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4B4E" w14:textId="57179C46" w:rsidR="00071BB6" w:rsidRPr="007111A5" w:rsidRDefault="006E04C2">
      <w:pPr>
        <w:pStyle w:val="Header"/>
        <w:jc w:val="both"/>
        <w:rPr>
          <w:rFonts w:cs="Arial"/>
          <w:szCs w:val="24"/>
        </w:rPr>
      </w:pPr>
      <w:r w:rsidRPr="007111A5">
        <w:rPr>
          <w:rFonts w:cs="Arial"/>
          <w:noProof/>
          <w:szCs w:val="24"/>
          <w:lang w:eastAsia="en-GB"/>
        </w:rPr>
        <mc:AlternateContent>
          <mc:Choice Requires="wps">
            <w:drawing>
              <wp:anchor distT="0" distB="0" distL="114300" distR="114300" simplePos="0" relativeHeight="251657728" behindDoc="0" locked="0" layoutInCell="1" allowOverlap="1" wp14:anchorId="61619F83" wp14:editId="259DC94D">
                <wp:simplePos x="0" y="0"/>
                <wp:positionH relativeFrom="column">
                  <wp:posOffset>990600</wp:posOffset>
                </wp:positionH>
                <wp:positionV relativeFrom="paragraph">
                  <wp:posOffset>-182187</wp:posOffset>
                </wp:positionV>
                <wp:extent cx="4457700" cy="1101436"/>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01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5E84" w14:textId="6AA3C528" w:rsidR="00A14365" w:rsidRPr="007111A5" w:rsidRDefault="00A14365" w:rsidP="007111A5">
                            <w:pPr>
                              <w:pStyle w:val="Header"/>
                              <w:spacing w:before="120"/>
                              <w:jc w:val="center"/>
                              <w:rPr>
                                <w:rFonts w:cs="Arial"/>
                                <w:caps/>
                                <w:sz w:val="36"/>
                                <w:lang w:eastAsia="en-GB"/>
                              </w:rPr>
                            </w:pPr>
                            <w:r w:rsidRPr="007111A5">
                              <w:rPr>
                                <w:rFonts w:cs="Arial"/>
                                <w:caps/>
                                <w:sz w:val="36"/>
                              </w:rPr>
                              <w:t>PSHE education (including Statutory RELATIONSHIPS AND Health EDUCATion) (R</w:t>
                            </w:r>
                            <w:r>
                              <w:rPr>
                                <w:rFonts w:cs="Arial"/>
                                <w:caps/>
                                <w:sz w:val="36"/>
                              </w:rPr>
                              <w:t>S</w:t>
                            </w:r>
                            <w:r w:rsidRPr="007111A5">
                              <w:rPr>
                                <w:rFonts w:cs="Arial"/>
                                <w:caps/>
                                <w:sz w:val="36"/>
                              </w:rPr>
                              <w:t xml:space="preserve">HE) Policy </w:t>
                            </w:r>
                          </w:p>
                          <w:p w14:paraId="6DB027E1" w14:textId="09D8B18A" w:rsidR="00A14365" w:rsidRPr="007941B0" w:rsidRDefault="00A14365">
                            <w:pPr>
                              <w:jc w:val="center"/>
                              <w:rPr>
                                <w:rFonts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9F83" id="_x0000_t202" coordsize="21600,21600" o:spt="202" path="m,l,21600r21600,l21600,xe">
                <v:stroke joinstyle="miter"/>
                <v:path gradientshapeok="t" o:connecttype="rect"/>
              </v:shapetype>
              <v:shape id="Text Box 2" o:spid="_x0000_s1026" type="#_x0000_t202" style="position:absolute;left:0;text-align:left;margin-left:78pt;margin-top:-14.35pt;width:351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stA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" filled="f" stroked="f">
                <v:textbox>
                  <w:txbxContent>
                    <w:p w14:paraId="3C945E84" w14:textId="6AA3C528" w:rsidR="00A14365" w:rsidRPr="007111A5" w:rsidRDefault="00A14365" w:rsidP="007111A5">
                      <w:pPr>
                        <w:pStyle w:val="Header"/>
                        <w:spacing w:before="120"/>
                        <w:jc w:val="center"/>
                        <w:rPr>
                          <w:rFonts w:cs="Arial"/>
                          <w:caps/>
                          <w:sz w:val="36"/>
                          <w:lang w:eastAsia="en-GB"/>
                        </w:rPr>
                      </w:pPr>
                      <w:r w:rsidRPr="007111A5">
                        <w:rPr>
                          <w:rFonts w:cs="Arial"/>
                          <w:caps/>
                          <w:sz w:val="36"/>
                        </w:rPr>
                        <w:t>PSHE education (including Statutory RELATIONSHIPS AND Health EDUCATion) (R</w:t>
                      </w:r>
                      <w:r>
                        <w:rPr>
                          <w:rFonts w:cs="Arial"/>
                          <w:caps/>
                          <w:sz w:val="36"/>
                        </w:rPr>
                        <w:t>S</w:t>
                      </w:r>
                      <w:r w:rsidRPr="007111A5">
                        <w:rPr>
                          <w:rFonts w:cs="Arial"/>
                          <w:caps/>
                          <w:sz w:val="36"/>
                        </w:rPr>
                        <w:t xml:space="preserve">HE) Policy </w:t>
                      </w:r>
                    </w:p>
                    <w:p w14:paraId="6DB027E1" w14:textId="09D8B18A" w:rsidR="00A14365" w:rsidRPr="007941B0" w:rsidRDefault="00A14365">
                      <w:pPr>
                        <w:jc w:val="center"/>
                        <w:rPr>
                          <w:rFonts w:cs="Arial"/>
                          <w:sz w:val="36"/>
                          <w:szCs w:val="36"/>
                        </w:rPr>
                      </w:pPr>
                    </w:p>
                  </w:txbxContent>
                </v:textbox>
              </v:shape>
            </w:pict>
          </mc:Fallback>
        </mc:AlternateContent>
      </w:r>
      <w:r w:rsidR="004058E5" w:rsidRPr="007111A5">
        <w:rPr>
          <w:rFonts w:cs="Arial"/>
          <w:szCs w:val="24"/>
        </w:rPr>
        <w:object w:dxaOrig="9749" w:dyaOrig="11519" w14:anchorId="5AA73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58.65pt" o:ole="">
            <v:imagedata r:id="rId11" o:title=""/>
          </v:shape>
          <o:OLEObject Type="Embed" ProgID="MSPhotoEd.3" ShapeID="_x0000_i1025" DrawAspect="Content" ObjectID="_1731683381" r:id="rId12"/>
        </w:object>
      </w:r>
    </w:p>
    <w:p w14:paraId="672A6659" w14:textId="77777777" w:rsidR="00071BB6" w:rsidRPr="007111A5" w:rsidRDefault="00071BB6" w:rsidP="00A14365">
      <w:pPr>
        <w:pStyle w:val="Header"/>
        <w:tabs>
          <w:tab w:val="clear" w:pos="4153"/>
          <w:tab w:val="clear" w:pos="8306"/>
        </w:tabs>
        <w:jc w:val="both"/>
        <w:rPr>
          <w:rFonts w:cs="Arial"/>
          <w:szCs w:val="24"/>
        </w:rPr>
      </w:pPr>
    </w:p>
    <w:p w14:paraId="5DAB6C7B" w14:textId="56B3174A" w:rsidR="00BD3697" w:rsidRPr="009B77D5" w:rsidRDefault="0081217A" w:rsidP="00A14365">
      <w:pPr>
        <w:pStyle w:val="Default"/>
        <w:jc w:val="both"/>
        <w:rPr>
          <w:rFonts w:ascii="Arial" w:hAnsi="Arial" w:cs="Arial"/>
          <w:color w:val="auto"/>
        </w:rPr>
      </w:pPr>
      <w:r w:rsidRPr="007111A5">
        <w:rPr>
          <w:rFonts w:ascii="Arial" w:hAnsi="Arial" w:cs="Arial"/>
        </w:rPr>
        <w:t xml:space="preserve">This policy covers our school’s approach to all non-statutory elements of PSHE </w:t>
      </w:r>
      <w:r w:rsidRPr="001E3B4F">
        <w:rPr>
          <w:rFonts w:ascii="Arial" w:hAnsi="Arial" w:cs="Arial"/>
        </w:rPr>
        <w:t>Education, statutory guidance on Relationships</w:t>
      </w:r>
      <w:r w:rsidR="00A14365">
        <w:rPr>
          <w:rFonts w:ascii="Arial" w:hAnsi="Arial" w:cs="Arial"/>
        </w:rPr>
        <w:t>, Sex</w:t>
      </w:r>
      <w:r w:rsidRPr="001E3B4F">
        <w:rPr>
          <w:rFonts w:ascii="Arial" w:hAnsi="Arial" w:cs="Arial"/>
        </w:rPr>
        <w:t xml:space="preserve"> and Health Education (R</w:t>
      </w:r>
      <w:r w:rsidR="00A14365">
        <w:rPr>
          <w:rFonts w:ascii="Arial" w:hAnsi="Arial" w:cs="Arial"/>
        </w:rPr>
        <w:t>S</w:t>
      </w:r>
      <w:r w:rsidRPr="001E3B4F">
        <w:rPr>
          <w:rFonts w:ascii="Arial" w:hAnsi="Arial" w:cs="Arial"/>
        </w:rPr>
        <w:t>HE). It also includes our approach to sex education. Although it is not statutory for schools to teach sex education</w:t>
      </w:r>
      <w:r w:rsidR="007102B0" w:rsidRPr="001E3B4F">
        <w:rPr>
          <w:rFonts w:ascii="Arial" w:hAnsi="Arial" w:cs="Arial"/>
        </w:rPr>
        <w:t xml:space="preserve"> in primary schools</w:t>
      </w:r>
      <w:r w:rsidRPr="001E3B4F">
        <w:rPr>
          <w:rFonts w:ascii="Arial" w:hAnsi="Arial" w:cs="Arial"/>
        </w:rPr>
        <w:t>, we have chosen to teach this becaus</w:t>
      </w:r>
      <w:r w:rsidR="007102B0" w:rsidRPr="001E3B4F">
        <w:rPr>
          <w:rFonts w:ascii="Arial" w:hAnsi="Arial" w:cs="Arial"/>
        </w:rPr>
        <w:t>e we</w:t>
      </w:r>
      <w:r w:rsidR="006903BB" w:rsidRPr="001E3B4F">
        <w:rPr>
          <w:rFonts w:ascii="Arial" w:hAnsi="Arial" w:cs="Arial"/>
        </w:rPr>
        <w:t xml:space="preserve"> believe children need to </w:t>
      </w:r>
      <w:r w:rsidR="006903BB" w:rsidRPr="009B77D5">
        <w:rPr>
          <w:rFonts w:ascii="Arial" w:hAnsi="Arial" w:cs="Arial"/>
          <w:color w:val="auto"/>
        </w:rPr>
        <w:t>be prepared</w:t>
      </w:r>
      <w:r w:rsidR="00C3629A" w:rsidRPr="009B77D5">
        <w:rPr>
          <w:rFonts w:ascii="Arial" w:hAnsi="Arial" w:cs="Arial"/>
          <w:color w:val="auto"/>
        </w:rPr>
        <w:t xml:space="preserve"> for later life</w:t>
      </w:r>
      <w:r w:rsidR="006903BB" w:rsidRPr="009B77D5">
        <w:rPr>
          <w:rFonts w:ascii="Arial" w:hAnsi="Arial" w:cs="Arial"/>
          <w:color w:val="auto"/>
        </w:rPr>
        <w:t xml:space="preserve"> and have the knowledge to keep themselves safe. </w:t>
      </w:r>
    </w:p>
    <w:p w14:paraId="2C9497E2" w14:textId="23FD2A60" w:rsidR="006903BB" w:rsidRDefault="006903BB" w:rsidP="006903BB">
      <w:pPr>
        <w:pStyle w:val="Default"/>
        <w:rPr>
          <w:rFonts w:cs="Arial"/>
        </w:rPr>
      </w:pPr>
    </w:p>
    <w:p w14:paraId="424F63BD" w14:textId="2F48CC3E" w:rsidR="006A3E0D" w:rsidRPr="006A3E0D" w:rsidRDefault="006A3E0D" w:rsidP="006903BB">
      <w:pPr>
        <w:pStyle w:val="Default"/>
        <w:rPr>
          <w:rFonts w:ascii="Arial" w:hAnsi="Arial" w:cs="Arial"/>
          <w:b/>
          <w:sz w:val="32"/>
          <w:u w:val="single"/>
        </w:rPr>
      </w:pPr>
      <w:r w:rsidRPr="006A3E0D">
        <w:rPr>
          <w:rFonts w:ascii="Arial" w:hAnsi="Arial" w:cs="Arial"/>
          <w:b/>
          <w:sz w:val="32"/>
          <w:u w:val="single"/>
        </w:rPr>
        <w:t xml:space="preserve">Intent </w:t>
      </w:r>
    </w:p>
    <w:p w14:paraId="5A8E1857" w14:textId="77777777" w:rsidR="00BD3697" w:rsidRPr="007111A5" w:rsidRDefault="00BD3697" w:rsidP="006667C1">
      <w:pPr>
        <w:rPr>
          <w:rFonts w:cs="Arial"/>
          <w:szCs w:val="24"/>
          <w:u w:val="single"/>
        </w:rPr>
      </w:pPr>
      <w:r w:rsidRPr="007111A5">
        <w:rPr>
          <w:rFonts w:cs="Arial"/>
          <w:szCs w:val="24"/>
          <w:u w:val="single"/>
        </w:rPr>
        <w:t>Policy Aims and Objectives</w:t>
      </w:r>
    </w:p>
    <w:p w14:paraId="02EB378F" w14:textId="77777777" w:rsidR="00BD3697" w:rsidRPr="007111A5" w:rsidRDefault="00BD3697" w:rsidP="006667C1">
      <w:pPr>
        <w:rPr>
          <w:rFonts w:cs="Arial"/>
          <w:szCs w:val="24"/>
        </w:rPr>
      </w:pPr>
    </w:p>
    <w:p w14:paraId="57D5EE15" w14:textId="76BC591A" w:rsidR="005F095E" w:rsidRDefault="00380480" w:rsidP="00A14365">
      <w:pPr>
        <w:jc w:val="both"/>
        <w:rPr>
          <w:rFonts w:cs="Arial"/>
          <w:szCs w:val="24"/>
        </w:rPr>
      </w:pPr>
      <w:r w:rsidRPr="007111A5">
        <w:rPr>
          <w:rFonts w:cs="Arial"/>
          <w:szCs w:val="24"/>
        </w:rPr>
        <w:t>A</w:t>
      </w:r>
      <w:r w:rsidR="005F095E" w:rsidRPr="007111A5">
        <w:rPr>
          <w:rFonts w:cs="Arial"/>
          <w:szCs w:val="24"/>
        </w:rPr>
        <w:t>t</w:t>
      </w:r>
      <w:r w:rsidR="005F095E" w:rsidRPr="007111A5">
        <w:rPr>
          <w:rFonts w:cs="Arial"/>
          <w:b/>
          <w:szCs w:val="24"/>
        </w:rPr>
        <w:t xml:space="preserve"> </w:t>
      </w:r>
      <w:r w:rsidR="005F095E" w:rsidRPr="007111A5">
        <w:rPr>
          <w:rFonts w:cs="Arial"/>
          <w:szCs w:val="24"/>
        </w:rPr>
        <w:t xml:space="preserve">Seven Stars Primary School we believe in the concept of lifelong learning, and in the idea that both adults and children learn new things every day.  We are committed to pursuing excellence and encouraging every individual.  Our learning environment and ethos promotes respect and self-esteem, ensuring that all children feel happy, safe, cared for and therefore ready to learn.  We value the role of </w:t>
      </w:r>
      <w:r w:rsidR="001D6CD9">
        <w:rPr>
          <w:rFonts w:cs="Arial"/>
          <w:szCs w:val="24"/>
        </w:rPr>
        <w:t>parents/carers</w:t>
      </w:r>
      <w:r w:rsidR="00FB0362">
        <w:rPr>
          <w:rFonts w:cs="Arial"/>
          <w:szCs w:val="24"/>
        </w:rPr>
        <w:t xml:space="preserve"> </w:t>
      </w:r>
      <w:r w:rsidR="005F095E" w:rsidRPr="007111A5">
        <w:rPr>
          <w:rFonts w:cs="Arial"/>
          <w:szCs w:val="24"/>
        </w:rPr>
        <w:t>and the community in learning and actively encourage their involvement.  We are dedicated to providing excellent and enjoyable teaching through a broad, balanced and creative curriculum.  We are proud of our achievements and celebrate the successes of all members of our school community.</w:t>
      </w:r>
    </w:p>
    <w:p w14:paraId="070CA04D" w14:textId="258C4BA8" w:rsidR="00961C8E" w:rsidRDefault="00961C8E" w:rsidP="006667C1">
      <w:pPr>
        <w:rPr>
          <w:rFonts w:cs="Arial"/>
          <w:szCs w:val="24"/>
        </w:rPr>
      </w:pPr>
    </w:p>
    <w:p w14:paraId="57B4340C" w14:textId="7ABBBEC6" w:rsidR="00961C8E" w:rsidRPr="00D34885" w:rsidRDefault="00961C8E" w:rsidP="00961C8E">
      <w:pPr>
        <w:suppressAutoHyphens/>
        <w:rPr>
          <w:rFonts w:cs="Arial"/>
          <w:szCs w:val="24"/>
          <w:u w:val="single"/>
        </w:rPr>
      </w:pPr>
      <w:r w:rsidRPr="00D34885">
        <w:rPr>
          <w:rFonts w:cs="Arial"/>
          <w:szCs w:val="24"/>
          <w:u w:val="single"/>
        </w:rPr>
        <w:t>SMSC/Values</w:t>
      </w:r>
      <w:r w:rsidR="006A3E0D" w:rsidRPr="00D34885">
        <w:rPr>
          <w:rFonts w:cs="Arial"/>
          <w:szCs w:val="24"/>
          <w:u w:val="single"/>
        </w:rPr>
        <w:t xml:space="preserve">/British Values </w:t>
      </w:r>
    </w:p>
    <w:p w14:paraId="373DA1F4" w14:textId="19EB4B7F" w:rsidR="00961C8E" w:rsidRDefault="00961C8E" w:rsidP="00A14365">
      <w:pPr>
        <w:suppressAutoHyphens/>
        <w:jc w:val="both"/>
        <w:rPr>
          <w:rFonts w:cs="Arial"/>
          <w:szCs w:val="24"/>
        </w:rPr>
      </w:pPr>
      <w:r w:rsidRPr="00D34885">
        <w:rPr>
          <w:rFonts w:cs="Arial"/>
          <w:szCs w:val="24"/>
        </w:rPr>
        <w:t>At Seven Stars Primary school, we feel it is important to teach children about values</w:t>
      </w:r>
      <w:r w:rsidR="000820DD">
        <w:rPr>
          <w:rFonts w:cs="Arial"/>
          <w:szCs w:val="24"/>
        </w:rPr>
        <w:t xml:space="preserve"> and British Values</w:t>
      </w:r>
      <w:r w:rsidRPr="00D34885">
        <w:rPr>
          <w:rFonts w:cs="Arial"/>
          <w:szCs w:val="24"/>
        </w:rPr>
        <w:t xml:space="preserve"> which will prepare them for later life</w:t>
      </w:r>
      <w:r w:rsidR="006903BB" w:rsidRPr="00D34885">
        <w:rPr>
          <w:rFonts w:cs="Arial"/>
          <w:szCs w:val="24"/>
        </w:rPr>
        <w:t xml:space="preserve"> and this is why our key values underpin all aspects of life at Seven Stars Primary School.</w:t>
      </w:r>
      <w:r w:rsidRPr="00D34885">
        <w:rPr>
          <w:rFonts w:cs="Arial"/>
          <w:szCs w:val="24"/>
        </w:rPr>
        <w:t xml:space="preserve">  We focus on the key values of respect, responsibility, tolerance, honesty, courage, kindness, empathy, determination, gratitude and resilience</w:t>
      </w:r>
      <w:r w:rsidRPr="001E3B4F">
        <w:rPr>
          <w:rFonts w:cs="Arial"/>
          <w:szCs w:val="24"/>
        </w:rPr>
        <w:t>.</w:t>
      </w:r>
      <w:r w:rsidR="000820DD">
        <w:rPr>
          <w:rFonts w:cs="Arial"/>
          <w:szCs w:val="24"/>
        </w:rPr>
        <w:t xml:space="preserve">  We also focus on the British Values of democracy, individual liberty, rule of law and mutual respect.</w:t>
      </w:r>
      <w:r w:rsidRPr="001E3B4F">
        <w:rPr>
          <w:rFonts w:cs="Arial"/>
          <w:szCs w:val="24"/>
        </w:rPr>
        <w:t xml:space="preserve"> </w:t>
      </w:r>
      <w:r w:rsidR="000820DD">
        <w:rPr>
          <w:rFonts w:cs="Arial"/>
          <w:szCs w:val="24"/>
        </w:rPr>
        <w:t xml:space="preserve"> </w:t>
      </w:r>
      <w:r w:rsidRPr="001E3B4F">
        <w:rPr>
          <w:rFonts w:cs="Arial"/>
          <w:szCs w:val="24"/>
        </w:rPr>
        <w:t>Each teacher awards a VIP (Values Inspired Person) certificate to a member of their class in Friday’s ass</w:t>
      </w:r>
      <w:r w:rsidR="006903BB" w:rsidRPr="001E3B4F">
        <w:rPr>
          <w:rFonts w:cs="Arial"/>
          <w:szCs w:val="24"/>
        </w:rPr>
        <w:t xml:space="preserve">embly.  These children are then </w:t>
      </w:r>
      <w:r w:rsidRPr="001E3B4F">
        <w:rPr>
          <w:rFonts w:cs="Arial"/>
          <w:szCs w:val="24"/>
        </w:rPr>
        <w:t xml:space="preserve">invited to have ‘get together’ with the </w:t>
      </w:r>
      <w:r w:rsidR="00C3629A">
        <w:rPr>
          <w:rFonts w:cs="Arial"/>
          <w:szCs w:val="24"/>
        </w:rPr>
        <w:t>PSHE Lead</w:t>
      </w:r>
      <w:r w:rsidRPr="000C537C">
        <w:rPr>
          <w:rFonts w:cs="Arial"/>
          <w:szCs w:val="24"/>
        </w:rPr>
        <w:t xml:space="preserve">.  </w:t>
      </w:r>
      <w:r w:rsidR="006903BB" w:rsidRPr="000C537C">
        <w:rPr>
          <w:rFonts w:cs="Arial"/>
          <w:szCs w:val="24"/>
        </w:rPr>
        <w:t>Teacher</w:t>
      </w:r>
      <w:r w:rsidR="00344710" w:rsidRPr="000C537C">
        <w:rPr>
          <w:rFonts w:cs="Arial"/>
          <w:szCs w:val="24"/>
        </w:rPr>
        <w:t>s</w:t>
      </w:r>
      <w:r w:rsidR="006903BB" w:rsidRPr="000C537C">
        <w:rPr>
          <w:rFonts w:cs="Arial"/>
          <w:szCs w:val="24"/>
        </w:rPr>
        <w:t xml:space="preserve"> consistently refer to and discuss the key values in all curriculum</w:t>
      </w:r>
      <w:r w:rsidR="006903BB" w:rsidRPr="00D34885">
        <w:rPr>
          <w:rFonts w:cs="Arial"/>
          <w:szCs w:val="24"/>
        </w:rPr>
        <w:t xml:space="preserve"> areas</w:t>
      </w:r>
      <w:r w:rsidR="00455885">
        <w:rPr>
          <w:rFonts w:cs="Arial"/>
          <w:szCs w:val="24"/>
        </w:rPr>
        <w:t>,</w:t>
      </w:r>
      <w:r w:rsidR="006903BB" w:rsidRPr="00D34885">
        <w:rPr>
          <w:rFonts w:cs="Arial"/>
          <w:szCs w:val="24"/>
        </w:rPr>
        <w:t xml:space="preserve"> where appropriate</w:t>
      </w:r>
      <w:r w:rsidR="00455885">
        <w:rPr>
          <w:rFonts w:cs="Arial"/>
          <w:szCs w:val="24"/>
        </w:rPr>
        <w:t>,</w:t>
      </w:r>
      <w:r w:rsidR="006903BB" w:rsidRPr="00D34885">
        <w:rPr>
          <w:rFonts w:cs="Arial"/>
          <w:szCs w:val="24"/>
        </w:rPr>
        <w:t xml:space="preserve"> and </w:t>
      </w:r>
      <w:r w:rsidR="003B7187">
        <w:rPr>
          <w:rFonts w:cs="Arial"/>
          <w:szCs w:val="24"/>
        </w:rPr>
        <w:t>what these look like</w:t>
      </w:r>
      <w:r w:rsidR="006903BB" w:rsidRPr="00D34885">
        <w:rPr>
          <w:rFonts w:cs="Arial"/>
          <w:szCs w:val="24"/>
        </w:rPr>
        <w:t xml:space="preserve"> in school, at home and in the community.</w:t>
      </w:r>
      <w:r w:rsidR="006903BB">
        <w:rPr>
          <w:rFonts w:cs="Arial"/>
          <w:szCs w:val="24"/>
        </w:rPr>
        <w:t xml:space="preserve"> </w:t>
      </w:r>
    </w:p>
    <w:p w14:paraId="55C69536" w14:textId="5E78A630" w:rsidR="00237A1D" w:rsidRDefault="00237A1D" w:rsidP="00A14365">
      <w:pPr>
        <w:suppressAutoHyphens/>
        <w:jc w:val="both"/>
        <w:rPr>
          <w:rFonts w:cs="Arial"/>
          <w:szCs w:val="24"/>
        </w:rPr>
      </w:pPr>
    </w:p>
    <w:p w14:paraId="301E2736" w14:textId="7F10CB91" w:rsidR="006A3E0D" w:rsidRDefault="00237A1D" w:rsidP="000820DD">
      <w:pPr>
        <w:suppressAutoHyphens/>
        <w:jc w:val="both"/>
        <w:rPr>
          <w:rFonts w:cs="Arial"/>
          <w:szCs w:val="24"/>
        </w:rPr>
      </w:pPr>
      <w:r>
        <w:rPr>
          <w:rFonts w:cs="Arial"/>
          <w:szCs w:val="24"/>
        </w:rPr>
        <w:t xml:space="preserve">At Seven Stars we are committed to </w:t>
      </w:r>
      <w:r w:rsidR="000820DD">
        <w:rPr>
          <w:rFonts w:cs="Arial"/>
          <w:szCs w:val="24"/>
        </w:rPr>
        <w:t>promoting SMSC</w:t>
      </w:r>
      <w:r w:rsidR="000C537C">
        <w:rPr>
          <w:rFonts w:cs="Arial"/>
          <w:szCs w:val="24"/>
        </w:rPr>
        <w:t xml:space="preserve"> (social, moral, spiritual and cultural education)</w:t>
      </w:r>
      <w:r w:rsidR="000820DD">
        <w:rPr>
          <w:rFonts w:cs="Arial"/>
          <w:szCs w:val="24"/>
        </w:rPr>
        <w:t xml:space="preserve">/British Values in all we do.  We have strong links with the community, such as SLEAP charity and CNOS.  The </w:t>
      </w:r>
      <w:r w:rsidR="00C3629A">
        <w:rPr>
          <w:rFonts w:cs="Arial"/>
          <w:szCs w:val="24"/>
        </w:rPr>
        <w:t xml:space="preserve">Pupil Parliament </w:t>
      </w:r>
      <w:r w:rsidR="000820DD">
        <w:rPr>
          <w:rFonts w:cs="Arial"/>
          <w:szCs w:val="24"/>
        </w:rPr>
        <w:t>play a strong role in school and help with decision making.  At the front of school, visitors will find our SMSC display board and SMSC scrapbook d</w:t>
      </w:r>
      <w:r w:rsidR="000C537C">
        <w:rPr>
          <w:rFonts w:cs="Arial"/>
          <w:szCs w:val="24"/>
        </w:rPr>
        <w:t>ocumenting evidence and events.</w:t>
      </w:r>
    </w:p>
    <w:p w14:paraId="123F443A" w14:textId="532BA5B4" w:rsidR="00961C8E" w:rsidRDefault="00961C8E" w:rsidP="00A14365">
      <w:pPr>
        <w:jc w:val="both"/>
        <w:rPr>
          <w:rFonts w:cs="Arial"/>
          <w:szCs w:val="24"/>
        </w:rPr>
      </w:pPr>
    </w:p>
    <w:p w14:paraId="2E259A3A" w14:textId="77777777" w:rsidR="001E3B4F" w:rsidRPr="007111A5" w:rsidRDefault="001E3B4F" w:rsidP="00A14365">
      <w:pPr>
        <w:jc w:val="both"/>
        <w:rPr>
          <w:rFonts w:cs="Arial"/>
          <w:szCs w:val="24"/>
        </w:rPr>
      </w:pPr>
    </w:p>
    <w:p w14:paraId="3D927BDD" w14:textId="2CA92A7B" w:rsidR="00FB0362" w:rsidRPr="006A3E0D" w:rsidRDefault="006A3E0D" w:rsidP="00A14365">
      <w:pPr>
        <w:suppressAutoHyphens/>
        <w:jc w:val="both"/>
        <w:rPr>
          <w:rFonts w:cs="Arial"/>
          <w:szCs w:val="24"/>
          <w:u w:val="single"/>
        </w:rPr>
      </w:pPr>
      <w:r>
        <w:rPr>
          <w:rFonts w:cs="Arial"/>
          <w:szCs w:val="24"/>
          <w:u w:val="single"/>
        </w:rPr>
        <w:t>Intend</w:t>
      </w:r>
      <w:r w:rsidRPr="006A3E0D">
        <w:rPr>
          <w:rFonts w:cs="Arial"/>
          <w:szCs w:val="24"/>
          <w:u w:val="single"/>
        </w:rPr>
        <w:t>ed</w:t>
      </w:r>
      <w:r w:rsidR="00A54595" w:rsidRPr="006A3E0D">
        <w:rPr>
          <w:rFonts w:cs="Arial"/>
          <w:szCs w:val="24"/>
          <w:u w:val="single"/>
        </w:rPr>
        <w:t xml:space="preserve"> </w:t>
      </w:r>
      <w:r w:rsidRPr="006A3E0D">
        <w:rPr>
          <w:rFonts w:cs="Arial"/>
          <w:szCs w:val="24"/>
          <w:u w:val="single"/>
        </w:rPr>
        <w:t>Outcomes in R</w:t>
      </w:r>
      <w:r w:rsidR="00A54595" w:rsidRPr="006A3E0D">
        <w:rPr>
          <w:rFonts w:cs="Arial"/>
          <w:szCs w:val="24"/>
          <w:u w:val="single"/>
        </w:rPr>
        <w:t>elation to Open Doors Curriculum</w:t>
      </w:r>
    </w:p>
    <w:p w14:paraId="46A434DB" w14:textId="77777777" w:rsidR="001E3B4F" w:rsidRDefault="00FB0362" w:rsidP="00A14365">
      <w:pPr>
        <w:ind w:left="680" w:hanging="680"/>
        <w:jc w:val="both"/>
        <w:rPr>
          <w:rFonts w:cs="Arial"/>
          <w:szCs w:val="24"/>
        </w:rPr>
      </w:pPr>
      <w:r w:rsidRPr="007111A5">
        <w:rPr>
          <w:rFonts w:cs="Arial"/>
          <w:szCs w:val="24"/>
        </w:rPr>
        <w:t xml:space="preserve">Our aims for </w:t>
      </w:r>
      <w:r>
        <w:rPr>
          <w:rFonts w:cs="Arial"/>
          <w:szCs w:val="24"/>
        </w:rPr>
        <w:t>PSHE</w:t>
      </w:r>
      <w:r w:rsidR="00C874E7">
        <w:rPr>
          <w:rFonts w:cs="Arial"/>
          <w:szCs w:val="24"/>
        </w:rPr>
        <w:t>(RSHE)</w:t>
      </w:r>
      <w:r>
        <w:rPr>
          <w:rFonts w:cs="Arial"/>
          <w:szCs w:val="24"/>
        </w:rPr>
        <w:t xml:space="preserve"> are to p</w:t>
      </w:r>
      <w:r w:rsidRPr="007111A5">
        <w:rPr>
          <w:rFonts w:cs="Arial"/>
          <w:szCs w:val="24"/>
        </w:rPr>
        <w:t>rovide ex</w:t>
      </w:r>
      <w:r w:rsidR="00961C8E">
        <w:rPr>
          <w:rFonts w:cs="Arial"/>
          <w:szCs w:val="24"/>
        </w:rPr>
        <w:t>citing, enjoyable learning that</w:t>
      </w:r>
      <w:r w:rsidR="001E3B4F">
        <w:rPr>
          <w:rFonts w:cs="Arial"/>
          <w:szCs w:val="24"/>
        </w:rPr>
        <w:t xml:space="preserve"> opens</w:t>
      </w:r>
    </w:p>
    <w:p w14:paraId="271027FB" w14:textId="77777777" w:rsidR="001E3B4F" w:rsidRDefault="00D34885" w:rsidP="00A14365">
      <w:pPr>
        <w:ind w:left="680" w:hanging="680"/>
        <w:jc w:val="both"/>
        <w:rPr>
          <w:rFonts w:cs="Arial"/>
          <w:szCs w:val="24"/>
        </w:rPr>
      </w:pPr>
      <w:r>
        <w:rPr>
          <w:rFonts w:cs="Arial"/>
          <w:szCs w:val="24"/>
        </w:rPr>
        <w:t>doors to</w:t>
      </w:r>
      <w:r w:rsidR="00C874E7">
        <w:rPr>
          <w:rFonts w:cs="Arial"/>
          <w:szCs w:val="24"/>
        </w:rPr>
        <w:t xml:space="preserve"> </w:t>
      </w:r>
      <w:r w:rsidR="00FB0362" w:rsidRPr="007111A5">
        <w:rPr>
          <w:rFonts w:cs="Arial"/>
          <w:szCs w:val="24"/>
        </w:rPr>
        <w:t>knowledge and skills, the world, hea</w:t>
      </w:r>
      <w:r w:rsidR="00961C8E">
        <w:rPr>
          <w:rFonts w:cs="Arial"/>
          <w:szCs w:val="24"/>
        </w:rPr>
        <w:t>lth, creativity and language in</w:t>
      </w:r>
      <w:r w:rsidR="001E3B4F">
        <w:rPr>
          <w:rFonts w:cs="Arial"/>
          <w:szCs w:val="24"/>
        </w:rPr>
        <w:t xml:space="preserve"> line with</w:t>
      </w:r>
    </w:p>
    <w:p w14:paraId="7ED7880A" w14:textId="42D48BF0" w:rsidR="00FB0362" w:rsidRDefault="00D34885" w:rsidP="00A14365">
      <w:pPr>
        <w:ind w:left="680" w:hanging="680"/>
        <w:jc w:val="both"/>
        <w:rPr>
          <w:rFonts w:cs="Arial"/>
          <w:szCs w:val="24"/>
        </w:rPr>
      </w:pPr>
      <w:r>
        <w:rPr>
          <w:rFonts w:cs="Arial"/>
          <w:szCs w:val="24"/>
        </w:rPr>
        <w:t>Our Open</w:t>
      </w:r>
      <w:r w:rsidR="001E3B4F">
        <w:rPr>
          <w:rFonts w:cs="Arial"/>
          <w:szCs w:val="24"/>
        </w:rPr>
        <w:t xml:space="preserve"> </w:t>
      </w:r>
      <w:r w:rsidR="00FB0362" w:rsidRPr="007111A5">
        <w:rPr>
          <w:rFonts w:cs="Arial"/>
          <w:szCs w:val="24"/>
        </w:rPr>
        <w:t xml:space="preserve">Doors Curriculum.  </w:t>
      </w:r>
    </w:p>
    <w:p w14:paraId="78692149" w14:textId="77777777" w:rsidR="00C874E7" w:rsidRPr="007111A5" w:rsidRDefault="00C874E7" w:rsidP="00A14365">
      <w:pPr>
        <w:ind w:left="680" w:hanging="680"/>
        <w:jc w:val="both"/>
        <w:rPr>
          <w:rFonts w:cs="Arial"/>
          <w:szCs w:val="24"/>
        </w:rPr>
      </w:pPr>
    </w:p>
    <w:p w14:paraId="7F72A11A" w14:textId="77777777" w:rsidR="00D34885" w:rsidRPr="001E55A1" w:rsidRDefault="00D34885" w:rsidP="00D34885">
      <w:pPr>
        <w:rPr>
          <w:rFonts w:cs="Arial"/>
          <w:szCs w:val="24"/>
          <w:u w:val="single"/>
        </w:rPr>
      </w:pPr>
      <w:r w:rsidRPr="001E55A1">
        <w:rPr>
          <w:rFonts w:cs="Arial"/>
          <w:szCs w:val="24"/>
          <w:u w:val="single"/>
        </w:rPr>
        <w:t>Door 2 – The world</w:t>
      </w:r>
    </w:p>
    <w:p w14:paraId="6B9B4FD7" w14:textId="2756FA4B" w:rsidR="00D34885" w:rsidRPr="001E55A1" w:rsidRDefault="00D34885" w:rsidP="00D34885">
      <w:pPr>
        <w:numPr>
          <w:ilvl w:val="0"/>
          <w:numId w:val="10"/>
        </w:numPr>
        <w:rPr>
          <w:rFonts w:cs="Arial"/>
          <w:szCs w:val="24"/>
        </w:rPr>
      </w:pPr>
      <w:r w:rsidRPr="001E55A1">
        <w:rPr>
          <w:rFonts w:cs="Arial"/>
          <w:szCs w:val="24"/>
        </w:rPr>
        <w:t>Show respect for all cultures and in doing so, to promote positive attitudes towards other people.</w:t>
      </w:r>
    </w:p>
    <w:p w14:paraId="4052CC70" w14:textId="3068E9C4" w:rsidR="00D34885" w:rsidRPr="001E55A1" w:rsidRDefault="00D34885" w:rsidP="00D34885">
      <w:pPr>
        <w:numPr>
          <w:ilvl w:val="0"/>
          <w:numId w:val="10"/>
        </w:numPr>
        <w:rPr>
          <w:rFonts w:cs="Arial"/>
          <w:szCs w:val="24"/>
        </w:rPr>
      </w:pPr>
      <w:r w:rsidRPr="001E55A1">
        <w:rPr>
          <w:rFonts w:cs="Arial"/>
          <w:szCs w:val="24"/>
        </w:rPr>
        <w:t>Enable children to understand their community</w:t>
      </w:r>
      <w:r w:rsidR="001E55A1" w:rsidRPr="001E55A1">
        <w:rPr>
          <w:rFonts w:cs="Arial"/>
          <w:szCs w:val="24"/>
        </w:rPr>
        <w:t>, develop good relationships</w:t>
      </w:r>
      <w:r w:rsidRPr="001E55A1">
        <w:rPr>
          <w:rFonts w:cs="Arial"/>
          <w:szCs w:val="24"/>
        </w:rPr>
        <w:t xml:space="preserve"> and help them feel valued as part of this community.</w:t>
      </w:r>
    </w:p>
    <w:p w14:paraId="4379BCBA" w14:textId="7A80B56A" w:rsidR="00D34885" w:rsidRPr="001E55A1" w:rsidRDefault="00D34885" w:rsidP="00D34885">
      <w:pPr>
        <w:numPr>
          <w:ilvl w:val="0"/>
          <w:numId w:val="10"/>
        </w:numPr>
        <w:rPr>
          <w:rFonts w:cs="Arial"/>
          <w:szCs w:val="24"/>
        </w:rPr>
      </w:pPr>
      <w:r w:rsidRPr="001E55A1">
        <w:rPr>
          <w:rFonts w:cs="Arial"/>
          <w:szCs w:val="24"/>
        </w:rPr>
        <w:t>Help children grow into reliable, independent and positive</w:t>
      </w:r>
      <w:r w:rsidR="001E55A1" w:rsidRPr="001E55A1">
        <w:rPr>
          <w:rFonts w:cs="Arial"/>
          <w:szCs w:val="24"/>
        </w:rPr>
        <w:t xml:space="preserve"> and active</w:t>
      </w:r>
      <w:r w:rsidRPr="001E55A1">
        <w:rPr>
          <w:rFonts w:cs="Arial"/>
          <w:szCs w:val="24"/>
        </w:rPr>
        <w:t xml:space="preserve"> citizens</w:t>
      </w:r>
      <w:r w:rsidR="001E55A1" w:rsidRPr="001E55A1">
        <w:rPr>
          <w:rFonts w:cs="Arial"/>
          <w:szCs w:val="24"/>
        </w:rPr>
        <w:t xml:space="preserve"> within a democratic society</w:t>
      </w:r>
      <w:r w:rsidRPr="001E55A1">
        <w:rPr>
          <w:rFonts w:cs="Arial"/>
          <w:szCs w:val="24"/>
        </w:rPr>
        <w:t>.</w:t>
      </w:r>
    </w:p>
    <w:p w14:paraId="73E8D173" w14:textId="77777777" w:rsidR="001E55A1" w:rsidRPr="001E55A1" w:rsidRDefault="001E55A1" w:rsidP="00A14365">
      <w:pPr>
        <w:numPr>
          <w:ilvl w:val="0"/>
          <w:numId w:val="10"/>
        </w:numPr>
        <w:tabs>
          <w:tab w:val="num" w:pos="1080"/>
        </w:tabs>
        <w:suppressAutoHyphens/>
        <w:rPr>
          <w:rFonts w:cs="Arial"/>
          <w:szCs w:val="24"/>
        </w:rPr>
      </w:pPr>
      <w:r w:rsidRPr="001E55A1">
        <w:rPr>
          <w:rFonts w:cs="Arial"/>
          <w:szCs w:val="24"/>
        </w:rPr>
        <w:t xml:space="preserve">To help children understand and demonstrate British values, SMSC and the school values. </w:t>
      </w:r>
    </w:p>
    <w:p w14:paraId="304A15D2" w14:textId="045F9582" w:rsidR="00D34885" w:rsidRPr="001E55A1" w:rsidRDefault="001E55A1" w:rsidP="00A14365">
      <w:pPr>
        <w:numPr>
          <w:ilvl w:val="0"/>
          <w:numId w:val="10"/>
        </w:numPr>
        <w:tabs>
          <w:tab w:val="num" w:pos="1080"/>
        </w:tabs>
        <w:suppressAutoHyphens/>
        <w:rPr>
          <w:rFonts w:cs="Arial"/>
          <w:szCs w:val="24"/>
        </w:rPr>
      </w:pPr>
      <w:r w:rsidRPr="001E55A1">
        <w:rPr>
          <w:rFonts w:cs="Arial"/>
          <w:szCs w:val="24"/>
        </w:rPr>
        <w:t xml:space="preserve">To raise children’s aspirations, their career opportunities, an awareness of climate change and the importance of earning and saving money. </w:t>
      </w:r>
      <w:r w:rsidR="00D34885" w:rsidRPr="001E55A1">
        <w:rPr>
          <w:rFonts w:cs="Arial"/>
          <w:szCs w:val="24"/>
        </w:rPr>
        <w:t xml:space="preserve"> </w:t>
      </w:r>
    </w:p>
    <w:p w14:paraId="4D6D614D" w14:textId="55F37BE8" w:rsidR="00D34885" w:rsidRPr="00EE2E7F" w:rsidRDefault="00D34885" w:rsidP="00D34885">
      <w:pPr>
        <w:numPr>
          <w:ilvl w:val="0"/>
          <w:numId w:val="10"/>
        </w:numPr>
        <w:shd w:val="clear" w:color="auto" w:fill="FFFFFF"/>
        <w:jc w:val="both"/>
        <w:rPr>
          <w:rFonts w:cs="Arial"/>
          <w:szCs w:val="24"/>
        </w:rPr>
      </w:pPr>
      <w:r w:rsidRPr="001E55A1">
        <w:rPr>
          <w:rFonts w:cs="Arial"/>
          <w:spacing w:val="8"/>
          <w:szCs w:val="24"/>
        </w:rPr>
        <w:t>To encourage children to think about the religious and cultural attitudes around sex and</w:t>
      </w:r>
      <w:r w:rsidRPr="001E55A1">
        <w:rPr>
          <w:rFonts w:cs="Arial"/>
          <w:szCs w:val="24"/>
        </w:rPr>
        <w:t xml:space="preserve"> </w:t>
      </w:r>
      <w:r w:rsidRPr="001E55A1">
        <w:rPr>
          <w:rFonts w:cs="Arial"/>
          <w:spacing w:val="-3"/>
          <w:szCs w:val="24"/>
        </w:rPr>
        <w:t>relationships.</w:t>
      </w:r>
    </w:p>
    <w:p w14:paraId="78E5585C" w14:textId="77777777" w:rsidR="00EE2E7F" w:rsidRPr="001E55A1" w:rsidRDefault="00EE2E7F" w:rsidP="00EE2E7F">
      <w:pPr>
        <w:shd w:val="clear" w:color="auto" w:fill="FFFFFF"/>
        <w:jc w:val="both"/>
        <w:rPr>
          <w:rFonts w:cs="Arial"/>
          <w:szCs w:val="24"/>
        </w:rPr>
      </w:pPr>
    </w:p>
    <w:p w14:paraId="73A21278" w14:textId="77777777" w:rsidR="00FB0362" w:rsidRPr="00C874E7" w:rsidRDefault="00FB0362" w:rsidP="00FB0362">
      <w:pPr>
        <w:rPr>
          <w:rFonts w:cs="Arial"/>
          <w:szCs w:val="24"/>
          <w:u w:val="single"/>
        </w:rPr>
      </w:pPr>
      <w:r w:rsidRPr="00C874E7">
        <w:rPr>
          <w:rFonts w:cs="Arial"/>
          <w:szCs w:val="24"/>
          <w:u w:val="single"/>
        </w:rPr>
        <w:t xml:space="preserve">Door 3 – Healthy body, healthy mind, healthy lives   </w:t>
      </w:r>
    </w:p>
    <w:p w14:paraId="2D2618BB" w14:textId="7BDA175D" w:rsidR="00F71F1B" w:rsidRPr="00C874E7" w:rsidRDefault="00F71F1B" w:rsidP="00F71F1B">
      <w:pPr>
        <w:numPr>
          <w:ilvl w:val="0"/>
          <w:numId w:val="10"/>
        </w:numPr>
        <w:rPr>
          <w:rFonts w:cs="Arial"/>
          <w:szCs w:val="24"/>
        </w:rPr>
      </w:pPr>
      <w:r w:rsidRPr="00C874E7">
        <w:rPr>
          <w:rFonts w:cs="Arial"/>
          <w:szCs w:val="24"/>
        </w:rPr>
        <w:t xml:space="preserve">Educate children to they have an understanding of the importance of a healthy lifestyle. </w:t>
      </w:r>
    </w:p>
    <w:p w14:paraId="2BAB69B3" w14:textId="7E66144F" w:rsidR="00FB0362" w:rsidRPr="00C874E7" w:rsidRDefault="00FB0362" w:rsidP="00F71F1B">
      <w:pPr>
        <w:numPr>
          <w:ilvl w:val="0"/>
          <w:numId w:val="10"/>
        </w:numPr>
        <w:rPr>
          <w:rFonts w:cs="Arial"/>
          <w:szCs w:val="24"/>
        </w:rPr>
      </w:pPr>
      <w:r w:rsidRPr="00C874E7">
        <w:rPr>
          <w:rFonts w:cs="Arial"/>
          <w:szCs w:val="24"/>
        </w:rPr>
        <w:t>Enable children to become confident, resourceful, enquiring and independent learners.</w:t>
      </w:r>
    </w:p>
    <w:p w14:paraId="4E10AEE6" w14:textId="77777777" w:rsidR="00C874E7" w:rsidRDefault="00FB0362" w:rsidP="00FB0362">
      <w:pPr>
        <w:numPr>
          <w:ilvl w:val="0"/>
          <w:numId w:val="10"/>
        </w:numPr>
        <w:rPr>
          <w:rFonts w:cs="Arial"/>
          <w:szCs w:val="24"/>
        </w:rPr>
      </w:pPr>
      <w:r w:rsidRPr="00C874E7">
        <w:rPr>
          <w:rFonts w:cs="Arial"/>
          <w:szCs w:val="24"/>
        </w:rPr>
        <w:t>Fo</w:t>
      </w:r>
      <w:r w:rsidR="00C874E7">
        <w:rPr>
          <w:rFonts w:cs="Arial"/>
          <w:szCs w:val="24"/>
        </w:rPr>
        <w:t>ster children’s self-esteem and respect for themselves and others.</w:t>
      </w:r>
    </w:p>
    <w:p w14:paraId="0170E975" w14:textId="0ACF9840" w:rsidR="00C874E7" w:rsidRPr="00C874E7" w:rsidRDefault="00C874E7" w:rsidP="00C874E7">
      <w:pPr>
        <w:numPr>
          <w:ilvl w:val="0"/>
          <w:numId w:val="10"/>
        </w:numPr>
        <w:shd w:val="clear" w:color="auto" w:fill="FFFFFF"/>
        <w:jc w:val="both"/>
        <w:rPr>
          <w:rFonts w:cs="Arial"/>
          <w:spacing w:val="-2"/>
          <w:szCs w:val="24"/>
        </w:rPr>
      </w:pPr>
      <w:r w:rsidRPr="00C874E7">
        <w:rPr>
          <w:rFonts w:cs="Arial"/>
          <w:szCs w:val="24"/>
        </w:rPr>
        <w:t>Equips children with the knowledge and skills necessary to make choices and decisions.</w:t>
      </w:r>
    </w:p>
    <w:p w14:paraId="6A02C547" w14:textId="1B6EB70B" w:rsidR="00FB0362" w:rsidRPr="00C874E7" w:rsidRDefault="00C874E7" w:rsidP="00FB0362">
      <w:pPr>
        <w:numPr>
          <w:ilvl w:val="0"/>
          <w:numId w:val="10"/>
        </w:numPr>
        <w:rPr>
          <w:rFonts w:cs="Arial"/>
          <w:szCs w:val="24"/>
        </w:rPr>
      </w:pPr>
      <w:r>
        <w:rPr>
          <w:rFonts w:cs="Arial"/>
          <w:szCs w:val="24"/>
        </w:rPr>
        <w:t>To</w:t>
      </w:r>
      <w:r w:rsidR="00F71F1B" w:rsidRPr="00C874E7">
        <w:rPr>
          <w:rFonts w:cs="Arial"/>
          <w:szCs w:val="24"/>
        </w:rPr>
        <w:t xml:space="preserve"> </w:t>
      </w:r>
      <w:r w:rsidR="00FB0362" w:rsidRPr="00C874E7">
        <w:rPr>
          <w:rFonts w:cs="Arial"/>
          <w:szCs w:val="24"/>
        </w:rPr>
        <w:t xml:space="preserve">help them build positive </w:t>
      </w:r>
      <w:r w:rsidR="00F71F1B" w:rsidRPr="00C874E7">
        <w:rPr>
          <w:rFonts w:cs="Arial"/>
          <w:szCs w:val="24"/>
        </w:rPr>
        <w:t>relationships with other people and to understand what makes a good relationship.</w:t>
      </w:r>
    </w:p>
    <w:p w14:paraId="43237D1D" w14:textId="2AC496CB" w:rsidR="00FB0362" w:rsidRPr="00C874E7" w:rsidRDefault="00FB0362" w:rsidP="00AC61A2">
      <w:pPr>
        <w:numPr>
          <w:ilvl w:val="0"/>
          <w:numId w:val="10"/>
        </w:numPr>
        <w:rPr>
          <w:rFonts w:cs="Arial"/>
          <w:szCs w:val="24"/>
        </w:rPr>
      </w:pPr>
      <w:r w:rsidRPr="00C874E7">
        <w:rPr>
          <w:rFonts w:cs="Arial"/>
          <w:szCs w:val="24"/>
        </w:rPr>
        <w:t>Develop children’s self-respect and encourage children to respect the ideas, attitudes, values and feelings of others.</w:t>
      </w:r>
    </w:p>
    <w:p w14:paraId="24288CC3" w14:textId="77777777" w:rsidR="00961C8E" w:rsidRPr="00C874E7" w:rsidRDefault="00961C8E" w:rsidP="00961C8E">
      <w:pPr>
        <w:numPr>
          <w:ilvl w:val="0"/>
          <w:numId w:val="10"/>
        </w:numPr>
        <w:shd w:val="clear" w:color="auto" w:fill="FFFFFF"/>
        <w:jc w:val="both"/>
        <w:rPr>
          <w:rFonts w:cs="Arial"/>
          <w:szCs w:val="24"/>
        </w:rPr>
      </w:pPr>
      <w:r w:rsidRPr="00C874E7">
        <w:rPr>
          <w:rFonts w:cs="Arial"/>
          <w:spacing w:val="-1"/>
          <w:szCs w:val="24"/>
        </w:rPr>
        <w:t>To deliver a planned programme from nursery to Year 6</w:t>
      </w:r>
      <w:r w:rsidRPr="00C874E7">
        <w:rPr>
          <w:rFonts w:cs="Arial"/>
          <w:szCs w:val="24"/>
        </w:rPr>
        <w:t xml:space="preserve"> </w:t>
      </w:r>
      <w:r w:rsidRPr="00C874E7">
        <w:rPr>
          <w:rFonts w:cs="Arial"/>
          <w:spacing w:val="7"/>
          <w:szCs w:val="24"/>
        </w:rPr>
        <w:t>to enable children to understand and value their bodies as well as</w:t>
      </w:r>
      <w:r w:rsidRPr="00C874E7">
        <w:rPr>
          <w:rFonts w:cs="Arial"/>
          <w:szCs w:val="24"/>
        </w:rPr>
        <w:t xml:space="preserve"> </w:t>
      </w:r>
      <w:r w:rsidRPr="00C874E7">
        <w:rPr>
          <w:rFonts w:cs="Arial"/>
          <w:spacing w:val="-2"/>
          <w:szCs w:val="24"/>
        </w:rPr>
        <w:t xml:space="preserve">develop positive attitudes and values towards their individuality. </w:t>
      </w:r>
    </w:p>
    <w:p w14:paraId="783FD9A6" w14:textId="59F0BB2A" w:rsidR="00A54595" w:rsidRPr="00C874E7" w:rsidRDefault="00A54595" w:rsidP="00F71F1B">
      <w:pPr>
        <w:numPr>
          <w:ilvl w:val="0"/>
          <w:numId w:val="10"/>
        </w:numPr>
        <w:shd w:val="clear" w:color="auto" w:fill="FFFFFF"/>
        <w:jc w:val="both"/>
        <w:rPr>
          <w:rFonts w:cs="Arial"/>
          <w:szCs w:val="24"/>
        </w:rPr>
      </w:pPr>
      <w:r w:rsidRPr="00C874E7">
        <w:rPr>
          <w:rFonts w:cs="Arial"/>
          <w:szCs w:val="24"/>
        </w:rPr>
        <w:t xml:space="preserve">To equip them with the knowledge and skills to be able to keep themselves </w:t>
      </w:r>
      <w:r w:rsidRPr="00C874E7">
        <w:rPr>
          <w:rFonts w:cs="Arial"/>
          <w:spacing w:val="3"/>
          <w:szCs w:val="24"/>
        </w:rPr>
        <w:t>safe</w:t>
      </w:r>
      <w:r w:rsidR="00F71F1B" w:rsidRPr="00C874E7">
        <w:rPr>
          <w:rFonts w:cs="Arial"/>
          <w:spacing w:val="3"/>
          <w:szCs w:val="24"/>
        </w:rPr>
        <w:t xml:space="preserve">, </w:t>
      </w:r>
      <w:r w:rsidRPr="00C874E7">
        <w:rPr>
          <w:rFonts w:cs="Arial"/>
          <w:spacing w:val="3"/>
          <w:szCs w:val="24"/>
        </w:rPr>
        <w:t>protect themselves</w:t>
      </w:r>
      <w:r w:rsidRPr="00C874E7">
        <w:rPr>
          <w:rFonts w:cs="Arial"/>
          <w:szCs w:val="24"/>
        </w:rPr>
        <w:t xml:space="preserve"> </w:t>
      </w:r>
      <w:r w:rsidRPr="00C874E7">
        <w:rPr>
          <w:rFonts w:cs="Arial"/>
          <w:spacing w:val="-1"/>
          <w:szCs w:val="24"/>
        </w:rPr>
        <w:t>from harm and abuse</w:t>
      </w:r>
      <w:r w:rsidR="00F71F1B" w:rsidRPr="00C874E7">
        <w:rPr>
          <w:rFonts w:cs="Arial"/>
          <w:spacing w:val="-1"/>
          <w:szCs w:val="24"/>
        </w:rPr>
        <w:t xml:space="preserve"> and to know where they may get help and advice</w:t>
      </w:r>
      <w:r w:rsidR="0083520E">
        <w:rPr>
          <w:rFonts w:cs="Arial"/>
          <w:spacing w:val="-1"/>
          <w:szCs w:val="24"/>
        </w:rPr>
        <w:t xml:space="preserve"> (online and offline)</w:t>
      </w:r>
      <w:r w:rsidR="00F71F1B" w:rsidRPr="00C874E7">
        <w:rPr>
          <w:rFonts w:cs="Arial"/>
          <w:spacing w:val="-1"/>
          <w:szCs w:val="24"/>
        </w:rPr>
        <w:t>.</w:t>
      </w:r>
    </w:p>
    <w:p w14:paraId="67FCAAE3" w14:textId="36C1615B" w:rsidR="00EE2E7F" w:rsidRPr="00C874E7" w:rsidRDefault="00A54595" w:rsidP="00A14365">
      <w:pPr>
        <w:numPr>
          <w:ilvl w:val="0"/>
          <w:numId w:val="10"/>
        </w:numPr>
        <w:shd w:val="clear" w:color="auto" w:fill="FFFFFF"/>
        <w:tabs>
          <w:tab w:val="num" w:pos="1080"/>
        </w:tabs>
        <w:suppressAutoHyphens/>
        <w:jc w:val="both"/>
        <w:rPr>
          <w:rFonts w:cs="Arial"/>
          <w:szCs w:val="24"/>
        </w:rPr>
      </w:pPr>
      <w:r w:rsidRPr="00C874E7">
        <w:rPr>
          <w:rFonts w:cs="Arial"/>
          <w:spacing w:val="-2"/>
          <w:szCs w:val="24"/>
        </w:rPr>
        <w:t>To understand the reproductive process in humans and animals, using</w:t>
      </w:r>
      <w:r w:rsidRPr="00C874E7">
        <w:rPr>
          <w:rFonts w:cs="Arial"/>
          <w:szCs w:val="24"/>
        </w:rPr>
        <w:t xml:space="preserve"> </w:t>
      </w:r>
      <w:r w:rsidRPr="00C874E7">
        <w:rPr>
          <w:rFonts w:cs="Arial"/>
          <w:spacing w:val="-1"/>
          <w:szCs w:val="24"/>
        </w:rPr>
        <w:t>the correct vocabulary for body parts</w:t>
      </w:r>
      <w:r w:rsidR="00C874E7" w:rsidRPr="00C874E7">
        <w:rPr>
          <w:rFonts w:cs="Arial"/>
          <w:spacing w:val="-1"/>
          <w:szCs w:val="24"/>
        </w:rPr>
        <w:t xml:space="preserve"> in line with the Science National Curriculum and the schools Safeguarding policy. </w:t>
      </w:r>
    </w:p>
    <w:p w14:paraId="16115B3D" w14:textId="65A47026" w:rsidR="00FB0362" w:rsidRDefault="00FB0362" w:rsidP="00AC61A2">
      <w:pPr>
        <w:rPr>
          <w:rFonts w:cs="Arial"/>
          <w:b/>
          <w:szCs w:val="24"/>
        </w:rPr>
      </w:pPr>
    </w:p>
    <w:p w14:paraId="13D7EEE3" w14:textId="66175982" w:rsidR="00134FE5" w:rsidRPr="006A3E0D" w:rsidRDefault="00A54595" w:rsidP="00134FE5">
      <w:pPr>
        <w:suppressAutoHyphens/>
        <w:rPr>
          <w:rFonts w:cs="Arial"/>
          <w:szCs w:val="24"/>
          <w:u w:val="single"/>
        </w:rPr>
      </w:pPr>
      <w:r w:rsidRPr="006A3E0D">
        <w:rPr>
          <w:rFonts w:cs="Arial"/>
          <w:szCs w:val="24"/>
          <w:u w:val="single"/>
        </w:rPr>
        <w:t>Needs analysis</w:t>
      </w:r>
    </w:p>
    <w:p w14:paraId="5DF4397A" w14:textId="36D635DE" w:rsidR="00134FE5" w:rsidRPr="007111A5" w:rsidRDefault="00A54595" w:rsidP="00134FE5">
      <w:pPr>
        <w:suppressAutoHyphens/>
        <w:rPr>
          <w:rFonts w:cs="Arial"/>
          <w:szCs w:val="24"/>
        </w:rPr>
      </w:pPr>
      <w:r>
        <w:rPr>
          <w:rFonts w:cs="Arial"/>
          <w:szCs w:val="24"/>
        </w:rPr>
        <w:t xml:space="preserve">PSHE and RHE are statutory subjects within the national curriculum. </w:t>
      </w:r>
      <w:r w:rsidR="00134FE5" w:rsidRPr="007111A5">
        <w:rPr>
          <w:rFonts w:cs="Arial"/>
          <w:szCs w:val="24"/>
        </w:rPr>
        <w:t xml:space="preserve">These objectives are detailed in Appendix 1. Each year, the curriculum is evaluated alongside the data collected through the following sources to </w:t>
      </w:r>
      <w:r w:rsidR="00716BA8">
        <w:rPr>
          <w:rFonts w:cs="Arial"/>
          <w:szCs w:val="24"/>
        </w:rPr>
        <w:t>e</w:t>
      </w:r>
      <w:r w:rsidR="00134FE5" w:rsidRPr="007111A5">
        <w:rPr>
          <w:rFonts w:cs="Arial"/>
          <w:szCs w:val="24"/>
        </w:rPr>
        <w:t>nsure it is meeting the needs of the children:</w:t>
      </w:r>
    </w:p>
    <w:p w14:paraId="7D4DF44E" w14:textId="77777777" w:rsidR="00134FE5" w:rsidRPr="007111A5" w:rsidRDefault="00134FE5" w:rsidP="00134FE5">
      <w:pPr>
        <w:numPr>
          <w:ilvl w:val="0"/>
          <w:numId w:val="28"/>
        </w:numPr>
        <w:rPr>
          <w:rFonts w:cs="Arial"/>
          <w:szCs w:val="24"/>
        </w:rPr>
      </w:pPr>
      <w:r w:rsidRPr="007111A5">
        <w:rPr>
          <w:rFonts w:cs="Arial"/>
          <w:szCs w:val="24"/>
        </w:rPr>
        <w:t>Analysing the Health LSIP</w:t>
      </w:r>
    </w:p>
    <w:p w14:paraId="32A23F42" w14:textId="0EE4E492" w:rsidR="00134FE5" w:rsidRDefault="00134FE5" w:rsidP="00134FE5">
      <w:pPr>
        <w:numPr>
          <w:ilvl w:val="0"/>
          <w:numId w:val="28"/>
        </w:numPr>
        <w:rPr>
          <w:rFonts w:cs="Arial"/>
          <w:szCs w:val="24"/>
        </w:rPr>
      </w:pPr>
      <w:r w:rsidRPr="007111A5">
        <w:rPr>
          <w:rFonts w:cs="Arial"/>
          <w:szCs w:val="24"/>
        </w:rPr>
        <w:t>NCMP data</w:t>
      </w:r>
    </w:p>
    <w:p w14:paraId="7E217EFD" w14:textId="2B049FE0" w:rsidR="00716BA8" w:rsidRPr="00495784" w:rsidRDefault="00716BA8" w:rsidP="00134FE5">
      <w:pPr>
        <w:numPr>
          <w:ilvl w:val="0"/>
          <w:numId w:val="28"/>
        </w:numPr>
        <w:rPr>
          <w:rFonts w:cs="Arial"/>
          <w:szCs w:val="24"/>
        </w:rPr>
      </w:pPr>
      <w:r w:rsidRPr="00495784">
        <w:rPr>
          <w:rFonts w:cs="Arial"/>
          <w:szCs w:val="24"/>
        </w:rPr>
        <w:t>Healthy needs assessment survey</w:t>
      </w:r>
    </w:p>
    <w:p w14:paraId="6B760CB8" w14:textId="2180D225" w:rsidR="00716BA8" w:rsidRPr="00716BA8" w:rsidRDefault="00716BA8" w:rsidP="00134FE5">
      <w:pPr>
        <w:numPr>
          <w:ilvl w:val="0"/>
          <w:numId w:val="28"/>
        </w:numPr>
        <w:rPr>
          <w:rFonts w:cs="Arial"/>
          <w:szCs w:val="24"/>
        </w:rPr>
      </w:pPr>
      <w:r w:rsidRPr="00716BA8">
        <w:rPr>
          <w:rFonts w:cs="Arial"/>
          <w:szCs w:val="24"/>
        </w:rPr>
        <w:t>CPOMs data and trends</w:t>
      </w:r>
    </w:p>
    <w:p w14:paraId="1561A89C" w14:textId="77777777" w:rsidR="00134FE5" w:rsidRPr="007111A5" w:rsidRDefault="00134FE5" w:rsidP="00134FE5">
      <w:pPr>
        <w:numPr>
          <w:ilvl w:val="0"/>
          <w:numId w:val="28"/>
        </w:numPr>
        <w:rPr>
          <w:rFonts w:cs="Arial"/>
          <w:szCs w:val="24"/>
        </w:rPr>
      </w:pPr>
      <w:r w:rsidRPr="007111A5">
        <w:rPr>
          <w:rFonts w:cs="Arial"/>
          <w:szCs w:val="24"/>
        </w:rPr>
        <w:t xml:space="preserve">Liaising with the school nurse to identify local health issues </w:t>
      </w:r>
    </w:p>
    <w:p w14:paraId="5E8E3625" w14:textId="31A720D9" w:rsidR="00134FE5" w:rsidRPr="007111A5" w:rsidRDefault="00134FE5" w:rsidP="00134FE5">
      <w:pPr>
        <w:numPr>
          <w:ilvl w:val="0"/>
          <w:numId w:val="28"/>
        </w:numPr>
        <w:rPr>
          <w:rFonts w:cs="Arial"/>
          <w:szCs w:val="24"/>
        </w:rPr>
      </w:pPr>
      <w:r w:rsidRPr="007111A5">
        <w:rPr>
          <w:rFonts w:cs="Arial"/>
          <w:szCs w:val="24"/>
        </w:rPr>
        <w:t>Liaising with local PCSO</w:t>
      </w:r>
      <w:r w:rsidR="00716BA8">
        <w:rPr>
          <w:rFonts w:cs="Arial"/>
          <w:szCs w:val="24"/>
        </w:rPr>
        <w:t>’</w:t>
      </w:r>
      <w:r w:rsidRPr="007111A5">
        <w:rPr>
          <w:rFonts w:cs="Arial"/>
          <w:szCs w:val="24"/>
        </w:rPr>
        <w:t xml:space="preserve">s to identify local issues in general </w:t>
      </w:r>
    </w:p>
    <w:p w14:paraId="10C0229B" w14:textId="4C78D599" w:rsidR="00134FE5" w:rsidRPr="007111A5" w:rsidRDefault="00134FE5" w:rsidP="00134FE5">
      <w:pPr>
        <w:numPr>
          <w:ilvl w:val="0"/>
          <w:numId w:val="28"/>
        </w:numPr>
        <w:rPr>
          <w:rFonts w:cs="Arial"/>
          <w:szCs w:val="24"/>
        </w:rPr>
      </w:pPr>
      <w:r w:rsidRPr="007111A5">
        <w:rPr>
          <w:rFonts w:cs="Arial"/>
          <w:szCs w:val="24"/>
        </w:rPr>
        <w:t xml:space="preserve">Liaising with </w:t>
      </w:r>
      <w:r w:rsidR="001D6CD9">
        <w:rPr>
          <w:rFonts w:cs="Arial"/>
          <w:szCs w:val="24"/>
        </w:rPr>
        <w:t>parents/carers</w:t>
      </w:r>
      <w:r w:rsidRPr="007111A5">
        <w:rPr>
          <w:rFonts w:cs="Arial"/>
          <w:szCs w:val="24"/>
        </w:rPr>
        <w:t xml:space="preserve">/governors to find out what they think the children need to be learning </w:t>
      </w:r>
    </w:p>
    <w:p w14:paraId="35FC3CC5" w14:textId="77777777" w:rsidR="00134FE5" w:rsidRPr="007111A5" w:rsidRDefault="00134FE5" w:rsidP="00134FE5">
      <w:pPr>
        <w:numPr>
          <w:ilvl w:val="0"/>
          <w:numId w:val="28"/>
        </w:numPr>
        <w:rPr>
          <w:rFonts w:cs="Arial"/>
          <w:szCs w:val="24"/>
        </w:rPr>
      </w:pPr>
      <w:r w:rsidRPr="007111A5">
        <w:rPr>
          <w:rFonts w:cs="Arial"/>
          <w:szCs w:val="24"/>
        </w:rPr>
        <w:t>Liaising with the family liaison worker to identify issues out families/community are experiencing</w:t>
      </w:r>
    </w:p>
    <w:p w14:paraId="28B42EB4" w14:textId="6FF855BC" w:rsidR="00134FE5" w:rsidRDefault="00134FE5" w:rsidP="00134FE5">
      <w:pPr>
        <w:numPr>
          <w:ilvl w:val="0"/>
          <w:numId w:val="28"/>
        </w:numPr>
        <w:rPr>
          <w:rFonts w:cs="Arial"/>
          <w:szCs w:val="24"/>
        </w:rPr>
      </w:pPr>
      <w:r w:rsidRPr="007111A5">
        <w:rPr>
          <w:rFonts w:cs="Arial"/>
          <w:szCs w:val="24"/>
        </w:rPr>
        <w:t>Liaising with the children to find out what they think they need to learn</w:t>
      </w:r>
    </w:p>
    <w:p w14:paraId="4A2DAAB1" w14:textId="5260D336" w:rsidR="00735DD9" w:rsidRPr="00735DD9" w:rsidRDefault="00735DD9" w:rsidP="00735DD9">
      <w:pPr>
        <w:pStyle w:val="ListParagraph"/>
        <w:numPr>
          <w:ilvl w:val="0"/>
          <w:numId w:val="28"/>
        </w:numPr>
        <w:shd w:val="clear" w:color="auto" w:fill="FFFFFF"/>
        <w:jc w:val="both"/>
        <w:rPr>
          <w:rFonts w:ascii="Arial" w:hAnsi="Arial" w:cs="Arial"/>
        </w:rPr>
      </w:pPr>
      <w:r w:rsidRPr="00735DD9">
        <w:rPr>
          <w:rFonts w:ascii="Arial" w:hAnsi="Arial" w:cs="Arial"/>
        </w:rPr>
        <w:t>Evaluation sheets completed by children at the end of units of work</w:t>
      </w:r>
    </w:p>
    <w:p w14:paraId="5C97E80A" w14:textId="77777777" w:rsidR="00735DD9" w:rsidRPr="00735DD9" w:rsidRDefault="00735DD9" w:rsidP="00735DD9">
      <w:pPr>
        <w:pStyle w:val="ListParagraph"/>
        <w:numPr>
          <w:ilvl w:val="0"/>
          <w:numId w:val="28"/>
        </w:numPr>
        <w:shd w:val="clear" w:color="auto" w:fill="FFFFFF"/>
        <w:jc w:val="both"/>
        <w:rPr>
          <w:rFonts w:ascii="Arial" w:hAnsi="Arial" w:cs="Arial"/>
        </w:rPr>
      </w:pPr>
      <w:r w:rsidRPr="00735DD9">
        <w:rPr>
          <w:rFonts w:ascii="Arial" w:hAnsi="Arial" w:cs="Arial"/>
        </w:rPr>
        <w:t>Year 6 RSHE lesson on feedback</w:t>
      </w:r>
    </w:p>
    <w:p w14:paraId="54FA17CA" w14:textId="5B0EA9E0" w:rsidR="00735DD9" w:rsidRPr="00735DD9" w:rsidRDefault="00735DD9" w:rsidP="00735DD9">
      <w:pPr>
        <w:pStyle w:val="ListParagraph"/>
        <w:numPr>
          <w:ilvl w:val="0"/>
          <w:numId w:val="28"/>
        </w:numPr>
        <w:shd w:val="clear" w:color="auto" w:fill="FFFFFF"/>
        <w:jc w:val="both"/>
        <w:rPr>
          <w:rFonts w:ascii="Arial" w:hAnsi="Arial" w:cs="Arial"/>
        </w:rPr>
      </w:pPr>
      <w:r w:rsidRPr="00735DD9">
        <w:rPr>
          <w:rFonts w:ascii="Arial" w:hAnsi="Arial" w:cs="Arial"/>
        </w:rPr>
        <w:t xml:space="preserve">School Council feedback, </w:t>
      </w:r>
    </w:p>
    <w:p w14:paraId="4EC3E879" w14:textId="77777777" w:rsidR="0057373D" w:rsidRPr="007111A5" w:rsidRDefault="0057373D" w:rsidP="006667C1">
      <w:pPr>
        <w:suppressAutoHyphens/>
        <w:rPr>
          <w:rFonts w:cs="Arial"/>
          <w:szCs w:val="24"/>
          <w:u w:val="single"/>
        </w:rPr>
      </w:pPr>
    </w:p>
    <w:p w14:paraId="21B6500D" w14:textId="799496DF" w:rsidR="0057373D" w:rsidRPr="006A3E0D" w:rsidRDefault="00134FE5" w:rsidP="006667C1">
      <w:pPr>
        <w:suppressAutoHyphens/>
        <w:rPr>
          <w:rFonts w:cs="Arial"/>
          <w:b/>
          <w:sz w:val="32"/>
          <w:szCs w:val="24"/>
          <w:u w:val="single"/>
        </w:rPr>
      </w:pPr>
      <w:r w:rsidRPr="006A3E0D">
        <w:rPr>
          <w:rFonts w:cs="Arial"/>
          <w:b/>
          <w:sz w:val="32"/>
          <w:szCs w:val="24"/>
          <w:u w:val="single"/>
        </w:rPr>
        <w:t xml:space="preserve">Implementation </w:t>
      </w:r>
    </w:p>
    <w:p w14:paraId="2E636543" w14:textId="77777777" w:rsidR="00CF6386" w:rsidRDefault="00CF6386" w:rsidP="00CF6386">
      <w:pPr>
        <w:suppressAutoHyphens/>
        <w:rPr>
          <w:rFonts w:cs="Arial"/>
          <w:szCs w:val="24"/>
          <w:u w:val="single"/>
        </w:rPr>
      </w:pPr>
    </w:p>
    <w:p w14:paraId="36307629" w14:textId="77777777" w:rsidR="00CF6386" w:rsidRPr="007111A5" w:rsidRDefault="00CF6386" w:rsidP="00CF6386">
      <w:pPr>
        <w:suppressAutoHyphens/>
        <w:rPr>
          <w:rFonts w:cs="Arial"/>
          <w:szCs w:val="24"/>
          <w:u w:val="single"/>
        </w:rPr>
      </w:pPr>
      <w:r w:rsidRPr="007111A5">
        <w:rPr>
          <w:rFonts w:cs="Arial"/>
          <w:szCs w:val="24"/>
          <w:u w:val="single"/>
        </w:rPr>
        <w:t xml:space="preserve">Creating a safe and supportive learning environment </w:t>
      </w:r>
    </w:p>
    <w:p w14:paraId="62A824F0" w14:textId="7FD26211" w:rsidR="00D7433D" w:rsidRPr="00D7433D" w:rsidRDefault="00495784" w:rsidP="00A14365">
      <w:pPr>
        <w:suppressAutoHyphens/>
        <w:jc w:val="both"/>
        <w:rPr>
          <w:rFonts w:cs="Arial"/>
          <w:szCs w:val="24"/>
        </w:rPr>
      </w:pPr>
      <w:r>
        <w:rPr>
          <w:rFonts w:cs="Arial"/>
          <w:szCs w:val="24"/>
        </w:rPr>
        <w:t xml:space="preserve">At Seven Stars we </w:t>
      </w:r>
      <w:r w:rsidR="00CF6386" w:rsidRPr="007111A5">
        <w:rPr>
          <w:rFonts w:cs="Arial"/>
          <w:szCs w:val="24"/>
        </w:rPr>
        <w:t>create a safe and supportive learning environment by ensuring all classes establish clear ‘ground rules’</w:t>
      </w:r>
      <w:r w:rsidR="00C44541">
        <w:rPr>
          <w:rFonts w:cs="Arial"/>
          <w:szCs w:val="24"/>
        </w:rPr>
        <w:t xml:space="preserve"> at the beginnin</w:t>
      </w:r>
      <w:r>
        <w:rPr>
          <w:rFonts w:cs="Arial"/>
          <w:szCs w:val="24"/>
        </w:rPr>
        <w:t xml:space="preserve">g of every academic year and revisiting </w:t>
      </w:r>
      <w:r w:rsidR="00C44541">
        <w:rPr>
          <w:rFonts w:cs="Arial"/>
          <w:szCs w:val="24"/>
        </w:rPr>
        <w:t xml:space="preserve">these </w:t>
      </w:r>
      <w:r>
        <w:rPr>
          <w:rFonts w:cs="Arial"/>
          <w:szCs w:val="24"/>
        </w:rPr>
        <w:t>regularly</w:t>
      </w:r>
      <w:r w:rsidR="00C44541">
        <w:rPr>
          <w:rFonts w:cs="Arial"/>
          <w:szCs w:val="24"/>
        </w:rPr>
        <w:t xml:space="preserve"> thro</w:t>
      </w:r>
      <w:r>
        <w:rPr>
          <w:rFonts w:cs="Arial"/>
          <w:szCs w:val="24"/>
        </w:rPr>
        <w:t>ughout the year to ensure tha</w:t>
      </w:r>
      <w:r w:rsidR="00C44541">
        <w:rPr>
          <w:rFonts w:cs="Arial"/>
          <w:szCs w:val="24"/>
        </w:rPr>
        <w:t>t</w:t>
      </w:r>
      <w:r>
        <w:rPr>
          <w:rFonts w:cs="Arial"/>
          <w:szCs w:val="24"/>
        </w:rPr>
        <w:t xml:space="preserve"> all</w:t>
      </w:r>
      <w:r w:rsidR="00C44541">
        <w:rPr>
          <w:rFonts w:cs="Arial"/>
          <w:szCs w:val="24"/>
        </w:rPr>
        <w:t xml:space="preserve"> children and staff respect them as well as </w:t>
      </w:r>
      <w:r w:rsidR="000C537C">
        <w:rPr>
          <w:rFonts w:cs="Arial"/>
          <w:szCs w:val="24"/>
        </w:rPr>
        <w:t xml:space="preserve">following </w:t>
      </w:r>
      <w:r w:rsidR="00C44541">
        <w:rPr>
          <w:rFonts w:cs="Arial"/>
          <w:szCs w:val="24"/>
        </w:rPr>
        <w:t>th</w:t>
      </w:r>
      <w:r w:rsidR="00C44541" w:rsidRPr="00BF6265">
        <w:rPr>
          <w:rFonts w:cs="Arial"/>
          <w:szCs w:val="24"/>
        </w:rPr>
        <w:t>e confidentiality policy</w:t>
      </w:r>
      <w:r w:rsidR="000C537C">
        <w:rPr>
          <w:rFonts w:cs="Arial"/>
          <w:szCs w:val="24"/>
        </w:rPr>
        <w:t xml:space="preserve"> </w:t>
      </w:r>
      <w:r w:rsidR="00BF6265" w:rsidRPr="00BF6265">
        <w:rPr>
          <w:rFonts w:cs="Arial"/>
          <w:szCs w:val="24"/>
        </w:rPr>
        <w:t>(</w:t>
      </w:r>
      <w:r w:rsidR="000C537C">
        <w:rPr>
          <w:rFonts w:cs="Arial"/>
          <w:szCs w:val="24"/>
        </w:rPr>
        <w:t>p</w:t>
      </w:r>
      <w:r w:rsidRPr="00BF6265">
        <w:rPr>
          <w:rFonts w:cs="Arial"/>
          <w:szCs w:val="24"/>
        </w:rPr>
        <w:t xml:space="preserve">lease see </w:t>
      </w:r>
      <w:r w:rsidR="00BF6265" w:rsidRPr="00BF6265">
        <w:rPr>
          <w:rFonts w:cs="Arial"/>
          <w:szCs w:val="24"/>
        </w:rPr>
        <w:t>Handling Complex Issues in the C</w:t>
      </w:r>
      <w:r w:rsidRPr="00BF6265">
        <w:rPr>
          <w:rFonts w:cs="Arial"/>
          <w:szCs w:val="24"/>
        </w:rPr>
        <w:t>lassroom</w:t>
      </w:r>
      <w:r w:rsidR="00BF6265" w:rsidRPr="00BF6265">
        <w:rPr>
          <w:rFonts w:cs="Arial"/>
          <w:szCs w:val="24"/>
        </w:rPr>
        <w:t>).</w:t>
      </w:r>
      <w:r w:rsidR="00CF6386" w:rsidRPr="007111A5">
        <w:rPr>
          <w:rFonts w:cs="Arial"/>
          <w:szCs w:val="24"/>
        </w:rPr>
        <w:t xml:space="preserve">  We will ensure that where pupils indicate th</w:t>
      </w:r>
      <w:r>
        <w:rPr>
          <w:rFonts w:cs="Arial"/>
          <w:szCs w:val="24"/>
        </w:rPr>
        <w:t>at they may be vulnerable or at</w:t>
      </w:r>
      <w:r w:rsidR="00CF6386" w:rsidRPr="007111A5">
        <w:rPr>
          <w:rFonts w:cs="Arial"/>
          <w:szCs w:val="24"/>
        </w:rPr>
        <w:t xml:space="preserve"> risk, they will get the appropriate support </w:t>
      </w:r>
      <w:r w:rsidR="00CF6386">
        <w:rPr>
          <w:rFonts w:cs="Arial"/>
          <w:szCs w:val="24"/>
        </w:rPr>
        <w:t xml:space="preserve">from </w:t>
      </w:r>
      <w:r w:rsidR="00CF6386" w:rsidRPr="007111A5">
        <w:rPr>
          <w:rFonts w:cs="Arial"/>
          <w:szCs w:val="24"/>
        </w:rPr>
        <w:t xml:space="preserve">the school’s pastoral team as set out in the safeguarding and child protection policies. </w:t>
      </w:r>
      <w:r w:rsidR="00CF6386">
        <w:rPr>
          <w:rFonts w:cs="Arial"/>
          <w:szCs w:val="24"/>
        </w:rPr>
        <w:t xml:space="preserve"> </w:t>
      </w:r>
      <w:r>
        <w:rPr>
          <w:rFonts w:cs="Arial"/>
          <w:szCs w:val="24"/>
        </w:rPr>
        <w:t>To ensure a safe and supportive learning environment for all, t</w:t>
      </w:r>
      <w:r w:rsidR="00D7433D" w:rsidRPr="00D7433D">
        <w:rPr>
          <w:rFonts w:cs="Arial"/>
          <w:szCs w:val="24"/>
        </w:rPr>
        <w:t>eachers will not answer directly personal questions in regards to RS</w:t>
      </w:r>
      <w:r>
        <w:rPr>
          <w:rFonts w:cs="Arial"/>
          <w:szCs w:val="24"/>
        </w:rPr>
        <w:t>H</w:t>
      </w:r>
      <w:r w:rsidR="00D7433D" w:rsidRPr="00D7433D">
        <w:rPr>
          <w:rFonts w:cs="Arial"/>
          <w:szCs w:val="24"/>
        </w:rPr>
        <w:t xml:space="preserve">E. </w:t>
      </w:r>
    </w:p>
    <w:p w14:paraId="182F0EC8" w14:textId="2784988C" w:rsidR="00C44541" w:rsidRPr="007111A5" w:rsidRDefault="00C44541" w:rsidP="00C44541">
      <w:pPr>
        <w:shd w:val="clear" w:color="auto" w:fill="FFFFFF"/>
        <w:jc w:val="both"/>
        <w:rPr>
          <w:rFonts w:cs="Arial"/>
          <w:szCs w:val="24"/>
        </w:rPr>
      </w:pPr>
    </w:p>
    <w:p w14:paraId="6056D610" w14:textId="12DACE74" w:rsidR="00C44541" w:rsidRPr="007111A5" w:rsidRDefault="00C44541" w:rsidP="00C44541">
      <w:pPr>
        <w:shd w:val="clear" w:color="auto" w:fill="FFFFFF"/>
        <w:jc w:val="both"/>
        <w:rPr>
          <w:rFonts w:cs="Arial"/>
          <w:szCs w:val="24"/>
        </w:rPr>
      </w:pPr>
      <w:r w:rsidRPr="007111A5">
        <w:rPr>
          <w:rFonts w:cs="Arial"/>
          <w:szCs w:val="24"/>
        </w:rPr>
        <w:t>Distancing techniques</w:t>
      </w:r>
      <w:r w:rsidR="00495784">
        <w:rPr>
          <w:rFonts w:cs="Arial"/>
          <w:szCs w:val="24"/>
        </w:rPr>
        <w:t xml:space="preserve"> are used within classes</w:t>
      </w:r>
      <w:r w:rsidRPr="007111A5">
        <w:rPr>
          <w:rFonts w:cs="Arial"/>
          <w:szCs w:val="24"/>
        </w:rPr>
        <w:t xml:space="preserve"> such as stories, scenarios, clips from </w:t>
      </w:r>
      <w:r w:rsidRPr="000C537C">
        <w:rPr>
          <w:rFonts w:cs="Arial"/>
          <w:szCs w:val="24"/>
        </w:rPr>
        <w:t xml:space="preserve">TV programmes or case studies are used because they provide the opportunity to stimulate discussion whilst de-personalising </w:t>
      </w:r>
      <w:r w:rsidR="00FE64F2" w:rsidRPr="000C537C">
        <w:rPr>
          <w:rFonts w:cs="Arial"/>
          <w:szCs w:val="24"/>
        </w:rPr>
        <w:t>them.</w:t>
      </w:r>
      <w:r w:rsidR="00495784" w:rsidRPr="000C537C">
        <w:rPr>
          <w:rFonts w:cs="Arial"/>
          <w:szCs w:val="24"/>
        </w:rPr>
        <w:t xml:space="preserve">  Each class also ha</w:t>
      </w:r>
      <w:r w:rsidR="00FE64F2" w:rsidRPr="000C537C">
        <w:rPr>
          <w:rFonts w:cs="Arial"/>
          <w:szCs w:val="24"/>
        </w:rPr>
        <w:t>s</w:t>
      </w:r>
      <w:r w:rsidR="00495784" w:rsidRPr="000C537C">
        <w:rPr>
          <w:rFonts w:cs="Arial"/>
          <w:szCs w:val="24"/>
        </w:rPr>
        <w:t xml:space="preserve"> a </w:t>
      </w:r>
      <w:r w:rsidR="00FE64F2" w:rsidRPr="000C537C">
        <w:rPr>
          <w:rFonts w:cs="Arial"/>
          <w:szCs w:val="24"/>
        </w:rPr>
        <w:t>'</w:t>
      </w:r>
      <w:r w:rsidR="00495784" w:rsidRPr="000C537C">
        <w:rPr>
          <w:rFonts w:cs="Arial"/>
          <w:szCs w:val="24"/>
        </w:rPr>
        <w:t>wishes and worries box</w:t>
      </w:r>
      <w:r w:rsidR="00FE64F2" w:rsidRPr="000C537C">
        <w:rPr>
          <w:rFonts w:cs="Arial"/>
          <w:szCs w:val="24"/>
        </w:rPr>
        <w:t>'</w:t>
      </w:r>
      <w:r w:rsidR="00495784" w:rsidRPr="000C537C">
        <w:rPr>
          <w:rFonts w:cs="Arial"/>
          <w:szCs w:val="24"/>
        </w:rPr>
        <w:t xml:space="preserve"> which the children can use independently.  Classes also have an ask it basket, which has two purposes.  The children may choose to put a question in there independently, or if they ask a question which cannot be answered </w:t>
      </w:r>
      <w:r w:rsidR="00B12FE2" w:rsidRPr="000C537C">
        <w:rPr>
          <w:rFonts w:cs="Arial"/>
          <w:szCs w:val="24"/>
        </w:rPr>
        <w:t xml:space="preserve">in front of the </w:t>
      </w:r>
      <w:r w:rsidR="00495784" w:rsidRPr="000C537C">
        <w:rPr>
          <w:rFonts w:cs="Arial"/>
          <w:szCs w:val="24"/>
        </w:rPr>
        <w:t>whole class, the teacher may ask the child to put it in the ask it basket and they will get the question answered for the child.</w:t>
      </w:r>
      <w:r w:rsidR="00495784">
        <w:rPr>
          <w:rFonts w:cs="Arial"/>
          <w:szCs w:val="24"/>
        </w:rPr>
        <w:t xml:space="preserve"> </w:t>
      </w:r>
    </w:p>
    <w:p w14:paraId="65F49D84" w14:textId="38255326" w:rsidR="00134FE5" w:rsidRDefault="00C44541" w:rsidP="00C44541">
      <w:pPr>
        <w:shd w:val="clear" w:color="auto" w:fill="FFFFFF"/>
        <w:jc w:val="both"/>
        <w:rPr>
          <w:rFonts w:cs="Arial"/>
          <w:szCs w:val="24"/>
        </w:rPr>
      </w:pPr>
      <w:r w:rsidRPr="007111A5">
        <w:rPr>
          <w:rFonts w:cs="Arial"/>
          <w:szCs w:val="24"/>
        </w:rPr>
        <w:t xml:space="preserve"> </w:t>
      </w:r>
    </w:p>
    <w:p w14:paraId="78A41188" w14:textId="6D8FAF9A" w:rsidR="00DA520A" w:rsidRPr="007111A5" w:rsidRDefault="00DA520A" w:rsidP="00DA520A">
      <w:pPr>
        <w:jc w:val="both"/>
        <w:rPr>
          <w:rFonts w:cs="Arial"/>
          <w:spacing w:val="-2"/>
          <w:szCs w:val="24"/>
        </w:rPr>
      </w:pPr>
      <w:r w:rsidRPr="007111A5">
        <w:rPr>
          <w:rFonts w:cs="Arial"/>
          <w:spacing w:val="-2"/>
          <w:szCs w:val="24"/>
        </w:rPr>
        <w:t xml:space="preserve">There </w:t>
      </w:r>
      <w:r w:rsidR="00495784">
        <w:rPr>
          <w:rFonts w:cs="Arial"/>
          <w:spacing w:val="-2"/>
          <w:szCs w:val="24"/>
        </w:rPr>
        <w:t xml:space="preserve">is </w:t>
      </w:r>
      <w:r w:rsidRPr="007111A5">
        <w:rPr>
          <w:rFonts w:cs="Arial"/>
          <w:spacing w:val="-2"/>
          <w:szCs w:val="24"/>
        </w:rPr>
        <w:t>a common language for RS</w:t>
      </w:r>
      <w:r w:rsidR="00495784">
        <w:rPr>
          <w:rFonts w:cs="Arial"/>
          <w:spacing w:val="-2"/>
          <w:szCs w:val="24"/>
        </w:rPr>
        <w:t>H</w:t>
      </w:r>
      <w:r w:rsidRPr="007111A5">
        <w:rPr>
          <w:rFonts w:cs="Arial"/>
          <w:spacing w:val="-2"/>
          <w:szCs w:val="24"/>
        </w:rPr>
        <w:t xml:space="preserve">E </w:t>
      </w:r>
      <w:r w:rsidR="00495784">
        <w:rPr>
          <w:rFonts w:cs="Arial"/>
          <w:spacing w:val="-2"/>
          <w:szCs w:val="24"/>
        </w:rPr>
        <w:t xml:space="preserve">used throughout the school </w:t>
      </w:r>
      <w:r w:rsidRPr="007111A5">
        <w:rPr>
          <w:rFonts w:cs="Arial"/>
          <w:spacing w:val="-2"/>
          <w:szCs w:val="24"/>
        </w:rPr>
        <w:t xml:space="preserve">so that children are not embarrassed by or exposed to inappropriate language. Teachers will use correct biological terminology (doctors’ words) for parts of the body from reception upwards (see appendix 2). This is consistent with the recommendations for the teaching in </w:t>
      </w:r>
      <w:r w:rsidRPr="001E3B4F">
        <w:rPr>
          <w:rFonts w:cs="Arial"/>
          <w:spacing w:val="-2"/>
          <w:szCs w:val="24"/>
        </w:rPr>
        <w:t>Science</w:t>
      </w:r>
      <w:r w:rsidR="00495784" w:rsidRPr="001E3B4F">
        <w:rPr>
          <w:rFonts w:cs="Arial"/>
          <w:spacing w:val="-2"/>
          <w:szCs w:val="24"/>
        </w:rPr>
        <w:t xml:space="preserve"> National Curriculum and our school’s</w:t>
      </w:r>
      <w:r w:rsidRPr="001E3B4F">
        <w:rPr>
          <w:rFonts w:cs="Arial"/>
          <w:spacing w:val="-2"/>
          <w:szCs w:val="24"/>
        </w:rPr>
        <w:t xml:space="preserve"> safeguarding policy.</w:t>
      </w:r>
    </w:p>
    <w:p w14:paraId="0AF3BA11" w14:textId="77777777" w:rsidR="00DA520A" w:rsidRPr="007111A5" w:rsidRDefault="00DA520A" w:rsidP="00C44541">
      <w:pPr>
        <w:shd w:val="clear" w:color="auto" w:fill="FFFFFF"/>
        <w:jc w:val="both"/>
        <w:rPr>
          <w:rFonts w:cs="Arial"/>
          <w:szCs w:val="24"/>
        </w:rPr>
      </w:pPr>
    </w:p>
    <w:p w14:paraId="2265E697" w14:textId="45ABA775" w:rsidR="00134FE5" w:rsidRPr="007111A5" w:rsidRDefault="00134FE5" w:rsidP="00134FE5">
      <w:pPr>
        <w:suppressAutoHyphens/>
        <w:rPr>
          <w:rFonts w:cs="Arial"/>
          <w:szCs w:val="24"/>
          <w:u w:val="single"/>
        </w:rPr>
      </w:pPr>
      <w:r w:rsidRPr="007111A5">
        <w:rPr>
          <w:rFonts w:cs="Arial"/>
          <w:szCs w:val="24"/>
          <w:u w:val="single"/>
        </w:rPr>
        <w:t>Confidentiality</w:t>
      </w:r>
      <w:r w:rsidR="004A355A">
        <w:rPr>
          <w:rFonts w:cs="Arial"/>
          <w:szCs w:val="24"/>
          <w:u w:val="single"/>
        </w:rPr>
        <w:t>, safeguarding</w:t>
      </w:r>
      <w:r w:rsidRPr="007111A5">
        <w:rPr>
          <w:rFonts w:cs="Arial"/>
          <w:szCs w:val="24"/>
          <w:u w:val="single"/>
        </w:rPr>
        <w:t xml:space="preserve"> and handling disclosures</w:t>
      </w:r>
    </w:p>
    <w:p w14:paraId="3A4BE328" w14:textId="4A0AD865" w:rsidR="00134FE5" w:rsidRPr="007111A5" w:rsidRDefault="00C44541" w:rsidP="00D7433D">
      <w:pPr>
        <w:shd w:val="clear" w:color="auto" w:fill="FFFFFF"/>
        <w:jc w:val="both"/>
        <w:rPr>
          <w:rFonts w:cs="Arial"/>
          <w:szCs w:val="24"/>
        </w:rPr>
      </w:pPr>
      <w:r>
        <w:rPr>
          <w:rFonts w:cs="Arial"/>
          <w:szCs w:val="24"/>
        </w:rPr>
        <w:t xml:space="preserve">We </w:t>
      </w:r>
      <w:r w:rsidR="00134FE5" w:rsidRPr="007111A5">
        <w:rPr>
          <w:rFonts w:cs="Arial"/>
          <w:szCs w:val="24"/>
        </w:rPr>
        <w:t xml:space="preserve">will ensure confidentiality by making it clear to the children that there are some things which we cannot offer complete confidentiality about, such as if they or someone else is </w:t>
      </w:r>
      <w:r>
        <w:rPr>
          <w:rFonts w:cs="Arial"/>
          <w:szCs w:val="24"/>
        </w:rPr>
        <w:t xml:space="preserve">at risk of being </w:t>
      </w:r>
      <w:r w:rsidR="00134FE5" w:rsidRPr="007111A5">
        <w:rPr>
          <w:rFonts w:cs="Arial"/>
          <w:szCs w:val="24"/>
        </w:rPr>
        <w:t>harmed</w:t>
      </w:r>
      <w:r>
        <w:rPr>
          <w:rFonts w:cs="Arial"/>
          <w:szCs w:val="24"/>
        </w:rPr>
        <w:t xml:space="preserve"> or </w:t>
      </w:r>
      <w:r w:rsidR="00952B10">
        <w:rPr>
          <w:rFonts w:cs="Arial"/>
          <w:szCs w:val="24"/>
        </w:rPr>
        <w:t xml:space="preserve">we have concerns about the children’s health and well-being.  </w:t>
      </w:r>
      <w:r w:rsidR="00134FE5" w:rsidRPr="007111A5">
        <w:rPr>
          <w:rFonts w:cs="Arial"/>
          <w:szCs w:val="24"/>
        </w:rPr>
        <w:t>If a child makes a disclosure, the member of staff will follow the guidelines in school ‘What to do if you think a child is being abused’.  All staff are aware of and have read part one of ‘Keeping Children Safe in Education’.</w:t>
      </w:r>
      <w:r w:rsidR="004A355A">
        <w:rPr>
          <w:rFonts w:cs="Arial"/>
          <w:b/>
          <w:szCs w:val="24"/>
        </w:rPr>
        <w:t xml:space="preserve">  </w:t>
      </w:r>
      <w:r w:rsidR="00D7433D" w:rsidRPr="007111A5">
        <w:rPr>
          <w:rFonts w:cs="Arial"/>
          <w:szCs w:val="24"/>
        </w:rPr>
        <w:t>Teachers are aware that effective RS</w:t>
      </w:r>
      <w:r w:rsidR="004A355A">
        <w:rPr>
          <w:rFonts w:cs="Arial"/>
          <w:szCs w:val="24"/>
        </w:rPr>
        <w:t>H</w:t>
      </w:r>
      <w:r w:rsidR="00D7433D" w:rsidRPr="007111A5">
        <w:rPr>
          <w:rFonts w:cs="Arial"/>
          <w:szCs w:val="24"/>
        </w:rPr>
        <w:t>E, which brings an understanding of what is and what is not appropriate in a relationship, can lead to a disclosure of a child protection issue.  If this occurs, teachers will consult with the designated safeguarding lead and in his /h</w:t>
      </w:r>
      <w:r w:rsidR="00A14365">
        <w:rPr>
          <w:rFonts w:cs="Arial"/>
          <w:szCs w:val="24"/>
        </w:rPr>
        <w:t>er absence, their deputy.</w:t>
      </w:r>
      <w:r w:rsidR="00D7433D">
        <w:rPr>
          <w:rFonts w:cs="Arial"/>
          <w:spacing w:val="-1"/>
          <w:szCs w:val="24"/>
        </w:rPr>
        <w:t xml:space="preserve"> </w:t>
      </w:r>
    </w:p>
    <w:p w14:paraId="0C564722" w14:textId="77777777" w:rsidR="00134FE5" w:rsidRPr="007111A5" w:rsidRDefault="00134FE5" w:rsidP="00134FE5">
      <w:pPr>
        <w:suppressAutoHyphens/>
        <w:rPr>
          <w:rFonts w:cs="Arial"/>
          <w:szCs w:val="24"/>
        </w:rPr>
      </w:pPr>
    </w:p>
    <w:p w14:paraId="64F38F68" w14:textId="39A27F0C" w:rsidR="00134FE5" w:rsidRPr="000C537C" w:rsidRDefault="00134FE5" w:rsidP="00134FE5">
      <w:pPr>
        <w:suppressAutoHyphens/>
        <w:rPr>
          <w:rFonts w:cs="Arial"/>
          <w:szCs w:val="24"/>
          <w:u w:val="single"/>
        </w:rPr>
      </w:pPr>
      <w:r w:rsidRPr="000C537C">
        <w:rPr>
          <w:rFonts w:cs="Arial"/>
          <w:szCs w:val="24"/>
          <w:u w:val="single"/>
        </w:rPr>
        <w:t>Responding to pupils</w:t>
      </w:r>
      <w:r w:rsidR="0056422B" w:rsidRPr="000C537C">
        <w:rPr>
          <w:rFonts w:cs="Arial"/>
          <w:szCs w:val="24"/>
          <w:u w:val="single"/>
        </w:rPr>
        <w:t>'</w:t>
      </w:r>
      <w:r w:rsidRPr="000C537C">
        <w:rPr>
          <w:rFonts w:cs="Arial"/>
          <w:szCs w:val="24"/>
          <w:u w:val="single"/>
        </w:rPr>
        <w:t xml:space="preserve"> questions</w:t>
      </w:r>
    </w:p>
    <w:p w14:paraId="6244BD14" w14:textId="512D6B55" w:rsidR="00D7433D" w:rsidRPr="00222502" w:rsidRDefault="00D7433D" w:rsidP="00A14365">
      <w:pPr>
        <w:jc w:val="both"/>
        <w:rPr>
          <w:rFonts w:cs="Arial"/>
        </w:rPr>
      </w:pPr>
      <w:r w:rsidRPr="000C537C">
        <w:rPr>
          <w:rFonts w:cs="Arial"/>
        </w:rPr>
        <w:t>We</w:t>
      </w:r>
      <w:r w:rsidR="00A00DAF" w:rsidRPr="000C537C">
        <w:rPr>
          <w:rFonts w:cs="Arial"/>
        </w:rPr>
        <w:t xml:space="preserve"> will answer pupils' questions </w:t>
      </w:r>
      <w:r w:rsidRPr="000C537C">
        <w:rPr>
          <w:rFonts w:cs="Arial"/>
        </w:rPr>
        <w:t>honestly and accurately within an agreed developmental appropriate framework in school. Questions will arise due to their</w:t>
      </w:r>
      <w:r w:rsidRPr="00222502">
        <w:rPr>
          <w:rFonts w:cs="Arial"/>
        </w:rPr>
        <w:t xml:space="preserve"> developmental stage and/or from the planned content of lessons. The asking of questions requires a consistent clearly understood way of responding respectfully. This includes:</w:t>
      </w:r>
    </w:p>
    <w:p w14:paraId="0216A387" w14:textId="77777777" w:rsidR="00D7433D" w:rsidRPr="00222502" w:rsidRDefault="00D7433D" w:rsidP="00A14365">
      <w:pPr>
        <w:numPr>
          <w:ilvl w:val="0"/>
          <w:numId w:val="39"/>
        </w:numPr>
        <w:jc w:val="both"/>
        <w:rPr>
          <w:rFonts w:cs="Arial"/>
        </w:rPr>
      </w:pPr>
      <w:r w:rsidRPr="00222502">
        <w:rPr>
          <w:rFonts w:cs="Arial"/>
        </w:rPr>
        <w:t>All classrooms have an 'ask it' basket all the time as questions may be linked to any topic</w:t>
      </w:r>
    </w:p>
    <w:p w14:paraId="398C1DCD" w14:textId="77777777" w:rsidR="00D7433D" w:rsidRPr="00222502" w:rsidRDefault="00D7433D" w:rsidP="00A14365">
      <w:pPr>
        <w:numPr>
          <w:ilvl w:val="0"/>
          <w:numId w:val="39"/>
        </w:numPr>
        <w:jc w:val="both"/>
        <w:rPr>
          <w:rFonts w:cs="Arial"/>
        </w:rPr>
      </w:pPr>
      <w:r w:rsidRPr="00222502">
        <w:rPr>
          <w:rFonts w:cs="Arial"/>
        </w:rPr>
        <w:t>If a question is believed to be intended to embarrass or to push the boundary, the response needs to ensure pupils are not discouraged from asking questions. The response needs to thank the pupil for the question and to check there is a clear understanding of what exactly is being asked. This is to ensure safeguarding concerns are not missed but also that questions are not misinterpreted. E.g. a question about touch may not be inappropriate touch, it may be about the invasion of personal space</w:t>
      </w:r>
    </w:p>
    <w:p w14:paraId="4F601E4F" w14:textId="77777777" w:rsidR="00D7433D" w:rsidRPr="00222502" w:rsidRDefault="00D7433D" w:rsidP="00A14365">
      <w:pPr>
        <w:numPr>
          <w:ilvl w:val="0"/>
          <w:numId w:val="39"/>
        </w:numPr>
        <w:jc w:val="both"/>
        <w:rPr>
          <w:rFonts w:cs="Arial"/>
        </w:rPr>
      </w:pPr>
      <w:r w:rsidRPr="00222502">
        <w:rPr>
          <w:rFonts w:cs="Arial"/>
        </w:rPr>
        <w:t>If the teacher or visitor (link to Visitor Policy) is unsure whether or not to answer a question for whatever reason, the response is that it is not going to be answered now but the teacher "will get it answered for you as soon as possible". Ask the pupil to write it down and put it in the basket. This may need to be supported by an adult with the pupil still placing it in the basket</w:t>
      </w:r>
    </w:p>
    <w:p w14:paraId="3577AF91" w14:textId="77777777" w:rsidR="00D7433D" w:rsidRPr="00222502" w:rsidRDefault="00D7433D" w:rsidP="00A14365">
      <w:pPr>
        <w:numPr>
          <w:ilvl w:val="0"/>
          <w:numId w:val="39"/>
        </w:numPr>
        <w:jc w:val="both"/>
        <w:rPr>
          <w:rFonts w:cs="Arial"/>
        </w:rPr>
      </w:pPr>
      <w:r w:rsidRPr="00222502">
        <w:rPr>
          <w:rFonts w:cs="Arial"/>
        </w:rPr>
        <w:t>If a pupil asks a question, it needs to be addressed as soon as possible because they want to know the answer. If it  is not provided in the safe learning environment of a classroom, there is a risk they will search for the answer using unreliable sources on the internet or other people</w:t>
      </w:r>
    </w:p>
    <w:p w14:paraId="4B97129C" w14:textId="77777777" w:rsidR="00D7433D" w:rsidRPr="00222502" w:rsidRDefault="00D7433D" w:rsidP="00A14365">
      <w:pPr>
        <w:numPr>
          <w:ilvl w:val="0"/>
          <w:numId w:val="39"/>
        </w:numPr>
        <w:jc w:val="both"/>
        <w:rPr>
          <w:rFonts w:cs="Arial"/>
        </w:rPr>
      </w:pPr>
      <w:r w:rsidRPr="00222502">
        <w:rPr>
          <w:rFonts w:cs="Arial"/>
        </w:rPr>
        <w:t>Depending on the question, the member of staff delivering or with the visitor, needs to know who to refer the question to which is a school decision e.g. PSHE Lead, SLT/DSL. The decision may be:</w:t>
      </w:r>
    </w:p>
    <w:p w14:paraId="7DB1C8B4" w14:textId="77777777" w:rsidR="00D7433D" w:rsidRPr="00222502" w:rsidRDefault="00D7433D" w:rsidP="00A14365">
      <w:pPr>
        <w:numPr>
          <w:ilvl w:val="0"/>
          <w:numId w:val="38"/>
        </w:numPr>
        <w:jc w:val="both"/>
        <w:rPr>
          <w:rFonts w:cs="Arial"/>
        </w:rPr>
      </w:pPr>
      <w:r w:rsidRPr="00222502">
        <w:rPr>
          <w:rFonts w:cs="Arial"/>
        </w:rPr>
        <w:t>The question falls within the school's agreed framework of what will be answered in class and can be followed up in the next lesson</w:t>
      </w:r>
    </w:p>
    <w:p w14:paraId="286DA005" w14:textId="74478C10" w:rsidR="00D7433D" w:rsidRPr="00222502" w:rsidRDefault="00D7433D" w:rsidP="00A14365">
      <w:pPr>
        <w:numPr>
          <w:ilvl w:val="0"/>
          <w:numId w:val="38"/>
        </w:numPr>
        <w:jc w:val="both"/>
        <w:rPr>
          <w:rFonts w:cs="Arial"/>
        </w:rPr>
      </w:pPr>
      <w:r w:rsidRPr="00222502">
        <w:rPr>
          <w:rFonts w:cs="Arial"/>
        </w:rPr>
        <w:t xml:space="preserve">Taking any safeguarding issues into consideration, the decision may be to contact home to share the question with </w:t>
      </w:r>
      <w:r w:rsidR="001D6CD9">
        <w:rPr>
          <w:rFonts w:cs="Arial"/>
        </w:rPr>
        <w:t>parents/carers</w:t>
      </w:r>
      <w:r w:rsidRPr="00222502">
        <w:rPr>
          <w:rFonts w:cs="Arial"/>
        </w:rPr>
        <w:t xml:space="preserve"> and carers to ask if they would like to answer it, or school staff to answer it or to answer it together in partnership</w:t>
      </w:r>
    </w:p>
    <w:p w14:paraId="10A0B8C2" w14:textId="77777777" w:rsidR="00D7433D" w:rsidRPr="00222502" w:rsidRDefault="00D7433D" w:rsidP="00A14365">
      <w:pPr>
        <w:numPr>
          <w:ilvl w:val="0"/>
          <w:numId w:val="38"/>
        </w:numPr>
        <w:jc w:val="both"/>
        <w:rPr>
          <w:rFonts w:cs="Arial"/>
        </w:rPr>
      </w:pPr>
      <w:r w:rsidRPr="00222502">
        <w:rPr>
          <w:rFonts w:cs="Arial"/>
        </w:rPr>
        <w:t>There needs to be a safeguarding response</w:t>
      </w:r>
    </w:p>
    <w:p w14:paraId="26AC2BA4" w14:textId="7E82C280" w:rsidR="00134FE5" w:rsidRPr="00222502" w:rsidRDefault="00A00DAF" w:rsidP="00A14365">
      <w:pPr>
        <w:shd w:val="clear" w:color="auto" w:fill="FFFFFF"/>
        <w:jc w:val="both"/>
        <w:rPr>
          <w:rFonts w:cs="Arial"/>
          <w:spacing w:val="-6"/>
          <w:szCs w:val="24"/>
        </w:rPr>
      </w:pPr>
      <w:r w:rsidRPr="00222502">
        <w:rPr>
          <w:rFonts w:cs="Arial"/>
        </w:rPr>
        <w:t>Staff will be advised to</w:t>
      </w:r>
      <w:r w:rsidR="00D7433D" w:rsidRPr="00222502">
        <w:rPr>
          <w:rFonts w:cs="Arial"/>
        </w:rPr>
        <w:t xml:space="preserve"> keep a record of questions asked and how they were dealt with in case there is any recourse and to inform future curriculum planning.</w:t>
      </w:r>
    </w:p>
    <w:p w14:paraId="1E26AC5A" w14:textId="77777777" w:rsidR="00D7433D" w:rsidRPr="00222502" w:rsidRDefault="00D7433D" w:rsidP="00A14365">
      <w:pPr>
        <w:shd w:val="clear" w:color="auto" w:fill="FFFFFF"/>
        <w:jc w:val="both"/>
        <w:rPr>
          <w:rFonts w:cs="Arial"/>
          <w:spacing w:val="-6"/>
          <w:szCs w:val="24"/>
        </w:rPr>
      </w:pPr>
    </w:p>
    <w:p w14:paraId="36130A52" w14:textId="18209E19" w:rsidR="00134FE5" w:rsidRPr="007111A5" w:rsidRDefault="00134FE5" w:rsidP="00A14365">
      <w:pPr>
        <w:shd w:val="clear" w:color="auto" w:fill="FFFFFF"/>
        <w:jc w:val="both"/>
        <w:rPr>
          <w:rFonts w:cs="Arial"/>
          <w:spacing w:val="-2"/>
          <w:szCs w:val="24"/>
        </w:rPr>
      </w:pPr>
      <w:r w:rsidRPr="000C537C">
        <w:rPr>
          <w:rFonts w:cs="Arial"/>
          <w:szCs w:val="24"/>
        </w:rPr>
        <w:t>Prior to sensitive issues being taught, t</w:t>
      </w:r>
      <w:r w:rsidRPr="000C537C">
        <w:rPr>
          <w:rFonts w:cs="Arial"/>
          <w:spacing w:val="-5"/>
          <w:szCs w:val="24"/>
        </w:rPr>
        <w:t>he children</w:t>
      </w:r>
      <w:r w:rsidR="00D7433D" w:rsidRPr="000C537C">
        <w:rPr>
          <w:rFonts w:cs="Arial"/>
          <w:spacing w:val="-5"/>
          <w:szCs w:val="24"/>
        </w:rPr>
        <w:t xml:space="preserve"> and </w:t>
      </w:r>
      <w:r w:rsidR="001D6CD9" w:rsidRPr="000C537C">
        <w:rPr>
          <w:rFonts w:cs="Arial"/>
          <w:spacing w:val="-5"/>
          <w:szCs w:val="24"/>
        </w:rPr>
        <w:t>parents/carers</w:t>
      </w:r>
      <w:r w:rsidR="000C537C" w:rsidRPr="000C537C">
        <w:rPr>
          <w:rFonts w:cs="Arial"/>
          <w:spacing w:val="-5"/>
          <w:szCs w:val="24"/>
        </w:rPr>
        <w:t xml:space="preserve"> </w:t>
      </w:r>
      <w:r w:rsidR="00D7433D">
        <w:rPr>
          <w:rFonts w:cs="Arial"/>
          <w:spacing w:val="-5"/>
          <w:szCs w:val="24"/>
        </w:rPr>
        <w:t xml:space="preserve">will be informed </w:t>
      </w:r>
      <w:r w:rsidR="00222502">
        <w:rPr>
          <w:rFonts w:cs="Arial"/>
          <w:spacing w:val="-5"/>
          <w:szCs w:val="24"/>
        </w:rPr>
        <w:t xml:space="preserve">of the content being taught, </w:t>
      </w:r>
      <w:r w:rsidR="00D7433D">
        <w:rPr>
          <w:rFonts w:cs="Arial"/>
          <w:spacing w:val="-5"/>
          <w:szCs w:val="24"/>
        </w:rPr>
        <w:t>through the curriculum newsletter</w:t>
      </w:r>
      <w:r w:rsidRPr="007111A5">
        <w:rPr>
          <w:rFonts w:cs="Arial"/>
          <w:spacing w:val="-5"/>
          <w:szCs w:val="24"/>
        </w:rPr>
        <w:t xml:space="preserve"> to give them a chance to order their thoughts, and feelings and prepare any questions. The staff will aim to be non-judgemental in their approach to the teaching of this subject. Staff may be aware of the individual children’s situations and be sensitive to them, for example, open a statement with "the people in your home". We will not present stereotypical views of a family when teaching RS</w:t>
      </w:r>
      <w:r w:rsidR="00222502">
        <w:rPr>
          <w:rFonts w:cs="Arial"/>
          <w:spacing w:val="-5"/>
          <w:szCs w:val="24"/>
        </w:rPr>
        <w:t>H</w:t>
      </w:r>
      <w:r w:rsidRPr="007111A5">
        <w:rPr>
          <w:rFonts w:cs="Arial"/>
          <w:spacing w:val="-5"/>
          <w:szCs w:val="24"/>
        </w:rPr>
        <w:t>E.</w:t>
      </w:r>
      <w:r w:rsidR="00D7433D">
        <w:rPr>
          <w:rFonts w:cs="Arial"/>
          <w:spacing w:val="-5"/>
          <w:szCs w:val="24"/>
        </w:rPr>
        <w:t xml:space="preserve"> </w:t>
      </w:r>
    </w:p>
    <w:p w14:paraId="137FBA2B" w14:textId="77777777" w:rsidR="00134FE5" w:rsidRPr="007111A5" w:rsidRDefault="00134FE5" w:rsidP="00A14365">
      <w:pPr>
        <w:jc w:val="both"/>
        <w:rPr>
          <w:rFonts w:cs="Arial"/>
          <w:spacing w:val="-2"/>
          <w:szCs w:val="24"/>
        </w:rPr>
      </w:pPr>
    </w:p>
    <w:p w14:paraId="2185E602" w14:textId="2102BFF2" w:rsidR="000E7EC4" w:rsidRDefault="00DA520A" w:rsidP="000E7EC4">
      <w:pPr>
        <w:shd w:val="clear" w:color="auto" w:fill="FFFFFF"/>
        <w:jc w:val="both"/>
        <w:rPr>
          <w:rFonts w:cs="Arial"/>
          <w:b/>
          <w:spacing w:val="-2"/>
          <w:szCs w:val="24"/>
          <w:u w:val="single"/>
        </w:rPr>
      </w:pPr>
      <w:r w:rsidRPr="007111A5">
        <w:rPr>
          <w:rFonts w:cs="Arial"/>
          <w:b/>
          <w:spacing w:val="-2"/>
          <w:szCs w:val="24"/>
          <w:u w:val="single"/>
        </w:rPr>
        <w:t>Curriculum Design</w:t>
      </w:r>
    </w:p>
    <w:p w14:paraId="38AE0E24" w14:textId="77777777" w:rsidR="000C537C" w:rsidRDefault="000C537C" w:rsidP="000C537C">
      <w:pPr>
        <w:shd w:val="clear" w:color="auto" w:fill="FFFFFF"/>
        <w:jc w:val="both"/>
        <w:rPr>
          <w:rFonts w:cs="Arial"/>
          <w:szCs w:val="24"/>
          <w:highlight w:val="yellow"/>
          <w:u w:val="single"/>
        </w:rPr>
      </w:pPr>
    </w:p>
    <w:p w14:paraId="342B664D" w14:textId="2DAF49C6" w:rsidR="000C537C" w:rsidRPr="000C537C" w:rsidRDefault="000C537C" w:rsidP="000C537C">
      <w:pPr>
        <w:shd w:val="clear" w:color="auto" w:fill="FFFFFF"/>
        <w:jc w:val="both"/>
        <w:rPr>
          <w:rFonts w:cs="Arial"/>
          <w:szCs w:val="24"/>
          <w:u w:val="single"/>
        </w:rPr>
      </w:pPr>
      <w:r w:rsidRPr="000C537C">
        <w:rPr>
          <w:rFonts w:cs="Arial"/>
          <w:szCs w:val="24"/>
          <w:u w:val="single"/>
        </w:rPr>
        <w:t>The Foundation Stage</w:t>
      </w:r>
    </w:p>
    <w:p w14:paraId="336DDF11" w14:textId="2B79261D" w:rsidR="000C537C" w:rsidRPr="000C537C" w:rsidRDefault="000C537C" w:rsidP="000C537C">
      <w:pPr>
        <w:pStyle w:val="Heading3"/>
        <w:shd w:val="clear" w:color="auto" w:fill="FFFFFF"/>
        <w:spacing w:before="300" w:after="300"/>
        <w:jc w:val="both"/>
        <w:rPr>
          <w:rFonts w:ascii="Arial" w:hAnsi="Arial" w:cs="Arial"/>
          <w:b w:val="0"/>
          <w:sz w:val="24"/>
          <w:szCs w:val="24"/>
          <w:lang w:eastAsia="en-GB"/>
        </w:rPr>
      </w:pPr>
      <w:r w:rsidRPr="000C537C">
        <w:rPr>
          <w:rFonts w:ascii="Arial" w:hAnsi="Arial" w:cs="Arial"/>
          <w:b w:val="0"/>
          <w:sz w:val="24"/>
          <w:szCs w:val="24"/>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w:t>
      </w:r>
    </w:p>
    <w:p w14:paraId="19136053" w14:textId="77777777" w:rsidR="000C537C" w:rsidRPr="000C537C" w:rsidRDefault="000C537C" w:rsidP="000C537C">
      <w:pPr>
        <w:shd w:val="clear" w:color="auto" w:fill="FFFFFF"/>
        <w:spacing w:after="150"/>
        <w:jc w:val="both"/>
        <w:rPr>
          <w:rFonts w:cs="Arial"/>
          <w:szCs w:val="24"/>
          <w:lang w:eastAsia="en-GB"/>
        </w:rPr>
      </w:pPr>
      <w:r w:rsidRPr="000C537C">
        <w:rPr>
          <w:rFonts w:cs="Arial"/>
          <w:szCs w:val="24"/>
          <w:lang w:eastAsia="en-GB"/>
        </w:rPr>
        <w:t>Within the Foundation Unit each child is assigned a Key Person. We allow children to play some part in this. Through observation during the initial settling in period, and working with the children, we are able to identify who the child responds well with, who they may go to for reassurance or to celebrate an achievement.  This is a more natural way of assigning a Key Person and it has proven to be the most effective.</w:t>
      </w:r>
    </w:p>
    <w:p w14:paraId="17631F21" w14:textId="77777777" w:rsidR="000C537C" w:rsidRPr="000C537C" w:rsidRDefault="000C537C" w:rsidP="000C537C">
      <w:pPr>
        <w:shd w:val="clear" w:color="auto" w:fill="FFFFFF"/>
        <w:spacing w:after="150"/>
        <w:jc w:val="both"/>
        <w:rPr>
          <w:rFonts w:cs="Arial"/>
          <w:szCs w:val="24"/>
          <w:lang w:eastAsia="en-GB"/>
        </w:rPr>
      </w:pPr>
      <w:r w:rsidRPr="000C537C">
        <w:rPr>
          <w:rFonts w:cs="Arial"/>
          <w:szCs w:val="24"/>
          <w:lang w:eastAsia="en-GB"/>
        </w:rPr>
        <w:t>A key person enables the child to feel safe, secure and cared for. They help them to become familiar with the learning environment and enable them to use and explore the areas, developing independence and confidence.</w:t>
      </w:r>
    </w:p>
    <w:p w14:paraId="50ADF9B2" w14:textId="26965489" w:rsidR="000C537C" w:rsidRPr="009B77D5" w:rsidRDefault="000C537C" w:rsidP="000C537C">
      <w:pPr>
        <w:pStyle w:val="Default"/>
        <w:jc w:val="both"/>
        <w:rPr>
          <w:rFonts w:ascii="Arial" w:eastAsiaTheme="minorHAnsi" w:hAnsi="Arial" w:cs="Arial"/>
          <w:color w:val="auto"/>
          <w:lang w:eastAsia="en-US"/>
        </w:rPr>
      </w:pPr>
      <w:r w:rsidRPr="000C537C">
        <w:rPr>
          <w:rFonts w:ascii="Arial" w:hAnsi="Arial" w:cs="Arial"/>
          <w:color w:val="auto"/>
        </w:rPr>
        <w:t xml:space="preserve">Children are supported to manage their emotions, developing a positive sense of self. Through adult modelling and guidance, they will learn how to look after their bodies, including healthy eating, and manage personal needs independently. Adults within the Unit are skilful in supporting interactions with other children, encouraging children to form and develop friendships and model how to resolve conflicts peaceably. </w:t>
      </w:r>
      <w:r w:rsidR="00B2482D" w:rsidRPr="00C3629A">
        <w:rPr>
          <w:rFonts w:ascii="Arial" w:hAnsi="Arial" w:cs="Arial"/>
          <w:color w:val="FF0000"/>
        </w:rPr>
        <w:t xml:space="preserve"> </w:t>
      </w:r>
      <w:r w:rsidR="00B2482D" w:rsidRPr="009B77D5">
        <w:rPr>
          <w:rFonts w:ascii="Arial" w:hAnsi="Arial" w:cs="Arial"/>
          <w:color w:val="auto"/>
        </w:rPr>
        <w:t xml:space="preserve">Explicit PSED is also taught through 1Decision. </w:t>
      </w:r>
    </w:p>
    <w:p w14:paraId="3D511128" w14:textId="77777777" w:rsidR="000C537C" w:rsidRDefault="000C537C" w:rsidP="000C537C">
      <w:pPr>
        <w:pStyle w:val="Default"/>
        <w:rPr>
          <w:rFonts w:ascii="Arial" w:hAnsi="Arial" w:cs="Arial"/>
          <w:sz w:val="23"/>
          <w:szCs w:val="23"/>
        </w:rPr>
      </w:pPr>
    </w:p>
    <w:p w14:paraId="53AFF37D" w14:textId="5B77CE34" w:rsidR="000C537C" w:rsidRPr="000C537C" w:rsidRDefault="000C537C" w:rsidP="00DA520A">
      <w:pPr>
        <w:shd w:val="clear" w:color="auto" w:fill="FFFFFF" w:themeFill="background1"/>
        <w:jc w:val="both"/>
        <w:rPr>
          <w:rFonts w:cs="Arial"/>
          <w:szCs w:val="24"/>
          <w:u w:val="single"/>
        </w:rPr>
      </w:pPr>
      <w:r w:rsidRPr="000C537C">
        <w:rPr>
          <w:rFonts w:cs="Arial"/>
          <w:szCs w:val="24"/>
          <w:u w:val="single"/>
        </w:rPr>
        <w:t>Key Stage 1 and 2</w:t>
      </w:r>
    </w:p>
    <w:p w14:paraId="62813223" w14:textId="3813339E" w:rsidR="00DA520A" w:rsidRDefault="00DA520A" w:rsidP="00DA520A">
      <w:pPr>
        <w:shd w:val="clear" w:color="auto" w:fill="FFFFFF" w:themeFill="background1"/>
        <w:jc w:val="both"/>
        <w:rPr>
          <w:rFonts w:cs="Arial"/>
          <w:szCs w:val="24"/>
        </w:rPr>
      </w:pPr>
      <w:r w:rsidRPr="007111A5">
        <w:rPr>
          <w:rFonts w:cs="Arial"/>
          <w:szCs w:val="24"/>
        </w:rPr>
        <w:t xml:space="preserve">We will ensure </w:t>
      </w:r>
      <w:r w:rsidR="000E7EC4">
        <w:rPr>
          <w:rFonts w:cs="Arial"/>
          <w:szCs w:val="24"/>
        </w:rPr>
        <w:t>PSHE(</w:t>
      </w:r>
      <w:r w:rsidRPr="007111A5">
        <w:rPr>
          <w:rFonts w:cs="Arial"/>
          <w:szCs w:val="24"/>
        </w:rPr>
        <w:t>RS</w:t>
      </w:r>
      <w:r w:rsidR="000E7EC4">
        <w:rPr>
          <w:rFonts w:cs="Arial"/>
          <w:szCs w:val="24"/>
        </w:rPr>
        <w:t>H</w:t>
      </w:r>
      <w:r w:rsidRPr="007111A5">
        <w:rPr>
          <w:rFonts w:cs="Arial"/>
          <w:szCs w:val="24"/>
        </w:rPr>
        <w:t>E</w:t>
      </w:r>
      <w:r w:rsidR="000E7EC4">
        <w:rPr>
          <w:rFonts w:cs="Arial"/>
          <w:szCs w:val="24"/>
        </w:rPr>
        <w:t>)</w:t>
      </w:r>
      <w:r w:rsidRPr="007111A5">
        <w:rPr>
          <w:rFonts w:cs="Arial"/>
          <w:szCs w:val="24"/>
        </w:rPr>
        <w:t xml:space="preserve"> is matched to the needs of our pupils</w:t>
      </w:r>
      <w:r w:rsidR="000E7EC4">
        <w:rPr>
          <w:rFonts w:cs="Arial"/>
          <w:szCs w:val="24"/>
        </w:rPr>
        <w:t>,</w:t>
      </w:r>
      <w:r w:rsidRPr="007111A5">
        <w:rPr>
          <w:rFonts w:cs="Arial"/>
          <w:szCs w:val="24"/>
        </w:rPr>
        <w:t xml:space="preserve"> </w:t>
      </w:r>
      <w:r>
        <w:rPr>
          <w:rFonts w:cs="Arial"/>
          <w:szCs w:val="24"/>
        </w:rPr>
        <w:t xml:space="preserve">including meeting </w:t>
      </w:r>
      <w:r w:rsidR="000E7EC4">
        <w:rPr>
          <w:rFonts w:cs="Arial"/>
          <w:szCs w:val="24"/>
        </w:rPr>
        <w:t>statutory</w:t>
      </w:r>
      <w:r>
        <w:rPr>
          <w:rFonts w:cs="Arial"/>
          <w:szCs w:val="24"/>
        </w:rPr>
        <w:t xml:space="preserve"> requirements</w:t>
      </w:r>
      <w:r w:rsidR="000E7EC4">
        <w:rPr>
          <w:rFonts w:cs="Arial"/>
          <w:szCs w:val="24"/>
        </w:rPr>
        <w:t>,</w:t>
      </w:r>
      <w:r>
        <w:rPr>
          <w:rFonts w:cs="Arial"/>
          <w:szCs w:val="24"/>
        </w:rPr>
        <w:t xml:space="preserve"> </w:t>
      </w:r>
      <w:r w:rsidRPr="007111A5">
        <w:rPr>
          <w:rFonts w:cs="Arial"/>
          <w:szCs w:val="24"/>
        </w:rPr>
        <w:t xml:space="preserve">by drawing on their knowledge of the children in their class and their backgrounds. </w:t>
      </w:r>
    </w:p>
    <w:p w14:paraId="13E8B171" w14:textId="77777777" w:rsidR="000E7EC4" w:rsidRDefault="000E7EC4" w:rsidP="00024A8A">
      <w:pPr>
        <w:suppressAutoHyphens/>
        <w:rPr>
          <w:rFonts w:cs="Arial"/>
          <w:szCs w:val="24"/>
        </w:rPr>
      </w:pPr>
    </w:p>
    <w:p w14:paraId="4EC852D2" w14:textId="096D8E1E" w:rsidR="00024A8A" w:rsidRPr="007111A5" w:rsidRDefault="000E7EC4" w:rsidP="00A14365">
      <w:pPr>
        <w:suppressAutoHyphens/>
        <w:jc w:val="both"/>
        <w:rPr>
          <w:rFonts w:cs="Arial"/>
          <w:szCs w:val="24"/>
        </w:rPr>
      </w:pPr>
      <w:r>
        <w:rPr>
          <w:rFonts w:cs="Arial"/>
          <w:szCs w:val="24"/>
        </w:rPr>
        <w:t>Our PSHE(RSHE)</w:t>
      </w:r>
      <w:r w:rsidR="00B2482D">
        <w:rPr>
          <w:rFonts w:cs="Arial"/>
          <w:szCs w:val="24"/>
        </w:rPr>
        <w:t xml:space="preserve"> programme is </w:t>
      </w:r>
      <w:r w:rsidR="00DA520A" w:rsidRPr="007111A5">
        <w:rPr>
          <w:rFonts w:cs="Arial"/>
          <w:szCs w:val="24"/>
        </w:rPr>
        <w:t xml:space="preserve">planned and delivered through using </w:t>
      </w:r>
      <w:r w:rsidR="00B2482D">
        <w:rPr>
          <w:rFonts w:cs="Arial"/>
          <w:szCs w:val="24"/>
        </w:rPr>
        <w:t xml:space="preserve">the PSHE </w:t>
      </w:r>
      <w:r w:rsidR="006D4870">
        <w:rPr>
          <w:rFonts w:cs="Arial"/>
          <w:szCs w:val="24"/>
        </w:rPr>
        <w:t>Association</w:t>
      </w:r>
      <w:r w:rsidR="00B2482D">
        <w:rPr>
          <w:rFonts w:cs="Arial"/>
          <w:szCs w:val="24"/>
        </w:rPr>
        <w:t xml:space="preserve"> thematic approach.  Teachers use the MTP which is created by the PSHE Lead to plan their lessons including objectives, vocab, activities, quality a</w:t>
      </w:r>
      <w:r w:rsidR="00B2482D" w:rsidRPr="009B77D5">
        <w:rPr>
          <w:rFonts w:cs="Arial"/>
          <w:szCs w:val="24"/>
        </w:rPr>
        <w:t>ssured resource suggestions, SMSC/British Values/School Values</w:t>
      </w:r>
      <w:r w:rsidR="00C3629A" w:rsidRPr="009B77D5">
        <w:rPr>
          <w:rFonts w:cs="Arial"/>
          <w:szCs w:val="24"/>
        </w:rPr>
        <w:t xml:space="preserve"> and incorporates any missed learning from the prior year</w:t>
      </w:r>
      <w:r w:rsidR="00B2482D" w:rsidRPr="009B77D5">
        <w:rPr>
          <w:rFonts w:cs="Arial"/>
          <w:szCs w:val="24"/>
        </w:rPr>
        <w:t xml:space="preserve">.  </w:t>
      </w:r>
      <w:r w:rsidR="00024A8A" w:rsidRPr="009B77D5">
        <w:rPr>
          <w:rFonts w:cs="Arial"/>
          <w:szCs w:val="24"/>
        </w:rPr>
        <w:t>This is used as a starting point for plannin</w:t>
      </w:r>
      <w:r w:rsidR="00024A8A" w:rsidRPr="007111A5">
        <w:rPr>
          <w:rFonts w:cs="Arial"/>
          <w:szCs w:val="24"/>
        </w:rPr>
        <w:t xml:space="preserve">g within the classes. It has been identified that there are additional units which need to be taught in different year groups to meet the needs of the class.  These have been added </w:t>
      </w:r>
      <w:r w:rsidR="00024A8A">
        <w:rPr>
          <w:rFonts w:cs="Arial"/>
          <w:szCs w:val="24"/>
        </w:rPr>
        <w:t>to the yearly overview for PSHE</w:t>
      </w:r>
      <w:r>
        <w:rPr>
          <w:rFonts w:cs="Arial"/>
          <w:szCs w:val="24"/>
        </w:rPr>
        <w:t>(RSHE)</w:t>
      </w:r>
      <w:r w:rsidR="00024A8A">
        <w:rPr>
          <w:rFonts w:cs="Arial"/>
          <w:szCs w:val="24"/>
        </w:rPr>
        <w:t xml:space="preserve"> and staff are given regular updates of additional resources for each unit.  </w:t>
      </w:r>
      <w:r w:rsidR="00024A8A" w:rsidRPr="007111A5">
        <w:rPr>
          <w:rFonts w:cs="Arial"/>
          <w:szCs w:val="24"/>
        </w:rPr>
        <w:t>During Key Stage 1 and 2, pupils will learn the objectives set out in Appendix 1 through the units identified in Appendix 2.</w:t>
      </w:r>
    </w:p>
    <w:p w14:paraId="116D55BD" w14:textId="77777777" w:rsidR="00DA520A" w:rsidRPr="007111A5" w:rsidRDefault="00DA520A" w:rsidP="00DA520A">
      <w:pPr>
        <w:shd w:val="clear" w:color="auto" w:fill="FFFFFF"/>
        <w:jc w:val="both"/>
        <w:rPr>
          <w:rFonts w:cs="Arial"/>
          <w:szCs w:val="24"/>
        </w:rPr>
      </w:pPr>
    </w:p>
    <w:p w14:paraId="2A7EF227" w14:textId="0208C83C" w:rsidR="00DA520A" w:rsidRPr="007111A5" w:rsidRDefault="000E7EC4" w:rsidP="00DA520A">
      <w:pPr>
        <w:shd w:val="clear" w:color="auto" w:fill="FFFFFF"/>
        <w:jc w:val="both"/>
        <w:rPr>
          <w:rFonts w:cs="Arial"/>
          <w:szCs w:val="24"/>
        </w:rPr>
      </w:pPr>
      <w:r>
        <w:rPr>
          <w:rFonts w:eastAsia="Symbol" w:cs="Arial"/>
          <w:szCs w:val="24"/>
        </w:rPr>
        <w:t>PSHE(RSHE) w</w:t>
      </w:r>
      <w:r w:rsidR="00DA520A" w:rsidRPr="007111A5">
        <w:rPr>
          <w:rFonts w:cs="Arial"/>
          <w:szCs w:val="24"/>
        </w:rPr>
        <w:t>ill be taught through a range of teaching methods and interactive activities, including:</w:t>
      </w:r>
    </w:p>
    <w:p w14:paraId="631C8860" w14:textId="77777777" w:rsidR="00DA520A" w:rsidRPr="007111A5" w:rsidRDefault="00DA520A" w:rsidP="00DA520A">
      <w:pPr>
        <w:numPr>
          <w:ilvl w:val="0"/>
          <w:numId w:val="33"/>
        </w:numPr>
        <w:shd w:val="clear" w:color="auto" w:fill="FFFFFF"/>
        <w:rPr>
          <w:rFonts w:cs="Arial"/>
          <w:szCs w:val="24"/>
        </w:rPr>
      </w:pPr>
      <w:r w:rsidRPr="007111A5">
        <w:rPr>
          <w:rFonts w:cs="Arial"/>
          <w:szCs w:val="24"/>
        </w:rPr>
        <w:t>Circle Time</w:t>
      </w:r>
    </w:p>
    <w:p w14:paraId="58A8AC48" w14:textId="46D8FF0D" w:rsidR="00DA520A" w:rsidRPr="007111A5" w:rsidRDefault="00DA520A" w:rsidP="00DA520A">
      <w:pPr>
        <w:numPr>
          <w:ilvl w:val="0"/>
          <w:numId w:val="33"/>
        </w:numPr>
        <w:shd w:val="clear" w:color="auto" w:fill="FFFFFF"/>
        <w:rPr>
          <w:rFonts w:cs="Arial"/>
          <w:szCs w:val="24"/>
        </w:rPr>
      </w:pPr>
      <w:r w:rsidRPr="007111A5">
        <w:rPr>
          <w:rFonts w:cs="Arial"/>
          <w:szCs w:val="24"/>
        </w:rPr>
        <w:t>Video</w:t>
      </w:r>
      <w:r w:rsidR="00024A8A">
        <w:rPr>
          <w:rFonts w:cs="Arial"/>
          <w:szCs w:val="24"/>
        </w:rPr>
        <w:t xml:space="preserve"> and </w:t>
      </w:r>
      <w:r w:rsidR="00024A8A" w:rsidRPr="007111A5">
        <w:rPr>
          <w:rFonts w:cs="Arial"/>
          <w:szCs w:val="24"/>
        </w:rPr>
        <w:t>videos and making choices which have an emphasis on active learning by including the children in discussions, investigations and problem-solving activities</w:t>
      </w:r>
    </w:p>
    <w:p w14:paraId="59E62517" w14:textId="77777777" w:rsidR="00DA520A" w:rsidRPr="007111A5" w:rsidRDefault="00DA520A" w:rsidP="00DA520A">
      <w:pPr>
        <w:numPr>
          <w:ilvl w:val="0"/>
          <w:numId w:val="33"/>
        </w:numPr>
        <w:shd w:val="clear" w:color="auto" w:fill="FFFFFF"/>
        <w:rPr>
          <w:rFonts w:cs="Arial"/>
          <w:szCs w:val="24"/>
        </w:rPr>
      </w:pPr>
      <w:r w:rsidRPr="007111A5">
        <w:rPr>
          <w:rFonts w:cs="Arial"/>
          <w:szCs w:val="24"/>
        </w:rPr>
        <w:t>The use of distancing techniques (including the use of puppets and stories)</w:t>
      </w:r>
    </w:p>
    <w:p w14:paraId="6D29C283" w14:textId="1943EEFE" w:rsidR="00DA520A" w:rsidRPr="007111A5" w:rsidRDefault="00DA520A" w:rsidP="00DA520A">
      <w:pPr>
        <w:numPr>
          <w:ilvl w:val="0"/>
          <w:numId w:val="33"/>
        </w:numPr>
        <w:shd w:val="clear" w:color="auto" w:fill="FFFFFF"/>
        <w:rPr>
          <w:rFonts w:cs="Arial"/>
          <w:szCs w:val="24"/>
        </w:rPr>
      </w:pPr>
      <w:r w:rsidRPr="007111A5">
        <w:rPr>
          <w:rFonts w:cs="Arial"/>
          <w:szCs w:val="24"/>
        </w:rPr>
        <w:t>Role play</w:t>
      </w:r>
      <w:r w:rsidR="00024A8A">
        <w:rPr>
          <w:rFonts w:cs="Arial"/>
          <w:szCs w:val="24"/>
        </w:rPr>
        <w:t xml:space="preserve">/drama </w:t>
      </w:r>
    </w:p>
    <w:p w14:paraId="76180FA7" w14:textId="77777777" w:rsidR="00DA520A" w:rsidRPr="007111A5" w:rsidRDefault="00DA520A" w:rsidP="00DA520A">
      <w:pPr>
        <w:numPr>
          <w:ilvl w:val="0"/>
          <w:numId w:val="33"/>
        </w:numPr>
        <w:shd w:val="clear" w:color="auto" w:fill="FFFFFF"/>
        <w:rPr>
          <w:rFonts w:cs="Arial"/>
          <w:szCs w:val="24"/>
        </w:rPr>
      </w:pPr>
      <w:r w:rsidRPr="007111A5">
        <w:rPr>
          <w:rFonts w:cs="Arial"/>
          <w:szCs w:val="24"/>
        </w:rPr>
        <w:t>Discussion</w:t>
      </w:r>
    </w:p>
    <w:p w14:paraId="46301BEB" w14:textId="3D6BF7BE" w:rsidR="00DA520A" w:rsidRDefault="00DA520A" w:rsidP="00024A8A">
      <w:pPr>
        <w:numPr>
          <w:ilvl w:val="0"/>
          <w:numId w:val="33"/>
        </w:numPr>
        <w:shd w:val="clear" w:color="auto" w:fill="FFFFFF"/>
        <w:rPr>
          <w:rFonts w:cs="Arial"/>
          <w:szCs w:val="24"/>
        </w:rPr>
      </w:pPr>
      <w:r w:rsidRPr="007111A5">
        <w:rPr>
          <w:rFonts w:cs="Arial"/>
          <w:szCs w:val="24"/>
        </w:rPr>
        <w:t xml:space="preserve">Question boxes </w:t>
      </w:r>
    </w:p>
    <w:p w14:paraId="720C06D1" w14:textId="7AA90099" w:rsidR="00024A8A" w:rsidRDefault="00024A8A" w:rsidP="00024A8A">
      <w:pPr>
        <w:numPr>
          <w:ilvl w:val="0"/>
          <w:numId w:val="33"/>
        </w:numPr>
        <w:shd w:val="clear" w:color="auto" w:fill="FFFFFF"/>
        <w:rPr>
          <w:rFonts w:cs="Arial"/>
          <w:szCs w:val="24"/>
        </w:rPr>
      </w:pPr>
      <w:r>
        <w:rPr>
          <w:rFonts w:cs="Arial"/>
          <w:szCs w:val="24"/>
        </w:rPr>
        <w:t xml:space="preserve">Written work </w:t>
      </w:r>
    </w:p>
    <w:p w14:paraId="4088EBFD" w14:textId="1052281B" w:rsidR="00024A8A" w:rsidRPr="00024A8A" w:rsidRDefault="00024A8A" w:rsidP="00024A8A">
      <w:pPr>
        <w:numPr>
          <w:ilvl w:val="0"/>
          <w:numId w:val="33"/>
        </w:numPr>
        <w:shd w:val="clear" w:color="auto" w:fill="FFFFFF"/>
        <w:rPr>
          <w:rFonts w:cs="Arial"/>
          <w:szCs w:val="24"/>
        </w:rPr>
      </w:pPr>
      <w:r>
        <w:rPr>
          <w:rFonts w:cs="Arial"/>
          <w:szCs w:val="24"/>
        </w:rPr>
        <w:t xml:space="preserve">Group and paired work </w:t>
      </w:r>
    </w:p>
    <w:p w14:paraId="3EABE77B" w14:textId="718ECA33" w:rsidR="00DA520A" w:rsidRPr="007111A5" w:rsidRDefault="00DA520A" w:rsidP="00DA520A">
      <w:pPr>
        <w:shd w:val="clear" w:color="auto" w:fill="FFFFFF"/>
        <w:jc w:val="both"/>
        <w:rPr>
          <w:rFonts w:cs="Arial"/>
          <w:szCs w:val="24"/>
        </w:rPr>
      </w:pPr>
      <w:r w:rsidRPr="007111A5">
        <w:rPr>
          <w:rFonts w:cs="Arial"/>
          <w:szCs w:val="24"/>
        </w:rPr>
        <w:t xml:space="preserve">Lessons will be differentiated by support and outcome to ensure that all children can access the content. </w:t>
      </w:r>
    </w:p>
    <w:p w14:paraId="5D7E9155" w14:textId="070760CA" w:rsidR="00C44541" w:rsidRDefault="00C44541" w:rsidP="00134FE5">
      <w:pPr>
        <w:shd w:val="clear" w:color="auto" w:fill="FFFFFF"/>
        <w:jc w:val="both"/>
        <w:rPr>
          <w:rFonts w:cs="Arial"/>
          <w:b/>
          <w:szCs w:val="24"/>
          <w:u w:val="single"/>
        </w:rPr>
      </w:pPr>
    </w:p>
    <w:p w14:paraId="7FFAACE3" w14:textId="6A5EC711" w:rsidR="00024A8A" w:rsidRPr="005C38F0" w:rsidRDefault="00024A8A" w:rsidP="00024A8A">
      <w:pPr>
        <w:suppressAutoHyphens/>
        <w:rPr>
          <w:rFonts w:cs="Arial"/>
          <w:szCs w:val="24"/>
          <w:u w:val="single"/>
        </w:rPr>
      </w:pPr>
      <w:r w:rsidRPr="005C38F0">
        <w:rPr>
          <w:rFonts w:cs="Arial"/>
          <w:szCs w:val="24"/>
          <w:u w:val="single"/>
        </w:rPr>
        <w:t>Entitlement and equality of opportunity</w:t>
      </w:r>
    </w:p>
    <w:p w14:paraId="4EC782EA" w14:textId="78BE5827" w:rsidR="00024A8A" w:rsidRPr="005C38F0" w:rsidRDefault="005C38F0" w:rsidP="00EB3327">
      <w:pPr>
        <w:shd w:val="clear" w:color="auto" w:fill="FFFFFF"/>
        <w:jc w:val="both"/>
        <w:rPr>
          <w:rFonts w:cs="Arial"/>
          <w:szCs w:val="24"/>
        </w:rPr>
      </w:pPr>
      <w:r>
        <w:rPr>
          <w:rFonts w:cs="Arial"/>
          <w:szCs w:val="24"/>
        </w:rPr>
        <w:t>In line with the 2010 Equality Act, w</w:t>
      </w:r>
      <w:r w:rsidR="00024A8A" w:rsidRPr="005C38F0">
        <w:rPr>
          <w:rFonts w:cs="Arial"/>
          <w:szCs w:val="24"/>
        </w:rPr>
        <w:t xml:space="preserve">e promote the needs and interest of all pupils irrespective of gender, </w:t>
      </w:r>
      <w:r w:rsidRPr="005C38F0">
        <w:rPr>
          <w:rFonts w:cs="Arial"/>
          <w:szCs w:val="24"/>
        </w:rPr>
        <w:t xml:space="preserve">gender identity, sexual orientation, </w:t>
      </w:r>
      <w:r w:rsidR="00024A8A" w:rsidRPr="005C38F0">
        <w:rPr>
          <w:rFonts w:cs="Arial"/>
          <w:szCs w:val="24"/>
        </w:rPr>
        <w:t xml:space="preserve">culture, ability, or personal circumstance by ensuring our curriculum, values and ethos are inclusive of all children regardless of their differences. </w:t>
      </w:r>
      <w:r w:rsidR="00EB3327" w:rsidRPr="005C38F0">
        <w:rPr>
          <w:rFonts w:cs="Arial"/>
          <w:szCs w:val="24"/>
        </w:rPr>
        <w:t xml:space="preserve"> We ensure </w:t>
      </w:r>
      <w:r w:rsidRPr="005C38F0">
        <w:rPr>
          <w:rFonts w:cs="Arial"/>
          <w:szCs w:val="24"/>
        </w:rPr>
        <w:t>PSHE(</w:t>
      </w:r>
      <w:r w:rsidR="00EB3327" w:rsidRPr="005C38F0">
        <w:rPr>
          <w:rFonts w:cs="Arial"/>
          <w:szCs w:val="24"/>
        </w:rPr>
        <w:t>RS</w:t>
      </w:r>
      <w:r w:rsidRPr="005C38F0">
        <w:rPr>
          <w:rFonts w:cs="Arial"/>
          <w:szCs w:val="24"/>
        </w:rPr>
        <w:t>H</w:t>
      </w:r>
      <w:r w:rsidR="00EB3327" w:rsidRPr="005C38F0">
        <w:rPr>
          <w:rFonts w:cs="Arial"/>
          <w:szCs w:val="24"/>
        </w:rPr>
        <w:t>E</w:t>
      </w:r>
      <w:r w:rsidRPr="005C38F0">
        <w:rPr>
          <w:rFonts w:cs="Arial"/>
          <w:szCs w:val="24"/>
        </w:rPr>
        <w:t>)</w:t>
      </w:r>
      <w:r w:rsidR="00EB3327" w:rsidRPr="005C38F0">
        <w:rPr>
          <w:rFonts w:cs="Arial"/>
          <w:szCs w:val="24"/>
        </w:rPr>
        <w:t xml:space="preserve"> fosters gender equality and LGBT+ equality by educating children on our school values, including tolerance and respect, ensuring role models in all different relationships are used in the classroom and discussions, using stories which celebrate and demonstrate different families and ensuring our school policies are LGBT+ inclusive.  </w:t>
      </w:r>
      <w:r w:rsidR="00024A8A" w:rsidRPr="005C38F0">
        <w:rPr>
          <w:rFonts w:cs="Arial"/>
          <w:szCs w:val="24"/>
        </w:rPr>
        <w:t>Teaching will also take into account the age, ability, readiness and cultural backgrounds of children to ensure that they can fully acces</w:t>
      </w:r>
      <w:r w:rsidRPr="005C38F0">
        <w:rPr>
          <w:rFonts w:cs="Arial"/>
          <w:szCs w:val="24"/>
        </w:rPr>
        <w:t>s the PSHE(RSHE) education provision.</w:t>
      </w:r>
    </w:p>
    <w:p w14:paraId="56F62DFD" w14:textId="77777777" w:rsidR="00024A8A" w:rsidRPr="009B77D5" w:rsidRDefault="00024A8A" w:rsidP="00024A8A">
      <w:pPr>
        <w:suppressAutoHyphens/>
        <w:rPr>
          <w:rFonts w:cs="Arial"/>
          <w:szCs w:val="24"/>
        </w:rPr>
      </w:pPr>
    </w:p>
    <w:p w14:paraId="4785508F" w14:textId="6E1BA935" w:rsidR="00024A8A" w:rsidRPr="005C38F0" w:rsidRDefault="00024A8A" w:rsidP="005C38F0">
      <w:pPr>
        <w:keepNext/>
        <w:widowControl w:val="0"/>
        <w:suppressAutoHyphens/>
        <w:jc w:val="both"/>
        <w:outlineLvl w:val="2"/>
        <w:rPr>
          <w:rFonts w:cs="Arial"/>
          <w:szCs w:val="24"/>
        </w:rPr>
      </w:pPr>
      <w:r w:rsidRPr="009B77D5">
        <w:rPr>
          <w:rFonts w:cs="Arial"/>
          <w:szCs w:val="24"/>
        </w:rPr>
        <w:t>Interventions will take place through a group intervention plan such as Lego Therapy,</w:t>
      </w:r>
      <w:r w:rsidR="00C3629A" w:rsidRPr="009B77D5">
        <w:rPr>
          <w:rFonts w:cs="Arial"/>
          <w:szCs w:val="24"/>
        </w:rPr>
        <w:t xml:space="preserve"> drawing and talking therapy, bereavement intervention, emotional regulation and 1.</w:t>
      </w:r>
      <w:r w:rsidRPr="009B77D5">
        <w:rPr>
          <w:rFonts w:cs="Arial"/>
          <w:szCs w:val="24"/>
        </w:rPr>
        <w:t>1 support sessions etc.  When teaching PSHE</w:t>
      </w:r>
      <w:r w:rsidR="005C38F0" w:rsidRPr="009B77D5">
        <w:rPr>
          <w:rFonts w:cs="Arial"/>
          <w:szCs w:val="24"/>
        </w:rPr>
        <w:t>(RSHE)</w:t>
      </w:r>
      <w:r w:rsidRPr="009B77D5">
        <w:rPr>
          <w:rFonts w:cs="Arial"/>
          <w:szCs w:val="24"/>
        </w:rPr>
        <w:t>, teachers take into acco</w:t>
      </w:r>
      <w:r w:rsidRPr="005C38F0">
        <w:rPr>
          <w:rFonts w:cs="Arial"/>
          <w:szCs w:val="24"/>
        </w:rPr>
        <w:t>unt the targets set for the children, some of which may be directly related to PSHE</w:t>
      </w:r>
      <w:r w:rsidR="005C38F0" w:rsidRPr="005C38F0">
        <w:rPr>
          <w:rFonts w:cs="Arial"/>
          <w:szCs w:val="24"/>
        </w:rPr>
        <w:t>(RSHE)</w:t>
      </w:r>
      <w:r w:rsidRPr="005C38F0">
        <w:rPr>
          <w:rFonts w:cs="Arial"/>
          <w:szCs w:val="24"/>
        </w:rPr>
        <w:t>.  For able, gifted and talented pupils</w:t>
      </w:r>
      <w:r w:rsidR="00FA599E" w:rsidRPr="005C38F0">
        <w:rPr>
          <w:rFonts w:cs="Arial"/>
          <w:szCs w:val="24"/>
        </w:rPr>
        <w:t>,</w:t>
      </w:r>
      <w:r w:rsidRPr="005C38F0">
        <w:rPr>
          <w:rFonts w:cs="Arial"/>
          <w:szCs w:val="24"/>
        </w:rPr>
        <w:t xml:space="preserve"> teachers will provide additional opportunities to take responsibility, develop leadership skills, think creatively and use their talents for the good of the class or the wider community. For example, </w:t>
      </w:r>
    </w:p>
    <w:p w14:paraId="60706426" w14:textId="77777777" w:rsidR="00024A8A" w:rsidRPr="005C38F0" w:rsidRDefault="00024A8A" w:rsidP="005C38F0">
      <w:pPr>
        <w:pStyle w:val="ListParagraph"/>
        <w:keepNext/>
        <w:widowControl w:val="0"/>
        <w:numPr>
          <w:ilvl w:val="0"/>
          <w:numId w:val="30"/>
        </w:numPr>
        <w:suppressAutoHyphens/>
        <w:jc w:val="both"/>
        <w:outlineLvl w:val="2"/>
        <w:rPr>
          <w:rFonts w:ascii="Arial" w:hAnsi="Arial" w:cs="Arial"/>
        </w:rPr>
      </w:pPr>
      <w:r w:rsidRPr="005C38F0">
        <w:rPr>
          <w:rFonts w:ascii="Arial" w:hAnsi="Arial" w:cs="Arial"/>
        </w:rPr>
        <w:t xml:space="preserve">Class/school responsibilities such as Pupil Parliament, peer mentoring etc. </w:t>
      </w:r>
    </w:p>
    <w:p w14:paraId="52BEFCB7" w14:textId="77777777" w:rsidR="00024A8A" w:rsidRPr="005C38F0" w:rsidRDefault="00024A8A" w:rsidP="005C38F0">
      <w:pPr>
        <w:pStyle w:val="ListParagraph"/>
        <w:keepNext/>
        <w:widowControl w:val="0"/>
        <w:numPr>
          <w:ilvl w:val="0"/>
          <w:numId w:val="30"/>
        </w:numPr>
        <w:suppressAutoHyphens/>
        <w:jc w:val="both"/>
        <w:outlineLvl w:val="2"/>
        <w:rPr>
          <w:rFonts w:ascii="Arial" w:hAnsi="Arial" w:cs="Arial"/>
        </w:rPr>
      </w:pPr>
      <w:r w:rsidRPr="005C38F0">
        <w:rPr>
          <w:rFonts w:ascii="Arial" w:hAnsi="Arial" w:cs="Arial"/>
        </w:rPr>
        <w:t xml:space="preserve">Developing their higher order thinking skills </w:t>
      </w:r>
    </w:p>
    <w:p w14:paraId="03F1DC70" w14:textId="77777777" w:rsidR="00024A8A" w:rsidRPr="005C38F0" w:rsidRDefault="00024A8A" w:rsidP="005C38F0">
      <w:pPr>
        <w:pStyle w:val="ListParagraph"/>
        <w:keepNext/>
        <w:widowControl w:val="0"/>
        <w:numPr>
          <w:ilvl w:val="0"/>
          <w:numId w:val="30"/>
        </w:numPr>
        <w:suppressAutoHyphens/>
        <w:jc w:val="both"/>
        <w:outlineLvl w:val="2"/>
        <w:rPr>
          <w:rFonts w:ascii="Arial" w:hAnsi="Arial" w:cs="Arial"/>
        </w:rPr>
      </w:pPr>
      <w:r w:rsidRPr="005C38F0">
        <w:rPr>
          <w:rFonts w:ascii="Arial" w:hAnsi="Arial" w:cs="Arial"/>
        </w:rPr>
        <w:t xml:space="preserve">Using deeper level questions </w:t>
      </w:r>
    </w:p>
    <w:p w14:paraId="70A27400" w14:textId="77777777" w:rsidR="00024A8A" w:rsidRPr="005C38F0" w:rsidRDefault="00024A8A" w:rsidP="005C38F0">
      <w:pPr>
        <w:pStyle w:val="ListParagraph"/>
        <w:keepNext/>
        <w:widowControl w:val="0"/>
        <w:numPr>
          <w:ilvl w:val="0"/>
          <w:numId w:val="30"/>
        </w:numPr>
        <w:suppressAutoHyphens/>
        <w:jc w:val="both"/>
        <w:outlineLvl w:val="2"/>
        <w:rPr>
          <w:rFonts w:ascii="Arial" w:hAnsi="Arial" w:cs="Arial"/>
        </w:rPr>
      </w:pPr>
      <w:r w:rsidRPr="005C38F0">
        <w:rPr>
          <w:rFonts w:ascii="Arial" w:hAnsi="Arial" w:cs="Arial"/>
        </w:rPr>
        <w:t xml:space="preserve">Encouraging the children to reflect on their leaning, not just what they have learnt, but how they have learnt it. </w:t>
      </w:r>
    </w:p>
    <w:p w14:paraId="23491080" w14:textId="77777777" w:rsidR="00024A8A" w:rsidRPr="007111A5" w:rsidRDefault="00024A8A" w:rsidP="005C38F0">
      <w:pPr>
        <w:suppressAutoHyphens/>
        <w:jc w:val="both"/>
        <w:rPr>
          <w:rFonts w:cs="Arial"/>
          <w:szCs w:val="24"/>
        </w:rPr>
      </w:pPr>
    </w:p>
    <w:p w14:paraId="0E592B4B" w14:textId="42DF77D8" w:rsidR="00024A8A" w:rsidRPr="00EB3327" w:rsidRDefault="000E7EC4" w:rsidP="005C38F0">
      <w:pPr>
        <w:shd w:val="clear" w:color="auto" w:fill="FFFFFF"/>
        <w:jc w:val="both"/>
        <w:rPr>
          <w:rFonts w:cs="Arial"/>
          <w:szCs w:val="24"/>
          <w:u w:val="single"/>
        </w:rPr>
      </w:pPr>
      <w:r>
        <w:rPr>
          <w:rFonts w:cs="Arial"/>
          <w:szCs w:val="24"/>
          <w:u w:val="single"/>
        </w:rPr>
        <w:t>Cross-curric</w:t>
      </w:r>
      <w:r w:rsidR="00EB3327" w:rsidRPr="00EB3327">
        <w:rPr>
          <w:rFonts w:cs="Arial"/>
          <w:szCs w:val="24"/>
          <w:u w:val="single"/>
        </w:rPr>
        <w:t>u</w:t>
      </w:r>
      <w:r>
        <w:rPr>
          <w:rFonts w:cs="Arial"/>
          <w:szCs w:val="24"/>
          <w:u w:val="single"/>
        </w:rPr>
        <w:t>l</w:t>
      </w:r>
      <w:r w:rsidR="00EB3327" w:rsidRPr="00EB3327">
        <w:rPr>
          <w:rFonts w:cs="Arial"/>
          <w:szCs w:val="24"/>
          <w:u w:val="single"/>
        </w:rPr>
        <w:t xml:space="preserve">ar opportunities </w:t>
      </w:r>
    </w:p>
    <w:p w14:paraId="7BF2819D" w14:textId="489D01A8" w:rsidR="000C537C" w:rsidRDefault="0081217A" w:rsidP="000C537C">
      <w:pPr>
        <w:suppressAutoHyphens/>
        <w:jc w:val="both"/>
        <w:rPr>
          <w:rFonts w:cs="Arial"/>
          <w:szCs w:val="24"/>
        </w:rPr>
      </w:pPr>
      <w:r w:rsidRPr="007111A5">
        <w:rPr>
          <w:rFonts w:cs="Arial"/>
          <w:szCs w:val="24"/>
        </w:rPr>
        <w:t xml:space="preserve">We will make links to other areas of the curriculum by teaching some topics in a cross-curricular way.  For example, when teaching about local environmental issues in geography, we offer pupils the opportunity to find out who is responsible for the maintenance and upkeep of local parks and cycle paths. Also, as there is a large </w:t>
      </w:r>
      <w:r w:rsidR="00024A8A">
        <w:rPr>
          <w:rFonts w:cs="Arial"/>
          <w:szCs w:val="24"/>
        </w:rPr>
        <w:t>o</w:t>
      </w:r>
      <w:r w:rsidRPr="007111A5">
        <w:rPr>
          <w:rFonts w:cs="Arial"/>
          <w:szCs w:val="24"/>
        </w:rPr>
        <w:t>verlap between the programme of study for religious education and the aims of PSHE</w:t>
      </w:r>
      <w:r w:rsidR="000E7EC4">
        <w:rPr>
          <w:rFonts w:cs="Arial"/>
          <w:szCs w:val="24"/>
        </w:rPr>
        <w:t>(RSHE)</w:t>
      </w:r>
      <w:r w:rsidRPr="007111A5">
        <w:rPr>
          <w:rFonts w:cs="Arial"/>
          <w:szCs w:val="24"/>
        </w:rPr>
        <w:t>, we deliver a considerable amount of the PSHE</w:t>
      </w:r>
      <w:r w:rsidR="000E7EC4">
        <w:rPr>
          <w:rFonts w:cs="Arial"/>
          <w:szCs w:val="24"/>
        </w:rPr>
        <w:t>(RSHE)</w:t>
      </w:r>
      <w:r w:rsidRPr="007111A5">
        <w:rPr>
          <w:rFonts w:cs="Arial"/>
          <w:szCs w:val="24"/>
        </w:rPr>
        <w:t xml:space="preserve"> curriculum through our religious education lessons. We also develop PSHE</w:t>
      </w:r>
      <w:r w:rsidR="000E7EC4">
        <w:rPr>
          <w:rFonts w:cs="Arial"/>
          <w:szCs w:val="24"/>
        </w:rPr>
        <w:t>(RSHE)</w:t>
      </w:r>
      <w:r w:rsidRPr="007111A5">
        <w:rPr>
          <w:rFonts w:cs="Arial"/>
          <w:szCs w:val="24"/>
        </w:rPr>
        <w:t xml:space="preserve"> through various activities and whole-school events, such as the pupil parliament meeting regularly to discuss school issues and improvement. </w:t>
      </w:r>
    </w:p>
    <w:p w14:paraId="4DD1A997" w14:textId="77777777" w:rsidR="000C537C" w:rsidRPr="007111A5" w:rsidRDefault="000C537C" w:rsidP="000C537C">
      <w:pPr>
        <w:suppressAutoHyphens/>
        <w:jc w:val="both"/>
        <w:rPr>
          <w:rFonts w:cs="Arial"/>
          <w:szCs w:val="24"/>
        </w:rPr>
      </w:pPr>
    </w:p>
    <w:p w14:paraId="2D65C372" w14:textId="66C97AF0" w:rsidR="00024A8A" w:rsidRPr="00464528" w:rsidRDefault="00024A8A" w:rsidP="00024A8A">
      <w:pPr>
        <w:suppressAutoHyphens/>
        <w:rPr>
          <w:rFonts w:cs="Arial"/>
          <w:szCs w:val="24"/>
          <w:u w:val="single"/>
        </w:rPr>
      </w:pPr>
      <w:r w:rsidRPr="00464528">
        <w:rPr>
          <w:rFonts w:cs="Arial"/>
          <w:szCs w:val="24"/>
          <w:u w:val="single"/>
        </w:rPr>
        <w:t xml:space="preserve">Enrichment and visitors </w:t>
      </w:r>
    </w:p>
    <w:p w14:paraId="3169BA16" w14:textId="77777777" w:rsidR="00464528" w:rsidRPr="00464528" w:rsidRDefault="00024A8A" w:rsidP="00A14365">
      <w:pPr>
        <w:suppressAutoHyphens/>
        <w:jc w:val="both"/>
        <w:rPr>
          <w:rFonts w:cs="Arial"/>
          <w:b/>
          <w:szCs w:val="24"/>
          <w:u w:val="single"/>
        </w:rPr>
      </w:pPr>
      <w:r w:rsidRPr="00464528">
        <w:rPr>
          <w:rFonts w:cs="Arial"/>
          <w:szCs w:val="24"/>
        </w:rPr>
        <w:t>We encourage the children to take part in a range of tasks that promote active citizenship, for example charity fundraising, the planning of special school events, such as Carols and Cakes, creating a well-being calendar for the children and staff during busy months, fundraising to raise money for school resources etc and also through involvement in helping other individuals or groups less fortunate than themselves.</w:t>
      </w:r>
      <w:r w:rsidR="00EB3327" w:rsidRPr="00464528">
        <w:rPr>
          <w:rFonts w:cs="Arial"/>
          <w:szCs w:val="24"/>
        </w:rPr>
        <w:t xml:space="preserve">  </w:t>
      </w:r>
    </w:p>
    <w:p w14:paraId="20B2D0DA" w14:textId="77777777" w:rsidR="00464528" w:rsidRPr="00464528" w:rsidRDefault="00464528" w:rsidP="00A14365">
      <w:pPr>
        <w:suppressAutoHyphens/>
        <w:jc w:val="both"/>
        <w:rPr>
          <w:rFonts w:cs="Arial"/>
          <w:b/>
          <w:szCs w:val="24"/>
          <w:u w:val="single"/>
        </w:rPr>
      </w:pPr>
    </w:p>
    <w:p w14:paraId="09AC5675" w14:textId="2AB9F5D0" w:rsidR="00F25498" w:rsidRPr="007111A5" w:rsidRDefault="00F25498" w:rsidP="00A14365">
      <w:pPr>
        <w:suppressAutoHyphens/>
        <w:jc w:val="both"/>
        <w:rPr>
          <w:rFonts w:cs="Arial"/>
          <w:szCs w:val="24"/>
        </w:rPr>
      </w:pPr>
      <w:r w:rsidRPr="00464528">
        <w:rPr>
          <w:rFonts w:cs="Arial"/>
          <w:szCs w:val="24"/>
        </w:rPr>
        <w:t>On some occasions, the children may have the opportunity to hear visiting speakers, such as health workers, police, and local clergy, whom we invite into the school to talk about their role.  When using external speakers to deliver aspects of our PSHE</w:t>
      </w:r>
      <w:r w:rsidR="005C38F0">
        <w:rPr>
          <w:rFonts w:cs="Arial"/>
          <w:szCs w:val="24"/>
        </w:rPr>
        <w:t>(RSHE)</w:t>
      </w:r>
      <w:r w:rsidRPr="00464528">
        <w:rPr>
          <w:rFonts w:cs="Arial"/>
          <w:szCs w:val="24"/>
        </w:rPr>
        <w:t xml:space="preserve"> programme, this will be under the direction of the class teacher, the teacher will be present for this and will ensure the school’s PSHE and safeguarding policies are followed.</w:t>
      </w:r>
      <w:r w:rsidR="000C537C">
        <w:rPr>
          <w:rFonts w:cs="Arial"/>
          <w:szCs w:val="24"/>
        </w:rPr>
        <w:t xml:space="preserve"> Prior to the visitor coming to school, a baseline assessment will take place and after the visit, an evaluation of impact on learning will be carried out.</w:t>
      </w:r>
    </w:p>
    <w:p w14:paraId="4E1419D8" w14:textId="77777777" w:rsidR="00464528" w:rsidRDefault="00464528" w:rsidP="006667C1">
      <w:pPr>
        <w:suppressAutoHyphens/>
        <w:rPr>
          <w:rFonts w:cs="Arial"/>
          <w:b/>
          <w:sz w:val="32"/>
          <w:szCs w:val="24"/>
          <w:u w:val="single"/>
        </w:rPr>
      </w:pPr>
    </w:p>
    <w:p w14:paraId="45FB0818" w14:textId="0E6B8683" w:rsidR="00264E58" w:rsidRPr="0028140F" w:rsidRDefault="0081217A" w:rsidP="006667C1">
      <w:pPr>
        <w:suppressAutoHyphens/>
        <w:rPr>
          <w:rFonts w:cs="Arial"/>
          <w:b/>
          <w:sz w:val="32"/>
          <w:szCs w:val="24"/>
          <w:u w:val="single"/>
        </w:rPr>
      </w:pPr>
      <w:r w:rsidRPr="0028140F">
        <w:rPr>
          <w:rFonts w:cs="Arial"/>
          <w:b/>
          <w:sz w:val="32"/>
          <w:szCs w:val="24"/>
          <w:u w:val="single"/>
        </w:rPr>
        <w:t xml:space="preserve">Impact </w:t>
      </w:r>
    </w:p>
    <w:p w14:paraId="049F31CB" w14:textId="77777777" w:rsidR="00264E58" w:rsidRPr="0028140F" w:rsidRDefault="00264E58" w:rsidP="006667C1">
      <w:pPr>
        <w:suppressAutoHyphens/>
        <w:rPr>
          <w:rFonts w:cs="Arial"/>
          <w:szCs w:val="24"/>
        </w:rPr>
      </w:pPr>
    </w:p>
    <w:p w14:paraId="3BED4484" w14:textId="77777777" w:rsidR="005719E4" w:rsidRPr="0028140F" w:rsidRDefault="005334B1" w:rsidP="008A206F">
      <w:pPr>
        <w:suppressAutoHyphens/>
        <w:rPr>
          <w:rFonts w:cs="Arial"/>
          <w:szCs w:val="24"/>
          <w:u w:val="single"/>
        </w:rPr>
      </w:pPr>
      <w:r w:rsidRPr="0028140F">
        <w:rPr>
          <w:rFonts w:cs="Arial"/>
          <w:szCs w:val="24"/>
          <w:u w:val="single"/>
        </w:rPr>
        <w:t xml:space="preserve">Assessment </w:t>
      </w:r>
    </w:p>
    <w:p w14:paraId="4CD5A363" w14:textId="0269C91E" w:rsidR="005334B1" w:rsidRPr="0028140F" w:rsidRDefault="00C26814" w:rsidP="00A14365">
      <w:pPr>
        <w:suppressAutoHyphens/>
        <w:jc w:val="both"/>
        <w:rPr>
          <w:rFonts w:cs="Arial"/>
          <w:szCs w:val="24"/>
        </w:rPr>
      </w:pPr>
      <w:r w:rsidRPr="0028140F">
        <w:rPr>
          <w:rFonts w:cs="Arial"/>
          <w:szCs w:val="24"/>
        </w:rPr>
        <w:t>T</w:t>
      </w:r>
      <w:r w:rsidR="3202B765" w:rsidRPr="0028140F">
        <w:rPr>
          <w:rFonts w:cs="Arial"/>
          <w:szCs w:val="24"/>
        </w:rPr>
        <w:t xml:space="preserve">eachers </w:t>
      </w:r>
      <w:r w:rsidR="3202B765" w:rsidRPr="009B77D5">
        <w:rPr>
          <w:rFonts w:cs="Arial"/>
          <w:szCs w:val="24"/>
        </w:rPr>
        <w:t xml:space="preserve">assess the children’s work in </w:t>
      </w:r>
      <w:r w:rsidR="00FF46DF" w:rsidRPr="009B77D5">
        <w:rPr>
          <w:rFonts w:cs="Arial"/>
          <w:szCs w:val="24"/>
        </w:rPr>
        <w:t>PSHE(RSHE)</w:t>
      </w:r>
      <w:r w:rsidR="3202B765" w:rsidRPr="009B77D5">
        <w:rPr>
          <w:rFonts w:cs="Arial"/>
          <w:szCs w:val="24"/>
        </w:rPr>
        <w:t xml:space="preserve"> by making informal judgements, as they observe them during lessons, and through formal assessments of the work done, gauging it </w:t>
      </w:r>
      <w:r w:rsidRPr="009B77D5">
        <w:rPr>
          <w:rFonts w:cs="Arial"/>
          <w:szCs w:val="24"/>
        </w:rPr>
        <w:t xml:space="preserve">against the specific learning outcomes </w:t>
      </w:r>
      <w:r w:rsidR="3202B765" w:rsidRPr="009B77D5">
        <w:rPr>
          <w:rFonts w:cs="Arial"/>
          <w:szCs w:val="24"/>
        </w:rPr>
        <w:t>set out in the curriculum</w:t>
      </w:r>
      <w:r w:rsidR="00C3629A" w:rsidRPr="009B77D5">
        <w:rPr>
          <w:rFonts w:cs="Arial"/>
          <w:szCs w:val="24"/>
        </w:rPr>
        <w:t xml:space="preserve"> which is submitted termly</w:t>
      </w:r>
      <w:r w:rsidR="3202B765" w:rsidRPr="009B77D5">
        <w:rPr>
          <w:rFonts w:cs="Arial"/>
          <w:szCs w:val="24"/>
        </w:rPr>
        <w:t>. We have clear expectations of what the pupils will know, understand and be able to do at the end of each Key Stage</w:t>
      </w:r>
      <w:r w:rsidRPr="009B77D5">
        <w:rPr>
          <w:rFonts w:cs="Arial"/>
          <w:szCs w:val="24"/>
        </w:rPr>
        <w:t xml:space="preserve"> in line with the statutory requirements</w:t>
      </w:r>
      <w:r w:rsidR="00FF46DF" w:rsidRPr="009B77D5">
        <w:rPr>
          <w:rFonts w:cs="Arial"/>
          <w:szCs w:val="24"/>
        </w:rPr>
        <w:t xml:space="preserve">.  All </w:t>
      </w:r>
      <w:r w:rsidR="00FF46DF">
        <w:rPr>
          <w:rFonts w:cs="Arial"/>
          <w:szCs w:val="24"/>
        </w:rPr>
        <w:t>classes use a PSHE(RSHE)</w:t>
      </w:r>
      <w:r w:rsidR="3202B765" w:rsidRPr="0028140F">
        <w:rPr>
          <w:rFonts w:cs="Arial"/>
          <w:szCs w:val="24"/>
        </w:rPr>
        <w:t xml:space="preserve"> big book where they record their learning and progress and child</w:t>
      </w:r>
      <w:r w:rsidR="00E50B7D" w:rsidRPr="0028140F">
        <w:rPr>
          <w:rFonts w:cs="Arial"/>
          <w:szCs w:val="24"/>
        </w:rPr>
        <w:t xml:space="preserve">ren have individual workbooks. </w:t>
      </w:r>
    </w:p>
    <w:p w14:paraId="5D8847D1" w14:textId="1F2080D6" w:rsidR="00C26814" w:rsidRPr="0028140F" w:rsidRDefault="00C26814" w:rsidP="00C26814">
      <w:pPr>
        <w:shd w:val="clear" w:color="auto" w:fill="FFFFFF"/>
        <w:jc w:val="both"/>
        <w:rPr>
          <w:rFonts w:cs="Arial"/>
          <w:szCs w:val="24"/>
        </w:rPr>
      </w:pPr>
    </w:p>
    <w:p w14:paraId="09AA05E3" w14:textId="09DCC548" w:rsidR="00C26814" w:rsidRPr="0028140F" w:rsidRDefault="00024A8A" w:rsidP="00C26814">
      <w:pPr>
        <w:shd w:val="clear" w:color="auto" w:fill="FFFFFF"/>
        <w:jc w:val="both"/>
        <w:rPr>
          <w:rFonts w:cs="Arial"/>
          <w:spacing w:val="-2"/>
          <w:szCs w:val="24"/>
        </w:rPr>
      </w:pPr>
      <w:r w:rsidRPr="0028140F">
        <w:rPr>
          <w:rFonts w:cs="Arial"/>
          <w:szCs w:val="24"/>
        </w:rPr>
        <w:t xml:space="preserve">Pupils will be encouraged to reflect on their own learning and progress by considering what they knew at the start of the unit and again at the end to see the progress they have made. </w:t>
      </w:r>
      <w:r w:rsidR="00C26814" w:rsidRPr="0028140F">
        <w:rPr>
          <w:rFonts w:cs="Arial"/>
          <w:szCs w:val="24"/>
        </w:rPr>
        <w:t xml:space="preserve">There are no </w:t>
      </w:r>
      <w:r w:rsidR="00C26814" w:rsidRPr="0028140F">
        <w:rPr>
          <w:rFonts w:cs="Arial"/>
          <w:spacing w:val="-2"/>
          <w:szCs w:val="24"/>
        </w:rPr>
        <w:t xml:space="preserve">levels for </w:t>
      </w:r>
      <w:r w:rsidR="00FF46DF">
        <w:rPr>
          <w:rFonts w:cs="Arial"/>
          <w:szCs w:val="24"/>
        </w:rPr>
        <w:t xml:space="preserve">PSHE(RSHE) </w:t>
      </w:r>
      <w:r w:rsidR="00C26814" w:rsidRPr="0028140F">
        <w:rPr>
          <w:rFonts w:cs="Arial"/>
          <w:spacing w:val="-2"/>
          <w:szCs w:val="24"/>
        </w:rPr>
        <w:t>but assessment is necessary to determine that learning has taken place</w:t>
      </w:r>
      <w:r w:rsidR="0028140F" w:rsidRPr="0028140F">
        <w:rPr>
          <w:rFonts w:cs="Arial"/>
          <w:spacing w:val="-2"/>
          <w:szCs w:val="24"/>
        </w:rPr>
        <w:t xml:space="preserve"> through a range of baseline assessment, assessment for learning and summative assessment. </w:t>
      </w:r>
      <w:r w:rsidR="00C26814" w:rsidRPr="0028140F">
        <w:rPr>
          <w:rFonts w:cs="Arial"/>
          <w:spacing w:val="-2"/>
          <w:szCs w:val="24"/>
        </w:rPr>
        <w:t>A variety of activities will be used for this including:</w:t>
      </w:r>
    </w:p>
    <w:p w14:paraId="5AB08F29" w14:textId="77777777" w:rsidR="00C26814" w:rsidRPr="0028140F" w:rsidRDefault="00C26814" w:rsidP="00C26814">
      <w:pPr>
        <w:widowControl w:val="0"/>
        <w:numPr>
          <w:ilvl w:val="0"/>
          <w:numId w:val="34"/>
        </w:numPr>
        <w:shd w:val="clear" w:color="auto" w:fill="FFFFFF"/>
        <w:tabs>
          <w:tab w:val="left" w:pos="350"/>
        </w:tabs>
        <w:autoSpaceDE w:val="0"/>
        <w:autoSpaceDN w:val="0"/>
        <w:adjustRightInd w:val="0"/>
        <w:spacing w:before="5" w:line="288" w:lineRule="exact"/>
        <w:rPr>
          <w:rFonts w:cs="Arial"/>
          <w:spacing w:val="-2"/>
          <w:szCs w:val="24"/>
        </w:rPr>
      </w:pPr>
      <w:r w:rsidRPr="0028140F">
        <w:rPr>
          <w:rFonts w:cs="Arial"/>
          <w:spacing w:val="-2"/>
          <w:szCs w:val="24"/>
        </w:rPr>
        <w:t>Self-assessment</w:t>
      </w:r>
    </w:p>
    <w:p w14:paraId="4270EC7D" w14:textId="77777777" w:rsidR="00C26814" w:rsidRPr="0028140F" w:rsidRDefault="00C26814" w:rsidP="00C26814">
      <w:pPr>
        <w:widowControl w:val="0"/>
        <w:numPr>
          <w:ilvl w:val="0"/>
          <w:numId w:val="34"/>
        </w:numPr>
        <w:shd w:val="clear" w:color="auto" w:fill="FFFFFF"/>
        <w:tabs>
          <w:tab w:val="left" w:pos="350"/>
        </w:tabs>
        <w:autoSpaceDE w:val="0"/>
        <w:autoSpaceDN w:val="0"/>
        <w:adjustRightInd w:val="0"/>
        <w:spacing w:before="5" w:line="288" w:lineRule="exact"/>
        <w:rPr>
          <w:rFonts w:cs="Arial"/>
          <w:spacing w:val="-2"/>
          <w:szCs w:val="24"/>
        </w:rPr>
      </w:pPr>
      <w:r w:rsidRPr="0028140F">
        <w:rPr>
          <w:rFonts w:cs="Arial"/>
          <w:spacing w:val="-2"/>
          <w:szCs w:val="24"/>
        </w:rPr>
        <w:t>Peer assessment</w:t>
      </w:r>
    </w:p>
    <w:p w14:paraId="012D5407" w14:textId="77777777" w:rsidR="00C26814" w:rsidRPr="0028140F" w:rsidRDefault="00C26814" w:rsidP="00C26814">
      <w:pPr>
        <w:widowControl w:val="0"/>
        <w:numPr>
          <w:ilvl w:val="0"/>
          <w:numId w:val="34"/>
        </w:numPr>
        <w:shd w:val="clear" w:color="auto" w:fill="FFFFFF"/>
        <w:tabs>
          <w:tab w:val="left" w:pos="350"/>
        </w:tabs>
        <w:autoSpaceDE w:val="0"/>
        <w:autoSpaceDN w:val="0"/>
        <w:adjustRightInd w:val="0"/>
        <w:spacing w:before="5" w:line="288" w:lineRule="exact"/>
        <w:rPr>
          <w:rFonts w:cs="Arial"/>
          <w:spacing w:val="-2"/>
          <w:szCs w:val="24"/>
        </w:rPr>
      </w:pPr>
      <w:r w:rsidRPr="0028140F">
        <w:rPr>
          <w:rFonts w:cs="Arial"/>
          <w:spacing w:val="-2"/>
          <w:szCs w:val="24"/>
        </w:rPr>
        <w:t>Write and Draw activities</w:t>
      </w:r>
    </w:p>
    <w:p w14:paraId="42FD3123" w14:textId="77777777" w:rsidR="00C26814" w:rsidRPr="0028140F" w:rsidRDefault="00C26814" w:rsidP="00C26814">
      <w:pPr>
        <w:widowControl w:val="0"/>
        <w:numPr>
          <w:ilvl w:val="0"/>
          <w:numId w:val="34"/>
        </w:numPr>
        <w:shd w:val="clear" w:color="auto" w:fill="FFFFFF"/>
        <w:tabs>
          <w:tab w:val="left" w:pos="350"/>
        </w:tabs>
        <w:autoSpaceDE w:val="0"/>
        <w:autoSpaceDN w:val="0"/>
        <w:adjustRightInd w:val="0"/>
        <w:spacing w:before="5" w:line="288" w:lineRule="exact"/>
        <w:rPr>
          <w:rFonts w:cs="Arial"/>
          <w:spacing w:val="-2"/>
          <w:szCs w:val="24"/>
        </w:rPr>
      </w:pPr>
      <w:r w:rsidRPr="0028140F">
        <w:rPr>
          <w:rFonts w:cs="Arial"/>
          <w:spacing w:val="-2"/>
          <w:szCs w:val="24"/>
        </w:rPr>
        <w:t>Discussions and Presentations</w:t>
      </w:r>
    </w:p>
    <w:p w14:paraId="0652E615" w14:textId="77777777" w:rsidR="00C26814" w:rsidRPr="0028140F" w:rsidRDefault="00C26814" w:rsidP="00C26814">
      <w:pPr>
        <w:widowControl w:val="0"/>
        <w:numPr>
          <w:ilvl w:val="0"/>
          <w:numId w:val="34"/>
        </w:numPr>
        <w:shd w:val="clear" w:color="auto" w:fill="FFFFFF"/>
        <w:tabs>
          <w:tab w:val="left" w:pos="350"/>
        </w:tabs>
        <w:autoSpaceDE w:val="0"/>
        <w:autoSpaceDN w:val="0"/>
        <w:adjustRightInd w:val="0"/>
        <w:spacing w:before="5" w:line="288" w:lineRule="exact"/>
        <w:rPr>
          <w:rFonts w:cs="Arial"/>
          <w:spacing w:val="-2"/>
          <w:szCs w:val="24"/>
        </w:rPr>
      </w:pPr>
      <w:r w:rsidRPr="0028140F">
        <w:rPr>
          <w:rFonts w:cs="Arial"/>
          <w:spacing w:val="-2"/>
          <w:szCs w:val="24"/>
        </w:rPr>
        <w:t>Teacher assessments</w:t>
      </w:r>
    </w:p>
    <w:p w14:paraId="10FB50D1" w14:textId="095934F1" w:rsidR="00C26814" w:rsidRPr="00735DD9" w:rsidRDefault="00C26814" w:rsidP="00C26814">
      <w:pPr>
        <w:widowControl w:val="0"/>
        <w:numPr>
          <w:ilvl w:val="0"/>
          <w:numId w:val="34"/>
        </w:numPr>
        <w:shd w:val="clear" w:color="auto" w:fill="FFFFFF"/>
        <w:tabs>
          <w:tab w:val="left" w:pos="350"/>
        </w:tabs>
        <w:autoSpaceDE w:val="0"/>
        <w:autoSpaceDN w:val="0"/>
        <w:adjustRightInd w:val="0"/>
        <w:spacing w:before="5" w:line="288" w:lineRule="exact"/>
        <w:rPr>
          <w:rFonts w:cs="Arial"/>
          <w:spacing w:val="-2"/>
          <w:szCs w:val="24"/>
        </w:rPr>
      </w:pPr>
      <w:r w:rsidRPr="0028140F">
        <w:rPr>
          <w:rFonts w:cs="Arial"/>
          <w:spacing w:val="-2"/>
          <w:szCs w:val="24"/>
        </w:rPr>
        <w:t>Photographs and video clips of work being done</w:t>
      </w:r>
    </w:p>
    <w:p w14:paraId="1D98D145" w14:textId="77777777" w:rsidR="00735DD9" w:rsidRPr="0028140F" w:rsidRDefault="00735DD9" w:rsidP="00C26814">
      <w:pPr>
        <w:widowControl w:val="0"/>
        <w:shd w:val="clear" w:color="auto" w:fill="FFFFFF"/>
        <w:tabs>
          <w:tab w:val="left" w:pos="350"/>
        </w:tabs>
        <w:autoSpaceDE w:val="0"/>
        <w:autoSpaceDN w:val="0"/>
        <w:adjustRightInd w:val="0"/>
        <w:spacing w:before="5" w:line="288" w:lineRule="exact"/>
        <w:rPr>
          <w:rFonts w:cs="Arial"/>
          <w:spacing w:val="-2"/>
          <w:szCs w:val="24"/>
        </w:rPr>
      </w:pPr>
    </w:p>
    <w:p w14:paraId="380AC4E9" w14:textId="23821E14" w:rsidR="00C26814" w:rsidRPr="009B77D5" w:rsidRDefault="00C26814" w:rsidP="0081217A">
      <w:pPr>
        <w:shd w:val="clear" w:color="auto" w:fill="FFFFFF"/>
        <w:jc w:val="both"/>
        <w:rPr>
          <w:rFonts w:cs="Arial"/>
          <w:b/>
          <w:szCs w:val="24"/>
          <w:u w:val="single"/>
        </w:rPr>
      </w:pPr>
      <w:r w:rsidRPr="0028140F">
        <w:rPr>
          <w:rFonts w:cs="Arial"/>
          <w:b/>
          <w:szCs w:val="24"/>
          <w:u w:val="single"/>
        </w:rPr>
        <w:t>Monitoring and re</w:t>
      </w:r>
      <w:r w:rsidRPr="009B77D5">
        <w:rPr>
          <w:rFonts w:cs="Arial"/>
          <w:b/>
          <w:szCs w:val="24"/>
          <w:u w:val="single"/>
        </w:rPr>
        <w:t>porting</w:t>
      </w:r>
    </w:p>
    <w:p w14:paraId="231A2CC7" w14:textId="3BEF253F" w:rsidR="0028140F" w:rsidRPr="009B77D5" w:rsidRDefault="0028140F" w:rsidP="0081217A">
      <w:pPr>
        <w:shd w:val="clear" w:color="auto" w:fill="FFFFFF"/>
        <w:jc w:val="both"/>
        <w:rPr>
          <w:rFonts w:cs="Arial"/>
          <w:szCs w:val="24"/>
        </w:rPr>
      </w:pPr>
      <w:r w:rsidRPr="009B77D5">
        <w:rPr>
          <w:rFonts w:cs="Arial"/>
          <w:szCs w:val="24"/>
        </w:rPr>
        <w:t xml:space="preserve">PSHE(RSHE) is reported to </w:t>
      </w:r>
      <w:r w:rsidR="001D6CD9" w:rsidRPr="009B77D5">
        <w:rPr>
          <w:rFonts w:cs="Arial"/>
          <w:szCs w:val="24"/>
        </w:rPr>
        <w:t>parents/carers</w:t>
      </w:r>
      <w:r w:rsidRPr="009B77D5">
        <w:rPr>
          <w:rFonts w:cs="Arial"/>
          <w:szCs w:val="24"/>
        </w:rPr>
        <w:t xml:space="preserve"> at 3 points through the year.  </w:t>
      </w:r>
      <w:r w:rsidR="00C3629A" w:rsidRPr="009B77D5">
        <w:rPr>
          <w:rFonts w:cs="Arial"/>
          <w:szCs w:val="24"/>
        </w:rPr>
        <w:t>P</w:t>
      </w:r>
      <w:r w:rsidR="001D6CD9" w:rsidRPr="009B77D5">
        <w:rPr>
          <w:rFonts w:cs="Arial"/>
          <w:szCs w:val="24"/>
        </w:rPr>
        <w:t>arents/carers</w:t>
      </w:r>
      <w:r w:rsidRPr="009B77D5">
        <w:rPr>
          <w:rFonts w:cs="Arial"/>
          <w:szCs w:val="24"/>
        </w:rPr>
        <w:t xml:space="preserve"> receive </w:t>
      </w:r>
      <w:r w:rsidR="00FF46DF" w:rsidRPr="009B77D5">
        <w:rPr>
          <w:rFonts w:cs="Arial"/>
          <w:szCs w:val="24"/>
        </w:rPr>
        <w:t>PSHE(RSHE)</w:t>
      </w:r>
      <w:r w:rsidRPr="009B77D5">
        <w:rPr>
          <w:rFonts w:cs="Arial"/>
          <w:szCs w:val="24"/>
        </w:rPr>
        <w:t xml:space="preserve"> feedback at </w:t>
      </w:r>
      <w:r w:rsidR="001D6CD9" w:rsidRPr="009B77D5">
        <w:rPr>
          <w:rFonts w:cs="Arial"/>
          <w:szCs w:val="24"/>
        </w:rPr>
        <w:t>parents/carers</w:t>
      </w:r>
      <w:r w:rsidRPr="009B77D5">
        <w:rPr>
          <w:rFonts w:cs="Arial"/>
          <w:szCs w:val="24"/>
        </w:rPr>
        <w:t xml:space="preserve"> evening in November with a focus on the children’s mental health and wellbeing and how they have settled into the new class. Again, this is discussed at the April </w:t>
      </w:r>
      <w:r w:rsidR="001D6CD9" w:rsidRPr="009B77D5">
        <w:rPr>
          <w:rFonts w:cs="Arial"/>
          <w:szCs w:val="24"/>
        </w:rPr>
        <w:t>parents/carers</w:t>
      </w:r>
      <w:r w:rsidRPr="009B77D5">
        <w:rPr>
          <w:rFonts w:cs="Arial"/>
          <w:szCs w:val="24"/>
        </w:rPr>
        <w:t xml:space="preserve"> evening.  In the Summer term, teachers report the children’s attainment and effort in PSHE(RSHE) in the end of year report. </w:t>
      </w:r>
    </w:p>
    <w:p w14:paraId="4E6DB9DD" w14:textId="5A228913" w:rsidR="0028140F" w:rsidRPr="000C537C" w:rsidRDefault="0028140F" w:rsidP="0081217A">
      <w:pPr>
        <w:shd w:val="clear" w:color="auto" w:fill="FFFFFF"/>
        <w:jc w:val="both"/>
        <w:rPr>
          <w:rFonts w:cs="Arial"/>
          <w:szCs w:val="24"/>
        </w:rPr>
      </w:pPr>
    </w:p>
    <w:p w14:paraId="79F17A36" w14:textId="5C27C720" w:rsidR="0028140F" w:rsidRPr="0028140F" w:rsidRDefault="0028140F" w:rsidP="0081217A">
      <w:pPr>
        <w:shd w:val="clear" w:color="auto" w:fill="FFFFFF"/>
        <w:jc w:val="both"/>
        <w:rPr>
          <w:rFonts w:cs="Arial"/>
          <w:szCs w:val="24"/>
        </w:rPr>
      </w:pPr>
      <w:r w:rsidRPr="000C537C">
        <w:rPr>
          <w:rFonts w:cs="Arial"/>
          <w:szCs w:val="24"/>
        </w:rPr>
        <w:t xml:space="preserve">The PSHE </w:t>
      </w:r>
      <w:r w:rsidR="00FF4846" w:rsidRPr="000C537C">
        <w:rPr>
          <w:rFonts w:cs="Arial"/>
          <w:szCs w:val="24"/>
        </w:rPr>
        <w:t>L</w:t>
      </w:r>
      <w:r w:rsidRPr="000C537C">
        <w:rPr>
          <w:rFonts w:cs="Arial"/>
          <w:szCs w:val="24"/>
        </w:rPr>
        <w:t xml:space="preserve">ead reports to </w:t>
      </w:r>
      <w:r w:rsidR="00735DD9" w:rsidRPr="000C537C">
        <w:rPr>
          <w:rFonts w:cs="Arial"/>
          <w:szCs w:val="24"/>
        </w:rPr>
        <w:t>Governors</w:t>
      </w:r>
      <w:r w:rsidRPr="000C537C">
        <w:rPr>
          <w:rFonts w:cs="Arial"/>
          <w:szCs w:val="24"/>
        </w:rPr>
        <w:t xml:space="preserve"> once a year to share the action plan, progress made and the impact this has had.  The </w:t>
      </w:r>
      <w:r w:rsidR="00FF4846" w:rsidRPr="000C537C">
        <w:rPr>
          <w:rFonts w:cs="Arial"/>
          <w:szCs w:val="24"/>
        </w:rPr>
        <w:t>L</w:t>
      </w:r>
      <w:r w:rsidRPr="000C537C">
        <w:rPr>
          <w:rFonts w:cs="Arial"/>
          <w:szCs w:val="24"/>
        </w:rPr>
        <w:t>ead also meets with the Chair of Governors/Personal development Governor at 3 points throughout the year to provide</w:t>
      </w:r>
      <w:r>
        <w:rPr>
          <w:rFonts w:cs="Arial"/>
          <w:szCs w:val="24"/>
        </w:rPr>
        <w:t xml:space="preserve"> subject updates, carry out monitoring and discuss next steps. </w:t>
      </w:r>
    </w:p>
    <w:p w14:paraId="087437E8" w14:textId="10CB135B" w:rsidR="00C26814" w:rsidRPr="0053647E" w:rsidRDefault="00C26814" w:rsidP="0081217A">
      <w:pPr>
        <w:shd w:val="clear" w:color="auto" w:fill="FFFFFF"/>
        <w:jc w:val="both"/>
        <w:rPr>
          <w:rFonts w:cs="Arial"/>
          <w:szCs w:val="24"/>
          <w:highlight w:val="yellow"/>
        </w:rPr>
      </w:pPr>
    </w:p>
    <w:p w14:paraId="0759A0A5" w14:textId="77777777" w:rsidR="00DB1589" w:rsidRPr="00735DD9" w:rsidRDefault="00DB1589" w:rsidP="0081217A">
      <w:pPr>
        <w:shd w:val="clear" w:color="auto" w:fill="FFFFFF"/>
        <w:jc w:val="both"/>
        <w:rPr>
          <w:rFonts w:cs="Arial"/>
          <w:szCs w:val="24"/>
          <w:u w:val="single"/>
        </w:rPr>
      </w:pPr>
      <w:r w:rsidRPr="00735DD9">
        <w:rPr>
          <w:rFonts w:cs="Arial"/>
          <w:szCs w:val="24"/>
          <w:u w:val="single"/>
        </w:rPr>
        <w:t xml:space="preserve">Cycle of monitoring </w:t>
      </w:r>
    </w:p>
    <w:p w14:paraId="4770DA58" w14:textId="45201894" w:rsidR="0028140F" w:rsidRPr="00735DD9" w:rsidRDefault="0028140F" w:rsidP="00A14365">
      <w:pPr>
        <w:shd w:val="clear" w:color="auto" w:fill="FFFFFF"/>
        <w:jc w:val="both"/>
        <w:rPr>
          <w:rFonts w:cs="Arial"/>
          <w:szCs w:val="24"/>
        </w:rPr>
      </w:pPr>
      <w:r w:rsidRPr="00735DD9">
        <w:rPr>
          <w:rFonts w:cs="Arial"/>
          <w:szCs w:val="24"/>
        </w:rPr>
        <w:t>A cycle of monitoring will take place every year as follows:</w:t>
      </w:r>
    </w:p>
    <w:p w14:paraId="21FDDA54" w14:textId="1BAEF0E2" w:rsidR="0028140F" w:rsidRDefault="0028140F" w:rsidP="00A14365">
      <w:pPr>
        <w:pStyle w:val="ListParagraph"/>
        <w:numPr>
          <w:ilvl w:val="0"/>
          <w:numId w:val="40"/>
        </w:numPr>
        <w:shd w:val="clear" w:color="auto" w:fill="FFFFFF"/>
        <w:jc w:val="both"/>
        <w:rPr>
          <w:rFonts w:ascii="Arial" w:hAnsi="Arial" w:cs="Arial"/>
        </w:rPr>
      </w:pPr>
      <w:r w:rsidRPr="00735DD9">
        <w:rPr>
          <w:rFonts w:ascii="Arial" w:hAnsi="Arial" w:cs="Arial"/>
        </w:rPr>
        <w:t>3</w:t>
      </w:r>
      <w:r w:rsidRPr="00735DD9">
        <w:rPr>
          <w:rFonts w:ascii="Arial" w:hAnsi="Arial" w:cs="Arial"/>
          <w:vertAlign w:val="superscript"/>
        </w:rPr>
        <w:t>rd</w:t>
      </w:r>
      <w:r w:rsidRPr="00735DD9">
        <w:rPr>
          <w:rFonts w:ascii="Arial" w:hAnsi="Arial" w:cs="Arial"/>
        </w:rPr>
        <w:t xml:space="preserve"> </w:t>
      </w:r>
      <w:r w:rsidR="00C26814" w:rsidRPr="00735DD9">
        <w:rPr>
          <w:rFonts w:ascii="Arial" w:hAnsi="Arial" w:cs="Arial"/>
        </w:rPr>
        <w:t>week of September</w:t>
      </w:r>
      <w:r w:rsidRPr="00735DD9">
        <w:rPr>
          <w:rFonts w:ascii="Arial" w:hAnsi="Arial" w:cs="Arial"/>
        </w:rPr>
        <w:t>, a learning walk to ensure ground rules are in place, evident in scrapbook and to ensure the classrooms have ask it and wishes and worries baskets in place and used.</w:t>
      </w:r>
    </w:p>
    <w:p w14:paraId="215BD9C8" w14:textId="0A5E79DB" w:rsidR="00C3629A" w:rsidRPr="00735DD9" w:rsidRDefault="00C3629A" w:rsidP="00A14365">
      <w:pPr>
        <w:pStyle w:val="ListParagraph"/>
        <w:numPr>
          <w:ilvl w:val="0"/>
          <w:numId w:val="40"/>
        </w:numPr>
        <w:shd w:val="clear" w:color="auto" w:fill="FFFFFF"/>
        <w:jc w:val="both"/>
        <w:rPr>
          <w:rFonts w:ascii="Arial" w:hAnsi="Arial" w:cs="Arial"/>
        </w:rPr>
      </w:pPr>
      <w:r>
        <w:rPr>
          <w:rFonts w:ascii="Arial" w:hAnsi="Arial" w:cs="Arial"/>
        </w:rPr>
        <w:t xml:space="preserve">Autumn 1 - </w:t>
      </w:r>
      <w:r w:rsidRPr="00735DD9">
        <w:rPr>
          <w:rFonts w:ascii="Arial" w:hAnsi="Arial" w:cs="Arial"/>
        </w:rPr>
        <w:t xml:space="preserve">a book look to explore baseline and end points for assessment within units, assessment for learning is evident and there are clear and appropriate learning outcomes.  </w:t>
      </w:r>
    </w:p>
    <w:p w14:paraId="3A5375CC" w14:textId="75ED8A69" w:rsidR="0028140F" w:rsidRPr="00735DD9" w:rsidRDefault="0028140F" w:rsidP="00A14365">
      <w:pPr>
        <w:pStyle w:val="ListParagraph"/>
        <w:numPr>
          <w:ilvl w:val="0"/>
          <w:numId w:val="40"/>
        </w:numPr>
        <w:shd w:val="clear" w:color="auto" w:fill="FFFFFF"/>
        <w:jc w:val="both"/>
        <w:rPr>
          <w:rFonts w:ascii="Arial" w:hAnsi="Arial" w:cs="Arial"/>
        </w:rPr>
      </w:pPr>
      <w:r w:rsidRPr="00735DD9">
        <w:rPr>
          <w:rFonts w:ascii="Arial" w:hAnsi="Arial" w:cs="Arial"/>
        </w:rPr>
        <w:t xml:space="preserve">Autumn 2 – Pupil interviews.  </w:t>
      </w:r>
    </w:p>
    <w:p w14:paraId="761F8EB6" w14:textId="27EB9513" w:rsidR="0028140F" w:rsidRPr="00735DD9" w:rsidRDefault="0028140F" w:rsidP="00A14365">
      <w:pPr>
        <w:pStyle w:val="ListParagraph"/>
        <w:numPr>
          <w:ilvl w:val="0"/>
          <w:numId w:val="40"/>
        </w:numPr>
        <w:shd w:val="clear" w:color="auto" w:fill="FFFFFF"/>
        <w:jc w:val="both"/>
        <w:rPr>
          <w:rFonts w:ascii="Arial" w:hAnsi="Arial" w:cs="Arial"/>
        </w:rPr>
      </w:pPr>
      <w:r w:rsidRPr="00735DD9">
        <w:rPr>
          <w:rFonts w:ascii="Arial" w:hAnsi="Arial" w:cs="Arial"/>
        </w:rPr>
        <w:t>Spring 1/2 – RSHE walkthrough to ensure the unit is being taught in the term using appropriate resources.</w:t>
      </w:r>
    </w:p>
    <w:p w14:paraId="13C2CEE0" w14:textId="0622A810" w:rsidR="0028140F" w:rsidRPr="00735DD9" w:rsidRDefault="0028140F" w:rsidP="00A14365">
      <w:pPr>
        <w:pStyle w:val="ListParagraph"/>
        <w:numPr>
          <w:ilvl w:val="0"/>
          <w:numId w:val="40"/>
        </w:numPr>
        <w:shd w:val="clear" w:color="auto" w:fill="FFFFFF"/>
        <w:jc w:val="both"/>
        <w:rPr>
          <w:rFonts w:ascii="Arial" w:hAnsi="Arial" w:cs="Arial"/>
        </w:rPr>
      </w:pPr>
      <w:r w:rsidRPr="00735DD9">
        <w:rPr>
          <w:rFonts w:ascii="Arial" w:hAnsi="Arial" w:cs="Arial"/>
        </w:rPr>
        <w:t xml:space="preserve">Summer 1 </w:t>
      </w:r>
      <w:r w:rsidR="00735DD9" w:rsidRPr="00735DD9">
        <w:rPr>
          <w:rFonts w:ascii="Arial" w:hAnsi="Arial" w:cs="Arial"/>
        </w:rPr>
        <w:t>–</w:t>
      </w:r>
      <w:r w:rsidRPr="00735DD9">
        <w:rPr>
          <w:rFonts w:ascii="Arial" w:hAnsi="Arial" w:cs="Arial"/>
        </w:rPr>
        <w:t xml:space="preserve"> </w:t>
      </w:r>
      <w:r w:rsidR="00735DD9" w:rsidRPr="00735DD9">
        <w:rPr>
          <w:rFonts w:ascii="Arial" w:hAnsi="Arial" w:cs="Arial"/>
        </w:rPr>
        <w:t>Learning walks/observations with link Governor to ensure action points from the years monitoring are being implemented.</w:t>
      </w:r>
    </w:p>
    <w:p w14:paraId="5E03A87F" w14:textId="77777777" w:rsidR="0028140F" w:rsidRPr="00735DD9" w:rsidRDefault="0028140F" w:rsidP="00A14365">
      <w:pPr>
        <w:shd w:val="clear" w:color="auto" w:fill="FFFFFF"/>
        <w:jc w:val="both"/>
        <w:rPr>
          <w:rFonts w:cs="Arial"/>
          <w:szCs w:val="24"/>
        </w:rPr>
      </w:pPr>
    </w:p>
    <w:p w14:paraId="562A32EC" w14:textId="77777777" w:rsidR="00DB1589" w:rsidRPr="0053647E" w:rsidRDefault="00DB1589" w:rsidP="0081217A">
      <w:pPr>
        <w:shd w:val="clear" w:color="auto" w:fill="FFFFFF"/>
        <w:jc w:val="both"/>
        <w:rPr>
          <w:rFonts w:cs="Arial"/>
          <w:szCs w:val="24"/>
          <w:highlight w:val="yellow"/>
        </w:rPr>
      </w:pPr>
    </w:p>
    <w:p w14:paraId="052C57EB" w14:textId="0A942A77" w:rsidR="0081217A" w:rsidRPr="00FF46DF" w:rsidRDefault="0081217A" w:rsidP="0081217A">
      <w:pPr>
        <w:shd w:val="clear" w:color="auto" w:fill="FFFFFF"/>
        <w:jc w:val="both"/>
        <w:rPr>
          <w:rFonts w:cs="Arial"/>
          <w:b/>
          <w:szCs w:val="24"/>
          <w:u w:val="single"/>
        </w:rPr>
      </w:pPr>
      <w:r w:rsidRPr="00FF46DF">
        <w:rPr>
          <w:rFonts w:cs="Arial"/>
          <w:b/>
          <w:szCs w:val="24"/>
          <w:u w:val="single"/>
        </w:rPr>
        <w:t xml:space="preserve">Roles and responsibilities </w:t>
      </w:r>
    </w:p>
    <w:p w14:paraId="309BBAF3" w14:textId="76729D86" w:rsidR="00E854B2" w:rsidRPr="00FF46DF" w:rsidRDefault="00FF46DF" w:rsidP="000C537C">
      <w:pPr>
        <w:suppressAutoHyphens/>
        <w:jc w:val="both"/>
        <w:rPr>
          <w:rFonts w:cs="Arial"/>
          <w:szCs w:val="24"/>
        </w:rPr>
      </w:pPr>
      <w:r w:rsidRPr="00FF46DF">
        <w:rPr>
          <w:rFonts w:cs="Arial"/>
          <w:szCs w:val="24"/>
        </w:rPr>
        <w:t xml:space="preserve">PSHE(RSHE) </w:t>
      </w:r>
      <w:r w:rsidR="005334B1" w:rsidRPr="00FF46DF">
        <w:rPr>
          <w:rFonts w:cs="Arial"/>
          <w:szCs w:val="24"/>
        </w:rPr>
        <w:t xml:space="preserve">at Seven Stars is led by J. Lemon, the PSHE </w:t>
      </w:r>
      <w:r w:rsidR="00D94123" w:rsidRPr="00FF46DF">
        <w:rPr>
          <w:rFonts w:cs="Arial"/>
          <w:szCs w:val="24"/>
        </w:rPr>
        <w:t xml:space="preserve">lead </w:t>
      </w:r>
      <w:r w:rsidR="005334B1" w:rsidRPr="00FF46DF">
        <w:rPr>
          <w:rFonts w:cs="Arial"/>
          <w:szCs w:val="24"/>
        </w:rPr>
        <w:t xml:space="preserve">and it is taught by </w:t>
      </w:r>
      <w:r w:rsidR="005334B1" w:rsidRPr="000C537C">
        <w:rPr>
          <w:rFonts w:cs="Arial"/>
          <w:szCs w:val="24"/>
        </w:rPr>
        <w:t>te</w:t>
      </w:r>
      <w:r w:rsidR="00E50B7D" w:rsidRPr="000C537C">
        <w:rPr>
          <w:rFonts w:cs="Arial"/>
          <w:szCs w:val="24"/>
        </w:rPr>
        <w:t>achers</w:t>
      </w:r>
      <w:r w:rsidR="00D94123" w:rsidRPr="000C537C">
        <w:rPr>
          <w:rFonts w:cs="Arial"/>
          <w:szCs w:val="24"/>
        </w:rPr>
        <w:t xml:space="preserve"> and teaching assistants</w:t>
      </w:r>
      <w:r w:rsidR="005334B1" w:rsidRPr="000C537C">
        <w:rPr>
          <w:rFonts w:cs="Arial"/>
          <w:szCs w:val="24"/>
        </w:rPr>
        <w:t xml:space="preserve">.  Staff are regularly provided with updates </w:t>
      </w:r>
      <w:r w:rsidR="00571B55" w:rsidRPr="000C537C">
        <w:rPr>
          <w:rFonts w:cs="Arial"/>
          <w:szCs w:val="24"/>
        </w:rPr>
        <w:t>with</w:t>
      </w:r>
      <w:r w:rsidR="005334B1" w:rsidRPr="000C537C">
        <w:rPr>
          <w:rFonts w:cs="Arial"/>
          <w:szCs w:val="24"/>
        </w:rPr>
        <w:t xml:space="preserve"> regard to the curriculum, assessment and subject knowledge</w:t>
      </w:r>
      <w:r w:rsidRPr="000C537C">
        <w:rPr>
          <w:rFonts w:cs="Arial"/>
          <w:szCs w:val="24"/>
        </w:rPr>
        <w:t xml:space="preserve"> through termly</w:t>
      </w:r>
      <w:r w:rsidRPr="00FF46DF">
        <w:rPr>
          <w:rFonts w:cs="Arial"/>
          <w:szCs w:val="24"/>
        </w:rPr>
        <w:t xml:space="preserve"> newsletters and staff meetings</w:t>
      </w:r>
      <w:r w:rsidR="005334B1" w:rsidRPr="00FF46DF">
        <w:rPr>
          <w:rFonts w:cs="Arial"/>
          <w:szCs w:val="24"/>
        </w:rPr>
        <w:t xml:space="preserve">.  </w:t>
      </w:r>
      <w:r w:rsidR="00E854B2" w:rsidRPr="00FF46DF">
        <w:rPr>
          <w:rFonts w:cs="Arial"/>
          <w:szCs w:val="24"/>
        </w:rPr>
        <w:t>Mrs Carol Stunne</w:t>
      </w:r>
      <w:r w:rsidR="00C3629A">
        <w:rPr>
          <w:rFonts w:cs="Arial"/>
          <w:szCs w:val="24"/>
        </w:rPr>
        <w:t>l</w:t>
      </w:r>
      <w:r w:rsidR="00E854B2" w:rsidRPr="00FF46DF">
        <w:rPr>
          <w:rFonts w:cs="Arial"/>
          <w:szCs w:val="24"/>
        </w:rPr>
        <w:t>l is the named governor for personal development.</w:t>
      </w:r>
    </w:p>
    <w:p w14:paraId="3F7CCDEA" w14:textId="77777777" w:rsidR="00E854B2" w:rsidRPr="00FF46DF" w:rsidRDefault="00E854B2" w:rsidP="000C537C">
      <w:pPr>
        <w:suppressAutoHyphens/>
        <w:jc w:val="both"/>
        <w:rPr>
          <w:rFonts w:cs="Arial"/>
          <w:szCs w:val="24"/>
        </w:rPr>
      </w:pPr>
    </w:p>
    <w:p w14:paraId="7E180A10" w14:textId="77777777" w:rsidR="00E854B2" w:rsidRPr="00FF46DF" w:rsidRDefault="00E854B2" w:rsidP="00E854B2">
      <w:pPr>
        <w:shd w:val="clear" w:color="auto" w:fill="FFFFFF"/>
        <w:jc w:val="both"/>
        <w:rPr>
          <w:rFonts w:cs="Arial"/>
          <w:b/>
          <w:szCs w:val="24"/>
          <w:u w:val="single"/>
        </w:rPr>
      </w:pPr>
      <w:r w:rsidRPr="00FF46DF">
        <w:rPr>
          <w:rFonts w:cs="Arial"/>
          <w:b/>
          <w:szCs w:val="24"/>
          <w:u w:val="single"/>
        </w:rPr>
        <w:t xml:space="preserve">Engaging Stakeholders </w:t>
      </w:r>
    </w:p>
    <w:p w14:paraId="16E10097" w14:textId="77777777" w:rsidR="00F25498" w:rsidRPr="00FF46DF" w:rsidRDefault="00F25498" w:rsidP="00E854B2">
      <w:pPr>
        <w:shd w:val="clear" w:color="auto" w:fill="FFFFFF"/>
        <w:jc w:val="both"/>
        <w:rPr>
          <w:rFonts w:cs="Arial"/>
          <w:szCs w:val="24"/>
        </w:rPr>
      </w:pPr>
    </w:p>
    <w:p w14:paraId="0FF1E868" w14:textId="4125F981" w:rsidR="00FF46DF" w:rsidRPr="00FF46DF" w:rsidRDefault="00F25498" w:rsidP="00FF46DF">
      <w:pPr>
        <w:jc w:val="both"/>
        <w:rPr>
          <w:rFonts w:cs="Arial"/>
          <w:szCs w:val="24"/>
        </w:rPr>
      </w:pPr>
      <w:r w:rsidRPr="00FF46DF">
        <w:rPr>
          <w:rFonts w:cs="Arial"/>
          <w:szCs w:val="24"/>
        </w:rPr>
        <w:t xml:space="preserve">This policy covers our school’s approach to teaching </w:t>
      </w:r>
      <w:r w:rsidR="00FF46DF" w:rsidRPr="00FF46DF">
        <w:rPr>
          <w:rFonts w:cs="Arial"/>
          <w:szCs w:val="24"/>
        </w:rPr>
        <w:t>PSHE(RSHE).</w:t>
      </w:r>
      <w:r w:rsidRPr="00FF46DF">
        <w:rPr>
          <w:rFonts w:cs="Arial"/>
          <w:szCs w:val="24"/>
        </w:rPr>
        <w:t xml:space="preserve">  It was produced by J. Lemon through consultation with staff, </w:t>
      </w:r>
      <w:r w:rsidR="001D6CD9">
        <w:rPr>
          <w:rFonts w:cs="Arial"/>
          <w:szCs w:val="24"/>
        </w:rPr>
        <w:t>parents/carers</w:t>
      </w:r>
      <w:r w:rsidRPr="00FF46DF">
        <w:rPr>
          <w:rFonts w:cs="Arial"/>
          <w:szCs w:val="24"/>
        </w:rPr>
        <w:t xml:space="preserve">, governors, the school nurse and pupils.  Consultation took the form of questionnaires and discussions with the groups. Key needs were identified through these consultations and through analysing local and national data. It will be reviewed in September 2022.  </w:t>
      </w:r>
      <w:r w:rsidR="00FF46DF" w:rsidRPr="00FF46DF">
        <w:rPr>
          <w:rFonts w:cs="Arial"/>
          <w:szCs w:val="24"/>
        </w:rPr>
        <w:t>Gov</w:t>
      </w:r>
      <w:r w:rsidR="00FF46DF">
        <w:rPr>
          <w:rFonts w:cs="Arial"/>
          <w:szCs w:val="24"/>
        </w:rPr>
        <w:t xml:space="preserve">ernors will be informed of the PSHE(RSHE) </w:t>
      </w:r>
      <w:r w:rsidR="00FF46DF" w:rsidRPr="00FF46DF">
        <w:rPr>
          <w:rFonts w:cs="Arial"/>
          <w:szCs w:val="24"/>
        </w:rPr>
        <w:t xml:space="preserve">policy and curriculum through the policy being discussed at the Governors meeting and being approved prior to publication. </w:t>
      </w:r>
    </w:p>
    <w:p w14:paraId="0E0F42D4" w14:textId="77777777" w:rsidR="006D4870" w:rsidRPr="00FF46DF" w:rsidRDefault="006D4870" w:rsidP="00F25498">
      <w:pPr>
        <w:rPr>
          <w:rFonts w:cs="Arial"/>
          <w:szCs w:val="24"/>
        </w:rPr>
      </w:pPr>
    </w:p>
    <w:p w14:paraId="06FBED78" w14:textId="31805704" w:rsidR="00F25498" w:rsidRPr="00FF46DF" w:rsidRDefault="00F25498" w:rsidP="00F25498">
      <w:pPr>
        <w:shd w:val="clear" w:color="auto" w:fill="FFFFFF"/>
        <w:jc w:val="both"/>
        <w:rPr>
          <w:rFonts w:cs="Arial"/>
          <w:szCs w:val="24"/>
          <w:u w:val="single"/>
        </w:rPr>
      </w:pPr>
      <w:r w:rsidRPr="00FF46DF">
        <w:rPr>
          <w:rFonts w:cs="Arial"/>
          <w:szCs w:val="24"/>
          <w:u w:val="single"/>
        </w:rPr>
        <w:t xml:space="preserve">Involving </w:t>
      </w:r>
      <w:r w:rsidR="001D6CD9">
        <w:rPr>
          <w:rFonts w:cs="Arial"/>
          <w:szCs w:val="24"/>
          <w:u w:val="single"/>
        </w:rPr>
        <w:t>parents/carers</w:t>
      </w:r>
      <w:r w:rsidRPr="00FF46DF">
        <w:rPr>
          <w:rFonts w:cs="Arial"/>
          <w:szCs w:val="24"/>
          <w:u w:val="single"/>
        </w:rPr>
        <w:t xml:space="preserve"> and carers </w:t>
      </w:r>
    </w:p>
    <w:p w14:paraId="67D07E0D" w14:textId="0F096320" w:rsidR="00FF46DF" w:rsidRPr="00FF46DF" w:rsidRDefault="001D6CD9" w:rsidP="00FF46DF">
      <w:pPr>
        <w:jc w:val="both"/>
        <w:rPr>
          <w:rFonts w:cs="Arial"/>
          <w:szCs w:val="24"/>
        </w:rPr>
      </w:pPr>
      <w:r>
        <w:rPr>
          <w:rFonts w:cs="Arial"/>
          <w:szCs w:val="24"/>
        </w:rPr>
        <w:t>Parents/carers</w:t>
      </w:r>
      <w:r w:rsidR="00FF46DF" w:rsidRPr="00FF46DF">
        <w:rPr>
          <w:rFonts w:cs="Arial"/>
          <w:szCs w:val="24"/>
        </w:rPr>
        <w:t xml:space="preserve"> are informed of the policy through it being shared on the school website and it will be available through the school office.  We are committed to working with </w:t>
      </w:r>
      <w:r>
        <w:rPr>
          <w:rFonts w:cs="Arial"/>
          <w:szCs w:val="24"/>
        </w:rPr>
        <w:t>parents/carers</w:t>
      </w:r>
      <w:r w:rsidR="00FF46DF" w:rsidRPr="00FF46DF">
        <w:rPr>
          <w:rFonts w:cs="Arial"/>
          <w:szCs w:val="24"/>
        </w:rPr>
        <w:t xml:space="preserve"> and carers by inviting them to share their views on the policy and ensuring they are fully aware of what is being taught.  </w:t>
      </w:r>
      <w:r>
        <w:rPr>
          <w:rFonts w:cs="Arial"/>
          <w:szCs w:val="24"/>
        </w:rPr>
        <w:t>Parents/carers</w:t>
      </w:r>
      <w:r w:rsidR="00FF46DF" w:rsidRPr="00FF46DF">
        <w:rPr>
          <w:rFonts w:cs="Arial"/>
          <w:szCs w:val="24"/>
        </w:rPr>
        <w:t xml:space="preserve"> are encouraged and welcomed to discuss the PSHE(RSHE) curriculum and view the materials used within the school as and when appropriate. </w:t>
      </w:r>
      <w:r>
        <w:rPr>
          <w:rFonts w:cs="Arial"/>
          <w:szCs w:val="24"/>
        </w:rPr>
        <w:t>Parents/carers</w:t>
      </w:r>
      <w:r w:rsidR="00FF46DF" w:rsidRPr="00FF46DF">
        <w:rPr>
          <w:rFonts w:cs="Arial"/>
          <w:szCs w:val="24"/>
        </w:rPr>
        <w:t>/carers have the right to withdraw their children from sex education which covers conception and birth. Although is not part of statutory PSHE</w:t>
      </w:r>
      <w:r w:rsidR="005C38F0">
        <w:rPr>
          <w:rFonts w:cs="Arial"/>
          <w:szCs w:val="24"/>
        </w:rPr>
        <w:t>(RHE)</w:t>
      </w:r>
      <w:r w:rsidR="00FF46DF" w:rsidRPr="00FF46DF">
        <w:rPr>
          <w:rFonts w:cs="Arial"/>
          <w:szCs w:val="24"/>
        </w:rPr>
        <w:t xml:space="preserve">, we strongly encourage </w:t>
      </w:r>
      <w:r>
        <w:rPr>
          <w:rFonts w:cs="Arial"/>
          <w:szCs w:val="24"/>
        </w:rPr>
        <w:t>parents/carers</w:t>
      </w:r>
      <w:r w:rsidR="00FF46DF" w:rsidRPr="00FF46DF">
        <w:rPr>
          <w:rFonts w:cs="Arial"/>
          <w:szCs w:val="24"/>
        </w:rPr>
        <w:t xml:space="preserve"> to allow their children to be part of what is a vital aspect of their education.  If a parent/carer requests that their child be removed from sex education by contacting the main office, the Head Teacher and PSHE lead will discuss their reasons with them to see if we can reassure them and will provide support by signposting them to suitable materials and resources. </w:t>
      </w:r>
    </w:p>
    <w:p w14:paraId="16A64F0A" w14:textId="77777777" w:rsidR="00FF46DF" w:rsidRPr="00FF46DF" w:rsidRDefault="00FF46DF" w:rsidP="00F25498">
      <w:pPr>
        <w:shd w:val="clear" w:color="auto" w:fill="FFFFFF" w:themeFill="background1"/>
        <w:jc w:val="both"/>
        <w:rPr>
          <w:rFonts w:cs="Arial"/>
          <w:szCs w:val="24"/>
        </w:rPr>
      </w:pPr>
    </w:p>
    <w:p w14:paraId="09D1C214" w14:textId="234EA42D" w:rsidR="00F25498" w:rsidRPr="007111A5" w:rsidRDefault="00F25498" w:rsidP="00F25498">
      <w:pPr>
        <w:shd w:val="clear" w:color="auto" w:fill="FFFFFF" w:themeFill="background1"/>
        <w:jc w:val="both"/>
        <w:rPr>
          <w:rFonts w:cs="Arial"/>
          <w:szCs w:val="24"/>
        </w:rPr>
      </w:pPr>
      <w:r w:rsidRPr="00FF46DF">
        <w:rPr>
          <w:rFonts w:cs="Arial"/>
          <w:szCs w:val="24"/>
        </w:rPr>
        <w:t xml:space="preserve">We communicate with </w:t>
      </w:r>
      <w:r w:rsidR="001D6CD9">
        <w:rPr>
          <w:rFonts w:cs="Arial"/>
          <w:szCs w:val="24"/>
        </w:rPr>
        <w:t>parents/carers</w:t>
      </w:r>
      <w:r w:rsidRPr="00FF46DF">
        <w:rPr>
          <w:rFonts w:cs="Arial"/>
          <w:szCs w:val="24"/>
        </w:rPr>
        <w:t xml:space="preserve"> and carers by sending home a termly newsletter which tells them what their child is learning in all subjects that term.  We also communicate with </w:t>
      </w:r>
      <w:r w:rsidR="001D6CD9">
        <w:rPr>
          <w:rFonts w:cs="Arial"/>
          <w:szCs w:val="24"/>
        </w:rPr>
        <w:t>parents/carers</w:t>
      </w:r>
      <w:r w:rsidRPr="00FF46DF">
        <w:rPr>
          <w:rFonts w:cs="Arial"/>
          <w:szCs w:val="24"/>
        </w:rPr>
        <w:t xml:space="preserve"> through Class DoJo. </w:t>
      </w:r>
    </w:p>
    <w:p w14:paraId="77216F0C" w14:textId="0BF8F67F" w:rsidR="00F25498" w:rsidRPr="007111A5" w:rsidRDefault="00F25498" w:rsidP="00BD1FA4">
      <w:pPr>
        <w:suppressAutoHyphens/>
        <w:rPr>
          <w:rFonts w:cs="Arial"/>
          <w:szCs w:val="24"/>
        </w:rPr>
      </w:pPr>
    </w:p>
    <w:p w14:paraId="74E9AEE7" w14:textId="77777777" w:rsidR="00243E62" w:rsidRPr="007111A5" w:rsidRDefault="00243E62" w:rsidP="00FB62CD">
      <w:pPr>
        <w:shd w:val="clear" w:color="auto" w:fill="FFFFFF"/>
        <w:jc w:val="both"/>
        <w:rPr>
          <w:rFonts w:cs="Arial"/>
          <w:szCs w:val="24"/>
          <w:u w:val="single"/>
        </w:rPr>
      </w:pPr>
      <w:r w:rsidRPr="007111A5">
        <w:rPr>
          <w:rFonts w:cs="Arial"/>
          <w:szCs w:val="24"/>
          <w:u w:val="single"/>
        </w:rPr>
        <w:t xml:space="preserve">Links to other school policies </w:t>
      </w:r>
    </w:p>
    <w:p w14:paraId="0457AA0D" w14:textId="77777777" w:rsidR="00243E62" w:rsidRPr="007111A5" w:rsidRDefault="00243E62" w:rsidP="00FB62CD">
      <w:pPr>
        <w:shd w:val="clear" w:color="auto" w:fill="FFFFFF"/>
        <w:jc w:val="both"/>
        <w:rPr>
          <w:rFonts w:cs="Arial"/>
          <w:szCs w:val="24"/>
        </w:rPr>
      </w:pPr>
      <w:r w:rsidRPr="007111A5">
        <w:rPr>
          <w:rFonts w:cs="Arial"/>
          <w:szCs w:val="24"/>
        </w:rPr>
        <w:t>This policy supports/complement the following policies:</w:t>
      </w:r>
    </w:p>
    <w:p w14:paraId="7FE15BF2" w14:textId="77777777" w:rsidR="00243E62" w:rsidRPr="007111A5" w:rsidRDefault="00243E62" w:rsidP="002246E6">
      <w:pPr>
        <w:numPr>
          <w:ilvl w:val="0"/>
          <w:numId w:val="11"/>
        </w:numPr>
        <w:shd w:val="clear" w:color="auto" w:fill="FFFFFF"/>
        <w:jc w:val="both"/>
        <w:rPr>
          <w:rFonts w:cs="Arial"/>
          <w:szCs w:val="24"/>
        </w:rPr>
      </w:pPr>
      <w:r w:rsidRPr="007111A5">
        <w:rPr>
          <w:rFonts w:cs="Arial"/>
          <w:szCs w:val="24"/>
        </w:rPr>
        <w:t xml:space="preserve">Child Protection/Safeguarding </w:t>
      </w:r>
    </w:p>
    <w:p w14:paraId="3F4F9DC6" w14:textId="2585D9DE" w:rsidR="00243E62" w:rsidRPr="007111A5" w:rsidRDefault="00F25498" w:rsidP="002246E6">
      <w:pPr>
        <w:numPr>
          <w:ilvl w:val="0"/>
          <w:numId w:val="11"/>
        </w:numPr>
        <w:shd w:val="clear" w:color="auto" w:fill="FFFFFF"/>
        <w:jc w:val="both"/>
        <w:rPr>
          <w:rFonts w:cs="Arial"/>
          <w:szCs w:val="24"/>
        </w:rPr>
      </w:pPr>
      <w:r>
        <w:rPr>
          <w:rFonts w:cs="Arial"/>
          <w:szCs w:val="24"/>
        </w:rPr>
        <w:t xml:space="preserve">Behaviour for Learning </w:t>
      </w:r>
    </w:p>
    <w:p w14:paraId="4EE89797" w14:textId="77777777" w:rsidR="00243E62" w:rsidRPr="007111A5" w:rsidRDefault="00243E62" w:rsidP="002246E6">
      <w:pPr>
        <w:numPr>
          <w:ilvl w:val="0"/>
          <w:numId w:val="11"/>
        </w:numPr>
        <w:shd w:val="clear" w:color="auto" w:fill="FFFFFF"/>
        <w:jc w:val="both"/>
        <w:rPr>
          <w:rFonts w:cs="Arial"/>
          <w:szCs w:val="24"/>
        </w:rPr>
      </w:pPr>
      <w:r w:rsidRPr="007111A5">
        <w:rPr>
          <w:rFonts w:cs="Arial"/>
          <w:szCs w:val="24"/>
        </w:rPr>
        <w:t>Online safety – within the Computing policy</w:t>
      </w:r>
    </w:p>
    <w:p w14:paraId="193B8B3F" w14:textId="77777777" w:rsidR="00243E62" w:rsidRPr="007111A5" w:rsidRDefault="00243E62" w:rsidP="002246E6">
      <w:pPr>
        <w:numPr>
          <w:ilvl w:val="0"/>
          <w:numId w:val="11"/>
        </w:numPr>
        <w:shd w:val="clear" w:color="auto" w:fill="FFFFFF"/>
        <w:jc w:val="both"/>
        <w:rPr>
          <w:rFonts w:cs="Arial"/>
          <w:szCs w:val="24"/>
        </w:rPr>
      </w:pPr>
      <w:r w:rsidRPr="007111A5">
        <w:rPr>
          <w:rFonts w:cs="Arial"/>
          <w:szCs w:val="24"/>
        </w:rPr>
        <w:t>Food and drink</w:t>
      </w:r>
    </w:p>
    <w:p w14:paraId="0663DA0D" w14:textId="52F09ADF" w:rsidR="00F25498" w:rsidRPr="00F25498" w:rsidRDefault="00A961D0" w:rsidP="00F25498">
      <w:pPr>
        <w:numPr>
          <w:ilvl w:val="0"/>
          <w:numId w:val="11"/>
        </w:numPr>
        <w:shd w:val="clear" w:color="auto" w:fill="FFFFFF"/>
        <w:jc w:val="both"/>
        <w:rPr>
          <w:rFonts w:cs="Arial"/>
          <w:szCs w:val="24"/>
        </w:rPr>
      </w:pPr>
      <w:r w:rsidRPr="007111A5">
        <w:rPr>
          <w:rFonts w:cs="Arial"/>
          <w:szCs w:val="24"/>
        </w:rPr>
        <w:t xml:space="preserve">Confidentiality </w:t>
      </w:r>
    </w:p>
    <w:p w14:paraId="3FB0D6ED" w14:textId="2241B2EB" w:rsidR="00F25498" w:rsidRPr="008059ED" w:rsidRDefault="00F25498" w:rsidP="00F25498">
      <w:pPr>
        <w:numPr>
          <w:ilvl w:val="0"/>
          <w:numId w:val="11"/>
        </w:numPr>
        <w:jc w:val="both"/>
        <w:rPr>
          <w:rFonts w:cs="Arial"/>
          <w:szCs w:val="24"/>
        </w:rPr>
      </w:pPr>
      <w:r w:rsidRPr="007111A5">
        <w:rPr>
          <w:rFonts w:cs="Arial"/>
          <w:spacing w:val="-6"/>
          <w:szCs w:val="24"/>
        </w:rPr>
        <w:t>Equalities</w:t>
      </w:r>
    </w:p>
    <w:p w14:paraId="4D799BE4" w14:textId="0F92CF3C" w:rsidR="008059ED" w:rsidRPr="008059ED" w:rsidRDefault="008059ED" w:rsidP="00F25498">
      <w:pPr>
        <w:numPr>
          <w:ilvl w:val="0"/>
          <w:numId w:val="11"/>
        </w:numPr>
        <w:jc w:val="both"/>
        <w:rPr>
          <w:rFonts w:cs="Arial"/>
          <w:szCs w:val="24"/>
        </w:rPr>
      </w:pPr>
      <w:r>
        <w:rPr>
          <w:rFonts w:cs="Arial"/>
          <w:spacing w:val="-6"/>
          <w:szCs w:val="24"/>
        </w:rPr>
        <w:t xml:space="preserve">Bereavement </w:t>
      </w:r>
    </w:p>
    <w:p w14:paraId="0E24E480" w14:textId="2CF846A4" w:rsidR="008059ED" w:rsidRPr="007111A5" w:rsidRDefault="008059ED" w:rsidP="00F25498">
      <w:pPr>
        <w:numPr>
          <w:ilvl w:val="0"/>
          <w:numId w:val="11"/>
        </w:numPr>
        <w:jc w:val="both"/>
        <w:rPr>
          <w:rFonts w:cs="Arial"/>
          <w:szCs w:val="24"/>
        </w:rPr>
      </w:pPr>
      <w:r>
        <w:rPr>
          <w:rFonts w:cs="Arial"/>
          <w:spacing w:val="-6"/>
          <w:szCs w:val="24"/>
        </w:rPr>
        <w:t xml:space="preserve">Visitors </w:t>
      </w:r>
    </w:p>
    <w:p w14:paraId="0562CB0E" w14:textId="56C73533" w:rsidR="00243E62" w:rsidRPr="007111A5" w:rsidRDefault="00243E62" w:rsidP="00243E62">
      <w:pPr>
        <w:shd w:val="clear" w:color="auto" w:fill="FFFFFF"/>
        <w:jc w:val="both"/>
        <w:rPr>
          <w:rFonts w:cs="Arial"/>
          <w:szCs w:val="24"/>
        </w:rPr>
      </w:pPr>
    </w:p>
    <w:p w14:paraId="64F2DB15" w14:textId="77777777" w:rsidR="0081217A" w:rsidRPr="008059ED" w:rsidRDefault="0081217A" w:rsidP="0081217A">
      <w:pPr>
        <w:shd w:val="clear" w:color="auto" w:fill="FFFFFF"/>
        <w:jc w:val="both"/>
        <w:rPr>
          <w:rFonts w:cs="Arial"/>
          <w:spacing w:val="-2"/>
          <w:szCs w:val="24"/>
          <w:u w:val="single"/>
        </w:rPr>
      </w:pPr>
      <w:r w:rsidRPr="008059ED">
        <w:rPr>
          <w:rFonts w:cs="Arial"/>
          <w:spacing w:val="-2"/>
          <w:szCs w:val="24"/>
          <w:u w:val="single"/>
        </w:rPr>
        <w:t xml:space="preserve">Legislation </w:t>
      </w:r>
    </w:p>
    <w:p w14:paraId="76794B88" w14:textId="575739B3" w:rsidR="0081217A" w:rsidRPr="007111A5" w:rsidRDefault="0081217A" w:rsidP="0081217A">
      <w:pPr>
        <w:shd w:val="clear" w:color="auto" w:fill="FFFFFF"/>
        <w:jc w:val="both"/>
        <w:rPr>
          <w:rFonts w:cs="Arial"/>
          <w:spacing w:val="-2"/>
          <w:szCs w:val="24"/>
        </w:rPr>
      </w:pPr>
      <w:r w:rsidRPr="007111A5">
        <w:rPr>
          <w:rFonts w:cs="Arial"/>
          <w:spacing w:val="-2"/>
          <w:szCs w:val="24"/>
        </w:rPr>
        <w:t xml:space="preserve">Documents </w:t>
      </w:r>
      <w:r w:rsidR="00712C28">
        <w:rPr>
          <w:rFonts w:cs="Arial"/>
          <w:spacing w:val="-2"/>
          <w:szCs w:val="24"/>
        </w:rPr>
        <w:t xml:space="preserve">referenced or that are used to </w:t>
      </w:r>
      <w:r w:rsidRPr="007111A5">
        <w:rPr>
          <w:rFonts w:cs="Arial"/>
          <w:spacing w:val="-2"/>
          <w:szCs w:val="24"/>
        </w:rPr>
        <w:t xml:space="preserve">inform the school’s </w:t>
      </w:r>
      <w:r w:rsidR="00712C28">
        <w:rPr>
          <w:rFonts w:cs="Arial"/>
          <w:spacing w:val="-2"/>
          <w:szCs w:val="24"/>
        </w:rPr>
        <w:t>PSHE(</w:t>
      </w:r>
      <w:r w:rsidRPr="007111A5">
        <w:rPr>
          <w:rFonts w:cs="Arial"/>
          <w:spacing w:val="-2"/>
          <w:szCs w:val="24"/>
        </w:rPr>
        <w:t>RS</w:t>
      </w:r>
      <w:r w:rsidR="00712C28">
        <w:rPr>
          <w:rFonts w:cs="Arial"/>
          <w:spacing w:val="-2"/>
          <w:szCs w:val="24"/>
        </w:rPr>
        <w:t>H</w:t>
      </w:r>
      <w:r w:rsidRPr="007111A5">
        <w:rPr>
          <w:rFonts w:cs="Arial"/>
          <w:spacing w:val="-2"/>
          <w:szCs w:val="24"/>
        </w:rPr>
        <w:t>E</w:t>
      </w:r>
      <w:r w:rsidR="00712C28">
        <w:rPr>
          <w:rFonts w:cs="Arial"/>
          <w:spacing w:val="-2"/>
          <w:szCs w:val="24"/>
        </w:rPr>
        <w:t>)</w:t>
      </w:r>
      <w:r w:rsidRPr="007111A5">
        <w:rPr>
          <w:rFonts w:cs="Arial"/>
          <w:spacing w:val="-2"/>
          <w:szCs w:val="24"/>
        </w:rPr>
        <w:t xml:space="preserve"> policy include:</w:t>
      </w:r>
    </w:p>
    <w:p w14:paraId="00DA8545" w14:textId="77777777" w:rsidR="0081217A" w:rsidRPr="00712C28" w:rsidRDefault="0081217A" w:rsidP="0081217A">
      <w:pPr>
        <w:numPr>
          <w:ilvl w:val="0"/>
          <w:numId w:val="37"/>
        </w:numPr>
        <w:shd w:val="clear" w:color="auto" w:fill="FFFFFF"/>
        <w:jc w:val="both"/>
        <w:rPr>
          <w:rFonts w:cs="Arial"/>
          <w:spacing w:val="-2"/>
          <w:szCs w:val="24"/>
        </w:rPr>
      </w:pPr>
      <w:r w:rsidRPr="00712C28">
        <w:rPr>
          <w:rFonts w:cs="Arial"/>
          <w:spacing w:val="-2"/>
          <w:szCs w:val="24"/>
        </w:rPr>
        <w:t>Equality Act (2010)</w:t>
      </w:r>
    </w:p>
    <w:p w14:paraId="5A376774" w14:textId="77777777" w:rsidR="0081217A" w:rsidRPr="00712C28" w:rsidRDefault="0081217A" w:rsidP="0081217A">
      <w:pPr>
        <w:numPr>
          <w:ilvl w:val="0"/>
          <w:numId w:val="37"/>
        </w:numPr>
        <w:shd w:val="clear" w:color="auto" w:fill="FFFFFF"/>
        <w:jc w:val="both"/>
        <w:rPr>
          <w:rFonts w:cs="Arial"/>
          <w:spacing w:val="-2"/>
          <w:szCs w:val="24"/>
        </w:rPr>
      </w:pPr>
      <w:r w:rsidRPr="00712C28">
        <w:rPr>
          <w:rFonts w:cs="Arial"/>
          <w:spacing w:val="-2"/>
          <w:szCs w:val="24"/>
        </w:rPr>
        <w:t>Supplementary Guidance SRE for the 21</w:t>
      </w:r>
      <w:r w:rsidRPr="00712C28">
        <w:rPr>
          <w:rFonts w:cs="Arial"/>
          <w:spacing w:val="-2"/>
          <w:szCs w:val="24"/>
          <w:vertAlign w:val="superscript"/>
        </w:rPr>
        <w:t>st</w:t>
      </w:r>
      <w:r w:rsidRPr="00712C28">
        <w:rPr>
          <w:rFonts w:cs="Arial"/>
          <w:spacing w:val="-2"/>
          <w:szCs w:val="24"/>
        </w:rPr>
        <w:t xml:space="preserve"> Century (2014)</w:t>
      </w:r>
    </w:p>
    <w:p w14:paraId="1A88C09C" w14:textId="294CC738" w:rsidR="0081217A" w:rsidRPr="00712C28" w:rsidRDefault="0081217A" w:rsidP="0081217A">
      <w:pPr>
        <w:numPr>
          <w:ilvl w:val="0"/>
          <w:numId w:val="37"/>
        </w:numPr>
        <w:shd w:val="clear" w:color="auto" w:fill="FFFFFF"/>
        <w:jc w:val="both"/>
        <w:rPr>
          <w:rFonts w:cs="Arial"/>
          <w:spacing w:val="-2"/>
          <w:szCs w:val="24"/>
        </w:rPr>
      </w:pPr>
      <w:r w:rsidRPr="00712C28">
        <w:rPr>
          <w:rFonts w:cs="Arial"/>
          <w:spacing w:val="-2"/>
          <w:szCs w:val="24"/>
        </w:rPr>
        <w:t>Keeping Children Safe in Education – Stat</w:t>
      </w:r>
      <w:r w:rsidR="008059ED" w:rsidRPr="00712C28">
        <w:rPr>
          <w:rFonts w:cs="Arial"/>
          <w:spacing w:val="-2"/>
          <w:szCs w:val="24"/>
        </w:rPr>
        <w:t>u</w:t>
      </w:r>
      <w:r w:rsidR="003976C9">
        <w:rPr>
          <w:rFonts w:cs="Arial"/>
          <w:spacing w:val="-2"/>
          <w:szCs w:val="24"/>
        </w:rPr>
        <w:t>tory safeguarding guidance (2022</w:t>
      </w:r>
      <w:bookmarkStart w:id="0" w:name="_GoBack"/>
      <w:bookmarkEnd w:id="0"/>
      <w:r w:rsidRPr="00712C28">
        <w:rPr>
          <w:rFonts w:cs="Arial"/>
          <w:spacing w:val="-2"/>
          <w:szCs w:val="24"/>
        </w:rPr>
        <w:t>)</w:t>
      </w:r>
    </w:p>
    <w:p w14:paraId="27E1E030" w14:textId="77777777" w:rsidR="00712C28" w:rsidRPr="00712C28" w:rsidRDefault="0081217A" w:rsidP="008059ED">
      <w:pPr>
        <w:numPr>
          <w:ilvl w:val="0"/>
          <w:numId w:val="36"/>
        </w:numPr>
        <w:shd w:val="clear" w:color="auto" w:fill="FFFFFF"/>
        <w:jc w:val="both"/>
        <w:rPr>
          <w:rFonts w:cs="Arial"/>
          <w:spacing w:val="-2"/>
          <w:szCs w:val="24"/>
        </w:rPr>
      </w:pPr>
      <w:r w:rsidRPr="00712C28">
        <w:rPr>
          <w:rFonts w:cs="Arial"/>
          <w:spacing w:val="-2"/>
          <w:szCs w:val="24"/>
        </w:rPr>
        <w:t>Children and Social Work Act (2017)</w:t>
      </w:r>
    </w:p>
    <w:p w14:paraId="45A0C846" w14:textId="77777777" w:rsidR="00712C28" w:rsidRPr="00712C28" w:rsidRDefault="008059ED" w:rsidP="008059ED">
      <w:pPr>
        <w:numPr>
          <w:ilvl w:val="0"/>
          <w:numId w:val="36"/>
        </w:numPr>
        <w:shd w:val="clear" w:color="auto" w:fill="FFFFFF"/>
        <w:jc w:val="both"/>
        <w:rPr>
          <w:rFonts w:cs="Arial"/>
          <w:spacing w:val="-2"/>
          <w:szCs w:val="24"/>
        </w:rPr>
      </w:pPr>
      <w:r w:rsidRPr="00712C28">
        <w:rPr>
          <w:rFonts w:cs="Arial"/>
        </w:rPr>
        <w:t xml:space="preserve">DfE Statutory Guidance on Relationships Education, Relationships and Sex Education (RSE) and Health Education (2019), </w:t>
      </w:r>
    </w:p>
    <w:p w14:paraId="40BF4AB9" w14:textId="77777777" w:rsidR="00712C28" w:rsidRPr="00712C28" w:rsidRDefault="008059ED" w:rsidP="008059ED">
      <w:pPr>
        <w:numPr>
          <w:ilvl w:val="0"/>
          <w:numId w:val="36"/>
        </w:numPr>
        <w:shd w:val="clear" w:color="auto" w:fill="FFFFFF"/>
        <w:jc w:val="both"/>
        <w:rPr>
          <w:rFonts w:cs="Arial"/>
          <w:spacing w:val="-2"/>
          <w:szCs w:val="24"/>
        </w:rPr>
      </w:pPr>
      <w:r w:rsidRPr="00712C28">
        <w:rPr>
          <w:rFonts w:cs="Arial"/>
        </w:rPr>
        <w:t xml:space="preserve">PSHE Lead's Pack KS 1 and 2, Handling Complex Issues safely in the PSHE Education classroom, </w:t>
      </w:r>
    </w:p>
    <w:p w14:paraId="7099E5C9" w14:textId="45FAC75E" w:rsidR="008059ED" w:rsidRPr="00712C28" w:rsidRDefault="008059ED" w:rsidP="008059ED">
      <w:pPr>
        <w:numPr>
          <w:ilvl w:val="0"/>
          <w:numId w:val="36"/>
        </w:numPr>
        <w:shd w:val="clear" w:color="auto" w:fill="FFFFFF"/>
        <w:jc w:val="both"/>
        <w:rPr>
          <w:rFonts w:cs="Arial"/>
          <w:spacing w:val="-2"/>
          <w:szCs w:val="24"/>
        </w:rPr>
      </w:pPr>
      <w:r w:rsidRPr="00712C28">
        <w:rPr>
          <w:rFonts w:cs="Arial"/>
        </w:rPr>
        <w:t xml:space="preserve">A Guide to Assessment in Primary PSHE Education. </w:t>
      </w:r>
      <w:r w:rsidR="00712C28" w:rsidRPr="00712C28">
        <w:rPr>
          <w:rFonts w:cs="Arial"/>
        </w:rPr>
        <w:br/>
      </w:r>
      <w:r w:rsidRPr="00712C28">
        <w:rPr>
          <w:rFonts w:cs="Arial"/>
        </w:rPr>
        <w:t>Sex Education Forum – Curriculum Design Tool.</w:t>
      </w:r>
    </w:p>
    <w:p w14:paraId="3683EAFF" w14:textId="77777777" w:rsidR="009908DE" w:rsidRPr="00712C28" w:rsidRDefault="009908DE" w:rsidP="00243E62">
      <w:pPr>
        <w:shd w:val="clear" w:color="auto" w:fill="FFFFFF"/>
        <w:jc w:val="both"/>
        <w:rPr>
          <w:rFonts w:cs="Arial"/>
          <w:szCs w:val="24"/>
        </w:rPr>
      </w:pPr>
    </w:p>
    <w:p w14:paraId="38E5AA81" w14:textId="77777777" w:rsidR="005F095E" w:rsidRPr="007111A5" w:rsidRDefault="005F095E" w:rsidP="006667C1">
      <w:pPr>
        <w:suppressAutoHyphens/>
        <w:rPr>
          <w:rFonts w:cs="Arial"/>
          <w:b/>
          <w:szCs w:val="24"/>
        </w:rPr>
      </w:pPr>
      <w:r w:rsidRPr="007111A5">
        <w:rPr>
          <w:rFonts w:cs="Arial"/>
          <w:b/>
          <w:szCs w:val="24"/>
        </w:rPr>
        <w:t>Signed:</w:t>
      </w:r>
      <w:r w:rsidR="006667C1" w:rsidRPr="007111A5">
        <w:rPr>
          <w:rFonts w:cs="Arial"/>
          <w:b/>
          <w:szCs w:val="24"/>
        </w:rPr>
        <w:t xml:space="preserve"> Miss Lemon</w:t>
      </w:r>
    </w:p>
    <w:p w14:paraId="3B9EAD7E" w14:textId="1D45ACA4" w:rsidR="00243E62" w:rsidRPr="009B77D5" w:rsidRDefault="005F095E" w:rsidP="006667C1">
      <w:pPr>
        <w:rPr>
          <w:rFonts w:cs="Arial"/>
          <w:b/>
          <w:szCs w:val="24"/>
        </w:rPr>
      </w:pPr>
      <w:r w:rsidRPr="009B77D5">
        <w:rPr>
          <w:rFonts w:cs="Arial"/>
          <w:b/>
          <w:szCs w:val="24"/>
        </w:rPr>
        <w:t>Date:</w:t>
      </w:r>
      <w:r w:rsidR="006667C1" w:rsidRPr="009B77D5">
        <w:rPr>
          <w:rFonts w:cs="Arial"/>
          <w:b/>
          <w:szCs w:val="24"/>
        </w:rPr>
        <w:t xml:space="preserve"> </w:t>
      </w:r>
      <w:r w:rsidR="009B77D5" w:rsidRPr="009B77D5">
        <w:rPr>
          <w:rFonts w:cs="Arial"/>
          <w:b/>
          <w:szCs w:val="24"/>
        </w:rPr>
        <w:t>21/11</w:t>
      </w:r>
      <w:r w:rsidR="00C3629A" w:rsidRPr="009B77D5">
        <w:rPr>
          <w:rFonts w:cs="Arial"/>
          <w:b/>
          <w:szCs w:val="24"/>
        </w:rPr>
        <w:t>/2022</w:t>
      </w:r>
    </w:p>
    <w:p w14:paraId="21737EC6" w14:textId="57B4206C" w:rsidR="00C3629A" w:rsidRDefault="00C3629A" w:rsidP="006667C1">
      <w:pPr>
        <w:rPr>
          <w:rFonts w:cs="Arial"/>
          <w:b/>
          <w:szCs w:val="24"/>
        </w:rPr>
      </w:pPr>
    </w:p>
    <w:p w14:paraId="344CB55D" w14:textId="62D1F509" w:rsidR="009B77D5" w:rsidRDefault="009B77D5" w:rsidP="006667C1">
      <w:pPr>
        <w:rPr>
          <w:rFonts w:cs="Arial"/>
          <w:b/>
          <w:szCs w:val="24"/>
        </w:rPr>
      </w:pPr>
    </w:p>
    <w:p w14:paraId="2BB24CC3" w14:textId="7C0A0223" w:rsidR="009B77D5" w:rsidRDefault="009B77D5" w:rsidP="006667C1">
      <w:pPr>
        <w:rPr>
          <w:rFonts w:cs="Arial"/>
          <w:b/>
          <w:szCs w:val="24"/>
        </w:rPr>
      </w:pPr>
    </w:p>
    <w:p w14:paraId="27010356" w14:textId="77276FBC" w:rsidR="009B77D5" w:rsidRDefault="009B77D5" w:rsidP="006667C1">
      <w:pPr>
        <w:rPr>
          <w:rFonts w:cs="Arial"/>
          <w:b/>
          <w:szCs w:val="24"/>
        </w:rPr>
      </w:pPr>
    </w:p>
    <w:p w14:paraId="3EF66965" w14:textId="059F17E5" w:rsidR="00E64B6C" w:rsidRDefault="00E64B6C" w:rsidP="006667C1">
      <w:pPr>
        <w:rPr>
          <w:rFonts w:cs="Arial"/>
          <w:b/>
          <w:szCs w:val="24"/>
        </w:rPr>
      </w:pPr>
    </w:p>
    <w:p w14:paraId="43647147" w14:textId="2F9F10AA" w:rsidR="00E64B6C" w:rsidRDefault="00E64B6C" w:rsidP="006667C1">
      <w:pPr>
        <w:rPr>
          <w:rFonts w:cs="Arial"/>
          <w:b/>
          <w:szCs w:val="24"/>
        </w:rPr>
      </w:pPr>
    </w:p>
    <w:p w14:paraId="044F0AA6" w14:textId="77777777" w:rsidR="00E64B6C" w:rsidRDefault="00E64B6C" w:rsidP="006667C1">
      <w:pPr>
        <w:rPr>
          <w:rFonts w:cs="Arial"/>
          <w:b/>
          <w:szCs w:val="24"/>
        </w:rPr>
      </w:pPr>
    </w:p>
    <w:p w14:paraId="2AF60E61" w14:textId="77777777" w:rsidR="009B77D5" w:rsidRDefault="009B77D5" w:rsidP="006667C1">
      <w:pPr>
        <w:rPr>
          <w:rFonts w:cs="Arial"/>
          <w:b/>
          <w:szCs w:val="24"/>
        </w:rPr>
      </w:pPr>
    </w:p>
    <w:p w14:paraId="6E08E3C0" w14:textId="174F8A85" w:rsidR="00C3629A" w:rsidRDefault="00C3629A" w:rsidP="006667C1">
      <w:pPr>
        <w:rPr>
          <w:rFonts w:cs="Arial"/>
          <w:b/>
          <w:szCs w:val="24"/>
        </w:rPr>
      </w:pPr>
    </w:p>
    <w:p w14:paraId="6181BD59" w14:textId="5852497D" w:rsidR="00C3629A" w:rsidRDefault="00C3629A" w:rsidP="006667C1">
      <w:pPr>
        <w:rPr>
          <w:rFonts w:cs="Arial"/>
          <w:b/>
          <w:szCs w:val="24"/>
        </w:rPr>
      </w:pPr>
    </w:p>
    <w:p w14:paraId="67DA2C4E" w14:textId="7F3E944D" w:rsidR="00C3629A" w:rsidRDefault="00C3629A" w:rsidP="006667C1">
      <w:pPr>
        <w:rPr>
          <w:rFonts w:cs="Arial"/>
          <w:b/>
          <w:szCs w:val="24"/>
        </w:rPr>
      </w:pPr>
    </w:p>
    <w:p w14:paraId="65D3F4D6" w14:textId="0DD6EE9B" w:rsidR="00C3629A" w:rsidRPr="007111A5" w:rsidRDefault="00C3629A" w:rsidP="006667C1">
      <w:pPr>
        <w:rPr>
          <w:rFonts w:cs="Arial"/>
          <w:b/>
          <w:szCs w:val="24"/>
        </w:rPr>
      </w:pPr>
    </w:p>
    <w:p w14:paraId="46264A9E" w14:textId="77777777" w:rsidR="006D4870" w:rsidRDefault="006D4870" w:rsidP="006667C1">
      <w:pPr>
        <w:rPr>
          <w:rFonts w:cs="Arial"/>
          <w:szCs w:val="24"/>
          <w:u w:val="single"/>
        </w:rPr>
      </w:pPr>
    </w:p>
    <w:p w14:paraId="55684345" w14:textId="0688B8CD" w:rsidR="00FD4143" w:rsidRPr="007111A5" w:rsidRDefault="00FD4143" w:rsidP="006667C1">
      <w:pPr>
        <w:rPr>
          <w:rFonts w:cs="Arial"/>
          <w:szCs w:val="24"/>
          <w:u w:val="single"/>
        </w:rPr>
      </w:pPr>
      <w:r w:rsidRPr="007111A5">
        <w:rPr>
          <w:rFonts w:cs="Arial"/>
          <w:szCs w:val="24"/>
          <w:u w:val="single"/>
        </w:rPr>
        <w:t xml:space="preserve">Appendix 1 </w:t>
      </w:r>
      <w:r w:rsidR="00AB57D2" w:rsidRPr="007111A5">
        <w:rPr>
          <w:rFonts w:cs="Arial"/>
          <w:szCs w:val="24"/>
          <w:u w:val="single"/>
        </w:rPr>
        <w:t>– PSHE curriculum</w:t>
      </w:r>
    </w:p>
    <w:p w14:paraId="3FE9F23F" w14:textId="77777777" w:rsidR="00AB57D2" w:rsidRPr="007111A5" w:rsidRDefault="00AB57D2" w:rsidP="006667C1">
      <w:pPr>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DD3A31" w:rsidRPr="007111A5" w14:paraId="572AB610" w14:textId="77777777" w:rsidTr="002246E6">
        <w:tc>
          <w:tcPr>
            <w:tcW w:w="1980" w:type="dxa"/>
            <w:shd w:val="clear" w:color="auto" w:fill="auto"/>
          </w:tcPr>
          <w:p w14:paraId="682E2A03" w14:textId="77777777" w:rsidR="00DD3A31" w:rsidRPr="007111A5" w:rsidRDefault="00DD3A31" w:rsidP="002246E6">
            <w:pPr>
              <w:rPr>
                <w:rFonts w:cs="Arial"/>
                <w:szCs w:val="24"/>
              </w:rPr>
            </w:pPr>
            <w:r w:rsidRPr="007111A5">
              <w:rPr>
                <w:rFonts w:cs="Arial"/>
                <w:szCs w:val="24"/>
              </w:rPr>
              <w:t>Families and people who care for me</w:t>
            </w:r>
          </w:p>
        </w:tc>
        <w:tc>
          <w:tcPr>
            <w:tcW w:w="7036" w:type="dxa"/>
            <w:shd w:val="clear" w:color="auto" w:fill="auto"/>
          </w:tcPr>
          <w:p w14:paraId="2CA4C99B" w14:textId="77777777" w:rsidR="00DD3A31" w:rsidRPr="007111A5" w:rsidRDefault="00DD3A31" w:rsidP="002246E6">
            <w:pPr>
              <w:rPr>
                <w:rFonts w:cs="Arial"/>
                <w:szCs w:val="24"/>
              </w:rPr>
            </w:pPr>
            <w:r w:rsidRPr="007111A5">
              <w:rPr>
                <w:rFonts w:cs="Arial"/>
                <w:szCs w:val="24"/>
              </w:rPr>
              <w:t xml:space="preserve">Pupils should know </w:t>
            </w:r>
          </w:p>
          <w:p w14:paraId="7F10DFA8" w14:textId="77777777" w:rsidR="00DD3A31" w:rsidRPr="007111A5" w:rsidRDefault="0015770A" w:rsidP="002246E6">
            <w:pPr>
              <w:pStyle w:val="ListParagraph"/>
              <w:numPr>
                <w:ilvl w:val="0"/>
                <w:numId w:val="13"/>
              </w:numPr>
              <w:rPr>
                <w:rFonts w:ascii="Arial" w:hAnsi="Arial" w:cs="Arial"/>
              </w:rPr>
            </w:pPr>
            <w:r w:rsidRPr="007111A5">
              <w:rPr>
                <w:rFonts w:ascii="Arial" w:hAnsi="Arial" w:cs="Arial"/>
              </w:rPr>
              <w:t>That</w:t>
            </w:r>
            <w:r w:rsidR="00DD3A31" w:rsidRPr="007111A5">
              <w:rPr>
                <w:rFonts w:ascii="Arial" w:hAnsi="Arial" w:cs="Arial"/>
              </w:rPr>
              <w:t xml:space="preserve"> families are important for children growing up because they can give love, security and stability. </w:t>
            </w:r>
          </w:p>
          <w:p w14:paraId="7016D460" w14:textId="77777777" w:rsidR="00DD3A31" w:rsidRPr="007111A5" w:rsidRDefault="0015770A" w:rsidP="002246E6">
            <w:pPr>
              <w:pStyle w:val="ListParagraph"/>
              <w:numPr>
                <w:ilvl w:val="0"/>
                <w:numId w:val="13"/>
              </w:numPr>
              <w:rPr>
                <w:rFonts w:ascii="Arial" w:hAnsi="Arial" w:cs="Arial"/>
              </w:rPr>
            </w:pPr>
            <w:r w:rsidRPr="007111A5">
              <w:rPr>
                <w:rFonts w:ascii="Arial" w:hAnsi="Arial" w:cs="Arial"/>
              </w:rPr>
              <w:t>The</w:t>
            </w:r>
            <w:r w:rsidR="00DD3A31" w:rsidRPr="007111A5">
              <w:rPr>
                <w:rFonts w:ascii="Arial" w:hAnsi="Arial" w:cs="Arial"/>
              </w:rPr>
              <w:t xml:space="preserve"> characteristics of healthy family life, commitment to each other, including in times of difficulty, protection and care for children and other family members, the importance of spending time together and sharing each other’s lives. </w:t>
            </w:r>
          </w:p>
          <w:p w14:paraId="00DF8DE4" w14:textId="77777777" w:rsidR="00DD3A31" w:rsidRPr="007111A5" w:rsidRDefault="0015770A" w:rsidP="002246E6">
            <w:pPr>
              <w:pStyle w:val="ListParagraph"/>
              <w:numPr>
                <w:ilvl w:val="0"/>
                <w:numId w:val="13"/>
              </w:numPr>
              <w:rPr>
                <w:rFonts w:ascii="Arial" w:hAnsi="Arial" w:cs="Arial"/>
              </w:rPr>
            </w:pPr>
            <w:r w:rsidRPr="007111A5">
              <w:rPr>
                <w:rFonts w:ascii="Arial" w:hAnsi="Arial" w:cs="Arial"/>
              </w:rPr>
              <w:t>That</w:t>
            </w:r>
            <w:r w:rsidR="00DD3A31" w:rsidRPr="007111A5">
              <w:rPr>
                <w:rFonts w:ascii="Arial" w:hAnsi="Arial" w:cs="Arial"/>
              </w:rPr>
              <w:t xml:space="preserve"> others’ families, either in school or in the wider world, sometimes look different from their family, but that they should respect those differences and know that other children’s families are also characterised by love and care.</w:t>
            </w:r>
          </w:p>
          <w:p w14:paraId="3B437F38" w14:textId="77777777" w:rsidR="00DD3A31" w:rsidRPr="007111A5" w:rsidRDefault="0015770A" w:rsidP="002246E6">
            <w:pPr>
              <w:pStyle w:val="ListParagraph"/>
              <w:numPr>
                <w:ilvl w:val="0"/>
                <w:numId w:val="12"/>
              </w:numPr>
              <w:rPr>
                <w:rFonts w:ascii="Arial" w:hAnsi="Arial" w:cs="Arial"/>
              </w:rPr>
            </w:pPr>
            <w:r w:rsidRPr="007111A5">
              <w:rPr>
                <w:rFonts w:ascii="Arial" w:hAnsi="Arial" w:cs="Arial"/>
              </w:rPr>
              <w:t>That</w:t>
            </w:r>
            <w:r w:rsidR="00DD3A31" w:rsidRPr="007111A5">
              <w:rPr>
                <w:rFonts w:ascii="Arial" w:hAnsi="Arial" w:cs="Arial"/>
              </w:rPr>
              <w:t xml:space="preserve"> stable, caring relationships, which may be of different types, are at the heart of happy families, and are important for children’s security as they grow up. </w:t>
            </w:r>
          </w:p>
          <w:p w14:paraId="36F9F797" w14:textId="77777777" w:rsidR="00DD3A31" w:rsidRPr="007111A5" w:rsidRDefault="0015770A" w:rsidP="002246E6">
            <w:pPr>
              <w:pStyle w:val="ListParagraph"/>
              <w:numPr>
                <w:ilvl w:val="0"/>
                <w:numId w:val="12"/>
              </w:numPr>
              <w:rPr>
                <w:rFonts w:ascii="Arial" w:hAnsi="Arial" w:cs="Arial"/>
              </w:rPr>
            </w:pPr>
            <w:r w:rsidRPr="007111A5">
              <w:rPr>
                <w:rFonts w:ascii="Arial" w:hAnsi="Arial" w:cs="Arial"/>
              </w:rPr>
              <w:t>That</w:t>
            </w:r>
            <w:r w:rsidR="00DD3A31" w:rsidRPr="007111A5">
              <w:rPr>
                <w:rFonts w:ascii="Arial" w:hAnsi="Arial" w:cs="Arial"/>
              </w:rPr>
              <w:t xml:space="preserve"> marriage represents a formal and legally recognised commitment of two people to each other which is intended to be lifelong. </w:t>
            </w:r>
          </w:p>
          <w:p w14:paraId="082007F6" w14:textId="77777777" w:rsidR="00DD3A31" w:rsidRPr="007111A5" w:rsidRDefault="0015770A" w:rsidP="002246E6">
            <w:pPr>
              <w:pStyle w:val="ListParagraph"/>
              <w:numPr>
                <w:ilvl w:val="0"/>
                <w:numId w:val="12"/>
              </w:numPr>
              <w:rPr>
                <w:rFonts w:ascii="Arial" w:hAnsi="Arial" w:cs="Arial"/>
              </w:rPr>
            </w:pPr>
            <w:r w:rsidRPr="007111A5">
              <w:rPr>
                <w:rFonts w:ascii="Arial" w:hAnsi="Arial" w:cs="Arial"/>
              </w:rPr>
              <w:t>How</w:t>
            </w:r>
            <w:r w:rsidR="00DD3A31" w:rsidRPr="007111A5">
              <w:rPr>
                <w:rFonts w:ascii="Arial" w:hAnsi="Arial" w:cs="Arial"/>
              </w:rPr>
              <w:t xml:space="preserve"> to recognise if family relationships are making them feel unhappy or unsafe, and how to seek help or advice from others if needed.</w:t>
            </w:r>
          </w:p>
        </w:tc>
      </w:tr>
      <w:tr w:rsidR="00DD3A31" w:rsidRPr="007111A5" w14:paraId="48AB3931" w14:textId="77777777" w:rsidTr="002246E6">
        <w:tc>
          <w:tcPr>
            <w:tcW w:w="1980" w:type="dxa"/>
            <w:shd w:val="clear" w:color="auto" w:fill="auto"/>
          </w:tcPr>
          <w:p w14:paraId="6521037E" w14:textId="77777777" w:rsidR="00DD3A31" w:rsidRPr="007111A5" w:rsidRDefault="00DD3A31" w:rsidP="002246E6">
            <w:pPr>
              <w:rPr>
                <w:rFonts w:cs="Arial"/>
                <w:szCs w:val="24"/>
              </w:rPr>
            </w:pPr>
            <w:r w:rsidRPr="007111A5">
              <w:rPr>
                <w:rFonts w:cs="Arial"/>
                <w:szCs w:val="24"/>
              </w:rPr>
              <w:t xml:space="preserve">Caring friendships </w:t>
            </w:r>
          </w:p>
        </w:tc>
        <w:tc>
          <w:tcPr>
            <w:tcW w:w="7036" w:type="dxa"/>
            <w:shd w:val="clear" w:color="auto" w:fill="auto"/>
          </w:tcPr>
          <w:p w14:paraId="6B9E9799" w14:textId="77777777" w:rsidR="00DD3A31" w:rsidRPr="007111A5" w:rsidRDefault="00DD3A31" w:rsidP="002246E6">
            <w:pPr>
              <w:rPr>
                <w:rFonts w:cs="Arial"/>
                <w:szCs w:val="24"/>
              </w:rPr>
            </w:pPr>
            <w:r w:rsidRPr="007111A5">
              <w:rPr>
                <w:rFonts w:cs="Arial"/>
                <w:szCs w:val="24"/>
              </w:rPr>
              <w:t xml:space="preserve">Pupils should know </w:t>
            </w:r>
          </w:p>
          <w:p w14:paraId="0EFD66E6" w14:textId="77777777" w:rsidR="00DD3A31" w:rsidRPr="007111A5" w:rsidRDefault="0015770A" w:rsidP="002246E6">
            <w:pPr>
              <w:pStyle w:val="ListParagraph"/>
              <w:numPr>
                <w:ilvl w:val="0"/>
                <w:numId w:val="14"/>
              </w:numPr>
              <w:rPr>
                <w:rFonts w:ascii="Arial" w:hAnsi="Arial" w:cs="Arial"/>
              </w:rPr>
            </w:pPr>
            <w:r w:rsidRPr="007111A5">
              <w:rPr>
                <w:rFonts w:ascii="Arial" w:hAnsi="Arial" w:cs="Arial"/>
              </w:rPr>
              <w:t>How</w:t>
            </w:r>
            <w:r w:rsidR="00DD3A31" w:rsidRPr="007111A5">
              <w:rPr>
                <w:rFonts w:ascii="Arial" w:hAnsi="Arial" w:cs="Arial"/>
              </w:rPr>
              <w:t xml:space="preserve"> important friendships are in making us feel happy and secure, and how people choose and make friends.</w:t>
            </w:r>
          </w:p>
          <w:p w14:paraId="6F9E155E" w14:textId="77777777" w:rsidR="00DD3A31" w:rsidRPr="007111A5" w:rsidRDefault="0015770A" w:rsidP="002246E6">
            <w:pPr>
              <w:pStyle w:val="ListParagraph"/>
              <w:numPr>
                <w:ilvl w:val="0"/>
                <w:numId w:val="14"/>
              </w:numPr>
              <w:rPr>
                <w:rFonts w:ascii="Arial" w:hAnsi="Arial" w:cs="Arial"/>
              </w:rPr>
            </w:pPr>
            <w:r w:rsidRPr="007111A5">
              <w:rPr>
                <w:rFonts w:ascii="Arial" w:hAnsi="Arial" w:cs="Arial"/>
              </w:rPr>
              <w:t>The</w:t>
            </w:r>
            <w:r w:rsidR="00DD3A31" w:rsidRPr="007111A5">
              <w:rPr>
                <w:rFonts w:ascii="Arial" w:hAnsi="Arial" w:cs="Arial"/>
              </w:rPr>
              <w:t xml:space="preserve"> characteristics of friendships, including mutual respect, truthfulness, trustworthiness, loyalty, kindness, generosity, trust, sharing interests and experiences and support with problems and difficulties. </w:t>
            </w:r>
          </w:p>
          <w:p w14:paraId="36C1F278" w14:textId="77777777" w:rsidR="00DD3A31" w:rsidRPr="007111A5" w:rsidRDefault="0015770A" w:rsidP="002246E6">
            <w:pPr>
              <w:pStyle w:val="ListParagraph"/>
              <w:numPr>
                <w:ilvl w:val="0"/>
                <w:numId w:val="14"/>
              </w:numPr>
              <w:rPr>
                <w:rFonts w:ascii="Arial" w:hAnsi="Arial" w:cs="Arial"/>
              </w:rPr>
            </w:pPr>
            <w:r w:rsidRPr="007111A5">
              <w:rPr>
                <w:rFonts w:ascii="Arial" w:hAnsi="Arial" w:cs="Arial"/>
              </w:rPr>
              <w:t>That</w:t>
            </w:r>
            <w:r w:rsidR="00DD3A31" w:rsidRPr="007111A5">
              <w:rPr>
                <w:rFonts w:ascii="Arial" w:hAnsi="Arial" w:cs="Arial"/>
              </w:rPr>
              <w:t xml:space="preserve"> healthy friendships are positive and welcoming towards others, and do not make others feel lonely or excluded. </w:t>
            </w:r>
          </w:p>
          <w:p w14:paraId="6E46BE8F" w14:textId="77777777" w:rsidR="00DD3A31" w:rsidRPr="007111A5" w:rsidRDefault="0015770A" w:rsidP="002246E6">
            <w:pPr>
              <w:pStyle w:val="ListParagraph"/>
              <w:numPr>
                <w:ilvl w:val="0"/>
                <w:numId w:val="14"/>
              </w:numPr>
              <w:rPr>
                <w:rFonts w:ascii="Arial" w:hAnsi="Arial" w:cs="Arial"/>
              </w:rPr>
            </w:pPr>
            <w:r w:rsidRPr="007111A5">
              <w:rPr>
                <w:rFonts w:ascii="Arial" w:hAnsi="Arial" w:cs="Arial"/>
              </w:rPr>
              <w:t>That</w:t>
            </w:r>
            <w:r w:rsidR="00DD3A31" w:rsidRPr="007111A5">
              <w:rPr>
                <w:rFonts w:ascii="Arial" w:hAnsi="Arial" w:cs="Arial"/>
              </w:rPr>
              <w:t xml:space="preserve"> most friendships have ups and downs, and that these can often be worked through so that the friendship is repaired or even strengthened, and that resorting to violence is never right. </w:t>
            </w:r>
          </w:p>
          <w:p w14:paraId="22BCEB7E" w14:textId="77777777" w:rsidR="00DD3A31" w:rsidRPr="007111A5" w:rsidRDefault="00DD3A31" w:rsidP="002246E6">
            <w:pPr>
              <w:pStyle w:val="ListParagraph"/>
              <w:numPr>
                <w:ilvl w:val="0"/>
                <w:numId w:val="14"/>
              </w:numPr>
              <w:rPr>
                <w:rFonts w:ascii="Arial" w:hAnsi="Arial" w:cs="Arial"/>
              </w:rPr>
            </w:pPr>
            <w:r w:rsidRPr="007111A5">
              <w:rPr>
                <w:rFonts w:ascii="Arial" w:hAnsi="Arial" w:cs="Arial"/>
              </w:rPr>
              <w:t>how to recognise who to trust and who not to trust, how to judge when a friendship is making them feel unhappy or uncomfortable, managing conflict, how to manage these situations and how to seek help or advice from others, if needed.</w:t>
            </w:r>
          </w:p>
        </w:tc>
      </w:tr>
      <w:tr w:rsidR="00DD3A31" w:rsidRPr="007111A5" w14:paraId="2E0858F5" w14:textId="77777777" w:rsidTr="002246E6">
        <w:tc>
          <w:tcPr>
            <w:tcW w:w="1980" w:type="dxa"/>
            <w:shd w:val="clear" w:color="auto" w:fill="auto"/>
          </w:tcPr>
          <w:p w14:paraId="474836C4" w14:textId="77777777" w:rsidR="00DD3A31" w:rsidRPr="007111A5" w:rsidRDefault="00DD3A31" w:rsidP="002246E6">
            <w:pPr>
              <w:rPr>
                <w:rFonts w:cs="Arial"/>
                <w:szCs w:val="24"/>
              </w:rPr>
            </w:pPr>
            <w:r w:rsidRPr="007111A5">
              <w:rPr>
                <w:rFonts w:cs="Arial"/>
                <w:szCs w:val="24"/>
              </w:rPr>
              <w:t xml:space="preserve">Respectful relationships </w:t>
            </w:r>
          </w:p>
        </w:tc>
        <w:tc>
          <w:tcPr>
            <w:tcW w:w="7036" w:type="dxa"/>
            <w:shd w:val="clear" w:color="auto" w:fill="auto"/>
          </w:tcPr>
          <w:p w14:paraId="1EC9C6B9" w14:textId="77777777" w:rsidR="00DD3A31" w:rsidRPr="007111A5" w:rsidRDefault="00DD3A31" w:rsidP="002246E6">
            <w:pPr>
              <w:rPr>
                <w:rFonts w:cs="Arial"/>
                <w:szCs w:val="24"/>
              </w:rPr>
            </w:pPr>
            <w:r w:rsidRPr="007111A5">
              <w:rPr>
                <w:rFonts w:cs="Arial"/>
                <w:szCs w:val="24"/>
              </w:rPr>
              <w:t xml:space="preserve">Pupils should know </w:t>
            </w:r>
          </w:p>
          <w:p w14:paraId="39E0F8F2" w14:textId="77777777" w:rsidR="00DD3A31" w:rsidRPr="007111A5" w:rsidRDefault="0015770A" w:rsidP="002246E6">
            <w:pPr>
              <w:pStyle w:val="ListParagraph"/>
              <w:numPr>
                <w:ilvl w:val="0"/>
                <w:numId w:val="15"/>
              </w:numPr>
              <w:rPr>
                <w:rFonts w:ascii="Arial" w:hAnsi="Arial" w:cs="Arial"/>
              </w:rPr>
            </w:pPr>
            <w:r w:rsidRPr="007111A5">
              <w:rPr>
                <w:rFonts w:ascii="Arial" w:hAnsi="Arial" w:cs="Arial"/>
              </w:rPr>
              <w:t>The</w:t>
            </w:r>
            <w:r w:rsidR="00DD3A31" w:rsidRPr="007111A5">
              <w:rPr>
                <w:rFonts w:ascii="Arial" w:hAnsi="Arial" w:cs="Arial"/>
              </w:rPr>
              <w:t xml:space="preserve"> importance of respecting others, even when they are very different from them (for example, physically, in character, personality or backgrounds), or make different choices or have different preferences or beliefs. </w:t>
            </w:r>
          </w:p>
          <w:p w14:paraId="2FC3201A" w14:textId="77777777" w:rsidR="00DD3A31" w:rsidRPr="007111A5" w:rsidRDefault="0015770A" w:rsidP="002246E6">
            <w:pPr>
              <w:pStyle w:val="ListParagraph"/>
              <w:numPr>
                <w:ilvl w:val="0"/>
                <w:numId w:val="15"/>
              </w:numPr>
              <w:rPr>
                <w:rFonts w:ascii="Arial" w:hAnsi="Arial" w:cs="Arial"/>
              </w:rPr>
            </w:pPr>
            <w:r w:rsidRPr="007111A5">
              <w:rPr>
                <w:rFonts w:ascii="Arial" w:hAnsi="Arial" w:cs="Arial"/>
              </w:rPr>
              <w:t>Practical</w:t>
            </w:r>
            <w:r w:rsidR="00DD3A31" w:rsidRPr="007111A5">
              <w:rPr>
                <w:rFonts w:ascii="Arial" w:hAnsi="Arial" w:cs="Arial"/>
              </w:rPr>
              <w:t xml:space="preserve"> steps they can take in a range of different contexts to improve or support respectful relationships.</w:t>
            </w:r>
          </w:p>
          <w:p w14:paraId="247DD722" w14:textId="77777777" w:rsidR="00DD3A31" w:rsidRPr="007111A5" w:rsidRDefault="0015770A" w:rsidP="002246E6">
            <w:pPr>
              <w:pStyle w:val="ListParagraph"/>
              <w:numPr>
                <w:ilvl w:val="0"/>
                <w:numId w:val="15"/>
              </w:numPr>
              <w:rPr>
                <w:rFonts w:ascii="Arial" w:hAnsi="Arial" w:cs="Arial"/>
              </w:rPr>
            </w:pPr>
            <w:r w:rsidRPr="007111A5">
              <w:rPr>
                <w:rFonts w:ascii="Arial" w:hAnsi="Arial" w:cs="Arial"/>
              </w:rPr>
              <w:t>The</w:t>
            </w:r>
            <w:r w:rsidR="00DD3A31" w:rsidRPr="007111A5">
              <w:rPr>
                <w:rFonts w:ascii="Arial" w:hAnsi="Arial" w:cs="Arial"/>
              </w:rPr>
              <w:t xml:space="preserve"> conventions of courtesy and manners. </w:t>
            </w:r>
          </w:p>
          <w:p w14:paraId="1EC4AED2" w14:textId="77777777" w:rsidR="00DD3A31" w:rsidRPr="007111A5" w:rsidRDefault="0015770A" w:rsidP="002246E6">
            <w:pPr>
              <w:pStyle w:val="ListParagraph"/>
              <w:numPr>
                <w:ilvl w:val="0"/>
                <w:numId w:val="15"/>
              </w:numPr>
              <w:rPr>
                <w:rFonts w:ascii="Arial" w:hAnsi="Arial" w:cs="Arial"/>
              </w:rPr>
            </w:pPr>
            <w:r w:rsidRPr="007111A5">
              <w:rPr>
                <w:rFonts w:ascii="Arial" w:hAnsi="Arial" w:cs="Arial"/>
              </w:rPr>
              <w:t>The</w:t>
            </w:r>
            <w:r w:rsidR="00DD3A31" w:rsidRPr="007111A5">
              <w:rPr>
                <w:rFonts w:ascii="Arial" w:hAnsi="Arial" w:cs="Arial"/>
              </w:rPr>
              <w:t xml:space="preserve"> importance of self-respect and how this links to their own happiness. </w:t>
            </w:r>
          </w:p>
          <w:p w14:paraId="19C84AE0" w14:textId="77777777" w:rsidR="00DD3A31" w:rsidRPr="007111A5" w:rsidRDefault="0015770A" w:rsidP="002246E6">
            <w:pPr>
              <w:pStyle w:val="ListParagraph"/>
              <w:numPr>
                <w:ilvl w:val="0"/>
                <w:numId w:val="15"/>
              </w:numPr>
              <w:rPr>
                <w:rFonts w:ascii="Arial" w:hAnsi="Arial" w:cs="Arial"/>
              </w:rPr>
            </w:pPr>
            <w:r w:rsidRPr="007111A5">
              <w:rPr>
                <w:rFonts w:ascii="Arial" w:hAnsi="Arial" w:cs="Arial"/>
              </w:rPr>
              <w:t>That</w:t>
            </w:r>
            <w:r w:rsidR="00DD3A31" w:rsidRPr="007111A5">
              <w:rPr>
                <w:rFonts w:ascii="Arial" w:hAnsi="Arial" w:cs="Arial"/>
              </w:rPr>
              <w:t xml:space="preserve"> in school and in wider society they can expect to be treated with respect by others, and that in turn they should show due respect to others, including those in positions of authority.</w:t>
            </w:r>
          </w:p>
          <w:p w14:paraId="204D4E95" w14:textId="77777777" w:rsidR="00DD3A31" w:rsidRPr="007111A5" w:rsidRDefault="00DD3A31" w:rsidP="002246E6">
            <w:pPr>
              <w:pStyle w:val="ListParagraph"/>
              <w:numPr>
                <w:ilvl w:val="0"/>
                <w:numId w:val="15"/>
              </w:numPr>
              <w:rPr>
                <w:rFonts w:ascii="Arial" w:hAnsi="Arial" w:cs="Arial"/>
              </w:rPr>
            </w:pPr>
            <w:r w:rsidRPr="007111A5">
              <w:rPr>
                <w:rFonts w:ascii="Arial" w:hAnsi="Arial" w:cs="Arial"/>
              </w:rPr>
              <w:t xml:space="preserve">about different types of bullying (including cyberbullying), the impact of bullying, responsibilities of bystanders (primarily reporting bullying to an adult) and how to get help. </w:t>
            </w:r>
          </w:p>
          <w:p w14:paraId="4422E9A5" w14:textId="77777777" w:rsidR="00DD3A31" w:rsidRPr="007111A5" w:rsidRDefault="0015770A" w:rsidP="002246E6">
            <w:pPr>
              <w:pStyle w:val="ListParagraph"/>
              <w:numPr>
                <w:ilvl w:val="0"/>
                <w:numId w:val="15"/>
              </w:numPr>
              <w:rPr>
                <w:rFonts w:ascii="Arial" w:hAnsi="Arial" w:cs="Arial"/>
              </w:rPr>
            </w:pPr>
            <w:r w:rsidRPr="007111A5">
              <w:rPr>
                <w:rFonts w:ascii="Arial" w:hAnsi="Arial" w:cs="Arial"/>
              </w:rPr>
              <w:t>What</w:t>
            </w:r>
            <w:r w:rsidR="00DD3A31" w:rsidRPr="007111A5">
              <w:rPr>
                <w:rFonts w:ascii="Arial" w:hAnsi="Arial" w:cs="Arial"/>
              </w:rPr>
              <w:t xml:space="preserve"> a stereotype is, and how stereotypes can be unfair, negative or destructive. </w:t>
            </w:r>
          </w:p>
          <w:p w14:paraId="6FF731B3" w14:textId="77777777" w:rsidR="00DD3A31" w:rsidRPr="007111A5" w:rsidRDefault="00DD3A31" w:rsidP="002246E6">
            <w:pPr>
              <w:pStyle w:val="ListParagraph"/>
              <w:numPr>
                <w:ilvl w:val="0"/>
                <w:numId w:val="15"/>
              </w:numPr>
              <w:rPr>
                <w:rFonts w:ascii="Arial" w:hAnsi="Arial" w:cs="Arial"/>
              </w:rPr>
            </w:pPr>
            <w:r w:rsidRPr="007111A5">
              <w:rPr>
                <w:rFonts w:ascii="Arial" w:hAnsi="Arial" w:cs="Arial"/>
              </w:rPr>
              <w:t>the importance of permission-seeking and giving in relationships with friends, peers and adults</w:t>
            </w:r>
          </w:p>
        </w:tc>
      </w:tr>
      <w:tr w:rsidR="00DD3A31" w:rsidRPr="007111A5" w14:paraId="4CBB581F" w14:textId="77777777" w:rsidTr="002246E6">
        <w:tc>
          <w:tcPr>
            <w:tcW w:w="1980" w:type="dxa"/>
            <w:shd w:val="clear" w:color="auto" w:fill="auto"/>
          </w:tcPr>
          <w:p w14:paraId="7C63F894" w14:textId="77777777" w:rsidR="00DD3A31" w:rsidRPr="007111A5" w:rsidRDefault="00DD3A31" w:rsidP="002246E6">
            <w:pPr>
              <w:rPr>
                <w:rFonts w:cs="Arial"/>
                <w:szCs w:val="24"/>
              </w:rPr>
            </w:pPr>
            <w:r w:rsidRPr="007111A5">
              <w:rPr>
                <w:rFonts w:cs="Arial"/>
                <w:szCs w:val="24"/>
              </w:rPr>
              <w:t>Online relationships</w:t>
            </w:r>
          </w:p>
        </w:tc>
        <w:tc>
          <w:tcPr>
            <w:tcW w:w="7036" w:type="dxa"/>
            <w:shd w:val="clear" w:color="auto" w:fill="auto"/>
          </w:tcPr>
          <w:p w14:paraId="237D53F7" w14:textId="77777777" w:rsidR="00DD3A31" w:rsidRPr="007111A5" w:rsidRDefault="00DD3A31" w:rsidP="002246E6">
            <w:pPr>
              <w:rPr>
                <w:rFonts w:cs="Arial"/>
                <w:szCs w:val="24"/>
              </w:rPr>
            </w:pPr>
            <w:r w:rsidRPr="007111A5">
              <w:rPr>
                <w:rFonts w:cs="Arial"/>
                <w:szCs w:val="24"/>
              </w:rPr>
              <w:t xml:space="preserve">Pupils should know </w:t>
            </w:r>
          </w:p>
          <w:p w14:paraId="20B46E63" w14:textId="77777777" w:rsidR="00DD3A31" w:rsidRPr="007111A5" w:rsidRDefault="0015770A" w:rsidP="002246E6">
            <w:pPr>
              <w:pStyle w:val="ListParagraph"/>
              <w:numPr>
                <w:ilvl w:val="0"/>
                <w:numId w:val="16"/>
              </w:numPr>
              <w:rPr>
                <w:rFonts w:ascii="Arial" w:hAnsi="Arial" w:cs="Arial"/>
              </w:rPr>
            </w:pPr>
            <w:r w:rsidRPr="007111A5">
              <w:rPr>
                <w:rFonts w:ascii="Arial" w:hAnsi="Arial" w:cs="Arial"/>
              </w:rPr>
              <w:t>That</w:t>
            </w:r>
            <w:r w:rsidR="00DD3A31" w:rsidRPr="007111A5">
              <w:rPr>
                <w:rFonts w:ascii="Arial" w:hAnsi="Arial" w:cs="Arial"/>
              </w:rPr>
              <w:t xml:space="preserve"> people sometimes behave differently online, including by pretending to be someone they are not.</w:t>
            </w:r>
          </w:p>
          <w:p w14:paraId="4D7A8CDF" w14:textId="77777777" w:rsidR="00DD3A31" w:rsidRPr="007111A5" w:rsidRDefault="0015770A" w:rsidP="002246E6">
            <w:pPr>
              <w:pStyle w:val="ListParagraph"/>
              <w:numPr>
                <w:ilvl w:val="0"/>
                <w:numId w:val="16"/>
              </w:numPr>
              <w:rPr>
                <w:rFonts w:ascii="Arial" w:hAnsi="Arial" w:cs="Arial"/>
              </w:rPr>
            </w:pPr>
            <w:r w:rsidRPr="007111A5">
              <w:rPr>
                <w:rFonts w:ascii="Arial" w:hAnsi="Arial" w:cs="Arial"/>
              </w:rPr>
              <w:t>That</w:t>
            </w:r>
            <w:r w:rsidR="00DD3A31" w:rsidRPr="007111A5">
              <w:rPr>
                <w:rFonts w:ascii="Arial" w:hAnsi="Arial" w:cs="Arial"/>
              </w:rPr>
              <w:t xml:space="preserve"> the same principles apply to online relationships as to face-to face relationships, including the importance of respect for others online including when we are anonymous. </w:t>
            </w:r>
          </w:p>
          <w:p w14:paraId="142D8B61" w14:textId="77777777" w:rsidR="00DD3A31" w:rsidRPr="007111A5" w:rsidRDefault="0015770A" w:rsidP="002246E6">
            <w:pPr>
              <w:pStyle w:val="ListParagraph"/>
              <w:numPr>
                <w:ilvl w:val="0"/>
                <w:numId w:val="16"/>
              </w:numPr>
              <w:rPr>
                <w:rFonts w:ascii="Arial" w:hAnsi="Arial" w:cs="Arial"/>
              </w:rPr>
            </w:pPr>
            <w:r w:rsidRPr="007111A5">
              <w:rPr>
                <w:rFonts w:ascii="Arial" w:hAnsi="Arial" w:cs="Arial"/>
              </w:rPr>
              <w:t>The</w:t>
            </w:r>
            <w:r w:rsidR="00DD3A31" w:rsidRPr="007111A5">
              <w:rPr>
                <w:rFonts w:ascii="Arial" w:hAnsi="Arial" w:cs="Arial"/>
              </w:rPr>
              <w:t xml:space="preserve"> rules and principles for keeping safe online, how to recognise risks, harmful content and contact, and how to report them. </w:t>
            </w:r>
          </w:p>
          <w:p w14:paraId="73E0ECAF" w14:textId="77777777" w:rsidR="00DD3A31" w:rsidRPr="007111A5" w:rsidRDefault="0015770A" w:rsidP="002246E6">
            <w:pPr>
              <w:pStyle w:val="ListParagraph"/>
              <w:numPr>
                <w:ilvl w:val="0"/>
                <w:numId w:val="16"/>
              </w:numPr>
              <w:rPr>
                <w:rFonts w:ascii="Arial" w:hAnsi="Arial" w:cs="Arial"/>
              </w:rPr>
            </w:pPr>
            <w:r w:rsidRPr="007111A5">
              <w:rPr>
                <w:rFonts w:ascii="Arial" w:hAnsi="Arial" w:cs="Arial"/>
              </w:rPr>
              <w:t>How</w:t>
            </w:r>
            <w:r w:rsidR="00DD3A31" w:rsidRPr="007111A5">
              <w:rPr>
                <w:rFonts w:ascii="Arial" w:hAnsi="Arial" w:cs="Arial"/>
              </w:rPr>
              <w:t xml:space="preserve"> to critically consider their online friendships and sources of information including awareness of the risks associated with people they have never met. </w:t>
            </w:r>
          </w:p>
          <w:p w14:paraId="65029400" w14:textId="77777777" w:rsidR="00DD3A31" w:rsidRPr="007111A5" w:rsidRDefault="0015770A" w:rsidP="002246E6">
            <w:pPr>
              <w:pStyle w:val="ListParagraph"/>
              <w:numPr>
                <w:ilvl w:val="0"/>
                <w:numId w:val="16"/>
              </w:numPr>
              <w:rPr>
                <w:rFonts w:ascii="Arial" w:hAnsi="Arial" w:cs="Arial"/>
              </w:rPr>
            </w:pPr>
            <w:r w:rsidRPr="007111A5">
              <w:rPr>
                <w:rFonts w:ascii="Arial" w:hAnsi="Arial" w:cs="Arial"/>
              </w:rPr>
              <w:t>How</w:t>
            </w:r>
            <w:r w:rsidR="00DD3A31" w:rsidRPr="007111A5">
              <w:rPr>
                <w:rFonts w:ascii="Arial" w:hAnsi="Arial" w:cs="Arial"/>
              </w:rPr>
              <w:t xml:space="preserve"> information and data is shared and used online.</w:t>
            </w:r>
          </w:p>
        </w:tc>
      </w:tr>
      <w:tr w:rsidR="00DD3A31" w:rsidRPr="007111A5" w14:paraId="234C6BEE" w14:textId="77777777" w:rsidTr="002246E6">
        <w:tc>
          <w:tcPr>
            <w:tcW w:w="1980" w:type="dxa"/>
            <w:shd w:val="clear" w:color="auto" w:fill="auto"/>
          </w:tcPr>
          <w:p w14:paraId="336E4D55" w14:textId="77777777" w:rsidR="00DD3A31" w:rsidRPr="007111A5" w:rsidRDefault="00DD3A31" w:rsidP="002246E6">
            <w:pPr>
              <w:rPr>
                <w:rFonts w:cs="Arial"/>
                <w:szCs w:val="24"/>
              </w:rPr>
            </w:pPr>
            <w:r w:rsidRPr="007111A5">
              <w:rPr>
                <w:rFonts w:cs="Arial"/>
                <w:szCs w:val="24"/>
              </w:rPr>
              <w:t xml:space="preserve">Being safe </w:t>
            </w:r>
          </w:p>
        </w:tc>
        <w:tc>
          <w:tcPr>
            <w:tcW w:w="7036" w:type="dxa"/>
            <w:shd w:val="clear" w:color="auto" w:fill="auto"/>
          </w:tcPr>
          <w:p w14:paraId="6A37A04E" w14:textId="77777777" w:rsidR="00DD3A31" w:rsidRPr="007111A5" w:rsidRDefault="00DD3A31" w:rsidP="002246E6">
            <w:pPr>
              <w:rPr>
                <w:rFonts w:cs="Arial"/>
                <w:szCs w:val="24"/>
              </w:rPr>
            </w:pPr>
            <w:r w:rsidRPr="007111A5">
              <w:rPr>
                <w:rFonts w:cs="Arial"/>
                <w:szCs w:val="24"/>
              </w:rPr>
              <w:t xml:space="preserve">Pupils should know </w:t>
            </w:r>
          </w:p>
          <w:p w14:paraId="032194B1" w14:textId="77777777" w:rsidR="00DD3A31" w:rsidRPr="007111A5" w:rsidRDefault="0015770A" w:rsidP="002246E6">
            <w:pPr>
              <w:pStyle w:val="ListParagraph"/>
              <w:numPr>
                <w:ilvl w:val="0"/>
                <w:numId w:val="17"/>
              </w:numPr>
              <w:rPr>
                <w:rFonts w:ascii="Arial" w:hAnsi="Arial" w:cs="Arial"/>
              </w:rPr>
            </w:pPr>
            <w:r w:rsidRPr="007111A5">
              <w:rPr>
                <w:rFonts w:ascii="Arial" w:hAnsi="Arial" w:cs="Arial"/>
              </w:rPr>
              <w:t>What</w:t>
            </w:r>
            <w:r w:rsidR="00DD3A31" w:rsidRPr="007111A5">
              <w:rPr>
                <w:rFonts w:ascii="Arial" w:hAnsi="Arial" w:cs="Arial"/>
              </w:rPr>
              <w:t xml:space="preserve"> sorts of boundaries are appropriate in friendships with peers and others (including in a digital context). </w:t>
            </w:r>
          </w:p>
          <w:p w14:paraId="1690DA7F" w14:textId="77777777" w:rsidR="00DD3A31" w:rsidRPr="007111A5" w:rsidRDefault="0015770A" w:rsidP="002246E6">
            <w:pPr>
              <w:pStyle w:val="ListParagraph"/>
              <w:numPr>
                <w:ilvl w:val="0"/>
                <w:numId w:val="17"/>
              </w:numPr>
              <w:rPr>
                <w:rFonts w:ascii="Arial" w:hAnsi="Arial" w:cs="Arial"/>
              </w:rPr>
            </w:pPr>
            <w:r w:rsidRPr="007111A5">
              <w:rPr>
                <w:rFonts w:ascii="Arial" w:hAnsi="Arial" w:cs="Arial"/>
              </w:rPr>
              <w:t>About</w:t>
            </w:r>
            <w:r w:rsidR="00DD3A31" w:rsidRPr="007111A5">
              <w:rPr>
                <w:rFonts w:ascii="Arial" w:hAnsi="Arial" w:cs="Arial"/>
              </w:rPr>
              <w:t xml:space="preserve"> the concept of privacy and the implications of it for both children and adults; including that it is not always right to keep secrets if they relate to being safe.</w:t>
            </w:r>
          </w:p>
          <w:p w14:paraId="3EB6990F" w14:textId="77777777" w:rsidR="00DD3A31" w:rsidRPr="007111A5" w:rsidRDefault="0015770A" w:rsidP="002246E6">
            <w:pPr>
              <w:pStyle w:val="ListParagraph"/>
              <w:numPr>
                <w:ilvl w:val="0"/>
                <w:numId w:val="17"/>
              </w:numPr>
              <w:rPr>
                <w:rFonts w:ascii="Arial" w:hAnsi="Arial" w:cs="Arial"/>
              </w:rPr>
            </w:pPr>
            <w:r w:rsidRPr="007111A5">
              <w:rPr>
                <w:rFonts w:ascii="Arial" w:hAnsi="Arial" w:cs="Arial"/>
              </w:rPr>
              <w:t>That</w:t>
            </w:r>
            <w:r w:rsidR="00DD3A31" w:rsidRPr="007111A5">
              <w:rPr>
                <w:rFonts w:ascii="Arial" w:hAnsi="Arial" w:cs="Arial"/>
              </w:rPr>
              <w:t xml:space="preserve"> each person’s body belongs to them, and the differences between appropriate and inappropriate or unsafe physical, and other, contact. </w:t>
            </w:r>
          </w:p>
          <w:p w14:paraId="557CD630" w14:textId="77777777" w:rsidR="00DD3A31" w:rsidRPr="007111A5" w:rsidRDefault="0015770A" w:rsidP="002246E6">
            <w:pPr>
              <w:pStyle w:val="ListParagraph"/>
              <w:numPr>
                <w:ilvl w:val="0"/>
                <w:numId w:val="17"/>
              </w:numPr>
              <w:rPr>
                <w:rFonts w:ascii="Arial" w:hAnsi="Arial" w:cs="Arial"/>
              </w:rPr>
            </w:pPr>
            <w:r w:rsidRPr="007111A5">
              <w:rPr>
                <w:rFonts w:ascii="Arial" w:hAnsi="Arial" w:cs="Arial"/>
              </w:rPr>
              <w:t>How</w:t>
            </w:r>
            <w:r w:rsidR="00DD3A31" w:rsidRPr="007111A5">
              <w:rPr>
                <w:rFonts w:ascii="Arial" w:hAnsi="Arial" w:cs="Arial"/>
              </w:rPr>
              <w:t xml:space="preserve"> to respond safely and appropriately to adults they may encounter (in all contexts, including online) whom they do not know. </w:t>
            </w:r>
          </w:p>
          <w:p w14:paraId="5E70DF20" w14:textId="77777777" w:rsidR="00DD3A31" w:rsidRPr="007111A5" w:rsidRDefault="0015770A" w:rsidP="002246E6">
            <w:pPr>
              <w:pStyle w:val="ListParagraph"/>
              <w:numPr>
                <w:ilvl w:val="0"/>
                <w:numId w:val="17"/>
              </w:numPr>
              <w:rPr>
                <w:rFonts w:ascii="Arial" w:hAnsi="Arial" w:cs="Arial"/>
              </w:rPr>
            </w:pPr>
            <w:r w:rsidRPr="007111A5">
              <w:rPr>
                <w:rFonts w:ascii="Arial" w:hAnsi="Arial" w:cs="Arial"/>
              </w:rPr>
              <w:t>How</w:t>
            </w:r>
            <w:r w:rsidR="00DD3A31" w:rsidRPr="007111A5">
              <w:rPr>
                <w:rFonts w:ascii="Arial" w:hAnsi="Arial" w:cs="Arial"/>
              </w:rPr>
              <w:t xml:space="preserve"> to recognise and report feelings of being unsafe or feeling bad about any adult. </w:t>
            </w:r>
          </w:p>
          <w:p w14:paraId="091C47A0" w14:textId="77777777" w:rsidR="00DD3A31" w:rsidRPr="007111A5" w:rsidRDefault="00DD3A31" w:rsidP="002246E6">
            <w:pPr>
              <w:pStyle w:val="ListParagraph"/>
              <w:numPr>
                <w:ilvl w:val="0"/>
                <w:numId w:val="17"/>
              </w:numPr>
              <w:rPr>
                <w:rFonts w:ascii="Arial" w:hAnsi="Arial" w:cs="Arial"/>
              </w:rPr>
            </w:pPr>
            <w:r w:rsidRPr="007111A5">
              <w:rPr>
                <w:rFonts w:ascii="Arial" w:hAnsi="Arial" w:cs="Arial"/>
              </w:rPr>
              <w:t xml:space="preserve">how to ask for advice or help for themselves or others, and to keep trying until they are heard, </w:t>
            </w:r>
          </w:p>
          <w:p w14:paraId="6FF81C01" w14:textId="77777777" w:rsidR="00DD3A31" w:rsidRPr="007111A5" w:rsidRDefault="0015770A" w:rsidP="002246E6">
            <w:pPr>
              <w:pStyle w:val="ListParagraph"/>
              <w:numPr>
                <w:ilvl w:val="0"/>
                <w:numId w:val="17"/>
              </w:numPr>
              <w:rPr>
                <w:rFonts w:ascii="Arial" w:hAnsi="Arial" w:cs="Arial"/>
              </w:rPr>
            </w:pPr>
            <w:r w:rsidRPr="007111A5">
              <w:rPr>
                <w:rFonts w:ascii="Arial" w:hAnsi="Arial" w:cs="Arial"/>
              </w:rPr>
              <w:t>How</w:t>
            </w:r>
            <w:r w:rsidR="00DD3A31" w:rsidRPr="007111A5">
              <w:rPr>
                <w:rFonts w:ascii="Arial" w:hAnsi="Arial" w:cs="Arial"/>
              </w:rPr>
              <w:t xml:space="preserve"> to report concerns or abuse, and the vocabulary and confidence needed to do so. </w:t>
            </w:r>
          </w:p>
          <w:p w14:paraId="35776E97" w14:textId="77777777" w:rsidR="00DD3A31" w:rsidRPr="007111A5" w:rsidRDefault="00DD3A31" w:rsidP="002246E6">
            <w:pPr>
              <w:pStyle w:val="ListParagraph"/>
              <w:numPr>
                <w:ilvl w:val="0"/>
                <w:numId w:val="17"/>
              </w:numPr>
              <w:rPr>
                <w:rFonts w:ascii="Arial" w:hAnsi="Arial" w:cs="Arial"/>
              </w:rPr>
            </w:pPr>
            <w:r w:rsidRPr="007111A5">
              <w:rPr>
                <w:rFonts w:ascii="Arial" w:hAnsi="Arial" w:cs="Arial"/>
              </w:rPr>
              <w:t>where to get advice e.g. family, school and/or other sources</w:t>
            </w:r>
          </w:p>
        </w:tc>
      </w:tr>
    </w:tbl>
    <w:p w14:paraId="1F72F646" w14:textId="77777777" w:rsidR="00DD3A31" w:rsidRPr="007111A5" w:rsidRDefault="00DD3A31" w:rsidP="00DD3A31">
      <w:pPr>
        <w:rPr>
          <w:rFonts w:cs="Arial"/>
          <w:szCs w:val="24"/>
        </w:rPr>
      </w:pPr>
    </w:p>
    <w:p w14:paraId="5CA9FD73" w14:textId="77777777" w:rsidR="00DD3A31" w:rsidRPr="007111A5" w:rsidRDefault="00DD3A31" w:rsidP="00DD3A31">
      <w:pPr>
        <w:rPr>
          <w:rFonts w:cs="Arial"/>
          <w:szCs w:val="24"/>
        </w:rPr>
      </w:pPr>
      <w:r w:rsidRPr="007111A5">
        <w:rPr>
          <w:rFonts w:cs="Arial"/>
          <w:szCs w:val="24"/>
        </w:rPr>
        <w:t>Physical health and mental wellbeing</w:t>
      </w:r>
    </w:p>
    <w:p w14:paraId="08CE6F91" w14:textId="77777777" w:rsidR="00DD3A31" w:rsidRPr="007111A5" w:rsidRDefault="00DD3A31" w:rsidP="00DD3A31">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DD3A31" w:rsidRPr="007111A5" w14:paraId="3263044D" w14:textId="77777777" w:rsidTr="002246E6">
        <w:tc>
          <w:tcPr>
            <w:tcW w:w="1980" w:type="dxa"/>
            <w:shd w:val="clear" w:color="auto" w:fill="auto"/>
          </w:tcPr>
          <w:p w14:paraId="1E94BD4C" w14:textId="77777777" w:rsidR="00DD3A31" w:rsidRPr="007111A5" w:rsidRDefault="00DD3A31" w:rsidP="002246E6">
            <w:pPr>
              <w:rPr>
                <w:rFonts w:cs="Arial"/>
                <w:szCs w:val="24"/>
              </w:rPr>
            </w:pPr>
            <w:r w:rsidRPr="007111A5">
              <w:rPr>
                <w:rFonts w:cs="Arial"/>
                <w:szCs w:val="24"/>
              </w:rPr>
              <w:t>Mental wellbeing</w:t>
            </w:r>
          </w:p>
        </w:tc>
        <w:tc>
          <w:tcPr>
            <w:tcW w:w="7036" w:type="dxa"/>
            <w:shd w:val="clear" w:color="auto" w:fill="auto"/>
          </w:tcPr>
          <w:p w14:paraId="4C709187" w14:textId="77777777" w:rsidR="00DD3A31" w:rsidRPr="007111A5" w:rsidRDefault="00DD3A31" w:rsidP="002246E6">
            <w:pPr>
              <w:rPr>
                <w:rFonts w:cs="Arial"/>
                <w:szCs w:val="24"/>
              </w:rPr>
            </w:pPr>
            <w:r w:rsidRPr="007111A5">
              <w:rPr>
                <w:rFonts w:cs="Arial"/>
                <w:szCs w:val="24"/>
              </w:rPr>
              <w:t xml:space="preserve">Pupils should know </w:t>
            </w:r>
          </w:p>
          <w:p w14:paraId="02BEE212"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That</w:t>
            </w:r>
            <w:r w:rsidR="00DD3A31" w:rsidRPr="007111A5">
              <w:rPr>
                <w:rFonts w:ascii="Arial" w:hAnsi="Arial" w:cs="Arial"/>
              </w:rPr>
              <w:t xml:space="preserve"> mental wellbeing is a normal part of daily life, in the same way as physical health. </w:t>
            </w:r>
          </w:p>
          <w:p w14:paraId="369ECF19" w14:textId="77777777" w:rsidR="00DD3A31" w:rsidRPr="007111A5" w:rsidRDefault="00DD3A31" w:rsidP="002246E6">
            <w:pPr>
              <w:pStyle w:val="ListParagraph"/>
              <w:numPr>
                <w:ilvl w:val="0"/>
                <w:numId w:val="18"/>
              </w:numPr>
              <w:rPr>
                <w:rFonts w:ascii="Arial" w:hAnsi="Arial" w:cs="Arial"/>
              </w:rPr>
            </w:pPr>
            <w:r w:rsidRPr="007111A5">
              <w:rPr>
                <w:rFonts w:ascii="Arial" w:hAnsi="Arial" w:cs="Arial"/>
              </w:rPr>
              <w:t>that there is a normal range of emotions (e.g. happiness, sadness, anger, fear, surprise, nervousness) and scale of emotions that all humans experience in relation to different experiences and situations.</w:t>
            </w:r>
          </w:p>
          <w:p w14:paraId="2BEEF5F0"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How</w:t>
            </w:r>
            <w:r w:rsidR="00DD3A31" w:rsidRPr="007111A5">
              <w:rPr>
                <w:rFonts w:ascii="Arial" w:hAnsi="Arial" w:cs="Arial"/>
              </w:rPr>
              <w:t xml:space="preserve"> to recognise and talk about their emotions, including having a varied vocabulary of words to use when talking about their own and others’ feelings. </w:t>
            </w:r>
          </w:p>
          <w:p w14:paraId="6AD16894"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How</w:t>
            </w:r>
            <w:r w:rsidR="00DD3A31" w:rsidRPr="007111A5">
              <w:rPr>
                <w:rFonts w:ascii="Arial" w:hAnsi="Arial" w:cs="Arial"/>
              </w:rPr>
              <w:t xml:space="preserve"> to judge whether what they are feeling and how they are behaving is appropriate and proportionate. </w:t>
            </w:r>
          </w:p>
          <w:p w14:paraId="36121B58"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The</w:t>
            </w:r>
            <w:r w:rsidR="00DD3A31" w:rsidRPr="007111A5">
              <w:rPr>
                <w:rFonts w:ascii="Arial" w:hAnsi="Arial" w:cs="Arial"/>
              </w:rPr>
              <w:t xml:space="preserve"> benefits of physical exercise, time outdoors, community participation, voluntary and service-based activity on mental wellbeing and happiness. </w:t>
            </w:r>
          </w:p>
          <w:p w14:paraId="0AE3DB3E"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Simple</w:t>
            </w:r>
            <w:r w:rsidR="00DD3A31" w:rsidRPr="007111A5">
              <w:rPr>
                <w:rFonts w:ascii="Arial" w:hAnsi="Arial" w:cs="Arial"/>
              </w:rPr>
              <w:t xml:space="preserve"> self-care techniques, including the importance of rest, time spent with friends and family and the benefits of hobbies and interests. </w:t>
            </w:r>
          </w:p>
          <w:p w14:paraId="69A4F1F1"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Isolation</w:t>
            </w:r>
            <w:r w:rsidR="00DD3A31" w:rsidRPr="007111A5">
              <w:rPr>
                <w:rFonts w:ascii="Arial" w:hAnsi="Arial" w:cs="Arial"/>
              </w:rPr>
              <w:t xml:space="preserve"> and loneliness can affect children and that it is very important for children to discuss their feelings with an adult and seek support. </w:t>
            </w:r>
          </w:p>
          <w:p w14:paraId="291BFAFB"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That</w:t>
            </w:r>
            <w:r w:rsidR="00DD3A31" w:rsidRPr="007111A5">
              <w:rPr>
                <w:rFonts w:ascii="Arial" w:hAnsi="Arial" w:cs="Arial"/>
              </w:rPr>
              <w:t xml:space="preserve"> bullying (including cyberbullying) has a negative and often lasting impact on mental wellbeing. </w:t>
            </w:r>
          </w:p>
          <w:p w14:paraId="13AF45FC"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Where</w:t>
            </w:r>
            <w:r w:rsidR="00DD3A31" w:rsidRPr="007111A5">
              <w:rPr>
                <w:rFonts w:ascii="Arial" w:hAnsi="Arial" w:cs="Arial"/>
              </w:rPr>
              <w:t xml:space="preserv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0DD857B" w14:textId="77777777" w:rsidR="00DD3A31" w:rsidRPr="007111A5" w:rsidRDefault="0015770A" w:rsidP="002246E6">
            <w:pPr>
              <w:pStyle w:val="ListParagraph"/>
              <w:numPr>
                <w:ilvl w:val="0"/>
                <w:numId w:val="18"/>
              </w:numPr>
              <w:rPr>
                <w:rFonts w:ascii="Arial" w:hAnsi="Arial" w:cs="Arial"/>
              </w:rPr>
            </w:pPr>
            <w:r w:rsidRPr="007111A5">
              <w:rPr>
                <w:rFonts w:ascii="Arial" w:hAnsi="Arial" w:cs="Arial"/>
              </w:rPr>
              <w:t>It</w:t>
            </w:r>
            <w:r w:rsidR="00DD3A31" w:rsidRPr="007111A5">
              <w:rPr>
                <w:rFonts w:ascii="Arial" w:hAnsi="Arial" w:cs="Arial"/>
              </w:rPr>
              <w:t xml:space="preserve"> is common for people to experience mental ill health. For many people who do, the problems can be resolved if the right support is made available, especially if accessed early enough.</w:t>
            </w:r>
          </w:p>
        </w:tc>
      </w:tr>
      <w:tr w:rsidR="00DD3A31" w:rsidRPr="007111A5" w14:paraId="5583E505" w14:textId="77777777" w:rsidTr="002246E6">
        <w:tc>
          <w:tcPr>
            <w:tcW w:w="1980" w:type="dxa"/>
            <w:shd w:val="clear" w:color="auto" w:fill="auto"/>
          </w:tcPr>
          <w:p w14:paraId="274E3F0C" w14:textId="77777777" w:rsidR="00DD3A31" w:rsidRPr="007111A5" w:rsidRDefault="00DD3A31" w:rsidP="002246E6">
            <w:pPr>
              <w:rPr>
                <w:rFonts w:cs="Arial"/>
                <w:szCs w:val="24"/>
              </w:rPr>
            </w:pPr>
            <w:r w:rsidRPr="007111A5">
              <w:rPr>
                <w:rFonts w:cs="Arial"/>
                <w:szCs w:val="24"/>
              </w:rPr>
              <w:t xml:space="preserve">Internet safety and harms </w:t>
            </w:r>
          </w:p>
        </w:tc>
        <w:tc>
          <w:tcPr>
            <w:tcW w:w="7036" w:type="dxa"/>
            <w:shd w:val="clear" w:color="auto" w:fill="auto"/>
          </w:tcPr>
          <w:p w14:paraId="2B9CE99F" w14:textId="77777777" w:rsidR="00DD3A31" w:rsidRPr="007111A5" w:rsidRDefault="00DD3A31" w:rsidP="002246E6">
            <w:pPr>
              <w:rPr>
                <w:rFonts w:cs="Arial"/>
                <w:szCs w:val="24"/>
              </w:rPr>
            </w:pPr>
            <w:r w:rsidRPr="007111A5">
              <w:rPr>
                <w:rFonts w:cs="Arial"/>
                <w:szCs w:val="24"/>
              </w:rPr>
              <w:t xml:space="preserve">Pupils should know </w:t>
            </w:r>
          </w:p>
          <w:p w14:paraId="60491980" w14:textId="77777777" w:rsidR="00DD3A31" w:rsidRPr="007111A5" w:rsidRDefault="0015770A" w:rsidP="002246E6">
            <w:pPr>
              <w:pStyle w:val="ListParagraph"/>
              <w:numPr>
                <w:ilvl w:val="0"/>
                <w:numId w:val="19"/>
              </w:numPr>
              <w:rPr>
                <w:rFonts w:ascii="Arial" w:hAnsi="Arial" w:cs="Arial"/>
              </w:rPr>
            </w:pPr>
            <w:r w:rsidRPr="007111A5">
              <w:rPr>
                <w:rFonts w:ascii="Arial" w:hAnsi="Arial" w:cs="Arial"/>
              </w:rPr>
              <w:t>That</w:t>
            </w:r>
            <w:r w:rsidR="00DD3A31" w:rsidRPr="007111A5">
              <w:rPr>
                <w:rFonts w:ascii="Arial" w:hAnsi="Arial" w:cs="Arial"/>
              </w:rPr>
              <w:t xml:space="preserve"> for most people the internet is an integral part of life and has many benefits. </w:t>
            </w:r>
          </w:p>
          <w:p w14:paraId="480155F1" w14:textId="77777777" w:rsidR="00DD3A31" w:rsidRPr="007111A5" w:rsidRDefault="0015770A" w:rsidP="002246E6">
            <w:pPr>
              <w:pStyle w:val="ListParagraph"/>
              <w:numPr>
                <w:ilvl w:val="0"/>
                <w:numId w:val="19"/>
              </w:numPr>
              <w:rPr>
                <w:rFonts w:ascii="Arial" w:hAnsi="Arial" w:cs="Arial"/>
              </w:rPr>
            </w:pPr>
            <w:r w:rsidRPr="007111A5">
              <w:rPr>
                <w:rFonts w:ascii="Arial" w:hAnsi="Arial" w:cs="Arial"/>
              </w:rPr>
              <w:t>About</w:t>
            </w:r>
            <w:r w:rsidR="00DD3A31" w:rsidRPr="007111A5">
              <w:rPr>
                <w:rFonts w:ascii="Arial" w:hAnsi="Arial" w:cs="Arial"/>
              </w:rPr>
              <w:t xml:space="preserve"> the benefits of rationing time spent online, the risks of excessive time spent on electronic devices and the impact of positive and negative content online on their own and others’ mental and physical wellbeing. </w:t>
            </w:r>
          </w:p>
          <w:p w14:paraId="02780B21" w14:textId="77777777" w:rsidR="00DD3A31" w:rsidRPr="007111A5" w:rsidRDefault="0015770A" w:rsidP="002246E6">
            <w:pPr>
              <w:pStyle w:val="ListParagraph"/>
              <w:numPr>
                <w:ilvl w:val="0"/>
                <w:numId w:val="19"/>
              </w:numPr>
              <w:rPr>
                <w:rFonts w:ascii="Arial" w:hAnsi="Arial" w:cs="Arial"/>
              </w:rPr>
            </w:pPr>
            <w:r w:rsidRPr="007111A5">
              <w:rPr>
                <w:rFonts w:ascii="Arial" w:hAnsi="Arial" w:cs="Arial"/>
              </w:rPr>
              <w:t>How</w:t>
            </w:r>
            <w:r w:rsidR="00DD3A31" w:rsidRPr="007111A5">
              <w:rPr>
                <w:rFonts w:ascii="Arial" w:hAnsi="Arial" w:cs="Arial"/>
              </w:rPr>
              <w:t xml:space="preserve"> to consider the effect of their online actions on others and know how to recognise and display respectful behaviour online and the importance of keeping personal information private. </w:t>
            </w:r>
          </w:p>
          <w:p w14:paraId="2F7F14AA" w14:textId="77777777" w:rsidR="00DD3A31" w:rsidRPr="007111A5" w:rsidRDefault="0015770A" w:rsidP="002246E6">
            <w:pPr>
              <w:pStyle w:val="ListParagraph"/>
              <w:numPr>
                <w:ilvl w:val="0"/>
                <w:numId w:val="19"/>
              </w:numPr>
              <w:rPr>
                <w:rFonts w:ascii="Arial" w:hAnsi="Arial" w:cs="Arial"/>
              </w:rPr>
            </w:pPr>
            <w:r w:rsidRPr="007111A5">
              <w:rPr>
                <w:rFonts w:ascii="Arial" w:hAnsi="Arial" w:cs="Arial"/>
              </w:rPr>
              <w:t>Why</w:t>
            </w:r>
            <w:r w:rsidR="00DD3A31" w:rsidRPr="007111A5">
              <w:rPr>
                <w:rFonts w:ascii="Arial" w:hAnsi="Arial" w:cs="Arial"/>
              </w:rPr>
              <w:t xml:space="preserve"> social media, some computer games and online gaming, for example, are age restricted. </w:t>
            </w:r>
          </w:p>
          <w:p w14:paraId="12D5B4EA" w14:textId="77777777" w:rsidR="00DD3A31" w:rsidRPr="007111A5" w:rsidRDefault="0015770A" w:rsidP="002246E6">
            <w:pPr>
              <w:pStyle w:val="ListParagraph"/>
              <w:numPr>
                <w:ilvl w:val="0"/>
                <w:numId w:val="19"/>
              </w:numPr>
              <w:rPr>
                <w:rFonts w:ascii="Arial" w:hAnsi="Arial" w:cs="Arial"/>
              </w:rPr>
            </w:pPr>
            <w:r w:rsidRPr="007111A5">
              <w:rPr>
                <w:rFonts w:ascii="Arial" w:hAnsi="Arial" w:cs="Arial"/>
              </w:rPr>
              <w:t>That</w:t>
            </w:r>
            <w:r w:rsidR="00DD3A31" w:rsidRPr="007111A5">
              <w:rPr>
                <w:rFonts w:ascii="Arial" w:hAnsi="Arial" w:cs="Arial"/>
              </w:rPr>
              <w:t xml:space="preserve"> the internet can also be a negative place where online abuse, trolling, bullying and harassment can take place, which can have a negative impact on mental health. </w:t>
            </w:r>
          </w:p>
          <w:p w14:paraId="66B85748" w14:textId="77777777" w:rsidR="00DD3A31" w:rsidRPr="007111A5" w:rsidRDefault="0015770A" w:rsidP="002246E6">
            <w:pPr>
              <w:pStyle w:val="ListParagraph"/>
              <w:numPr>
                <w:ilvl w:val="0"/>
                <w:numId w:val="19"/>
              </w:numPr>
              <w:rPr>
                <w:rFonts w:ascii="Arial" w:hAnsi="Arial" w:cs="Arial"/>
              </w:rPr>
            </w:pPr>
            <w:r w:rsidRPr="007111A5">
              <w:rPr>
                <w:rFonts w:ascii="Arial" w:hAnsi="Arial" w:cs="Arial"/>
              </w:rPr>
              <w:t>H</w:t>
            </w:r>
            <w:r w:rsidR="00DD3A31" w:rsidRPr="007111A5">
              <w:rPr>
                <w:rFonts w:ascii="Arial" w:hAnsi="Arial" w:cs="Arial"/>
              </w:rPr>
              <w:t>ow to be a discerning consumer of information online including understanding that information, including that from search engines, is ranked, selected and targeted.</w:t>
            </w:r>
          </w:p>
          <w:p w14:paraId="4EEF364E" w14:textId="77777777" w:rsidR="00DD3A31" w:rsidRPr="007111A5" w:rsidRDefault="0015770A" w:rsidP="002246E6">
            <w:pPr>
              <w:pStyle w:val="ListParagraph"/>
              <w:numPr>
                <w:ilvl w:val="0"/>
                <w:numId w:val="19"/>
              </w:numPr>
              <w:rPr>
                <w:rFonts w:ascii="Arial" w:hAnsi="Arial" w:cs="Arial"/>
              </w:rPr>
            </w:pPr>
            <w:r w:rsidRPr="007111A5">
              <w:rPr>
                <w:rFonts w:ascii="Arial" w:hAnsi="Arial" w:cs="Arial"/>
              </w:rPr>
              <w:t>Where</w:t>
            </w:r>
            <w:r w:rsidR="00DD3A31" w:rsidRPr="007111A5">
              <w:rPr>
                <w:rFonts w:ascii="Arial" w:hAnsi="Arial" w:cs="Arial"/>
              </w:rPr>
              <w:t xml:space="preserve"> and how to report concerns and get support with issues online.</w:t>
            </w:r>
          </w:p>
          <w:p w14:paraId="61CDCEAD" w14:textId="77777777" w:rsidR="00DD3A31" w:rsidRPr="007111A5" w:rsidRDefault="00DD3A31" w:rsidP="002246E6">
            <w:pPr>
              <w:rPr>
                <w:rFonts w:cs="Arial"/>
                <w:szCs w:val="24"/>
              </w:rPr>
            </w:pPr>
          </w:p>
        </w:tc>
      </w:tr>
      <w:tr w:rsidR="00DD3A31" w:rsidRPr="007111A5" w14:paraId="6ED7C552" w14:textId="77777777" w:rsidTr="002246E6">
        <w:tc>
          <w:tcPr>
            <w:tcW w:w="1980" w:type="dxa"/>
            <w:shd w:val="clear" w:color="auto" w:fill="auto"/>
          </w:tcPr>
          <w:p w14:paraId="77310E24" w14:textId="77777777" w:rsidR="00DD3A31" w:rsidRPr="007111A5" w:rsidRDefault="00DD3A31" w:rsidP="002246E6">
            <w:pPr>
              <w:rPr>
                <w:rFonts w:cs="Arial"/>
                <w:szCs w:val="24"/>
              </w:rPr>
            </w:pPr>
            <w:r w:rsidRPr="007111A5">
              <w:rPr>
                <w:rFonts w:cs="Arial"/>
                <w:szCs w:val="24"/>
              </w:rPr>
              <w:t>Physical health and fitness</w:t>
            </w:r>
          </w:p>
        </w:tc>
        <w:tc>
          <w:tcPr>
            <w:tcW w:w="7036" w:type="dxa"/>
            <w:shd w:val="clear" w:color="auto" w:fill="auto"/>
          </w:tcPr>
          <w:p w14:paraId="61A920E4" w14:textId="77777777" w:rsidR="00DD3A31" w:rsidRPr="007111A5" w:rsidRDefault="00DD3A31" w:rsidP="002246E6">
            <w:pPr>
              <w:rPr>
                <w:rFonts w:cs="Arial"/>
                <w:szCs w:val="24"/>
              </w:rPr>
            </w:pPr>
            <w:r w:rsidRPr="007111A5">
              <w:rPr>
                <w:rFonts w:cs="Arial"/>
                <w:szCs w:val="24"/>
              </w:rPr>
              <w:t>Pupils should know</w:t>
            </w:r>
          </w:p>
          <w:p w14:paraId="4F3C7935" w14:textId="77777777" w:rsidR="00DD3A31" w:rsidRPr="007111A5" w:rsidRDefault="0015770A" w:rsidP="002246E6">
            <w:pPr>
              <w:pStyle w:val="ListParagraph"/>
              <w:numPr>
                <w:ilvl w:val="0"/>
                <w:numId w:val="20"/>
              </w:numPr>
              <w:rPr>
                <w:rFonts w:ascii="Arial" w:hAnsi="Arial" w:cs="Arial"/>
              </w:rPr>
            </w:pPr>
            <w:r w:rsidRPr="007111A5">
              <w:rPr>
                <w:rFonts w:ascii="Arial" w:hAnsi="Arial" w:cs="Arial"/>
              </w:rPr>
              <w:t>The</w:t>
            </w:r>
            <w:r w:rsidR="00DD3A31" w:rsidRPr="007111A5">
              <w:rPr>
                <w:rFonts w:ascii="Arial" w:hAnsi="Arial" w:cs="Arial"/>
              </w:rPr>
              <w:t xml:space="preserve"> characteristics and mental and physical benefits of an active lifestyle.</w:t>
            </w:r>
          </w:p>
          <w:p w14:paraId="2B389F65" w14:textId="77777777" w:rsidR="00DD3A31" w:rsidRPr="007111A5" w:rsidRDefault="00DD3A31" w:rsidP="002246E6">
            <w:pPr>
              <w:pStyle w:val="ListParagraph"/>
              <w:numPr>
                <w:ilvl w:val="0"/>
                <w:numId w:val="20"/>
              </w:numPr>
              <w:rPr>
                <w:rFonts w:ascii="Arial" w:hAnsi="Arial" w:cs="Arial"/>
              </w:rPr>
            </w:pPr>
            <w:r w:rsidRPr="007111A5">
              <w:rPr>
                <w:rFonts w:ascii="Arial" w:hAnsi="Arial" w:cs="Arial"/>
              </w:rPr>
              <w:t xml:space="preserve">the importance of building regular exercise into daily and weekly routines and how to achieve this; for example walking or cycling to school, a daily active mile or other forms of regular, vigorous exercise. </w:t>
            </w:r>
          </w:p>
          <w:p w14:paraId="466FE5E7" w14:textId="77777777" w:rsidR="00DD3A31" w:rsidRPr="007111A5" w:rsidRDefault="0015770A" w:rsidP="002246E6">
            <w:pPr>
              <w:pStyle w:val="ListParagraph"/>
              <w:numPr>
                <w:ilvl w:val="0"/>
                <w:numId w:val="20"/>
              </w:numPr>
              <w:rPr>
                <w:rFonts w:ascii="Arial" w:hAnsi="Arial" w:cs="Arial"/>
              </w:rPr>
            </w:pPr>
            <w:r w:rsidRPr="007111A5">
              <w:rPr>
                <w:rFonts w:ascii="Arial" w:hAnsi="Arial" w:cs="Arial"/>
              </w:rPr>
              <w:t>The</w:t>
            </w:r>
            <w:r w:rsidR="00DD3A31" w:rsidRPr="007111A5">
              <w:rPr>
                <w:rFonts w:ascii="Arial" w:hAnsi="Arial" w:cs="Arial"/>
              </w:rPr>
              <w:t xml:space="preserve"> risks associated with an inactive lifestyle (including obesity). </w:t>
            </w:r>
          </w:p>
          <w:p w14:paraId="3BC052FE" w14:textId="77777777" w:rsidR="00DD3A31" w:rsidRPr="007111A5" w:rsidRDefault="0015770A" w:rsidP="002246E6">
            <w:pPr>
              <w:pStyle w:val="ListParagraph"/>
              <w:numPr>
                <w:ilvl w:val="0"/>
                <w:numId w:val="20"/>
              </w:numPr>
              <w:rPr>
                <w:rFonts w:ascii="Arial" w:hAnsi="Arial" w:cs="Arial"/>
              </w:rPr>
            </w:pPr>
            <w:r w:rsidRPr="007111A5">
              <w:rPr>
                <w:rFonts w:ascii="Arial" w:hAnsi="Arial" w:cs="Arial"/>
              </w:rPr>
              <w:t>How</w:t>
            </w:r>
            <w:r w:rsidR="00DD3A31" w:rsidRPr="007111A5">
              <w:rPr>
                <w:rFonts w:ascii="Arial" w:hAnsi="Arial" w:cs="Arial"/>
              </w:rPr>
              <w:t xml:space="preserve"> and when to seek support including which adults to speak to in school if they are worried about their health.</w:t>
            </w:r>
          </w:p>
        </w:tc>
      </w:tr>
      <w:tr w:rsidR="00DD3A31" w:rsidRPr="007111A5" w14:paraId="032A62BC" w14:textId="77777777" w:rsidTr="002246E6">
        <w:tc>
          <w:tcPr>
            <w:tcW w:w="1980" w:type="dxa"/>
            <w:shd w:val="clear" w:color="auto" w:fill="auto"/>
          </w:tcPr>
          <w:p w14:paraId="008CA043" w14:textId="77777777" w:rsidR="00DD3A31" w:rsidRPr="007111A5" w:rsidRDefault="00DD3A31" w:rsidP="002246E6">
            <w:pPr>
              <w:rPr>
                <w:rFonts w:cs="Arial"/>
                <w:szCs w:val="24"/>
              </w:rPr>
            </w:pPr>
            <w:r w:rsidRPr="007111A5">
              <w:rPr>
                <w:rFonts w:cs="Arial"/>
                <w:szCs w:val="24"/>
              </w:rPr>
              <w:t xml:space="preserve">Healthy eating </w:t>
            </w:r>
          </w:p>
        </w:tc>
        <w:tc>
          <w:tcPr>
            <w:tcW w:w="7036" w:type="dxa"/>
            <w:shd w:val="clear" w:color="auto" w:fill="auto"/>
          </w:tcPr>
          <w:p w14:paraId="6D821681" w14:textId="77777777" w:rsidR="00DD3A31" w:rsidRPr="007111A5" w:rsidRDefault="00DD3A31" w:rsidP="002246E6">
            <w:pPr>
              <w:rPr>
                <w:rFonts w:cs="Arial"/>
                <w:szCs w:val="24"/>
              </w:rPr>
            </w:pPr>
            <w:r w:rsidRPr="007111A5">
              <w:rPr>
                <w:rFonts w:cs="Arial"/>
                <w:szCs w:val="24"/>
              </w:rPr>
              <w:t xml:space="preserve">Pupils should know </w:t>
            </w:r>
          </w:p>
          <w:p w14:paraId="1617F4B3" w14:textId="77777777" w:rsidR="00DD3A31" w:rsidRPr="007111A5" w:rsidRDefault="0015770A" w:rsidP="002246E6">
            <w:pPr>
              <w:pStyle w:val="ListParagraph"/>
              <w:numPr>
                <w:ilvl w:val="0"/>
                <w:numId w:val="21"/>
              </w:numPr>
              <w:rPr>
                <w:rFonts w:ascii="Arial" w:hAnsi="Arial" w:cs="Arial"/>
              </w:rPr>
            </w:pPr>
            <w:r w:rsidRPr="007111A5">
              <w:rPr>
                <w:rFonts w:ascii="Arial" w:hAnsi="Arial" w:cs="Arial"/>
              </w:rPr>
              <w:t>What</w:t>
            </w:r>
            <w:r w:rsidR="00DD3A31" w:rsidRPr="007111A5">
              <w:rPr>
                <w:rFonts w:ascii="Arial" w:hAnsi="Arial" w:cs="Arial"/>
              </w:rPr>
              <w:t xml:space="preserve"> constitutes a healthy diet (including understanding calories and other nutritional content)</w:t>
            </w:r>
            <w:r w:rsidRPr="007111A5">
              <w:rPr>
                <w:rFonts w:ascii="Arial" w:hAnsi="Arial" w:cs="Arial"/>
              </w:rPr>
              <w:t>?</w:t>
            </w:r>
            <w:r w:rsidR="00DD3A31" w:rsidRPr="007111A5">
              <w:rPr>
                <w:rFonts w:ascii="Arial" w:hAnsi="Arial" w:cs="Arial"/>
              </w:rPr>
              <w:t xml:space="preserve"> </w:t>
            </w:r>
          </w:p>
          <w:p w14:paraId="3260B9C5" w14:textId="77777777" w:rsidR="00DD3A31" w:rsidRPr="007111A5" w:rsidRDefault="0015770A" w:rsidP="002246E6">
            <w:pPr>
              <w:pStyle w:val="ListParagraph"/>
              <w:numPr>
                <w:ilvl w:val="0"/>
                <w:numId w:val="21"/>
              </w:numPr>
              <w:rPr>
                <w:rFonts w:ascii="Arial" w:hAnsi="Arial" w:cs="Arial"/>
              </w:rPr>
            </w:pPr>
            <w:r w:rsidRPr="007111A5">
              <w:rPr>
                <w:rFonts w:ascii="Arial" w:hAnsi="Arial" w:cs="Arial"/>
              </w:rPr>
              <w:t>The</w:t>
            </w:r>
            <w:r w:rsidR="00DD3A31" w:rsidRPr="007111A5">
              <w:rPr>
                <w:rFonts w:ascii="Arial" w:hAnsi="Arial" w:cs="Arial"/>
              </w:rPr>
              <w:t xml:space="preserve"> principles of planning and preparing a range of healthy meals. </w:t>
            </w:r>
          </w:p>
          <w:p w14:paraId="5A93CA17" w14:textId="77777777" w:rsidR="00DD3A31" w:rsidRPr="007111A5" w:rsidRDefault="0015770A" w:rsidP="002246E6">
            <w:pPr>
              <w:pStyle w:val="ListParagraph"/>
              <w:numPr>
                <w:ilvl w:val="0"/>
                <w:numId w:val="21"/>
              </w:numPr>
              <w:rPr>
                <w:rFonts w:ascii="Arial" w:hAnsi="Arial" w:cs="Arial"/>
              </w:rPr>
            </w:pPr>
            <w:r w:rsidRPr="007111A5">
              <w:rPr>
                <w:rFonts w:ascii="Arial" w:hAnsi="Arial" w:cs="Arial"/>
              </w:rPr>
              <w:t>The</w:t>
            </w:r>
            <w:r w:rsidR="00DD3A31" w:rsidRPr="007111A5">
              <w:rPr>
                <w:rFonts w:ascii="Arial" w:hAnsi="Arial" w:cs="Arial"/>
              </w:rPr>
              <w:t xml:space="preserve"> characteristics of a poor diet and risks associated with unhealthy eating (including, for example, obesity and tooth decay) and other behaviours (e.g. the impact of alcohol on diet or health).</w:t>
            </w:r>
          </w:p>
        </w:tc>
      </w:tr>
      <w:tr w:rsidR="00DD3A31" w:rsidRPr="007111A5" w14:paraId="203CEB26" w14:textId="77777777" w:rsidTr="002246E6">
        <w:tc>
          <w:tcPr>
            <w:tcW w:w="1980" w:type="dxa"/>
            <w:shd w:val="clear" w:color="auto" w:fill="auto"/>
          </w:tcPr>
          <w:p w14:paraId="6773A533" w14:textId="77777777" w:rsidR="00DD3A31" w:rsidRPr="007111A5" w:rsidRDefault="00DD3A31" w:rsidP="002246E6">
            <w:pPr>
              <w:rPr>
                <w:rFonts w:cs="Arial"/>
                <w:szCs w:val="24"/>
              </w:rPr>
            </w:pPr>
            <w:r w:rsidRPr="007111A5">
              <w:rPr>
                <w:rFonts w:cs="Arial"/>
                <w:szCs w:val="24"/>
              </w:rPr>
              <w:t>Drugs, alcohol and tobacco</w:t>
            </w:r>
          </w:p>
        </w:tc>
        <w:tc>
          <w:tcPr>
            <w:tcW w:w="7036" w:type="dxa"/>
            <w:shd w:val="clear" w:color="auto" w:fill="auto"/>
          </w:tcPr>
          <w:p w14:paraId="11974ADC" w14:textId="77777777" w:rsidR="00DD3A31" w:rsidRPr="007111A5" w:rsidRDefault="00DD3A31" w:rsidP="002246E6">
            <w:pPr>
              <w:rPr>
                <w:rFonts w:cs="Arial"/>
                <w:szCs w:val="24"/>
              </w:rPr>
            </w:pPr>
            <w:r w:rsidRPr="007111A5">
              <w:rPr>
                <w:rFonts w:cs="Arial"/>
                <w:szCs w:val="24"/>
              </w:rPr>
              <w:t xml:space="preserve">Pupils should know </w:t>
            </w:r>
          </w:p>
          <w:p w14:paraId="6C6D8DEF" w14:textId="77777777" w:rsidR="00DD3A31" w:rsidRPr="007111A5" w:rsidRDefault="0015770A" w:rsidP="002246E6">
            <w:pPr>
              <w:pStyle w:val="ListParagraph"/>
              <w:numPr>
                <w:ilvl w:val="0"/>
                <w:numId w:val="22"/>
              </w:numPr>
              <w:rPr>
                <w:rFonts w:ascii="Arial" w:hAnsi="Arial" w:cs="Arial"/>
              </w:rPr>
            </w:pPr>
            <w:r w:rsidRPr="007111A5">
              <w:rPr>
                <w:rFonts w:ascii="Arial" w:hAnsi="Arial" w:cs="Arial"/>
              </w:rPr>
              <w:t>The</w:t>
            </w:r>
            <w:r w:rsidR="00DD3A31" w:rsidRPr="007111A5">
              <w:rPr>
                <w:rFonts w:ascii="Arial" w:hAnsi="Arial" w:cs="Arial"/>
              </w:rPr>
              <w:t xml:space="preserve"> facts about legal and illegal harmful substances and associated risks, including smoking, alcohol use and drug-taking.</w:t>
            </w:r>
          </w:p>
        </w:tc>
      </w:tr>
      <w:tr w:rsidR="00DD3A31" w:rsidRPr="007111A5" w14:paraId="6801D1F6" w14:textId="77777777" w:rsidTr="002246E6">
        <w:tc>
          <w:tcPr>
            <w:tcW w:w="1980" w:type="dxa"/>
            <w:shd w:val="clear" w:color="auto" w:fill="auto"/>
          </w:tcPr>
          <w:p w14:paraId="5EAD312F" w14:textId="77777777" w:rsidR="00DD3A31" w:rsidRPr="007111A5" w:rsidRDefault="00DD3A31" w:rsidP="002246E6">
            <w:pPr>
              <w:rPr>
                <w:rFonts w:cs="Arial"/>
                <w:szCs w:val="24"/>
              </w:rPr>
            </w:pPr>
            <w:r w:rsidRPr="007111A5">
              <w:rPr>
                <w:rFonts w:cs="Arial"/>
                <w:szCs w:val="24"/>
              </w:rPr>
              <w:t xml:space="preserve">Health and </w:t>
            </w:r>
            <w:r w:rsidR="0015770A" w:rsidRPr="007111A5">
              <w:rPr>
                <w:rFonts w:cs="Arial"/>
                <w:szCs w:val="24"/>
              </w:rPr>
              <w:t>prevention</w:t>
            </w:r>
            <w:r w:rsidRPr="007111A5">
              <w:rPr>
                <w:rFonts w:cs="Arial"/>
                <w:szCs w:val="24"/>
              </w:rPr>
              <w:t xml:space="preserve"> </w:t>
            </w:r>
          </w:p>
        </w:tc>
        <w:tc>
          <w:tcPr>
            <w:tcW w:w="7036" w:type="dxa"/>
            <w:shd w:val="clear" w:color="auto" w:fill="auto"/>
          </w:tcPr>
          <w:p w14:paraId="25023660" w14:textId="77777777" w:rsidR="00DD3A31" w:rsidRPr="007111A5" w:rsidRDefault="00DD3A31" w:rsidP="002246E6">
            <w:pPr>
              <w:rPr>
                <w:rFonts w:cs="Arial"/>
                <w:szCs w:val="24"/>
              </w:rPr>
            </w:pPr>
            <w:r w:rsidRPr="007111A5">
              <w:rPr>
                <w:rFonts w:cs="Arial"/>
                <w:szCs w:val="24"/>
              </w:rPr>
              <w:t xml:space="preserve">Pupils should know </w:t>
            </w:r>
          </w:p>
          <w:p w14:paraId="3241B0A2" w14:textId="77777777" w:rsidR="00DD3A31" w:rsidRPr="007111A5" w:rsidRDefault="0015770A" w:rsidP="002246E6">
            <w:pPr>
              <w:pStyle w:val="ListParagraph"/>
              <w:numPr>
                <w:ilvl w:val="0"/>
                <w:numId w:val="22"/>
              </w:numPr>
              <w:rPr>
                <w:rFonts w:ascii="Arial" w:hAnsi="Arial" w:cs="Arial"/>
              </w:rPr>
            </w:pPr>
            <w:r w:rsidRPr="007111A5">
              <w:rPr>
                <w:rFonts w:ascii="Arial" w:hAnsi="Arial" w:cs="Arial"/>
              </w:rPr>
              <w:t>How</w:t>
            </w:r>
            <w:r w:rsidR="00DD3A31" w:rsidRPr="007111A5">
              <w:rPr>
                <w:rFonts w:ascii="Arial" w:hAnsi="Arial" w:cs="Arial"/>
              </w:rPr>
              <w:t xml:space="preserve"> to recognise early signs of physical illness, such as weight loss, or unexplained changes to the body. </w:t>
            </w:r>
          </w:p>
          <w:p w14:paraId="4D3DF76B" w14:textId="77777777" w:rsidR="00DD3A31" w:rsidRPr="007111A5" w:rsidRDefault="0015770A" w:rsidP="002246E6">
            <w:pPr>
              <w:pStyle w:val="ListParagraph"/>
              <w:numPr>
                <w:ilvl w:val="0"/>
                <w:numId w:val="22"/>
              </w:numPr>
              <w:rPr>
                <w:rFonts w:ascii="Arial" w:hAnsi="Arial" w:cs="Arial"/>
              </w:rPr>
            </w:pPr>
            <w:r w:rsidRPr="007111A5">
              <w:rPr>
                <w:rFonts w:ascii="Arial" w:hAnsi="Arial" w:cs="Arial"/>
              </w:rPr>
              <w:t>About</w:t>
            </w:r>
            <w:r w:rsidR="00DD3A31" w:rsidRPr="007111A5">
              <w:rPr>
                <w:rFonts w:ascii="Arial" w:hAnsi="Arial" w:cs="Arial"/>
              </w:rPr>
              <w:t xml:space="preserve"> safe and unsafe exposure to the sun, and how to reduce the risk of sun damage, including skin cancer. </w:t>
            </w:r>
          </w:p>
          <w:p w14:paraId="05F88B90" w14:textId="77777777" w:rsidR="00DD3A31" w:rsidRPr="007111A5" w:rsidRDefault="0015770A" w:rsidP="002246E6">
            <w:pPr>
              <w:pStyle w:val="ListParagraph"/>
              <w:numPr>
                <w:ilvl w:val="0"/>
                <w:numId w:val="22"/>
              </w:numPr>
              <w:rPr>
                <w:rFonts w:ascii="Arial" w:hAnsi="Arial" w:cs="Arial"/>
              </w:rPr>
            </w:pPr>
            <w:r w:rsidRPr="007111A5">
              <w:rPr>
                <w:rFonts w:ascii="Arial" w:hAnsi="Arial" w:cs="Arial"/>
              </w:rPr>
              <w:t>The</w:t>
            </w:r>
            <w:r w:rsidR="00DD3A31" w:rsidRPr="007111A5">
              <w:rPr>
                <w:rFonts w:ascii="Arial" w:hAnsi="Arial" w:cs="Arial"/>
              </w:rPr>
              <w:t xml:space="preserve"> importance of sufficient good quality sleep for good health and that a lack of sleep can affect weight, mood and ability to learn. </w:t>
            </w:r>
          </w:p>
          <w:p w14:paraId="4E49555C" w14:textId="77777777" w:rsidR="00DD3A31" w:rsidRPr="007111A5" w:rsidRDefault="0015770A" w:rsidP="002246E6">
            <w:pPr>
              <w:pStyle w:val="ListParagraph"/>
              <w:numPr>
                <w:ilvl w:val="0"/>
                <w:numId w:val="22"/>
              </w:numPr>
              <w:rPr>
                <w:rFonts w:ascii="Arial" w:hAnsi="Arial" w:cs="Arial"/>
              </w:rPr>
            </w:pPr>
            <w:r w:rsidRPr="007111A5">
              <w:rPr>
                <w:rFonts w:ascii="Arial" w:hAnsi="Arial" w:cs="Arial"/>
              </w:rPr>
              <w:t>About</w:t>
            </w:r>
            <w:r w:rsidR="00DD3A31" w:rsidRPr="007111A5">
              <w:rPr>
                <w:rFonts w:ascii="Arial" w:hAnsi="Arial" w:cs="Arial"/>
              </w:rPr>
              <w:t xml:space="preserve"> dental health and the benefits of good oral hygiene and dental flossing, including regular check-ups at the dentist. </w:t>
            </w:r>
          </w:p>
          <w:p w14:paraId="34C1E15B" w14:textId="77777777" w:rsidR="00DD3A31" w:rsidRPr="007111A5" w:rsidRDefault="0015770A" w:rsidP="002246E6">
            <w:pPr>
              <w:pStyle w:val="ListParagraph"/>
              <w:numPr>
                <w:ilvl w:val="0"/>
                <w:numId w:val="22"/>
              </w:numPr>
              <w:rPr>
                <w:rFonts w:ascii="Arial" w:hAnsi="Arial" w:cs="Arial"/>
              </w:rPr>
            </w:pPr>
            <w:r w:rsidRPr="007111A5">
              <w:rPr>
                <w:rFonts w:ascii="Arial" w:hAnsi="Arial" w:cs="Arial"/>
              </w:rPr>
              <w:t>About</w:t>
            </w:r>
            <w:r w:rsidR="00DD3A31" w:rsidRPr="007111A5">
              <w:rPr>
                <w:rFonts w:ascii="Arial" w:hAnsi="Arial" w:cs="Arial"/>
              </w:rPr>
              <w:t xml:space="preserve"> personal hygiene and germs including bacteria, viruses, how they are spread and treated, and the importance of handwashing. </w:t>
            </w:r>
          </w:p>
          <w:p w14:paraId="6EAC7D8F" w14:textId="77777777" w:rsidR="00DD3A31" w:rsidRPr="007111A5" w:rsidRDefault="00DD3A31" w:rsidP="002246E6">
            <w:pPr>
              <w:pStyle w:val="ListParagraph"/>
              <w:numPr>
                <w:ilvl w:val="0"/>
                <w:numId w:val="22"/>
              </w:numPr>
              <w:rPr>
                <w:rFonts w:ascii="Arial" w:hAnsi="Arial" w:cs="Arial"/>
              </w:rPr>
            </w:pPr>
            <w:r w:rsidRPr="007111A5">
              <w:rPr>
                <w:rFonts w:ascii="Arial" w:hAnsi="Arial" w:cs="Arial"/>
              </w:rPr>
              <w:t>the facts and science relating to</w:t>
            </w:r>
            <w:r w:rsidR="00D852F0" w:rsidRPr="007111A5">
              <w:rPr>
                <w:rFonts w:ascii="Arial" w:hAnsi="Arial" w:cs="Arial"/>
              </w:rPr>
              <w:t xml:space="preserve"> allergies,</w:t>
            </w:r>
            <w:r w:rsidRPr="007111A5">
              <w:rPr>
                <w:rFonts w:ascii="Arial" w:hAnsi="Arial" w:cs="Arial"/>
              </w:rPr>
              <w:t xml:space="preserve"> immunisation and vaccination</w:t>
            </w:r>
          </w:p>
        </w:tc>
      </w:tr>
      <w:tr w:rsidR="00DD3A31" w:rsidRPr="007111A5" w14:paraId="15CFE71C" w14:textId="77777777" w:rsidTr="002246E6">
        <w:tc>
          <w:tcPr>
            <w:tcW w:w="1980" w:type="dxa"/>
            <w:shd w:val="clear" w:color="auto" w:fill="auto"/>
          </w:tcPr>
          <w:p w14:paraId="7883872C" w14:textId="77777777" w:rsidR="00DD3A31" w:rsidRPr="007111A5" w:rsidRDefault="00DD3A31" w:rsidP="002246E6">
            <w:pPr>
              <w:rPr>
                <w:rFonts w:cs="Arial"/>
                <w:szCs w:val="24"/>
              </w:rPr>
            </w:pPr>
            <w:r w:rsidRPr="007111A5">
              <w:rPr>
                <w:rFonts w:cs="Arial"/>
                <w:szCs w:val="24"/>
              </w:rPr>
              <w:t>Basic first aid</w:t>
            </w:r>
          </w:p>
        </w:tc>
        <w:tc>
          <w:tcPr>
            <w:tcW w:w="7036" w:type="dxa"/>
            <w:shd w:val="clear" w:color="auto" w:fill="auto"/>
          </w:tcPr>
          <w:p w14:paraId="3418C76F" w14:textId="77777777" w:rsidR="00DD3A31" w:rsidRPr="007111A5" w:rsidRDefault="00DD3A31" w:rsidP="002246E6">
            <w:pPr>
              <w:rPr>
                <w:rFonts w:cs="Arial"/>
                <w:szCs w:val="24"/>
              </w:rPr>
            </w:pPr>
            <w:r w:rsidRPr="007111A5">
              <w:rPr>
                <w:rFonts w:cs="Arial"/>
                <w:szCs w:val="24"/>
              </w:rPr>
              <w:t xml:space="preserve">Pupils should know: </w:t>
            </w:r>
          </w:p>
          <w:p w14:paraId="6EA7DDAE" w14:textId="77777777" w:rsidR="00DD3A31" w:rsidRPr="007111A5" w:rsidRDefault="0015770A" w:rsidP="002246E6">
            <w:pPr>
              <w:pStyle w:val="ListParagraph"/>
              <w:numPr>
                <w:ilvl w:val="0"/>
                <w:numId w:val="23"/>
              </w:numPr>
              <w:rPr>
                <w:rFonts w:ascii="Arial" w:hAnsi="Arial" w:cs="Arial"/>
              </w:rPr>
            </w:pPr>
            <w:r w:rsidRPr="007111A5">
              <w:rPr>
                <w:rFonts w:ascii="Arial" w:hAnsi="Arial" w:cs="Arial"/>
              </w:rPr>
              <w:t>How</w:t>
            </w:r>
            <w:r w:rsidR="00DD3A31" w:rsidRPr="007111A5">
              <w:rPr>
                <w:rFonts w:ascii="Arial" w:hAnsi="Arial" w:cs="Arial"/>
              </w:rPr>
              <w:t xml:space="preserve"> to make a clear and efficient call to emergency services if necessary. </w:t>
            </w:r>
          </w:p>
          <w:p w14:paraId="69D9A033" w14:textId="77777777" w:rsidR="00DD3A31" w:rsidRPr="007111A5" w:rsidRDefault="0015770A" w:rsidP="002246E6">
            <w:pPr>
              <w:pStyle w:val="ListParagraph"/>
              <w:numPr>
                <w:ilvl w:val="0"/>
                <w:numId w:val="23"/>
              </w:numPr>
              <w:rPr>
                <w:rFonts w:ascii="Arial" w:hAnsi="Arial" w:cs="Arial"/>
              </w:rPr>
            </w:pPr>
            <w:r w:rsidRPr="007111A5">
              <w:rPr>
                <w:rFonts w:ascii="Arial" w:hAnsi="Arial" w:cs="Arial"/>
              </w:rPr>
              <w:t>Concepts</w:t>
            </w:r>
            <w:r w:rsidR="00DD3A31" w:rsidRPr="007111A5">
              <w:rPr>
                <w:rFonts w:ascii="Arial" w:hAnsi="Arial" w:cs="Arial"/>
              </w:rPr>
              <w:t xml:space="preserve"> of basic first-aid, for example dealing with common injuries, including head injuries.</w:t>
            </w:r>
          </w:p>
        </w:tc>
      </w:tr>
      <w:tr w:rsidR="00DD3A31" w:rsidRPr="007111A5" w14:paraId="424CF0B2" w14:textId="77777777" w:rsidTr="002246E6">
        <w:tc>
          <w:tcPr>
            <w:tcW w:w="1980" w:type="dxa"/>
            <w:shd w:val="clear" w:color="auto" w:fill="auto"/>
          </w:tcPr>
          <w:p w14:paraId="3B2FC675" w14:textId="77777777" w:rsidR="00DD3A31" w:rsidRPr="007111A5" w:rsidRDefault="00DD3A31" w:rsidP="002246E6">
            <w:pPr>
              <w:rPr>
                <w:rFonts w:cs="Arial"/>
                <w:szCs w:val="24"/>
              </w:rPr>
            </w:pPr>
            <w:r w:rsidRPr="007111A5">
              <w:rPr>
                <w:rFonts w:cs="Arial"/>
                <w:szCs w:val="24"/>
              </w:rPr>
              <w:t>Changing adolescent body</w:t>
            </w:r>
          </w:p>
        </w:tc>
        <w:tc>
          <w:tcPr>
            <w:tcW w:w="7036" w:type="dxa"/>
            <w:shd w:val="clear" w:color="auto" w:fill="auto"/>
          </w:tcPr>
          <w:p w14:paraId="034CFAB2" w14:textId="77777777" w:rsidR="00DD3A31" w:rsidRPr="007111A5" w:rsidRDefault="00DD3A31" w:rsidP="002246E6">
            <w:pPr>
              <w:rPr>
                <w:rFonts w:cs="Arial"/>
                <w:szCs w:val="24"/>
              </w:rPr>
            </w:pPr>
            <w:r w:rsidRPr="007111A5">
              <w:rPr>
                <w:rFonts w:cs="Arial"/>
                <w:szCs w:val="24"/>
              </w:rPr>
              <w:t xml:space="preserve">Pupils should know: </w:t>
            </w:r>
          </w:p>
          <w:p w14:paraId="02EB953E" w14:textId="77777777" w:rsidR="00DD3A31" w:rsidRPr="007111A5" w:rsidRDefault="0015770A" w:rsidP="002246E6">
            <w:pPr>
              <w:pStyle w:val="ListParagraph"/>
              <w:numPr>
                <w:ilvl w:val="0"/>
                <w:numId w:val="24"/>
              </w:numPr>
              <w:rPr>
                <w:rFonts w:ascii="Arial" w:hAnsi="Arial" w:cs="Arial"/>
              </w:rPr>
            </w:pPr>
            <w:r w:rsidRPr="007111A5">
              <w:rPr>
                <w:rFonts w:ascii="Arial" w:hAnsi="Arial" w:cs="Arial"/>
              </w:rPr>
              <w:t>Key</w:t>
            </w:r>
            <w:r w:rsidR="00DD3A31" w:rsidRPr="007111A5">
              <w:rPr>
                <w:rFonts w:ascii="Arial" w:hAnsi="Arial" w:cs="Arial"/>
              </w:rPr>
              <w:t xml:space="preserve"> facts about puberty and the changing adolescent body, particularly from age 9 through to age 11, including physical and emotional changes. </w:t>
            </w:r>
          </w:p>
          <w:p w14:paraId="13112BDD" w14:textId="77777777" w:rsidR="00DD3A31" w:rsidRPr="007111A5" w:rsidRDefault="0015770A" w:rsidP="002246E6">
            <w:pPr>
              <w:pStyle w:val="ListParagraph"/>
              <w:numPr>
                <w:ilvl w:val="0"/>
                <w:numId w:val="24"/>
              </w:numPr>
              <w:rPr>
                <w:rFonts w:ascii="Arial" w:hAnsi="Arial" w:cs="Arial"/>
              </w:rPr>
            </w:pPr>
            <w:r w:rsidRPr="007111A5">
              <w:rPr>
                <w:rFonts w:ascii="Arial" w:hAnsi="Arial" w:cs="Arial"/>
              </w:rPr>
              <w:t>About</w:t>
            </w:r>
            <w:r w:rsidR="00DD3A31" w:rsidRPr="007111A5">
              <w:rPr>
                <w:rFonts w:ascii="Arial" w:hAnsi="Arial" w:cs="Arial"/>
              </w:rPr>
              <w:t xml:space="preserve"> menstrual wellbeing including the key facts about the menstrual cycle.</w:t>
            </w:r>
          </w:p>
        </w:tc>
      </w:tr>
    </w:tbl>
    <w:p w14:paraId="6BB9E253" w14:textId="77777777" w:rsidR="00FD4143" w:rsidRPr="007111A5" w:rsidRDefault="00FD4143" w:rsidP="006667C1">
      <w:pPr>
        <w:rPr>
          <w:rFonts w:cs="Arial"/>
          <w:szCs w:val="24"/>
        </w:rPr>
      </w:pPr>
    </w:p>
    <w:p w14:paraId="23DE523C" w14:textId="77777777" w:rsidR="00DD3A31" w:rsidRPr="007111A5" w:rsidRDefault="00DD3A31" w:rsidP="006667C1">
      <w:pPr>
        <w:rPr>
          <w:rFonts w:cs="Arial"/>
          <w:szCs w:val="24"/>
          <w:u w:val="single"/>
        </w:rPr>
      </w:pPr>
    </w:p>
    <w:p w14:paraId="52E56223" w14:textId="77777777" w:rsidR="00DD3A31" w:rsidRPr="007111A5" w:rsidRDefault="00DD3A31" w:rsidP="006667C1">
      <w:pPr>
        <w:rPr>
          <w:rFonts w:cs="Arial"/>
          <w:szCs w:val="24"/>
          <w:u w:val="single"/>
        </w:rPr>
      </w:pPr>
    </w:p>
    <w:p w14:paraId="07547A01" w14:textId="77777777" w:rsidR="00DD3A31" w:rsidRPr="007111A5" w:rsidRDefault="00DD3A31" w:rsidP="006667C1">
      <w:pPr>
        <w:rPr>
          <w:rFonts w:cs="Arial"/>
          <w:szCs w:val="24"/>
          <w:u w:val="single"/>
        </w:rPr>
      </w:pPr>
    </w:p>
    <w:p w14:paraId="5043CB0F" w14:textId="77777777" w:rsidR="008A53F2" w:rsidRPr="007111A5" w:rsidRDefault="008A53F2" w:rsidP="006667C1">
      <w:pPr>
        <w:rPr>
          <w:rFonts w:cs="Arial"/>
          <w:szCs w:val="24"/>
          <w:u w:val="single"/>
        </w:rPr>
        <w:sectPr w:rsidR="008A53F2" w:rsidRPr="007111A5">
          <w:headerReference w:type="default" r:id="rId13"/>
          <w:footerReference w:type="default" r:id="rId14"/>
          <w:pgSz w:w="11906" w:h="16838"/>
          <w:pgMar w:top="737" w:right="1440" w:bottom="1440" w:left="1440" w:header="720" w:footer="720" w:gutter="0"/>
          <w:cols w:space="720"/>
        </w:sectPr>
      </w:pPr>
    </w:p>
    <w:p w14:paraId="07459315" w14:textId="16A6279D" w:rsidR="009D6D7C" w:rsidRDefault="00DD3A31" w:rsidP="009D6D7C">
      <w:pPr>
        <w:rPr>
          <w:rFonts w:cs="Arial"/>
          <w:szCs w:val="24"/>
          <w:u w:val="single"/>
        </w:rPr>
      </w:pPr>
      <w:r w:rsidRPr="007111A5">
        <w:rPr>
          <w:rFonts w:cs="Arial"/>
          <w:szCs w:val="24"/>
          <w:u w:val="single"/>
        </w:rPr>
        <w:t xml:space="preserve">Appendix 2 – </w:t>
      </w:r>
      <w:r w:rsidR="005C38F0">
        <w:rPr>
          <w:rFonts w:cs="Arial"/>
          <w:szCs w:val="24"/>
          <w:u w:val="single"/>
        </w:rPr>
        <w:t xml:space="preserve">PSHE(RSHE) </w:t>
      </w:r>
      <w:r w:rsidR="009B77D5">
        <w:rPr>
          <w:rFonts w:cs="Arial"/>
          <w:szCs w:val="24"/>
          <w:u w:val="single"/>
        </w:rPr>
        <w:t>LTP/</w:t>
      </w:r>
      <w:r w:rsidR="009D6D7C" w:rsidRPr="007111A5">
        <w:rPr>
          <w:rFonts w:cs="Arial"/>
          <w:szCs w:val="24"/>
          <w:u w:val="single"/>
        </w:rPr>
        <w:t xml:space="preserve">overview </w:t>
      </w:r>
    </w:p>
    <w:p w14:paraId="7D21FBBA" w14:textId="49171684" w:rsidR="009B77D5" w:rsidRDefault="009B77D5" w:rsidP="009D6D7C">
      <w:pPr>
        <w:rPr>
          <w:rFonts w:cs="Arial"/>
          <w:szCs w:val="24"/>
          <w:u w:val="single"/>
        </w:rPr>
      </w:pPr>
    </w:p>
    <w:p w14:paraId="082021AE" w14:textId="77777777" w:rsidR="009B77D5" w:rsidRPr="006B27A9" w:rsidRDefault="009B77D5" w:rsidP="009B77D5">
      <w:pPr>
        <w:rPr>
          <w:sz w:val="12"/>
        </w:rPr>
      </w:pPr>
    </w:p>
    <w:p w14:paraId="53B8B4A0" w14:textId="77777777" w:rsidR="009B77D5" w:rsidRDefault="009B77D5" w:rsidP="009B77D5">
      <w:pPr>
        <w:spacing w:before="68" w:after="12"/>
        <w:ind w:left="106"/>
        <w:rPr>
          <w:rFonts w:ascii="Twinkl" w:hAnsi="Twinkl"/>
          <w:sz w:val="34"/>
        </w:rPr>
      </w:pPr>
      <w:r w:rsidRPr="00B70C0B">
        <w:rPr>
          <w:rFonts w:ascii="Twinkl" w:hAnsi="Twinkl"/>
          <w:color w:val="95529B"/>
          <w:sz w:val="34"/>
        </w:rPr>
        <w:t xml:space="preserve">PRIMARY PSHE EDUCATION: LONG-TERM OVERVIEW — </w:t>
      </w:r>
      <w:r>
        <w:rPr>
          <w:rFonts w:ascii="Twinkl" w:hAnsi="Twinkl"/>
          <w:color w:val="95529B"/>
          <w:sz w:val="34"/>
        </w:rPr>
        <w:t>2022/23</w:t>
      </w:r>
    </w:p>
    <w:p w14:paraId="6FF6429A" w14:textId="77777777" w:rsidR="009B77D5" w:rsidRDefault="009B77D5" w:rsidP="009B77D5">
      <w:pPr>
        <w:spacing w:before="68" w:after="12"/>
        <w:ind w:left="106"/>
        <w:rPr>
          <w:rFonts w:ascii="Twinkl" w:hAnsi="Twinkl"/>
        </w:rPr>
      </w:pPr>
      <w:r w:rsidRPr="007813C2">
        <w:rPr>
          <w:rFonts w:ascii="Twinkl" w:hAnsi="Twinkl"/>
        </w:rPr>
        <w:t xml:space="preserve">EYFS curriculum will be taught in various places throughout the year to meet the needs of the children. </w:t>
      </w:r>
    </w:p>
    <w:p w14:paraId="5565FE09" w14:textId="77777777" w:rsidR="009B77D5" w:rsidRPr="007813C2" w:rsidRDefault="009B77D5" w:rsidP="009B77D5">
      <w:pPr>
        <w:spacing w:before="68" w:after="12"/>
        <w:ind w:left="106"/>
        <w:rPr>
          <w:rFonts w:ascii="Twinkl" w:hAnsi="Twinkl"/>
        </w:rPr>
      </w:pPr>
      <w:r>
        <w:rPr>
          <w:rFonts w:ascii="Twinkl" w:hAnsi="Twinkl"/>
        </w:rPr>
        <w:t xml:space="preserve">Highlighted objectives have been carried over from the previous year. </w:t>
      </w:r>
    </w:p>
    <w:tbl>
      <w:tblPr>
        <w:tblpPr w:leftFromText="180" w:rightFromText="180" w:vertAnchor="text" w:tblpY="1"/>
        <w:tblOverlap w:val="neve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1E0" w:firstRow="1" w:lastRow="1" w:firstColumn="1" w:lastColumn="1" w:noHBand="0" w:noVBand="0"/>
      </w:tblPr>
      <w:tblGrid>
        <w:gridCol w:w="769"/>
        <w:gridCol w:w="1323"/>
        <w:gridCol w:w="1442"/>
        <w:gridCol w:w="1571"/>
        <w:gridCol w:w="1701"/>
        <w:gridCol w:w="1572"/>
        <w:gridCol w:w="1716"/>
        <w:gridCol w:w="1817"/>
        <w:gridCol w:w="1701"/>
        <w:gridCol w:w="1744"/>
      </w:tblGrid>
      <w:tr w:rsidR="009B77D5" w:rsidRPr="00B70C0B" w14:paraId="552CC54C" w14:textId="77777777" w:rsidTr="009B77D5">
        <w:trPr>
          <w:trHeight w:val="389"/>
        </w:trPr>
        <w:tc>
          <w:tcPr>
            <w:tcW w:w="254" w:type="pct"/>
            <w:vMerge w:val="restart"/>
            <w:tcBorders>
              <w:top w:val="nil"/>
              <w:left w:val="nil"/>
              <w:right w:val="single" w:sz="6" w:space="0" w:color="747679"/>
            </w:tcBorders>
          </w:tcPr>
          <w:p w14:paraId="44CF9548" w14:textId="77777777" w:rsidR="009B77D5" w:rsidRPr="00B70C0B" w:rsidRDefault="009B77D5" w:rsidP="00A01CB2">
            <w:pPr>
              <w:pStyle w:val="TableParagraph"/>
              <w:spacing w:before="0"/>
              <w:ind w:left="0"/>
              <w:rPr>
                <w:rFonts w:ascii="Twinkl" w:hAnsi="Twinkl"/>
                <w:sz w:val="18"/>
              </w:rPr>
            </w:pPr>
          </w:p>
        </w:tc>
        <w:tc>
          <w:tcPr>
            <w:tcW w:w="1389" w:type="pct"/>
            <w:gridSpan w:val="3"/>
            <w:tcBorders>
              <w:top w:val="single" w:sz="6" w:space="0" w:color="747679"/>
              <w:left w:val="single" w:sz="6" w:space="0" w:color="747679"/>
              <w:bottom w:val="single" w:sz="6" w:space="0" w:color="747679"/>
              <w:right w:val="single" w:sz="6" w:space="0" w:color="747679"/>
            </w:tcBorders>
          </w:tcPr>
          <w:p w14:paraId="6A9EC837" w14:textId="77777777" w:rsidR="009B77D5" w:rsidRPr="00B70C0B" w:rsidRDefault="009B77D5" w:rsidP="00A01CB2">
            <w:pPr>
              <w:pStyle w:val="TableParagraph"/>
              <w:spacing w:before="0" w:line="282" w:lineRule="exact"/>
              <w:ind w:left="1576"/>
              <w:rPr>
                <w:rFonts w:ascii="Twinkl" w:hAnsi="Twinkl"/>
                <w:sz w:val="20"/>
              </w:rPr>
            </w:pPr>
            <w:r w:rsidRPr="00B70C0B">
              <w:rPr>
                <w:rFonts w:ascii="Twinkl" w:hAnsi="Twinkl"/>
                <w:color w:val="EB5B1B"/>
                <w:sz w:val="20"/>
              </w:rPr>
              <w:t>Relationships</w:t>
            </w:r>
          </w:p>
        </w:tc>
        <w:tc>
          <w:tcPr>
            <w:tcW w:w="1634" w:type="pct"/>
            <w:gridSpan w:val="3"/>
            <w:tcBorders>
              <w:top w:val="single" w:sz="6" w:space="0" w:color="747679"/>
              <w:left w:val="single" w:sz="6" w:space="0" w:color="747679"/>
              <w:bottom w:val="single" w:sz="6" w:space="0" w:color="747679"/>
              <w:right w:val="single" w:sz="6" w:space="0" w:color="747679"/>
            </w:tcBorders>
          </w:tcPr>
          <w:p w14:paraId="6873D6BF" w14:textId="77777777" w:rsidR="009B77D5" w:rsidRPr="00B70C0B" w:rsidRDefault="009B77D5" w:rsidP="00A01CB2">
            <w:pPr>
              <w:pStyle w:val="TableParagraph"/>
              <w:spacing w:before="0" w:line="282" w:lineRule="exact"/>
              <w:ind w:left="1173"/>
              <w:rPr>
                <w:rFonts w:ascii="Twinkl" w:hAnsi="Twinkl"/>
                <w:b/>
              </w:rPr>
            </w:pPr>
            <w:r w:rsidRPr="00B70C0B">
              <w:rPr>
                <w:rFonts w:ascii="Twinkl" w:hAnsi="Twinkl"/>
                <w:color w:val="3FA535"/>
                <w:sz w:val="20"/>
              </w:rPr>
              <w:t>Health and Wellbeing</w:t>
            </w:r>
          </w:p>
        </w:tc>
        <w:tc>
          <w:tcPr>
            <w:tcW w:w="1723" w:type="pct"/>
            <w:gridSpan w:val="3"/>
            <w:tcBorders>
              <w:top w:val="single" w:sz="6" w:space="0" w:color="747679"/>
              <w:left w:val="single" w:sz="6" w:space="0" w:color="747679"/>
              <w:bottom w:val="single" w:sz="6" w:space="0" w:color="747679"/>
              <w:right w:val="single" w:sz="6" w:space="0" w:color="747679"/>
            </w:tcBorders>
          </w:tcPr>
          <w:p w14:paraId="3F024563" w14:textId="77777777" w:rsidR="009B77D5" w:rsidRPr="00B70C0B" w:rsidRDefault="009B77D5" w:rsidP="00A01CB2">
            <w:pPr>
              <w:pStyle w:val="TableParagraph"/>
              <w:spacing w:before="0" w:line="282" w:lineRule="exact"/>
              <w:ind w:left="1173"/>
              <w:rPr>
                <w:rFonts w:ascii="Twinkl" w:hAnsi="Twinkl"/>
                <w:sz w:val="20"/>
              </w:rPr>
            </w:pPr>
            <w:r w:rsidRPr="00B70C0B">
              <w:rPr>
                <w:rFonts w:ascii="Twinkl" w:hAnsi="Twinkl"/>
                <w:color w:val="395998"/>
                <w:sz w:val="20"/>
              </w:rPr>
              <w:t>Living in the wider world</w:t>
            </w:r>
          </w:p>
        </w:tc>
      </w:tr>
      <w:tr w:rsidR="009B77D5" w:rsidRPr="00B70C0B" w14:paraId="703A9242" w14:textId="77777777" w:rsidTr="009B77D5">
        <w:trPr>
          <w:trHeight w:val="731"/>
        </w:trPr>
        <w:tc>
          <w:tcPr>
            <w:tcW w:w="254" w:type="pct"/>
            <w:vMerge/>
          </w:tcPr>
          <w:p w14:paraId="3199E8C0" w14:textId="77777777" w:rsidR="009B77D5" w:rsidRPr="00B70C0B" w:rsidRDefault="009B77D5" w:rsidP="00A01CB2">
            <w:pPr>
              <w:rPr>
                <w:rFonts w:ascii="Twinkl" w:hAnsi="Twinkl"/>
                <w:sz w:val="2"/>
                <w:szCs w:val="2"/>
              </w:rPr>
            </w:pPr>
          </w:p>
        </w:tc>
        <w:tc>
          <w:tcPr>
            <w:tcW w:w="401" w:type="pct"/>
            <w:tcBorders>
              <w:top w:val="single" w:sz="6" w:space="0" w:color="747679"/>
              <w:left w:val="single" w:sz="6" w:space="0" w:color="747679"/>
              <w:bottom w:val="single" w:sz="6" w:space="0" w:color="747679"/>
              <w:right w:val="single" w:sz="6" w:space="0" w:color="747679"/>
            </w:tcBorders>
            <w:shd w:val="clear" w:color="auto" w:fill="F4D4C4"/>
          </w:tcPr>
          <w:p w14:paraId="7882D60D" w14:textId="77777777" w:rsidR="009B77D5" w:rsidRPr="00B70C0B" w:rsidRDefault="009B77D5" w:rsidP="00A01CB2">
            <w:pPr>
              <w:pStyle w:val="TableParagraph"/>
              <w:spacing w:before="152"/>
              <w:ind w:left="389"/>
              <w:rPr>
                <w:rFonts w:ascii="Twinkl" w:hAnsi="Twinkl"/>
                <w:b/>
                <w:sz w:val="18"/>
              </w:rPr>
            </w:pPr>
            <w:r w:rsidRPr="00B70C0B">
              <w:rPr>
                <w:rFonts w:ascii="Twinkl" w:hAnsi="Twinkl"/>
                <w:b/>
                <w:sz w:val="18"/>
              </w:rPr>
              <w:t>Families and</w:t>
            </w:r>
          </w:p>
          <w:p w14:paraId="4E5ABBCA" w14:textId="77777777" w:rsidR="009B77D5" w:rsidRPr="00B70C0B" w:rsidRDefault="009B77D5" w:rsidP="00A01CB2">
            <w:pPr>
              <w:pStyle w:val="TableParagraph"/>
              <w:spacing w:before="0"/>
              <w:ind w:left="438"/>
              <w:rPr>
                <w:rFonts w:ascii="Twinkl" w:hAnsi="Twinkl"/>
                <w:b/>
                <w:sz w:val="18"/>
              </w:rPr>
            </w:pPr>
            <w:r w:rsidRPr="00B70C0B">
              <w:rPr>
                <w:rFonts w:ascii="Twinkl" w:hAnsi="Twinkl"/>
                <w:b/>
                <w:sz w:val="18"/>
              </w:rPr>
              <w:t>friendships</w:t>
            </w:r>
          </w:p>
        </w:tc>
        <w:tc>
          <w:tcPr>
            <w:tcW w:w="473" w:type="pct"/>
            <w:tcBorders>
              <w:top w:val="single" w:sz="6" w:space="0" w:color="747679"/>
              <w:left w:val="single" w:sz="6" w:space="0" w:color="747679"/>
              <w:bottom w:val="single" w:sz="6" w:space="0" w:color="747679"/>
              <w:right w:val="single" w:sz="6" w:space="0" w:color="747679"/>
            </w:tcBorders>
            <w:shd w:val="clear" w:color="auto" w:fill="F4D4C4"/>
          </w:tcPr>
          <w:p w14:paraId="09E31305" w14:textId="77777777" w:rsidR="009B77D5" w:rsidRPr="00B70C0B" w:rsidRDefault="009B77D5" w:rsidP="00A01CB2">
            <w:pPr>
              <w:pStyle w:val="TableParagraph"/>
              <w:spacing w:before="8"/>
              <w:ind w:left="0"/>
              <w:rPr>
                <w:rFonts w:ascii="Twinkl" w:hAnsi="Twinkl"/>
                <w:sz w:val="21"/>
              </w:rPr>
            </w:pPr>
          </w:p>
          <w:p w14:paraId="675D6A1A" w14:textId="77777777" w:rsidR="009B77D5" w:rsidRPr="00B70C0B" w:rsidRDefault="009B77D5" w:rsidP="00A01CB2">
            <w:pPr>
              <w:pStyle w:val="TableParagraph"/>
              <w:spacing w:before="0"/>
              <w:ind w:left="174"/>
              <w:jc w:val="center"/>
              <w:rPr>
                <w:rFonts w:ascii="Twinkl" w:hAnsi="Twinkl"/>
                <w:b/>
                <w:sz w:val="18"/>
              </w:rPr>
            </w:pPr>
            <w:r w:rsidRPr="00B70C0B">
              <w:rPr>
                <w:rFonts w:ascii="Twinkl" w:hAnsi="Twinkl"/>
                <w:b/>
                <w:sz w:val="18"/>
              </w:rPr>
              <w:t>Safe relationships</w:t>
            </w:r>
          </w:p>
        </w:tc>
        <w:tc>
          <w:tcPr>
            <w:tcW w:w="515" w:type="pct"/>
            <w:tcBorders>
              <w:top w:val="single" w:sz="6" w:space="0" w:color="747679"/>
              <w:left w:val="single" w:sz="6" w:space="0" w:color="747679"/>
              <w:bottom w:val="single" w:sz="6" w:space="0" w:color="747679"/>
              <w:right w:val="single" w:sz="6" w:space="0" w:color="747679"/>
            </w:tcBorders>
            <w:shd w:val="clear" w:color="auto" w:fill="F4D4C4"/>
          </w:tcPr>
          <w:p w14:paraId="05BC45A2" w14:textId="77777777" w:rsidR="009B77D5" w:rsidRPr="00B70C0B" w:rsidRDefault="009B77D5" w:rsidP="00A01CB2">
            <w:pPr>
              <w:pStyle w:val="TableParagraph"/>
              <w:spacing w:before="44"/>
              <w:ind w:left="286" w:right="273"/>
              <w:jc w:val="center"/>
              <w:rPr>
                <w:rFonts w:ascii="Twinkl" w:hAnsi="Twinkl"/>
                <w:b/>
                <w:sz w:val="18"/>
              </w:rPr>
            </w:pPr>
            <w:r w:rsidRPr="00B70C0B">
              <w:rPr>
                <w:rFonts w:ascii="Twinkl" w:hAnsi="Twinkl"/>
                <w:b/>
                <w:sz w:val="18"/>
              </w:rPr>
              <w:t>Respecting ourselves and others</w:t>
            </w:r>
          </w:p>
        </w:tc>
        <w:tc>
          <w:tcPr>
            <w:tcW w:w="557" w:type="pct"/>
            <w:tcBorders>
              <w:top w:val="single" w:sz="6" w:space="0" w:color="747679"/>
              <w:left w:val="single" w:sz="6" w:space="0" w:color="747679"/>
              <w:bottom w:val="single" w:sz="6" w:space="0" w:color="747679"/>
              <w:right w:val="single" w:sz="6" w:space="0" w:color="747679"/>
            </w:tcBorders>
            <w:shd w:val="clear" w:color="auto" w:fill="C9C9C9" w:themeFill="accent3" w:themeFillTint="99"/>
          </w:tcPr>
          <w:p w14:paraId="22C817B1" w14:textId="77777777" w:rsidR="009B77D5" w:rsidRPr="00B70C0B" w:rsidRDefault="009B77D5" w:rsidP="00A01CB2">
            <w:pPr>
              <w:pStyle w:val="TableParagraph"/>
              <w:spacing w:before="152"/>
              <w:ind w:left="286" w:right="273"/>
              <w:jc w:val="center"/>
              <w:rPr>
                <w:rFonts w:ascii="Twinkl" w:hAnsi="Twinkl"/>
                <w:b/>
                <w:bCs/>
                <w:sz w:val="18"/>
                <w:szCs w:val="18"/>
              </w:rPr>
            </w:pPr>
            <w:r w:rsidRPr="1EF0DE00">
              <w:rPr>
                <w:rFonts w:ascii="Twinkl" w:hAnsi="Twinkl"/>
                <w:b/>
                <w:bCs/>
                <w:sz w:val="18"/>
                <w:szCs w:val="18"/>
              </w:rPr>
              <w:t>Physical health and Mental wellbeing</w:t>
            </w:r>
          </w:p>
        </w:tc>
        <w:tc>
          <w:tcPr>
            <w:tcW w:w="515" w:type="pct"/>
            <w:tcBorders>
              <w:top w:val="single" w:sz="6" w:space="0" w:color="747679"/>
              <w:left w:val="single" w:sz="6" w:space="0" w:color="747679"/>
              <w:bottom w:val="single" w:sz="6" w:space="0" w:color="747679"/>
              <w:right w:val="single" w:sz="6" w:space="0" w:color="747679"/>
            </w:tcBorders>
            <w:shd w:val="clear" w:color="auto" w:fill="C9C9C9" w:themeFill="accent3" w:themeFillTint="99"/>
          </w:tcPr>
          <w:p w14:paraId="7141B1D9" w14:textId="77777777" w:rsidR="009B77D5" w:rsidRPr="00B70C0B" w:rsidRDefault="009B77D5" w:rsidP="00A01CB2">
            <w:pPr>
              <w:pStyle w:val="TableParagraph"/>
              <w:spacing w:before="152"/>
              <w:ind w:left="286" w:right="272"/>
              <w:jc w:val="center"/>
              <w:rPr>
                <w:rFonts w:ascii="Twinkl" w:hAnsi="Twinkl"/>
                <w:b/>
                <w:bCs/>
                <w:sz w:val="18"/>
                <w:szCs w:val="18"/>
              </w:rPr>
            </w:pPr>
            <w:r w:rsidRPr="1EF0DE00">
              <w:rPr>
                <w:rFonts w:ascii="Twinkl" w:hAnsi="Twinkl"/>
                <w:b/>
                <w:bCs/>
                <w:sz w:val="18"/>
                <w:szCs w:val="18"/>
              </w:rPr>
              <w:t>Growing and</w:t>
            </w:r>
          </w:p>
          <w:p w14:paraId="0050B5CA" w14:textId="77777777" w:rsidR="009B77D5" w:rsidRPr="00B70C0B" w:rsidRDefault="009B77D5" w:rsidP="00A01CB2">
            <w:pPr>
              <w:pStyle w:val="TableParagraph"/>
              <w:spacing w:before="152"/>
              <w:ind w:left="286" w:right="273"/>
              <w:jc w:val="center"/>
              <w:rPr>
                <w:rFonts w:ascii="Twinkl" w:hAnsi="Twinkl"/>
                <w:b/>
                <w:bCs/>
                <w:sz w:val="18"/>
                <w:szCs w:val="18"/>
              </w:rPr>
            </w:pPr>
            <w:r w:rsidRPr="1EF0DE00">
              <w:rPr>
                <w:rFonts w:ascii="Twinkl" w:hAnsi="Twinkl"/>
                <w:b/>
                <w:bCs/>
                <w:sz w:val="18"/>
                <w:szCs w:val="18"/>
              </w:rPr>
              <w:t>changing</w:t>
            </w:r>
          </w:p>
        </w:tc>
        <w:tc>
          <w:tcPr>
            <w:tcW w:w="562" w:type="pct"/>
            <w:tcBorders>
              <w:top w:val="single" w:sz="6" w:space="0" w:color="747679"/>
              <w:left w:val="single" w:sz="6" w:space="0" w:color="747679"/>
              <w:bottom w:val="single" w:sz="6" w:space="0" w:color="747679"/>
              <w:right w:val="single" w:sz="6" w:space="0" w:color="747679"/>
            </w:tcBorders>
            <w:shd w:val="clear" w:color="auto" w:fill="C9C9C9" w:themeFill="accent3" w:themeFillTint="99"/>
          </w:tcPr>
          <w:p w14:paraId="335AC5D9" w14:textId="77777777" w:rsidR="009B77D5" w:rsidRPr="00B70C0B" w:rsidRDefault="009B77D5" w:rsidP="00A01CB2">
            <w:pPr>
              <w:pStyle w:val="TableParagraph"/>
              <w:spacing w:before="8"/>
              <w:ind w:left="0"/>
              <w:rPr>
                <w:rFonts w:ascii="Twinkl" w:hAnsi="Twinkl"/>
                <w:sz w:val="21"/>
              </w:rPr>
            </w:pPr>
          </w:p>
          <w:p w14:paraId="3C64E9E7" w14:textId="77777777" w:rsidR="009B77D5" w:rsidRPr="00B70C0B" w:rsidRDefault="009B77D5" w:rsidP="00A01CB2">
            <w:pPr>
              <w:pStyle w:val="TableParagraph"/>
              <w:spacing w:before="152"/>
              <w:ind w:left="286" w:right="273"/>
              <w:jc w:val="center"/>
              <w:rPr>
                <w:rFonts w:ascii="Twinkl" w:hAnsi="Twinkl"/>
                <w:b/>
                <w:sz w:val="18"/>
              </w:rPr>
            </w:pPr>
            <w:r w:rsidRPr="00B70C0B">
              <w:rPr>
                <w:rFonts w:ascii="Twinkl" w:hAnsi="Twinkl"/>
                <w:b/>
                <w:sz w:val="18"/>
              </w:rPr>
              <w:t>Keeping safe</w:t>
            </w:r>
          </w:p>
        </w:tc>
        <w:tc>
          <w:tcPr>
            <w:tcW w:w="595" w:type="pct"/>
            <w:tcBorders>
              <w:top w:val="single" w:sz="6" w:space="0" w:color="747679"/>
              <w:left w:val="single" w:sz="6" w:space="0" w:color="747679"/>
              <w:bottom w:val="single" w:sz="6" w:space="0" w:color="747679"/>
              <w:right w:val="single" w:sz="6" w:space="0" w:color="747679"/>
            </w:tcBorders>
            <w:shd w:val="clear" w:color="auto" w:fill="C4E3F4"/>
          </w:tcPr>
          <w:p w14:paraId="066E2381" w14:textId="77777777" w:rsidR="009B77D5" w:rsidRPr="00B70C0B" w:rsidRDefault="009B77D5" w:rsidP="00A01CB2">
            <w:pPr>
              <w:pStyle w:val="TableParagraph"/>
              <w:spacing w:before="152"/>
              <w:ind w:left="286" w:right="273"/>
              <w:jc w:val="center"/>
              <w:rPr>
                <w:rFonts w:ascii="Twinkl" w:hAnsi="Twinkl"/>
                <w:b/>
                <w:sz w:val="18"/>
              </w:rPr>
            </w:pPr>
            <w:r w:rsidRPr="00B70C0B">
              <w:rPr>
                <w:rFonts w:ascii="Twinkl" w:hAnsi="Twinkl"/>
                <w:b/>
                <w:sz w:val="18"/>
              </w:rPr>
              <w:t>Belonging to a</w:t>
            </w:r>
          </w:p>
          <w:p w14:paraId="4A54C482" w14:textId="77777777" w:rsidR="009B77D5" w:rsidRPr="00B70C0B" w:rsidRDefault="009B77D5" w:rsidP="00A01CB2">
            <w:pPr>
              <w:pStyle w:val="TableParagraph"/>
              <w:spacing w:before="0"/>
              <w:ind w:left="286" w:right="269"/>
              <w:jc w:val="center"/>
              <w:rPr>
                <w:rFonts w:ascii="Twinkl" w:hAnsi="Twinkl"/>
                <w:b/>
                <w:sz w:val="18"/>
              </w:rPr>
            </w:pPr>
            <w:r w:rsidRPr="00B70C0B">
              <w:rPr>
                <w:rFonts w:ascii="Twinkl" w:hAnsi="Twinkl"/>
                <w:b/>
                <w:sz w:val="18"/>
              </w:rPr>
              <w:t>community</w:t>
            </w:r>
          </w:p>
        </w:tc>
        <w:tc>
          <w:tcPr>
            <w:tcW w:w="557" w:type="pct"/>
            <w:tcBorders>
              <w:top w:val="single" w:sz="6" w:space="0" w:color="747679"/>
              <w:left w:val="single" w:sz="6" w:space="0" w:color="747679"/>
              <w:bottom w:val="single" w:sz="6" w:space="0" w:color="747679"/>
              <w:right w:val="single" w:sz="6" w:space="0" w:color="747679"/>
            </w:tcBorders>
            <w:shd w:val="clear" w:color="auto" w:fill="C4E3F4"/>
          </w:tcPr>
          <w:p w14:paraId="3103955B" w14:textId="77777777" w:rsidR="009B77D5" w:rsidRPr="00B70C0B" w:rsidRDefault="009B77D5" w:rsidP="00A01CB2">
            <w:pPr>
              <w:pStyle w:val="TableParagraph"/>
              <w:spacing w:before="152"/>
              <w:ind w:left="146"/>
              <w:rPr>
                <w:rFonts w:ascii="Twinkl" w:hAnsi="Twinkl"/>
                <w:b/>
                <w:sz w:val="18"/>
              </w:rPr>
            </w:pPr>
            <w:r w:rsidRPr="00B70C0B">
              <w:rPr>
                <w:rFonts w:ascii="Twinkl" w:hAnsi="Twinkl"/>
                <w:b/>
                <w:sz w:val="18"/>
              </w:rPr>
              <w:t>Media literacy and</w:t>
            </w:r>
          </w:p>
          <w:p w14:paraId="71858DA3" w14:textId="77777777" w:rsidR="009B77D5" w:rsidRPr="00B70C0B" w:rsidRDefault="009B77D5" w:rsidP="00A01CB2">
            <w:pPr>
              <w:pStyle w:val="TableParagraph"/>
              <w:spacing w:before="0"/>
              <w:ind w:left="237"/>
              <w:rPr>
                <w:rFonts w:ascii="Twinkl" w:hAnsi="Twinkl"/>
                <w:b/>
                <w:sz w:val="18"/>
              </w:rPr>
            </w:pPr>
            <w:r w:rsidRPr="00B70C0B">
              <w:rPr>
                <w:rFonts w:ascii="Twinkl" w:hAnsi="Twinkl"/>
                <w:b/>
                <w:sz w:val="18"/>
              </w:rPr>
              <w:t>digital resilience</w:t>
            </w:r>
          </w:p>
        </w:tc>
        <w:tc>
          <w:tcPr>
            <w:tcW w:w="571" w:type="pct"/>
            <w:tcBorders>
              <w:top w:val="single" w:sz="6" w:space="0" w:color="747679"/>
              <w:left w:val="single" w:sz="6" w:space="0" w:color="747679"/>
              <w:bottom w:val="single" w:sz="6" w:space="0" w:color="747679"/>
              <w:right w:val="single" w:sz="6" w:space="0" w:color="747679"/>
            </w:tcBorders>
            <w:shd w:val="clear" w:color="auto" w:fill="C4E3F4"/>
          </w:tcPr>
          <w:p w14:paraId="2B978E4B" w14:textId="77777777" w:rsidR="009B77D5" w:rsidRPr="00B70C0B" w:rsidRDefault="009B77D5" w:rsidP="00A01CB2">
            <w:pPr>
              <w:pStyle w:val="TableParagraph"/>
              <w:spacing w:before="117" w:line="316" w:lineRule="auto"/>
              <w:ind w:left="510" w:right="305" w:firstLine="94"/>
              <w:rPr>
                <w:rFonts w:ascii="Twinkl" w:hAnsi="Twinkl"/>
                <w:b/>
                <w:sz w:val="18"/>
              </w:rPr>
            </w:pPr>
            <w:r w:rsidRPr="00B70C0B">
              <w:rPr>
                <w:rFonts w:ascii="Twinkl" w:hAnsi="Twinkl"/>
                <w:b/>
                <w:sz w:val="18"/>
              </w:rPr>
              <w:t>Money and work</w:t>
            </w:r>
          </w:p>
        </w:tc>
      </w:tr>
      <w:tr w:rsidR="009B77D5" w:rsidRPr="00B70C0B" w14:paraId="15DB6463" w14:textId="77777777" w:rsidTr="009B77D5">
        <w:trPr>
          <w:trHeight w:val="1378"/>
        </w:trPr>
        <w:tc>
          <w:tcPr>
            <w:tcW w:w="254" w:type="pct"/>
            <w:tcBorders>
              <w:left w:val="single" w:sz="6" w:space="0" w:color="747679"/>
              <w:bottom w:val="single" w:sz="6" w:space="0" w:color="747679"/>
              <w:right w:val="single" w:sz="6" w:space="0" w:color="747679"/>
            </w:tcBorders>
            <w:textDirection w:val="btLr"/>
          </w:tcPr>
          <w:p w14:paraId="1209E4F7" w14:textId="77777777" w:rsidR="009B77D5" w:rsidRPr="00B70C0B" w:rsidRDefault="009B77D5" w:rsidP="00A01CB2">
            <w:pPr>
              <w:pStyle w:val="TableParagraph"/>
              <w:spacing w:before="67"/>
              <w:ind w:left="367"/>
              <w:rPr>
                <w:rFonts w:ascii="Twinkl" w:hAnsi="Twinkl"/>
                <w:b/>
                <w:sz w:val="24"/>
              </w:rPr>
            </w:pPr>
            <w:r>
              <w:rPr>
                <w:rFonts w:ascii="Twinkl" w:hAnsi="Twinkl"/>
                <w:b/>
                <w:sz w:val="24"/>
              </w:rPr>
              <w:t xml:space="preserve">Nursery </w:t>
            </w:r>
          </w:p>
        </w:tc>
        <w:tc>
          <w:tcPr>
            <w:tcW w:w="401" w:type="pct"/>
            <w:tcBorders>
              <w:top w:val="single" w:sz="6" w:space="0" w:color="747679"/>
              <w:left w:val="single" w:sz="6" w:space="0" w:color="747679"/>
              <w:right w:val="single" w:sz="6" w:space="0" w:color="747679"/>
            </w:tcBorders>
            <w:shd w:val="clear" w:color="auto" w:fill="F4D4C4"/>
          </w:tcPr>
          <w:p w14:paraId="20A19C4B" w14:textId="77777777" w:rsidR="009B77D5" w:rsidRDefault="009B77D5" w:rsidP="00A01CB2">
            <w:pPr>
              <w:pStyle w:val="TableParagraph"/>
              <w:spacing w:before="44" w:line="210" w:lineRule="exact"/>
              <w:ind w:left="82"/>
              <w:rPr>
                <w:rFonts w:ascii="Twinkl" w:hAnsi="Twinkl"/>
                <w:sz w:val="18"/>
              </w:rPr>
            </w:pPr>
            <w:r>
              <w:rPr>
                <w:rFonts w:ascii="Twinkl" w:hAnsi="Twinkl"/>
                <w:sz w:val="18"/>
              </w:rPr>
              <w:t xml:space="preserve">Play with one or more other children, extending and elaborating on play ideas. </w:t>
            </w:r>
          </w:p>
          <w:p w14:paraId="72F5A470" w14:textId="77777777" w:rsidR="009B77D5" w:rsidRDefault="009B77D5" w:rsidP="00A01CB2">
            <w:pPr>
              <w:pStyle w:val="TableParagraph"/>
              <w:spacing w:before="44" w:line="210" w:lineRule="exact"/>
              <w:ind w:left="82"/>
              <w:rPr>
                <w:rFonts w:ascii="Twinkl" w:hAnsi="Twinkl"/>
                <w:sz w:val="18"/>
              </w:rPr>
            </w:pPr>
          </w:p>
          <w:p w14:paraId="54B2498F" w14:textId="77777777" w:rsidR="009B77D5" w:rsidRDefault="009B77D5" w:rsidP="00A01CB2">
            <w:pPr>
              <w:pStyle w:val="TableParagraph"/>
              <w:spacing w:before="44" w:line="210" w:lineRule="exact"/>
              <w:ind w:left="82"/>
              <w:rPr>
                <w:rFonts w:ascii="Twinkl" w:hAnsi="Twinkl"/>
                <w:sz w:val="18"/>
              </w:rPr>
            </w:pPr>
            <w:r>
              <w:rPr>
                <w:rFonts w:ascii="Twinkl" w:hAnsi="Twinkl"/>
                <w:sz w:val="18"/>
              </w:rPr>
              <w:t>Help to find solutions to conflicts</w:t>
            </w:r>
          </w:p>
          <w:p w14:paraId="56BCC9F1" w14:textId="77777777" w:rsidR="009B77D5" w:rsidRDefault="009B77D5" w:rsidP="00A01CB2">
            <w:pPr>
              <w:pStyle w:val="TableParagraph"/>
              <w:spacing w:before="44" w:line="210" w:lineRule="exact"/>
              <w:ind w:left="82"/>
              <w:rPr>
                <w:rFonts w:ascii="Twinkl" w:hAnsi="Twinkl"/>
                <w:sz w:val="18"/>
              </w:rPr>
            </w:pPr>
          </w:p>
          <w:p w14:paraId="239BF7F9" w14:textId="77777777" w:rsidR="009B77D5" w:rsidRPr="00B70C0B" w:rsidRDefault="009B77D5" w:rsidP="00A01CB2">
            <w:pPr>
              <w:pStyle w:val="TableParagraph"/>
              <w:spacing w:before="44" w:line="210" w:lineRule="exact"/>
              <w:ind w:left="82"/>
              <w:rPr>
                <w:rFonts w:ascii="Twinkl" w:hAnsi="Twinkl"/>
                <w:sz w:val="18"/>
                <w:szCs w:val="18"/>
              </w:rPr>
            </w:pPr>
            <w:r w:rsidRPr="1EF0DE00">
              <w:rPr>
                <w:rFonts w:ascii="Twinkl" w:hAnsi="Twinkl"/>
                <w:sz w:val="18"/>
                <w:szCs w:val="18"/>
              </w:rPr>
              <w:t xml:space="preserve">Talk with others to solve conflicts. </w:t>
            </w:r>
          </w:p>
        </w:tc>
        <w:tc>
          <w:tcPr>
            <w:tcW w:w="473" w:type="pct"/>
            <w:tcBorders>
              <w:top w:val="single" w:sz="6" w:space="0" w:color="747679"/>
              <w:left w:val="single" w:sz="6" w:space="0" w:color="747679"/>
              <w:right w:val="single" w:sz="6" w:space="0" w:color="747679"/>
            </w:tcBorders>
            <w:shd w:val="clear" w:color="auto" w:fill="F4D4C4"/>
          </w:tcPr>
          <w:p w14:paraId="3184C1A2" w14:textId="77777777" w:rsidR="009B77D5" w:rsidRPr="00B70C0B" w:rsidRDefault="009B77D5" w:rsidP="00A01CB2">
            <w:pPr>
              <w:pStyle w:val="TableParagraph"/>
              <w:spacing w:before="44" w:line="210" w:lineRule="exact"/>
              <w:ind w:left="83"/>
              <w:rPr>
                <w:rFonts w:ascii="Twinkl" w:hAnsi="Twinkl"/>
                <w:sz w:val="18"/>
              </w:rPr>
            </w:pPr>
            <w:r>
              <w:rPr>
                <w:rFonts w:ascii="Twinkl" w:hAnsi="Twinkl"/>
                <w:sz w:val="18"/>
              </w:rPr>
              <w:t xml:space="preserve">Become more outgoing with unfamiliar people, in the safe context of their setting. </w:t>
            </w:r>
          </w:p>
        </w:tc>
        <w:tc>
          <w:tcPr>
            <w:tcW w:w="515" w:type="pct"/>
            <w:tcBorders>
              <w:top w:val="single" w:sz="6" w:space="0" w:color="747679"/>
              <w:left w:val="single" w:sz="6" w:space="0" w:color="747679"/>
              <w:right w:val="single" w:sz="6" w:space="0" w:color="747679"/>
            </w:tcBorders>
            <w:shd w:val="clear" w:color="auto" w:fill="F4D4C4"/>
          </w:tcPr>
          <w:p w14:paraId="4D0523D7" w14:textId="77777777" w:rsidR="009B77D5" w:rsidRDefault="009B77D5" w:rsidP="00A01CB2">
            <w:pPr>
              <w:pStyle w:val="TableParagraph"/>
              <w:spacing w:before="44" w:line="210" w:lineRule="exact"/>
              <w:ind w:left="83"/>
              <w:rPr>
                <w:rFonts w:ascii="Twinkl" w:hAnsi="Twinkl"/>
                <w:sz w:val="18"/>
              </w:rPr>
            </w:pPr>
            <w:r>
              <w:rPr>
                <w:rFonts w:ascii="Twinkl" w:hAnsi="Twinkl"/>
                <w:sz w:val="18"/>
              </w:rPr>
              <w:t xml:space="preserve">Develop appropriate ways of being assertive. </w:t>
            </w:r>
          </w:p>
          <w:p w14:paraId="593CCD97" w14:textId="77777777" w:rsidR="009B77D5" w:rsidRDefault="009B77D5" w:rsidP="00A01CB2">
            <w:pPr>
              <w:pStyle w:val="TableParagraph"/>
              <w:spacing w:before="44" w:line="210" w:lineRule="exact"/>
              <w:ind w:left="83"/>
              <w:rPr>
                <w:rFonts w:ascii="Twinkl" w:hAnsi="Twinkl"/>
                <w:sz w:val="18"/>
              </w:rPr>
            </w:pPr>
          </w:p>
          <w:p w14:paraId="0CA7F592" w14:textId="77777777" w:rsidR="009B77D5" w:rsidRPr="00B70C0B" w:rsidRDefault="009B77D5" w:rsidP="00A01CB2">
            <w:pPr>
              <w:pStyle w:val="TableParagraph"/>
              <w:spacing w:before="44" w:line="210" w:lineRule="exact"/>
              <w:ind w:left="83"/>
              <w:rPr>
                <w:rFonts w:ascii="Twinkl" w:hAnsi="Twinkl"/>
                <w:sz w:val="18"/>
              </w:rPr>
            </w:pPr>
            <w:r>
              <w:rPr>
                <w:rFonts w:ascii="Twinkl" w:hAnsi="Twinkl"/>
                <w:sz w:val="18"/>
              </w:rPr>
              <w:t xml:space="preserve">Continue to develop positive attitudes about the differences between people. </w:t>
            </w:r>
          </w:p>
        </w:tc>
        <w:tc>
          <w:tcPr>
            <w:tcW w:w="557" w:type="pct"/>
            <w:tcBorders>
              <w:top w:val="single" w:sz="6" w:space="0" w:color="747679"/>
              <w:left w:val="single" w:sz="6" w:space="0" w:color="747679"/>
              <w:right w:val="single" w:sz="6" w:space="0" w:color="747679"/>
            </w:tcBorders>
            <w:shd w:val="clear" w:color="auto" w:fill="C9C9C9" w:themeFill="accent3" w:themeFillTint="99"/>
          </w:tcPr>
          <w:p w14:paraId="2284A21B" w14:textId="77777777" w:rsidR="009B77D5" w:rsidRDefault="009B77D5" w:rsidP="00A01CB2">
            <w:pPr>
              <w:pStyle w:val="TableParagraph"/>
              <w:spacing w:before="43" w:line="211" w:lineRule="exact"/>
              <w:rPr>
                <w:rFonts w:ascii="Twinkl" w:hAnsi="Twinkl"/>
                <w:sz w:val="18"/>
                <w:szCs w:val="18"/>
              </w:rPr>
            </w:pPr>
            <w:r w:rsidRPr="1EF0DE00">
              <w:rPr>
                <w:rFonts w:ascii="Twinkl" w:hAnsi="Twinkl"/>
                <w:sz w:val="18"/>
                <w:szCs w:val="18"/>
              </w:rPr>
              <w:t>Talk about their feelings using words like ‘happy’, ‘sad’, ‘angry’ or ‘worried’.</w:t>
            </w:r>
          </w:p>
          <w:p w14:paraId="554BA4E6" w14:textId="77777777" w:rsidR="009B77D5" w:rsidRDefault="009B77D5" w:rsidP="00A01CB2">
            <w:pPr>
              <w:pStyle w:val="TableParagraph"/>
              <w:spacing w:before="43" w:line="211" w:lineRule="exact"/>
              <w:rPr>
                <w:rFonts w:ascii="Twinkl" w:hAnsi="Twinkl"/>
                <w:sz w:val="18"/>
                <w:szCs w:val="18"/>
              </w:rPr>
            </w:pPr>
          </w:p>
          <w:p w14:paraId="5201E325" w14:textId="77777777" w:rsidR="009B77D5" w:rsidRPr="00B70C0B" w:rsidRDefault="009B77D5" w:rsidP="00A01CB2">
            <w:pPr>
              <w:pStyle w:val="TableParagraph"/>
              <w:spacing w:before="43" w:line="211" w:lineRule="exact"/>
              <w:rPr>
                <w:rFonts w:ascii="Twinkl" w:hAnsi="Twinkl"/>
                <w:sz w:val="18"/>
                <w:szCs w:val="18"/>
              </w:rPr>
            </w:pPr>
            <w:r w:rsidRPr="1EF0DE00">
              <w:rPr>
                <w:rFonts w:ascii="Twinkl" w:hAnsi="Twinkl"/>
                <w:sz w:val="18"/>
                <w:szCs w:val="18"/>
              </w:rPr>
              <w:t xml:space="preserve">Begin to understand how others are feeling. </w:t>
            </w:r>
          </w:p>
        </w:tc>
        <w:tc>
          <w:tcPr>
            <w:tcW w:w="515" w:type="pct"/>
            <w:tcBorders>
              <w:top w:val="single" w:sz="6" w:space="0" w:color="747679"/>
              <w:left w:val="single" w:sz="6" w:space="0" w:color="747679"/>
              <w:right w:val="single" w:sz="6" w:space="0" w:color="747679"/>
            </w:tcBorders>
            <w:shd w:val="clear" w:color="auto" w:fill="C9C9C9" w:themeFill="accent3" w:themeFillTint="99"/>
          </w:tcPr>
          <w:p w14:paraId="2D73E93F" w14:textId="77777777" w:rsidR="009B77D5" w:rsidRDefault="009B77D5" w:rsidP="00A01CB2">
            <w:pPr>
              <w:pStyle w:val="TableParagraph"/>
              <w:spacing w:before="43" w:line="211" w:lineRule="exact"/>
              <w:ind w:left="85"/>
              <w:rPr>
                <w:rFonts w:ascii="Twinkl" w:hAnsi="Twinkl"/>
                <w:sz w:val="18"/>
                <w:szCs w:val="18"/>
              </w:rPr>
            </w:pPr>
            <w:r w:rsidRPr="1EF0DE00">
              <w:rPr>
                <w:rFonts w:ascii="Twinkl" w:hAnsi="Twinkl"/>
                <w:sz w:val="18"/>
                <w:szCs w:val="18"/>
              </w:rPr>
              <w:t xml:space="preserve">Select and use activities and resources with help when needed. This helps them achieve a goal they have chosen or one which is suggested to them. </w:t>
            </w:r>
          </w:p>
          <w:p w14:paraId="52C7D174" w14:textId="77777777" w:rsidR="009B77D5" w:rsidRDefault="009B77D5" w:rsidP="00A01CB2">
            <w:pPr>
              <w:pStyle w:val="TableParagraph"/>
              <w:spacing w:before="43" w:line="211" w:lineRule="exact"/>
              <w:ind w:left="85"/>
              <w:rPr>
                <w:rFonts w:ascii="Twinkl" w:hAnsi="Twinkl"/>
                <w:sz w:val="18"/>
                <w:szCs w:val="18"/>
              </w:rPr>
            </w:pPr>
          </w:p>
          <w:p w14:paraId="56BB387D" w14:textId="77777777" w:rsidR="009B77D5" w:rsidRPr="00B70C0B" w:rsidRDefault="009B77D5" w:rsidP="00A01CB2">
            <w:pPr>
              <w:pStyle w:val="TableParagraph"/>
              <w:spacing w:before="43" w:line="211" w:lineRule="exact"/>
              <w:ind w:left="85"/>
              <w:rPr>
                <w:rFonts w:ascii="Twinkl" w:hAnsi="Twinkl"/>
                <w:sz w:val="18"/>
                <w:szCs w:val="18"/>
              </w:rPr>
            </w:pPr>
            <w:r w:rsidRPr="1EF0DE00">
              <w:rPr>
                <w:rFonts w:ascii="Twinkl" w:hAnsi="Twinkl"/>
                <w:sz w:val="18"/>
                <w:szCs w:val="18"/>
              </w:rPr>
              <w:t xml:space="preserve">Show more confidence in new social situations. </w:t>
            </w:r>
          </w:p>
        </w:tc>
        <w:tc>
          <w:tcPr>
            <w:tcW w:w="562" w:type="pct"/>
            <w:tcBorders>
              <w:top w:val="single" w:sz="6" w:space="0" w:color="747679"/>
              <w:left w:val="single" w:sz="6" w:space="0" w:color="747679"/>
              <w:right w:val="single" w:sz="6" w:space="0" w:color="747679"/>
            </w:tcBorders>
            <w:shd w:val="clear" w:color="auto" w:fill="C9C9C9" w:themeFill="accent3" w:themeFillTint="99"/>
          </w:tcPr>
          <w:p w14:paraId="6772FC15" w14:textId="77777777" w:rsidR="009B77D5" w:rsidRPr="00B70C0B" w:rsidRDefault="009B77D5" w:rsidP="00A01CB2">
            <w:pPr>
              <w:pStyle w:val="TableParagraph"/>
              <w:spacing w:before="43" w:line="211" w:lineRule="exact"/>
              <w:ind w:left="85"/>
              <w:rPr>
                <w:rFonts w:ascii="Twinkl" w:hAnsi="Twinkl"/>
                <w:sz w:val="18"/>
              </w:rPr>
            </w:pPr>
          </w:p>
        </w:tc>
        <w:tc>
          <w:tcPr>
            <w:tcW w:w="595" w:type="pct"/>
            <w:tcBorders>
              <w:top w:val="single" w:sz="6" w:space="0" w:color="747679"/>
              <w:left w:val="single" w:sz="6" w:space="0" w:color="747679"/>
              <w:right w:val="single" w:sz="6" w:space="0" w:color="747679"/>
            </w:tcBorders>
            <w:shd w:val="clear" w:color="auto" w:fill="C4E3F4"/>
          </w:tcPr>
          <w:p w14:paraId="413DA851" w14:textId="77777777" w:rsidR="009B77D5" w:rsidRDefault="009B77D5" w:rsidP="00A01CB2">
            <w:pPr>
              <w:pStyle w:val="TableParagraph"/>
              <w:spacing w:before="44" w:line="210" w:lineRule="exact"/>
              <w:ind w:left="83"/>
              <w:rPr>
                <w:rFonts w:ascii="Twinkl" w:hAnsi="Twinkl"/>
                <w:sz w:val="18"/>
                <w:szCs w:val="18"/>
              </w:rPr>
            </w:pPr>
            <w:r w:rsidRPr="1EF0DE00">
              <w:rPr>
                <w:rFonts w:ascii="Twinkl" w:hAnsi="Twinkl"/>
                <w:sz w:val="18"/>
                <w:szCs w:val="18"/>
              </w:rPr>
              <w:t>Develop their sense of responsibility and membership of the community</w:t>
            </w:r>
          </w:p>
          <w:p w14:paraId="756EFA79" w14:textId="77777777" w:rsidR="009B77D5" w:rsidRDefault="009B77D5" w:rsidP="00A01CB2">
            <w:pPr>
              <w:pStyle w:val="TableParagraph"/>
              <w:spacing w:before="44" w:line="210" w:lineRule="exact"/>
              <w:ind w:left="83"/>
              <w:rPr>
                <w:rFonts w:ascii="Twinkl" w:hAnsi="Twinkl"/>
                <w:sz w:val="18"/>
              </w:rPr>
            </w:pPr>
          </w:p>
          <w:p w14:paraId="3D8BE600" w14:textId="77777777" w:rsidR="009B77D5" w:rsidRDefault="009B77D5" w:rsidP="00A01CB2">
            <w:pPr>
              <w:pStyle w:val="TableParagraph"/>
              <w:spacing w:before="44" w:line="210" w:lineRule="exact"/>
              <w:ind w:left="83"/>
              <w:rPr>
                <w:rFonts w:ascii="Twinkl" w:hAnsi="Twinkl"/>
                <w:sz w:val="18"/>
              </w:rPr>
            </w:pPr>
            <w:r>
              <w:rPr>
                <w:rFonts w:ascii="Twinkl" w:hAnsi="Twinkl"/>
                <w:sz w:val="18"/>
              </w:rPr>
              <w:t xml:space="preserve">Increasingly follow rules, understanding why they are important. </w:t>
            </w:r>
          </w:p>
          <w:p w14:paraId="3B035329" w14:textId="77777777" w:rsidR="009B77D5" w:rsidRDefault="009B77D5" w:rsidP="00A01CB2">
            <w:pPr>
              <w:pStyle w:val="TableParagraph"/>
              <w:spacing w:before="44" w:line="210" w:lineRule="exact"/>
              <w:ind w:left="83"/>
              <w:rPr>
                <w:rFonts w:ascii="Twinkl" w:hAnsi="Twinkl"/>
                <w:sz w:val="18"/>
              </w:rPr>
            </w:pPr>
          </w:p>
          <w:p w14:paraId="099A187A" w14:textId="77777777" w:rsidR="009B77D5" w:rsidRPr="00B70C0B" w:rsidRDefault="009B77D5" w:rsidP="00A01CB2">
            <w:pPr>
              <w:pStyle w:val="TableParagraph"/>
              <w:spacing w:before="44" w:line="210" w:lineRule="exact"/>
              <w:ind w:left="83"/>
              <w:rPr>
                <w:rFonts w:ascii="Twinkl" w:hAnsi="Twinkl"/>
                <w:sz w:val="18"/>
              </w:rPr>
            </w:pPr>
            <w:r>
              <w:rPr>
                <w:rFonts w:ascii="Twinkl" w:hAnsi="Twinkl"/>
                <w:sz w:val="18"/>
              </w:rPr>
              <w:t xml:space="preserve">Do not always need an adult to remind them of a rule. </w:t>
            </w:r>
          </w:p>
        </w:tc>
        <w:tc>
          <w:tcPr>
            <w:tcW w:w="557" w:type="pct"/>
            <w:tcBorders>
              <w:top w:val="single" w:sz="6" w:space="0" w:color="747679"/>
              <w:left w:val="single" w:sz="6" w:space="0" w:color="747679"/>
              <w:right w:val="single" w:sz="6" w:space="0" w:color="747679"/>
            </w:tcBorders>
            <w:shd w:val="clear" w:color="auto" w:fill="C4E3F4"/>
          </w:tcPr>
          <w:p w14:paraId="77A9A5DB" w14:textId="77777777" w:rsidR="009B77D5" w:rsidRPr="00B70C0B" w:rsidRDefault="009B77D5" w:rsidP="00A01CB2">
            <w:pPr>
              <w:pStyle w:val="TableParagraph"/>
              <w:spacing w:before="44" w:line="210" w:lineRule="exact"/>
              <w:rPr>
                <w:rFonts w:ascii="Twinkl" w:hAnsi="Twinkl"/>
                <w:sz w:val="18"/>
              </w:rPr>
            </w:pPr>
          </w:p>
        </w:tc>
        <w:tc>
          <w:tcPr>
            <w:tcW w:w="571" w:type="pct"/>
            <w:tcBorders>
              <w:top w:val="single" w:sz="6" w:space="0" w:color="747679"/>
              <w:left w:val="single" w:sz="6" w:space="0" w:color="747679"/>
              <w:right w:val="single" w:sz="6" w:space="0" w:color="747679"/>
            </w:tcBorders>
            <w:shd w:val="clear" w:color="auto" w:fill="C4E3F4"/>
          </w:tcPr>
          <w:p w14:paraId="424CC2D6" w14:textId="77777777" w:rsidR="009B77D5" w:rsidRPr="00B70C0B" w:rsidRDefault="009B77D5" w:rsidP="00A01CB2">
            <w:pPr>
              <w:pStyle w:val="TableParagraph"/>
              <w:spacing w:before="44" w:line="211" w:lineRule="exact"/>
              <w:rPr>
                <w:rFonts w:ascii="Twinkl" w:hAnsi="Twinkl"/>
                <w:sz w:val="18"/>
                <w:szCs w:val="18"/>
              </w:rPr>
            </w:pPr>
            <w:r w:rsidRPr="1EF0DE00">
              <w:rPr>
                <w:rFonts w:ascii="Twinkl" w:hAnsi="Twinkl"/>
                <w:sz w:val="18"/>
                <w:szCs w:val="18"/>
              </w:rPr>
              <w:t xml:space="preserve">Show interest in different occupations. </w:t>
            </w:r>
          </w:p>
        </w:tc>
      </w:tr>
      <w:tr w:rsidR="009B77D5" w:rsidRPr="00B70C0B" w14:paraId="7AA2F65C" w14:textId="77777777" w:rsidTr="009B77D5">
        <w:trPr>
          <w:trHeight w:val="53"/>
        </w:trPr>
        <w:tc>
          <w:tcPr>
            <w:tcW w:w="254" w:type="pct"/>
            <w:tcBorders>
              <w:left w:val="single" w:sz="6" w:space="0" w:color="747679"/>
              <w:bottom w:val="single" w:sz="6" w:space="0" w:color="747679"/>
              <w:right w:val="single" w:sz="6" w:space="0" w:color="747679"/>
            </w:tcBorders>
            <w:textDirection w:val="btLr"/>
          </w:tcPr>
          <w:p w14:paraId="1CA6D8DF" w14:textId="77777777" w:rsidR="009B77D5" w:rsidRPr="00B70C0B" w:rsidRDefault="009B77D5" w:rsidP="00A01CB2">
            <w:pPr>
              <w:pStyle w:val="TableParagraph"/>
              <w:spacing w:before="67"/>
              <w:ind w:left="197"/>
              <w:rPr>
                <w:rFonts w:ascii="Twinkl" w:hAnsi="Twinkl"/>
                <w:b/>
                <w:sz w:val="24"/>
              </w:rPr>
            </w:pPr>
            <w:r>
              <w:rPr>
                <w:rFonts w:ascii="Twinkl" w:hAnsi="Twinkl"/>
                <w:b/>
                <w:sz w:val="24"/>
              </w:rPr>
              <w:t xml:space="preserve">Reception </w:t>
            </w:r>
          </w:p>
        </w:tc>
        <w:tc>
          <w:tcPr>
            <w:tcW w:w="401" w:type="pct"/>
            <w:tcBorders>
              <w:top w:val="single" w:sz="6" w:space="0" w:color="747679"/>
              <w:left w:val="single" w:sz="6" w:space="0" w:color="747679"/>
              <w:right w:val="single" w:sz="6" w:space="0" w:color="747679"/>
            </w:tcBorders>
            <w:shd w:val="clear" w:color="auto" w:fill="F4D4C4"/>
          </w:tcPr>
          <w:p w14:paraId="47DAB19D" w14:textId="77777777" w:rsidR="009B77D5" w:rsidRDefault="009B77D5" w:rsidP="00A01CB2">
            <w:pPr>
              <w:pStyle w:val="TableParagraph"/>
              <w:spacing w:before="44" w:line="210" w:lineRule="exact"/>
              <w:ind w:left="82"/>
              <w:rPr>
                <w:rFonts w:ascii="Twinkl" w:hAnsi="Twinkl"/>
                <w:sz w:val="18"/>
              </w:rPr>
            </w:pPr>
            <w:r>
              <w:rPr>
                <w:rFonts w:ascii="Twinkl" w:hAnsi="Twinkl"/>
                <w:sz w:val="18"/>
              </w:rPr>
              <w:t>Build constructive and respectful relationships.</w:t>
            </w:r>
          </w:p>
          <w:p w14:paraId="2BDC9C45" w14:textId="77777777" w:rsidR="009B77D5" w:rsidRDefault="009B77D5" w:rsidP="00A01CB2">
            <w:pPr>
              <w:pStyle w:val="TableParagraph"/>
              <w:spacing w:before="44" w:line="210" w:lineRule="exact"/>
              <w:ind w:left="82"/>
              <w:rPr>
                <w:rFonts w:ascii="Twinkl" w:hAnsi="Twinkl"/>
                <w:sz w:val="18"/>
              </w:rPr>
            </w:pPr>
          </w:p>
          <w:p w14:paraId="4963BA70" w14:textId="77777777" w:rsidR="009B77D5" w:rsidRDefault="009B77D5" w:rsidP="00A01CB2">
            <w:pPr>
              <w:pStyle w:val="TableParagraph"/>
              <w:spacing w:before="44" w:line="210" w:lineRule="exact"/>
              <w:ind w:left="82"/>
              <w:rPr>
                <w:rFonts w:ascii="Twinkl" w:hAnsi="Twinkl"/>
                <w:sz w:val="18"/>
              </w:rPr>
            </w:pPr>
            <w:r>
              <w:rPr>
                <w:rFonts w:ascii="Twinkl" w:hAnsi="Twinkl"/>
                <w:sz w:val="18"/>
              </w:rPr>
              <w:t xml:space="preserve">Work and play cooperatively with others. </w:t>
            </w:r>
          </w:p>
          <w:p w14:paraId="11F43D72" w14:textId="77777777" w:rsidR="009B77D5" w:rsidRDefault="009B77D5" w:rsidP="00A01CB2">
            <w:pPr>
              <w:pStyle w:val="TableParagraph"/>
              <w:spacing w:before="44" w:line="210" w:lineRule="exact"/>
              <w:ind w:left="82"/>
              <w:rPr>
                <w:rFonts w:ascii="Twinkl" w:hAnsi="Twinkl"/>
                <w:sz w:val="18"/>
              </w:rPr>
            </w:pPr>
          </w:p>
          <w:p w14:paraId="61E60153" w14:textId="77777777" w:rsidR="009B77D5" w:rsidRDefault="009B77D5" w:rsidP="00A01CB2">
            <w:pPr>
              <w:pStyle w:val="TableParagraph"/>
              <w:spacing w:before="44" w:line="210" w:lineRule="exact"/>
              <w:ind w:left="82"/>
              <w:rPr>
                <w:rFonts w:ascii="Twinkl" w:hAnsi="Twinkl"/>
                <w:sz w:val="18"/>
              </w:rPr>
            </w:pPr>
            <w:r>
              <w:rPr>
                <w:rFonts w:ascii="Twinkl" w:hAnsi="Twinkl"/>
                <w:sz w:val="18"/>
              </w:rPr>
              <w:t xml:space="preserve">Name and describe people who are familiar to them. </w:t>
            </w:r>
          </w:p>
          <w:p w14:paraId="4FCDAEDC" w14:textId="77777777" w:rsidR="009B77D5" w:rsidRDefault="009B77D5" w:rsidP="00A01CB2">
            <w:pPr>
              <w:pStyle w:val="TableParagraph"/>
              <w:spacing w:before="44" w:line="210" w:lineRule="exact"/>
              <w:ind w:left="82"/>
              <w:rPr>
                <w:rFonts w:ascii="Twinkl" w:hAnsi="Twinkl"/>
                <w:sz w:val="18"/>
              </w:rPr>
            </w:pPr>
          </w:p>
          <w:p w14:paraId="20BA025E" w14:textId="77777777" w:rsidR="009B77D5" w:rsidRDefault="009B77D5" w:rsidP="00A01CB2">
            <w:pPr>
              <w:pStyle w:val="TableParagraph"/>
              <w:spacing w:before="44" w:line="210" w:lineRule="exact"/>
              <w:ind w:left="82"/>
              <w:rPr>
                <w:rFonts w:ascii="Twinkl" w:hAnsi="Twinkl"/>
                <w:sz w:val="18"/>
              </w:rPr>
            </w:pPr>
            <w:r>
              <w:rPr>
                <w:rFonts w:ascii="Twinkl" w:hAnsi="Twinkl"/>
                <w:sz w:val="18"/>
              </w:rPr>
              <w:t xml:space="preserve">Talk about members of their immediate family and community. </w:t>
            </w:r>
          </w:p>
          <w:p w14:paraId="1AF99ED3" w14:textId="77777777" w:rsidR="009B77D5" w:rsidRDefault="009B77D5" w:rsidP="00A01CB2">
            <w:pPr>
              <w:pStyle w:val="TableParagraph"/>
              <w:spacing w:before="44" w:line="210" w:lineRule="exact"/>
              <w:ind w:left="82"/>
              <w:rPr>
                <w:rFonts w:ascii="Twinkl" w:hAnsi="Twinkl"/>
                <w:sz w:val="18"/>
              </w:rPr>
            </w:pPr>
          </w:p>
          <w:p w14:paraId="754ED3D9" w14:textId="77777777" w:rsidR="009B77D5" w:rsidRDefault="009B77D5" w:rsidP="00A01CB2">
            <w:pPr>
              <w:pStyle w:val="TableParagraph"/>
              <w:spacing w:before="44" w:line="210" w:lineRule="exact"/>
              <w:ind w:left="82"/>
              <w:rPr>
                <w:rFonts w:ascii="Twinkl" w:hAnsi="Twinkl"/>
                <w:sz w:val="18"/>
              </w:rPr>
            </w:pPr>
            <w:r>
              <w:rPr>
                <w:rFonts w:ascii="Twinkl" w:hAnsi="Twinkl"/>
                <w:sz w:val="18"/>
              </w:rPr>
              <w:t xml:space="preserve">ELG: Work and play cooperatively and take turns with others. </w:t>
            </w:r>
          </w:p>
          <w:p w14:paraId="6C222BCF" w14:textId="77777777" w:rsidR="009B77D5" w:rsidRDefault="009B77D5" w:rsidP="00A01CB2">
            <w:pPr>
              <w:pStyle w:val="TableParagraph"/>
              <w:spacing w:before="44" w:line="210" w:lineRule="exact"/>
              <w:ind w:left="82"/>
              <w:rPr>
                <w:rFonts w:ascii="Twinkl" w:hAnsi="Twinkl"/>
                <w:sz w:val="18"/>
              </w:rPr>
            </w:pPr>
          </w:p>
          <w:p w14:paraId="75F78754" w14:textId="77777777" w:rsidR="009B77D5" w:rsidRDefault="009B77D5" w:rsidP="00A01CB2">
            <w:pPr>
              <w:pStyle w:val="TableParagraph"/>
              <w:spacing w:before="44" w:line="210" w:lineRule="exact"/>
              <w:ind w:left="82"/>
              <w:rPr>
                <w:rFonts w:ascii="Twinkl" w:hAnsi="Twinkl"/>
                <w:sz w:val="18"/>
              </w:rPr>
            </w:pPr>
            <w:r>
              <w:rPr>
                <w:rFonts w:ascii="Twinkl" w:hAnsi="Twinkl"/>
                <w:sz w:val="18"/>
              </w:rPr>
              <w:t xml:space="preserve">ELG: Form positive relationships with adults and friendships with peers. </w:t>
            </w:r>
          </w:p>
          <w:p w14:paraId="340F8758" w14:textId="77777777" w:rsidR="009B77D5" w:rsidRDefault="009B77D5" w:rsidP="00A01CB2">
            <w:pPr>
              <w:pStyle w:val="TableParagraph"/>
              <w:spacing w:before="44" w:line="210" w:lineRule="exact"/>
              <w:ind w:left="82"/>
              <w:rPr>
                <w:rFonts w:ascii="Twinkl" w:hAnsi="Twinkl"/>
                <w:sz w:val="18"/>
              </w:rPr>
            </w:pPr>
          </w:p>
          <w:p w14:paraId="52C80F1D" w14:textId="77777777" w:rsidR="009B77D5" w:rsidRPr="00B70C0B" w:rsidRDefault="009B77D5" w:rsidP="00A01CB2">
            <w:pPr>
              <w:pStyle w:val="TableParagraph"/>
              <w:spacing w:before="44" w:line="210" w:lineRule="exact"/>
              <w:ind w:left="82"/>
              <w:rPr>
                <w:rFonts w:ascii="Twinkl" w:hAnsi="Twinkl"/>
                <w:sz w:val="18"/>
              </w:rPr>
            </w:pPr>
            <w:r>
              <w:rPr>
                <w:rFonts w:ascii="Twinkl" w:hAnsi="Twinkl"/>
                <w:sz w:val="18"/>
              </w:rPr>
              <w:t xml:space="preserve">ELG: Show sensitivity to their own and to others’ needs. </w:t>
            </w:r>
          </w:p>
        </w:tc>
        <w:tc>
          <w:tcPr>
            <w:tcW w:w="473" w:type="pct"/>
            <w:tcBorders>
              <w:top w:val="single" w:sz="6" w:space="0" w:color="747679"/>
              <w:left w:val="single" w:sz="6" w:space="0" w:color="747679"/>
              <w:right w:val="single" w:sz="6" w:space="0" w:color="747679"/>
            </w:tcBorders>
            <w:shd w:val="clear" w:color="auto" w:fill="F4D4C4"/>
          </w:tcPr>
          <w:p w14:paraId="5FF8A4B3" w14:textId="77777777" w:rsidR="009B77D5" w:rsidRPr="00B70C0B" w:rsidRDefault="009B77D5" w:rsidP="00A01CB2">
            <w:pPr>
              <w:pStyle w:val="TableParagraph"/>
              <w:spacing w:before="44" w:line="210" w:lineRule="exact"/>
              <w:ind w:left="83"/>
              <w:rPr>
                <w:rFonts w:ascii="Twinkl" w:hAnsi="Twinkl"/>
                <w:sz w:val="18"/>
              </w:rPr>
            </w:pPr>
          </w:p>
        </w:tc>
        <w:tc>
          <w:tcPr>
            <w:tcW w:w="515" w:type="pct"/>
            <w:tcBorders>
              <w:top w:val="single" w:sz="6" w:space="0" w:color="747679"/>
              <w:left w:val="single" w:sz="6" w:space="0" w:color="747679"/>
              <w:right w:val="single" w:sz="6" w:space="0" w:color="747679"/>
            </w:tcBorders>
            <w:shd w:val="clear" w:color="auto" w:fill="F4D4C4"/>
          </w:tcPr>
          <w:p w14:paraId="60D346B6" w14:textId="77777777" w:rsidR="009B77D5" w:rsidRDefault="009B77D5" w:rsidP="00A01CB2">
            <w:pPr>
              <w:pStyle w:val="TableParagraph"/>
              <w:spacing w:before="44" w:line="210" w:lineRule="exact"/>
              <w:ind w:left="83"/>
              <w:rPr>
                <w:rFonts w:ascii="Twinkl" w:hAnsi="Twinkl"/>
                <w:sz w:val="18"/>
              </w:rPr>
            </w:pPr>
            <w:r>
              <w:rPr>
                <w:rFonts w:ascii="Twinkl" w:hAnsi="Twinkl"/>
                <w:sz w:val="18"/>
              </w:rPr>
              <w:t xml:space="preserve">See themselves as a valuable individual. </w:t>
            </w:r>
          </w:p>
          <w:p w14:paraId="244C8C3C" w14:textId="77777777" w:rsidR="009B77D5" w:rsidRDefault="009B77D5" w:rsidP="00A01CB2">
            <w:pPr>
              <w:pStyle w:val="TableParagraph"/>
              <w:spacing w:before="44" w:line="210" w:lineRule="exact"/>
              <w:ind w:left="83"/>
              <w:rPr>
                <w:rFonts w:ascii="Twinkl" w:hAnsi="Twinkl"/>
                <w:sz w:val="18"/>
              </w:rPr>
            </w:pPr>
          </w:p>
          <w:p w14:paraId="27ACA4A7" w14:textId="77777777" w:rsidR="009B77D5" w:rsidRDefault="009B77D5" w:rsidP="00A01CB2">
            <w:pPr>
              <w:pStyle w:val="TableParagraph"/>
              <w:spacing w:before="44" w:line="210" w:lineRule="exact"/>
              <w:ind w:left="83"/>
              <w:rPr>
                <w:rFonts w:ascii="Twinkl" w:hAnsi="Twinkl"/>
                <w:sz w:val="18"/>
              </w:rPr>
            </w:pPr>
            <w:r>
              <w:rPr>
                <w:rFonts w:ascii="Twinkl" w:hAnsi="Twinkl"/>
                <w:sz w:val="18"/>
              </w:rPr>
              <w:t xml:space="preserve">Think about the perspective of others. </w:t>
            </w:r>
          </w:p>
          <w:p w14:paraId="25355FC1" w14:textId="77777777" w:rsidR="009B77D5" w:rsidRDefault="009B77D5" w:rsidP="00A01CB2">
            <w:pPr>
              <w:pStyle w:val="TableParagraph"/>
              <w:spacing w:before="44" w:line="210" w:lineRule="exact"/>
              <w:ind w:left="83"/>
              <w:rPr>
                <w:rFonts w:ascii="Twinkl" w:hAnsi="Twinkl"/>
                <w:sz w:val="18"/>
              </w:rPr>
            </w:pPr>
          </w:p>
          <w:p w14:paraId="0BA734BA" w14:textId="77777777" w:rsidR="009B77D5" w:rsidRPr="00B70C0B" w:rsidRDefault="009B77D5" w:rsidP="00A01CB2">
            <w:pPr>
              <w:pStyle w:val="TableParagraph"/>
              <w:spacing w:before="44" w:line="210" w:lineRule="exact"/>
              <w:ind w:left="83"/>
              <w:rPr>
                <w:rFonts w:ascii="Twinkl" w:hAnsi="Twinkl"/>
                <w:sz w:val="18"/>
              </w:rPr>
            </w:pPr>
            <w:r>
              <w:rPr>
                <w:rFonts w:ascii="Twinkl" w:hAnsi="Twinkl"/>
                <w:sz w:val="18"/>
              </w:rPr>
              <w:t xml:space="preserve">Give focused attention to what the teacher says, responding appropriately even when engaged in activity and show an ability to follow instructions. </w:t>
            </w:r>
          </w:p>
        </w:tc>
        <w:tc>
          <w:tcPr>
            <w:tcW w:w="557" w:type="pct"/>
            <w:tcBorders>
              <w:top w:val="single" w:sz="6" w:space="0" w:color="747679"/>
              <w:left w:val="single" w:sz="6" w:space="0" w:color="747679"/>
              <w:right w:val="single" w:sz="6" w:space="0" w:color="747679"/>
            </w:tcBorders>
            <w:shd w:val="clear" w:color="auto" w:fill="C9C9C9" w:themeFill="accent3" w:themeFillTint="99"/>
          </w:tcPr>
          <w:p w14:paraId="289E6D3B" w14:textId="77777777" w:rsidR="009B77D5" w:rsidRDefault="009B77D5" w:rsidP="00A01CB2">
            <w:pPr>
              <w:pStyle w:val="TableParagraph"/>
              <w:spacing w:before="43" w:line="211" w:lineRule="exact"/>
              <w:rPr>
                <w:rFonts w:ascii="Twinkl" w:hAnsi="Twinkl"/>
                <w:sz w:val="18"/>
                <w:szCs w:val="18"/>
              </w:rPr>
            </w:pPr>
            <w:r w:rsidRPr="1EF0DE00">
              <w:rPr>
                <w:rFonts w:ascii="Twinkl" w:hAnsi="Twinkl"/>
                <w:sz w:val="18"/>
                <w:szCs w:val="18"/>
              </w:rPr>
              <w:t xml:space="preserve">Express their feelings and consider the feelings of others. </w:t>
            </w:r>
          </w:p>
          <w:p w14:paraId="60D149F9" w14:textId="77777777" w:rsidR="009B77D5" w:rsidRDefault="009B77D5" w:rsidP="00A01CB2">
            <w:pPr>
              <w:pStyle w:val="TableParagraph"/>
              <w:spacing w:before="43" w:line="211" w:lineRule="exact"/>
              <w:rPr>
                <w:rFonts w:ascii="Twinkl" w:hAnsi="Twinkl"/>
                <w:sz w:val="18"/>
                <w:szCs w:val="18"/>
              </w:rPr>
            </w:pPr>
          </w:p>
          <w:p w14:paraId="580FB19E" w14:textId="77777777" w:rsidR="009B77D5" w:rsidRDefault="009B77D5" w:rsidP="00A01CB2">
            <w:pPr>
              <w:pStyle w:val="TableParagraph"/>
              <w:spacing w:before="43" w:line="211" w:lineRule="exact"/>
              <w:rPr>
                <w:rFonts w:ascii="Twinkl" w:hAnsi="Twinkl"/>
                <w:sz w:val="18"/>
                <w:szCs w:val="18"/>
              </w:rPr>
            </w:pPr>
            <w:r w:rsidRPr="1EF0DE00">
              <w:rPr>
                <w:rFonts w:ascii="Twinkl" w:hAnsi="Twinkl"/>
                <w:sz w:val="18"/>
                <w:szCs w:val="18"/>
              </w:rPr>
              <w:t>Identify and moderate their own feelings socially and emotionally.</w:t>
            </w:r>
          </w:p>
          <w:p w14:paraId="6D1DE445" w14:textId="77777777" w:rsidR="009B77D5" w:rsidRDefault="009B77D5" w:rsidP="00A01CB2">
            <w:pPr>
              <w:pStyle w:val="TableParagraph"/>
              <w:spacing w:before="43" w:line="211" w:lineRule="exact"/>
              <w:rPr>
                <w:rFonts w:ascii="Twinkl" w:hAnsi="Twinkl"/>
                <w:sz w:val="18"/>
                <w:szCs w:val="18"/>
              </w:rPr>
            </w:pPr>
          </w:p>
          <w:p w14:paraId="2ECB1E28" w14:textId="77777777" w:rsidR="009B77D5" w:rsidRDefault="009B77D5" w:rsidP="00A01CB2">
            <w:pPr>
              <w:pStyle w:val="TableParagraph"/>
              <w:spacing w:before="43" w:line="211" w:lineRule="exact"/>
              <w:rPr>
                <w:rFonts w:ascii="Twinkl" w:hAnsi="Twinkl"/>
                <w:sz w:val="18"/>
                <w:szCs w:val="18"/>
              </w:rPr>
            </w:pPr>
            <w:r w:rsidRPr="1EF0DE00">
              <w:rPr>
                <w:rFonts w:ascii="Twinkl" w:hAnsi="Twinkl"/>
                <w:sz w:val="18"/>
                <w:szCs w:val="18"/>
              </w:rPr>
              <w:t>Manage their own needs.</w:t>
            </w:r>
          </w:p>
          <w:p w14:paraId="4150BE5F" w14:textId="77777777" w:rsidR="009B77D5" w:rsidRDefault="009B77D5" w:rsidP="00A01CB2">
            <w:pPr>
              <w:pStyle w:val="TableParagraph"/>
              <w:spacing w:before="43" w:line="211" w:lineRule="exact"/>
              <w:rPr>
                <w:rFonts w:ascii="Twinkl" w:hAnsi="Twinkl"/>
                <w:sz w:val="18"/>
                <w:szCs w:val="18"/>
              </w:rPr>
            </w:pPr>
          </w:p>
          <w:p w14:paraId="51A4142F" w14:textId="77777777" w:rsidR="009B77D5" w:rsidRDefault="009B77D5" w:rsidP="00A01CB2">
            <w:pPr>
              <w:pStyle w:val="TableParagraph"/>
              <w:spacing w:before="43" w:line="211" w:lineRule="exact"/>
              <w:rPr>
                <w:rFonts w:ascii="Twinkl" w:hAnsi="Twinkl"/>
                <w:sz w:val="18"/>
                <w:szCs w:val="18"/>
              </w:rPr>
            </w:pPr>
            <w:r w:rsidRPr="1EF0DE00">
              <w:rPr>
                <w:rFonts w:ascii="Twinkl" w:hAnsi="Twinkl"/>
                <w:sz w:val="18"/>
                <w:szCs w:val="18"/>
              </w:rPr>
              <w:t xml:space="preserve">Know and talk about the different factors that support overall health and wellbeing. </w:t>
            </w:r>
          </w:p>
          <w:p w14:paraId="1EA72877" w14:textId="77777777" w:rsidR="009B77D5" w:rsidRDefault="009B77D5" w:rsidP="00A01CB2">
            <w:pPr>
              <w:pStyle w:val="TableParagraph"/>
              <w:spacing w:before="43" w:line="211" w:lineRule="exact"/>
              <w:rPr>
                <w:rFonts w:ascii="Twinkl" w:hAnsi="Twinkl"/>
                <w:sz w:val="18"/>
                <w:szCs w:val="18"/>
              </w:rPr>
            </w:pPr>
          </w:p>
          <w:p w14:paraId="0DC82B76" w14:textId="77777777" w:rsidR="009B77D5" w:rsidRDefault="009B77D5" w:rsidP="00A01CB2">
            <w:pPr>
              <w:pStyle w:val="TableParagraph"/>
              <w:spacing w:before="43" w:line="211" w:lineRule="exact"/>
              <w:rPr>
                <w:rFonts w:ascii="Twinkl" w:hAnsi="Twinkl"/>
                <w:sz w:val="18"/>
                <w:szCs w:val="18"/>
              </w:rPr>
            </w:pPr>
            <w:r w:rsidRPr="1EF0DE00">
              <w:rPr>
                <w:rFonts w:ascii="Twinkl" w:hAnsi="Twinkl"/>
                <w:sz w:val="18"/>
                <w:szCs w:val="18"/>
              </w:rPr>
              <w:t xml:space="preserve">Further develop the skills they need to manage the school day successfully, e.g. personal hygiene </w:t>
            </w:r>
          </w:p>
          <w:p w14:paraId="5337F341" w14:textId="77777777" w:rsidR="009B77D5" w:rsidRDefault="009B77D5" w:rsidP="00A01CB2">
            <w:pPr>
              <w:pStyle w:val="TableParagraph"/>
              <w:spacing w:before="43" w:line="211" w:lineRule="exact"/>
              <w:rPr>
                <w:rFonts w:ascii="Twinkl" w:hAnsi="Twinkl"/>
                <w:sz w:val="18"/>
                <w:szCs w:val="18"/>
              </w:rPr>
            </w:pPr>
          </w:p>
          <w:p w14:paraId="247BF6F5" w14:textId="77777777" w:rsidR="009B77D5" w:rsidRDefault="009B77D5" w:rsidP="00A01CB2">
            <w:pPr>
              <w:pStyle w:val="TableParagraph"/>
              <w:spacing w:before="43" w:line="211" w:lineRule="exact"/>
              <w:rPr>
                <w:rFonts w:ascii="Twinkl" w:hAnsi="Twinkl"/>
                <w:sz w:val="18"/>
                <w:szCs w:val="18"/>
              </w:rPr>
            </w:pPr>
            <w:r w:rsidRPr="1EF0DE00">
              <w:rPr>
                <w:rFonts w:ascii="Twinkl" w:hAnsi="Twinkl"/>
                <w:sz w:val="18"/>
                <w:szCs w:val="18"/>
              </w:rPr>
              <w:t xml:space="preserve">ELG: Manage their own basic hygiene and personal needs, including dressing, going to the toilet and understanding the importance of healthy food choices. </w:t>
            </w:r>
          </w:p>
          <w:p w14:paraId="42BDCF86" w14:textId="77777777" w:rsidR="009B77D5" w:rsidRDefault="009B77D5" w:rsidP="00A01CB2">
            <w:pPr>
              <w:pStyle w:val="TableParagraph"/>
              <w:spacing w:before="43" w:line="211" w:lineRule="exact"/>
              <w:rPr>
                <w:rFonts w:ascii="Twinkl" w:hAnsi="Twinkl"/>
                <w:sz w:val="18"/>
                <w:szCs w:val="18"/>
              </w:rPr>
            </w:pPr>
          </w:p>
          <w:p w14:paraId="6712C566" w14:textId="77777777" w:rsidR="009B77D5" w:rsidRDefault="009B77D5" w:rsidP="009B77D5">
            <w:pPr>
              <w:pStyle w:val="TableParagraph"/>
              <w:spacing w:before="43" w:line="211" w:lineRule="exact"/>
              <w:rPr>
                <w:rFonts w:ascii="Twinkl" w:hAnsi="Twinkl"/>
                <w:sz w:val="18"/>
                <w:szCs w:val="18"/>
              </w:rPr>
            </w:pPr>
            <w:r w:rsidRPr="1EF0DE00">
              <w:rPr>
                <w:rFonts w:ascii="Twinkl" w:hAnsi="Twinkl"/>
                <w:sz w:val="18"/>
                <w:szCs w:val="18"/>
              </w:rPr>
              <w:t xml:space="preserve">ELG: Show an understanding of their own feelings and those of others, and begin to regulate their behaviour accordingly. </w:t>
            </w:r>
          </w:p>
          <w:p w14:paraId="1A6F7415" w14:textId="0113939E" w:rsidR="009B77D5" w:rsidRPr="00B70C0B" w:rsidRDefault="009B77D5" w:rsidP="009B77D5">
            <w:pPr>
              <w:pStyle w:val="TableParagraph"/>
              <w:spacing w:before="43" w:line="211" w:lineRule="exact"/>
              <w:rPr>
                <w:rFonts w:ascii="Twinkl" w:hAnsi="Twinkl"/>
                <w:sz w:val="18"/>
                <w:szCs w:val="18"/>
              </w:rPr>
            </w:pPr>
          </w:p>
        </w:tc>
        <w:tc>
          <w:tcPr>
            <w:tcW w:w="515" w:type="pct"/>
            <w:tcBorders>
              <w:top w:val="single" w:sz="6" w:space="0" w:color="747679"/>
              <w:left w:val="single" w:sz="6" w:space="0" w:color="747679"/>
              <w:right w:val="single" w:sz="6" w:space="0" w:color="747679"/>
            </w:tcBorders>
            <w:shd w:val="clear" w:color="auto" w:fill="C9C9C9" w:themeFill="accent3" w:themeFillTint="99"/>
          </w:tcPr>
          <w:p w14:paraId="40C51AC7" w14:textId="77777777" w:rsidR="009B77D5" w:rsidRDefault="009B77D5" w:rsidP="00A01CB2">
            <w:pPr>
              <w:pStyle w:val="TableParagraph"/>
              <w:spacing w:before="43" w:line="211" w:lineRule="exact"/>
              <w:ind w:left="85"/>
              <w:rPr>
                <w:rFonts w:ascii="Twinkl" w:hAnsi="Twinkl"/>
                <w:sz w:val="18"/>
                <w:szCs w:val="18"/>
              </w:rPr>
            </w:pPr>
            <w:r w:rsidRPr="1EF0DE00">
              <w:rPr>
                <w:rFonts w:ascii="Twinkl" w:hAnsi="Twinkl"/>
                <w:sz w:val="18"/>
                <w:szCs w:val="18"/>
              </w:rPr>
              <w:t xml:space="preserve">Set and work towards simple goals, being able to wait for what they want and control their immediate impulses when appropriate. </w:t>
            </w:r>
          </w:p>
          <w:p w14:paraId="64A11344" w14:textId="77777777" w:rsidR="009B77D5" w:rsidRDefault="009B77D5" w:rsidP="00A01CB2">
            <w:pPr>
              <w:pStyle w:val="TableParagraph"/>
              <w:spacing w:before="43" w:line="211" w:lineRule="exact"/>
              <w:ind w:left="85"/>
              <w:rPr>
                <w:rFonts w:ascii="Twinkl" w:hAnsi="Twinkl"/>
                <w:sz w:val="18"/>
                <w:szCs w:val="18"/>
              </w:rPr>
            </w:pPr>
          </w:p>
          <w:p w14:paraId="126D02C7" w14:textId="77777777" w:rsidR="009B77D5" w:rsidRPr="00CC4833" w:rsidRDefault="009B77D5" w:rsidP="00A01CB2">
            <w:pPr>
              <w:pStyle w:val="TableParagraph"/>
              <w:spacing w:before="43" w:line="211" w:lineRule="exact"/>
              <w:ind w:left="85"/>
              <w:rPr>
                <w:rFonts w:ascii="Twinkl" w:hAnsi="Twinkl"/>
                <w:sz w:val="18"/>
                <w:szCs w:val="18"/>
              </w:rPr>
            </w:pPr>
            <w:r w:rsidRPr="1EF0DE00">
              <w:rPr>
                <w:rFonts w:ascii="Twinkl" w:hAnsi="Twinkl"/>
                <w:sz w:val="18"/>
                <w:szCs w:val="18"/>
              </w:rPr>
              <w:t>Show resilience and perseverance in the face of a challenge.</w:t>
            </w:r>
          </w:p>
          <w:p w14:paraId="7B10556B" w14:textId="77777777" w:rsidR="009B77D5" w:rsidRPr="00CC4833" w:rsidRDefault="009B77D5" w:rsidP="00A01CB2">
            <w:pPr>
              <w:pStyle w:val="TableParagraph"/>
              <w:spacing w:before="43" w:line="211" w:lineRule="exact"/>
              <w:ind w:left="85"/>
              <w:rPr>
                <w:rFonts w:ascii="Twinkl" w:hAnsi="Twinkl"/>
                <w:sz w:val="18"/>
                <w:szCs w:val="18"/>
              </w:rPr>
            </w:pPr>
          </w:p>
          <w:p w14:paraId="3CA9F4DD" w14:textId="77777777" w:rsidR="009B77D5" w:rsidRPr="00CC4833" w:rsidRDefault="009B77D5" w:rsidP="00A01CB2">
            <w:pPr>
              <w:pStyle w:val="TableParagraph"/>
              <w:spacing w:before="43" w:line="211" w:lineRule="exact"/>
              <w:ind w:left="85"/>
              <w:rPr>
                <w:rFonts w:ascii="Twinkl" w:hAnsi="Twinkl"/>
                <w:sz w:val="18"/>
                <w:szCs w:val="18"/>
              </w:rPr>
            </w:pPr>
            <w:r w:rsidRPr="1EF0DE00">
              <w:rPr>
                <w:rFonts w:ascii="Twinkl" w:hAnsi="Twinkl"/>
                <w:sz w:val="18"/>
                <w:szCs w:val="18"/>
              </w:rPr>
              <w:t xml:space="preserve">ELG: Be confident to try new activities and show independence, resilience and perseverance in the face of challenge.  </w:t>
            </w:r>
          </w:p>
        </w:tc>
        <w:tc>
          <w:tcPr>
            <w:tcW w:w="562" w:type="pct"/>
            <w:tcBorders>
              <w:top w:val="single" w:sz="6" w:space="0" w:color="747679"/>
              <w:left w:val="single" w:sz="6" w:space="0" w:color="747679"/>
              <w:right w:val="single" w:sz="6" w:space="0" w:color="747679"/>
            </w:tcBorders>
            <w:shd w:val="clear" w:color="auto" w:fill="C9C9C9" w:themeFill="accent3" w:themeFillTint="99"/>
          </w:tcPr>
          <w:p w14:paraId="5F239A06" w14:textId="77777777" w:rsidR="009B77D5" w:rsidRPr="00B70C0B" w:rsidRDefault="009B77D5" w:rsidP="00A01CB2">
            <w:pPr>
              <w:pStyle w:val="TableParagraph"/>
              <w:spacing w:before="43" w:line="211" w:lineRule="exact"/>
              <w:ind w:left="85"/>
              <w:rPr>
                <w:rFonts w:ascii="Twinkl" w:hAnsi="Twinkl"/>
                <w:sz w:val="18"/>
              </w:rPr>
            </w:pPr>
          </w:p>
        </w:tc>
        <w:tc>
          <w:tcPr>
            <w:tcW w:w="595" w:type="pct"/>
            <w:tcBorders>
              <w:top w:val="single" w:sz="6" w:space="0" w:color="747679"/>
              <w:left w:val="single" w:sz="6" w:space="0" w:color="747679"/>
              <w:right w:val="single" w:sz="6" w:space="0" w:color="747679"/>
            </w:tcBorders>
            <w:shd w:val="clear" w:color="auto" w:fill="C4E3F4"/>
          </w:tcPr>
          <w:p w14:paraId="73D8CCEA" w14:textId="77777777" w:rsidR="009B77D5" w:rsidRPr="00B70C0B" w:rsidRDefault="009B77D5" w:rsidP="00A01CB2">
            <w:pPr>
              <w:pStyle w:val="TableParagraph"/>
              <w:spacing w:before="44" w:line="210" w:lineRule="exact"/>
              <w:ind w:left="83"/>
              <w:rPr>
                <w:rFonts w:ascii="Twinkl" w:hAnsi="Twinkl"/>
                <w:sz w:val="18"/>
              </w:rPr>
            </w:pPr>
            <w:r>
              <w:rPr>
                <w:rFonts w:ascii="Twinkl" w:hAnsi="Twinkl"/>
                <w:sz w:val="18"/>
              </w:rPr>
              <w:t xml:space="preserve">ELG: Explain the reasons for rules, know right from wrong and try to behave accordingly. </w:t>
            </w:r>
          </w:p>
        </w:tc>
        <w:tc>
          <w:tcPr>
            <w:tcW w:w="557" w:type="pct"/>
            <w:tcBorders>
              <w:top w:val="single" w:sz="6" w:space="0" w:color="747679"/>
              <w:left w:val="single" w:sz="6" w:space="0" w:color="747679"/>
              <w:right w:val="single" w:sz="6" w:space="0" w:color="747679"/>
            </w:tcBorders>
            <w:shd w:val="clear" w:color="auto" w:fill="C4E3F4"/>
          </w:tcPr>
          <w:p w14:paraId="5F3A2D0F" w14:textId="77777777" w:rsidR="009B77D5" w:rsidRPr="00B70C0B" w:rsidRDefault="009B77D5" w:rsidP="00A01CB2">
            <w:pPr>
              <w:pStyle w:val="TableParagraph"/>
              <w:spacing w:before="44" w:line="210" w:lineRule="exact"/>
              <w:rPr>
                <w:rFonts w:ascii="Twinkl" w:hAnsi="Twinkl"/>
                <w:sz w:val="18"/>
              </w:rPr>
            </w:pPr>
          </w:p>
        </w:tc>
        <w:tc>
          <w:tcPr>
            <w:tcW w:w="571" w:type="pct"/>
            <w:tcBorders>
              <w:top w:val="single" w:sz="6" w:space="0" w:color="747679"/>
              <w:left w:val="single" w:sz="6" w:space="0" w:color="747679"/>
              <w:right w:val="single" w:sz="6" w:space="0" w:color="747679"/>
            </w:tcBorders>
            <w:shd w:val="clear" w:color="auto" w:fill="C4E3F4"/>
          </w:tcPr>
          <w:p w14:paraId="55DF829F" w14:textId="77777777" w:rsidR="009B77D5" w:rsidRPr="00B70C0B" w:rsidRDefault="009B77D5" w:rsidP="00A01CB2">
            <w:pPr>
              <w:pStyle w:val="TableParagraph"/>
              <w:spacing w:before="44" w:line="211" w:lineRule="exact"/>
              <w:rPr>
                <w:rFonts w:ascii="Twinkl" w:hAnsi="Twinkl"/>
                <w:sz w:val="18"/>
              </w:rPr>
            </w:pPr>
          </w:p>
        </w:tc>
      </w:tr>
      <w:tr w:rsidR="009B77D5" w:rsidRPr="00B70C0B" w14:paraId="46EB4359" w14:textId="77777777" w:rsidTr="009B77D5">
        <w:trPr>
          <w:trHeight w:val="389"/>
        </w:trPr>
        <w:tc>
          <w:tcPr>
            <w:tcW w:w="254" w:type="pct"/>
            <w:tcBorders>
              <w:top w:val="nil"/>
              <w:left w:val="nil"/>
              <w:right w:val="single" w:sz="6" w:space="0" w:color="747679"/>
            </w:tcBorders>
          </w:tcPr>
          <w:p w14:paraId="58D21724" w14:textId="77777777" w:rsidR="009B77D5" w:rsidRPr="00B70C0B" w:rsidRDefault="009B77D5" w:rsidP="00A01CB2">
            <w:pPr>
              <w:pStyle w:val="TableParagraph"/>
              <w:spacing w:before="0"/>
              <w:ind w:left="0"/>
              <w:rPr>
                <w:rFonts w:ascii="Twinkl" w:hAnsi="Twinkl"/>
                <w:sz w:val="18"/>
              </w:rPr>
            </w:pPr>
          </w:p>
        </w:tc>
        <w:tc>
          <w:tcPr>
            <w:tcW w:w="1389" w:type="pct"/>
            <w:gridSpan w:val="3"/>
            <w:tcBorders>
              <w:top w:val="single" w:sz="6" w:space="0" w:color="747679"/>
              <w:left w:val="single" w:sz="6" w:space="0" w:color="747679"/>
              <w:bottom w:val="single" w:sz="6" w:space="0" w:color="747679"/>
              <w:right w:val="single" w:sz="6" w:space="0" w:color="747679"/>
            </w:tcBorders>
          </w:tcPr>
          <w:p w14:paraId="0ECE9354" w14:textId="77777777" w:rsidR="009B77D5" w:rsidRPr="00B70C0B" w:rsidRDefault="009B77D5" w:rsidP="00A01CB2">
            <w:pPr>
              <w:pStyle w:val="TableParagraph"/>
              <w:spacing w:before="0" w:line="282" w:lineRule="exact"/>
              <w:ind w:left="1576"/>
              <w:rPr>
                <w:rFonts w:ascii="Twinkl" w:hAnsi="Twinkl"/>
                <w:sz w:val="20"/>
              </w:rPr>
            </w:pPr>
            <w:r w:rsidRPr="00B70C0B">
              <w:rPr>
                <w:rFonts w:ascii="Twinkl" w:hAnsi="Twinkl"/>
                <w:b/>
              </w:rPr>
              <w:t xml:space="preserve">Autumn: </w:t>
            </w:r>
            <w:r w:rsidRPr="00B70C0B">
              <w:rPr>
                <w:rFonts w:ascii="Twinkl" w:hAnsi="Twinkl"/>
                <w:color w:val="EB5B1B"/>
                <w:sz w:val="20"/>
              </w:rPr>
              <w:t>Relationships</w:t>
            </w:r>
          </w:p>
        </w:tc>
        <w:tc>
          <w:tcPr>
            <w:tcW w:w="1634" w:type="pct"/>
            <w:gridSpan w:val="3"/>
            <w:tcBorders>
              <w:top w:val="single" w:sz="6" w:space="0" w:color="747679"/>
              <w:left w:val="single" w:sz="6" w:space="0" w:color="747679"/>
              <w:bottom w:val="single" w:sz="6" w:space="0" w:color="747679"/>
              <w:right w:val="single" w:sz="6" w:space="0" w:color="747679"/>
            </w:tcBorders>
          </w:tcPr>
          <w:p w14:paraId="25F6A96D" w14:textId="77777777" w:rsidR="009B77D5" w:rsidRPr="00B70C0B" w:rsidRDefault="009B77D5" w:rsidP="00A01CB2">
            <w:pPr>
              <w:pStyle w:val="TableParagraph"/>
              <w:spacing w:before="0" w:line="282" w:lineRule="exact"/>
              <w:ind w:left="1173"/>
              <w:rPr>
                <w:rFonts w:ascii="Twinkl" w:hAnsi="Twinkl"/>
                <w:b/>
              </w:rPr>
            </w:pPr>
            <w:r>
              <w:rPr>
                <w:rFonts w:ascii="Twinkl" w:hAnsi="Twinkl"/>
                <w:b/>
              </w:rPr>
              <w:t>Spring</w:t>
            </w:r>
            <w:r w:rsidRPr="00B70C0B">
              <w:rPr>
                <w:rFonts w:ascii="Twinkl" w:hAnsi="Twinkl"/>
                <w:b/>
              </w:rPr>
              <w:t xml:space="preserve">: </w:t>
            </w:r>
            <w:r w:rsidRPr="00B70C0B">
              <w:rPr>
                <w:rFonts w:ascii="Twinkl" w:hAnsi="Twinkl"/>
                <w:color w:val="3FA535"/>
                <w:sz w:val="20"/>
              </w:rPr>
              <w:t>Health and Wellbeing</w:t>
            </w:r>
          </w:p>
        </w:tc>
        <w:tc>
          <w:tcPr>
            <w:tcW w:w="1723" w:type="pct"/>
            <w:gridSpan w:val="3"/>
            <w:tcBorders>
              <w:top w:val="single" w:sz="6" w:space="0" w:color="747679"/>
              <w:left w:val="single" w:sz="6" w:space="0" w:color="747679"/>
              <w:bottom w:val="single" w:sz="6" w:space="0" w:color="747679"/>
              <w:right w:val="single" w:sz="6" w:space="0" w:color="747679"/>
            </w:tcBorders>
          </w:tcPr>
          <w:p w14:paraId="02CE7F03" w14:textId="77777777" w:rsidR="009B77D5" w:rsidRPr="00B70C0B" w:rsidRDefault="009B77D5" w:rsidP="00A01CB2">
            <w:pPr>
              <w:pStyle w:val="TableParagraph"/>
              <w:spacing w:before="0" w:line="282" w:lineRule="exact"/>
              <w:ind w:left="1173"/>
              <w:rPr>
                <w:rFonts w:ascii="Twinkl" w:hAnsi="Twinkl"/>
                <w:sz w:val="20"/>
              </w:rPr>
            </w:pPr>
            <w:r>
              <w:rPr>
                <w:rFonts w:ascii="Twinkl" w:hAnsi="Twinkl"/>
                <w:b/>
              </w:rPr>
              <w:t>Summer</w:t>
            </w:r>
            <w:r w:rsidRPr="00B70C0B">
              <w:rPr>
                <w:rFonts w:ascii="Twinkl" w:hAnsi="Twinkl"/>
                <w:b/>
              </w:rPr>
              <w:t xml:space="preserve">: </w:t>
            </w:r>
            <w:r w:rsidRPr="00B70C0B">
              <w:rPr>
                <w:rFonts w:ascii="Twinkl" w:hAnsi="Twinkl"/>
                <w:color w:val="395998"/>
                <w:sz w:val="20"/>
              </w:rPr>
              <w:t>Living in the wider world</w:t>
            </w:r>
          </w:p>
        </w:tc>
      </w:tr>
    </w:tbl>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844"/>
        <w:gridCol w:w="1274"/>
        <w:gridCol w:w="1421"/>
        <w:gridCol w:w="1513"/>
        <w:gridCol w:w="1602"/>
        <w:gridCol w:w="1701"/>
        <w:gridCol w:w="1701"/>
        <w:gridCol w:w="1851"/>
        <w:gridCol w:w="1707"/>
        <w:gridCol w:w="1734"/>
      </w:tblGrid>
      <w:tr w:rsidR="009B77D5" w:rsidRPr="00B70C0B" w14:paraId="3DB7ACD3" w14:textId="77777777" w:rsidTr="009B77D5">
        <w:trPr>
          <w:trHeight w:val="1378"/>
        </w:trPr>
        <w:tc>
          <w:tcPr>
            <w:tcW w:w="275" w:type="pct"/>
            <w:tcBorders>
              <w:left w:val="single" w:sz="6" w:space="0" w:color="747679"/>
              <w:bottom w:val="single" w:sz="6" w:space="0" w:color="747679"/>
              <w:right w:val="single" w:sz="6" w:space="0" w:color="747679"/>
            </w:tcBorders>
            <w:textDirection w:val="btLr"/>
          </w:tcPr>
          <w:p w14:paraId="4A837C15" w14:textId="77777777" w:rsidR="009B77D5" w:rsidRPr="007813C2" w:rsidRDefault="009B77D5" w:rsidP="00A01CB2">
            <w:pPr>
              <w:pStyle w:val="TableParagraph"/>
              <w:spacing w:before="67"/>
              <w:ind w:left="367"/>
              <w:rPr>
                <w:rFonts w:ascii="Twinkl" w:hAnsi="Twinkl"/>
                <w:b/>
                <w:sz w:val="24"/>
              </w:rPr>
            </w:pPr>
            <w:r w:rsidRPr="007813C2">
              <w:rPr>
                <w:rFonts w:ascii="Twinkl" w:hAnsi="Twinkl"/>
                <w:b/>
                <w:sz w:val="24"/>
              </w:rPr>
              <w:t>Year 1</w:t>
            </w:r>
          </w:p>
        </w:tc>
        <w:tc>
          <w:tcPr>
            <w:tcW w:w="415" w:type="pct"/>
            <w:tcBorders>
              <w:top w:val="single" w:sz="6" w:space="0" w:color="747679"/>
              <w:left w:val="single" w:sz="6" w:space="0" w:color="747679"/>
              <w:right w:val="single" w:sz="6" w:space="0" w:color="747679"/>
            </w:tcBorders>
            <w:shd w:val="clear" w:color="auto" w:fill="F4D4C4"/>
          </w:tcPr>
          <w:p w14:paraId="313C1ECD" w14:textId="77777777" w:rsidR="009B77D5" w:rsidRPr="007813C2" w:rsidRDefault="009B77D5" w:rsidP="00A01CB2">
            <w:pPr>
              <w:pStyle w:val="TableParagraph"/>
              <w:spacing w:before="44" w:line="210" w:lineRule="exact"/>
              <w:ind w:left="82"/>
              <w:rPr>
                <w:rFonts w:ascii="Twinkl" w:hAnsi="Twinkl"/>
                <w:sz w:val="18"/>
              </w:rPr>
            </w:pPr>
            <w:r w:rsidRPr="007813C2">
              <w:rPr>
                <w:rFonts w:ascii="Twinkl" w:hAnsi="Twinkl"/>
                <w:sz w:val="18"/>
              </w:rPr>
              <w:t>Roles of different</w:t>
            </w:r>
          </w:p>
          <w:p w14:paraId="6A766AE6" w14:textId="77777777" w:rsidR="009B77D5" w:rsidRPr="007813C2" w:rsidRDefault="009B77D5" w:rsidP="00A01CB2">
            <w:pPr>
              <w:pStyle w:val="TableParagraph"/>
              <w:spacing w:before="15" w:line="210" w:lineRule="exact"/>
              <w:ind w:left="82"/>
              <w:rPr>
                <w:rFonts w:ascii="Twinkl" w:hAnsi="Twinkl"/>
                <w:sz w:val="18"/>
              </w:rPr>
            </w:pPr>
            <w:r w:rsidRPr="007813C2">
              <w:rPr>
                <w:rFonts w:ascii="Twinkl" w:hAnsi="Twinkl"/>
                <w:sz w:val="18"/>
              </w:rPr>
              <w:t>people; families;</w:t>
            </w:r>
          </w:p>
          <w:p w14:paraId="5BEFDDE2" w14:textId="77777777" w:rsidR="009B77D5" w:rsidRPr="007813C2" w:rsidRDefault="009B77D5" w:rsidP="00A01CB2">
            <w:pPr>
              <w:pStyle w:val="TableParagraph"/>
              <w:spacing w:before="15" w:line="210" w:lineRule="exact"/>
              <w:ind w:left="82"/>
              <w:rPr>
                <w:rFonts w:ascii="Twinkl" w:hAnsi="Twinkl"/>
                <w:sz w:val="18"/>
              </w:rPr>
            </w:pPr>
            <w:r w:rsidRPr="007813C2">
              <w:rPr>
                <w:rFonts w:ascii="Twinkl" w:hAnsi="Twinkl"/>
                <w:sz w:val="18"/>
              </w:rPr>
              <w:t>feeling cared for</w:t>
            </w:r>
          </w:p>
        </w:tc>
        <w:tc>
          <w:tcPr>
            <w:tcW w:w="463" w:type="pct"/>
            <w:tcBorders>
              <w:top w:val="single" w:sz="6" w:space="0" w:color="747679"/>
              <w:left w:val="single" w:sz="6" w:space="0" w:color="747679"/>
              <w:right w:val="single" w:sz="6" w:space="0" w:color="747679"/>
            </w:tcBorders>
            <w:shd w:val="clear" w:color="auto" w:fill="F4D4C4"/>
          </w:tcPr>
          <w:p w14:paraId="1C200943" w14:textId="77777777" w:rsidR="009B77D5" w:rsidRPr="007813C2" w:rsidRDefault="009B77D5" w:rsidP="00A01CB2">
            <w:pPr>
              <w:pStyle w:val="TableParagraph"/>
              <w:spacing w:before="44" w:line="210" w:lineRule="exact"/>
              <w:ind w:left="83"/>
              <w:rPr>
                <w:rFonts w:ascii="Twinkl" w:hAnsi="Twinkl"/>
                <w:sz w:val="18"/>
              </w:rPr>
            </w:pPr>
            <w:r w:rsidRPr="007813C2">
              <w:rPr>
                <w:rFonts w:ascii="Twinkl" w:hAnsi="Twinkl"/>
                <w:sz w:val="18"/>
              </w:rPr>
              <w:t>Recognising privacy;</w:t>
            </w:r>
          </w:p>
          <w:p w14:paraId="141000DF" w14:textId="77777777" w:rsidR="009B77D5" w:rsidRPr="007813C2" w:rsidRDefault="009B77D5" w:rsidP="00A01CB2">
            <w:pPr>
              <w:pStyle w:val="TableParagraph"/>
              <w:spacing w:before="15" w:line="210" w:lineRule="exact"/>
              <w:ind w:left="83"/>
              <w:rPr>
                <w:rFonts w:ascii="Twinkl" w:hAnsi="Twinkl"/>
                <w:sz w:val="18"/>
              </w:rPr>
            </w:pPr>
            <w:r w:rsidRPr="007813C2">
              <w:rPr>
                <w:rFonts w:ascii="Twinkl" w:hAnsi="Twinkl"/>
                <w:sz w:val="18"/>
              </w:rPr>
              <w:t>staying safe; seeking</w:t>
            </w:r>
          </w:p>
          <w:p w14:paraId="44FE20F6" w14:textId="77777777" w:rsidR="009B77D5" w:rsidRPr="007813C2" w:rsidRDefault="009B77D5" w:rsidP="00A01CB2">
            <w:pPr>
              <w:pStyle w:val="TableParagraph"/>
              <w:spacing w:before="15" w:line="210" w:lineRule="exact"/>
              <w:ind w:left="83"/>
              <w:rPr>
                <w:rFonts w:ascii="Twinkl" w:hAnsi="Twinkl"/>
                <w:sz w:val="18"/>
              </w:rPr>
            </w:pPr>
            <w:r w:rsidRPr="007813C2">
              <w:rPr>
                <w:rFonts w:ascii="Twinkl" w:hAnsi="Twinkl"/>
                <w:sz w:val="18"/>
              </w:rPr>
              <w:t>permission</w:t>
            </w:r>
          </w:p>
        </w:tc>
        <w:tc>
          <w:tcPr>
            <w:tcW w:w="493" w:type="pct"/>
            <w:tcBorders>
              <w:top w:val="single" w:sz="6" w:space="0" w:color="747679"/>
              <w:left w:val="single" w:sz="6" w:space="0" w:color="747679"/>
              <w:right w:val="single" w:sz="6" w:space="0" w:color="747679"/>
            </w:tcBorders>
            <w:shd w:val="clear" w:color="auto" w:fill="F4D4C4"/>
          </w:tcPr>
          <w:p w14:paraId="64434ED0" w14:textId="77777777" w:rsidR="009B77D5" w:rsidRPr="007813C2" w:rsidRDefault="009B77D5" w:rsidP="00A01CB2">
            <w:pPr>
              <w:pStyle w:val="TableParagraph"/>
              <w:spacing w:before="44" w:line="210" w:lineRule="exact"/>
              <w:ind w:left="83"/>
              <w:rPr>
                <w:rFonts w:ascii="Twinkl" w:hAnsi="Twinkl"/>
                <w:sz w:val="18"/>
              </w:rPr>
            </w:pPr>
            <w:r w:rsidRPr="007813C2">
              <w:rPr>
                <w:rFonts w:ascii="Twinkl" w:hAnsi="Twinkl"/>
                <w:sz w:val="18"/>
              </w:rPr>
              <w:t>How behaviour</w:t>
            </w:r>
          </w:p>
          <w:p w14:paraId="05336C6A" w14:textId="77777777" w:rsidR="009B77D5" w:rsidRPr="007813C2" w:rsidRDefault="009B77D5" w:rsidP="00A01CB2">
            <w:pPr>
              <w:pStyle w:val="TableParagraph"/>
              <w:spacing w:before="15" w:line="210" w:lineRule="exact"/>
              <w:ind w:left="83"/>
              <w:rPr>
                <w:rFonts w:ascii="Twinkl" w:hAnsi="Twinkl"/>
                <w:sz w:val="18"/>
              </w:rPr>
            </w:pPr>
            <w:r w:rsidRPr="007813C2">
              <w:rPr>
                <w:rFonts w:ascii="Twinkl" w:hAnsi="Twinkl"/>
                <w:sz w:val="18"/>
              </w:rPr>
              <w:t>affects others; being</w:t>
            </w:r>
          </w:p>
          <w:p w14:paraId="20D2D2BC" w14:textId="77777777" w:rsidR="009B77D5" w:rsidRPr="007813C2" w:rsidRDefault="009B77D5" w:rsidP="00A01CB2">
            <w:pPr>
              <w:pStyle w:val="TableParagraph"/>
              <w:spacing w:before="15" w:line="210" w:lineRule="exact"/>
              <w:ind w:left="83"/>
              <w:rPr>
                <w:rFonts w:ascii="Twinkl" w:hAnsi="Twinkl"/>
                <w:sz w:val="18"/>
              </w:rPr>
            </w:pPr>
            <w:r w:rsidRPr="007813C2">
              <w:rPr>
                <w:rFonts w:ascii="Twinkl" w:hAnsi="Twinkl"/>
                <w:sz w:val="18"/>
              </w:rPr>
              <w:t>polite and respectful</w:t>
            </w:r>
          </w:p>
        </w:tc>
        <w:tc>
          <w:tcPr>
            <w:tcW w:w="522" w:type="pct"/>
            <w:tcBorders>
              <w:top w:val="single" w:sz="6" w:space="0" w:color="747679"/>
              <w:left w:val="single" w:sz="6" w:space="0" w:color="747679"/>
              <w:right w:val="single" w:sz="6" w:space="0" w:color="747679"/>
            </w:tcBorders>
            <w:shd w:val="clear" w:color="auto" w:fill="C9C9C9" w:themeFill="accent3" w:themeFillTint="99"/>
          </w:tcPr>
          <w:p w14:paraId="52EB40ED" w14:textId="77777777" w:rsidR="009B77D5" w:rsidRPr="007813C2" w:rsidRDefault="009B77D5" w:rsidP="00A01CB2">
            <w:pPr>
              <w:pStyle w:val="TableParagraph"/>
              <w:spacing w:before="43" w:line="211" w:lineRule="exact"/>
              <w:rPr>
                <w:rFonts w:ascii="Twinkl" w:hAnsi="Twinkl"/>
                <w:sz w:val="18"/>
              </w:rPr>
            </w:pPr>
            <w:r w:rsidRPr="007813C2">
              <w:rPr>
                <w:rFonts w:ascii="Twinkl" w:hAnsi="Twinkl"/>
                <w:sz w:val="18"/>
              </w:rPr>
              <w:t>Keeping healthy;</w:t>
            </w:r>
          </w:p>
          <w:p w14:paraId="26269AA4" w14:textId="77777777" w:rsidR="009B77D5" w:rsidRPr="007813C2" w:rsidRDefault="009B77D5" w:rsidP="00A01CB2">
            <w:pPr>
              <w:pStyle w:val="TableParagraph"/>
              <w:spacing w:before="14" w:line="211" w:lineRule="exact"/>
              <w:rPr>
                <w:rFonts w:ascii="Twinkl" w:hAnsi="Twinkl"/>
                <w:sz w:val="18"/>
              </w:rPr>
            </w:pPr>
            <w:r w:rsidRPr="007813C2">
              <w:rPr>
                <w:rFonts w:ascii="Twinkl" w:hAnsi="Twinkl"/>
                <w:sz w:val="18"/>
              </w:rPr>
              <w:t>food and exercise,</w:t>
            </w:r>
          </w:p>
          <w:p w14:paraId="3207578D" w14:textId="77777777" w:rsidR="009B77D5" w:rsidRPr="007813C2" w:rsidRDefault="009B77D5" w:rsidP="00A01CB2">
            <w:pPr>
              <w:pStyle w:val="TableParagraph"/>
              <w:spacing w:before="14" w:line="211" w:lineRule="exact"/>
              <w:rPr>
                <w:rFonts w:ascii="Twinkl" w:hAnsi="Twinkl"/>
                <w:sz w:val="18"/>
              </w:rPr>
            </w:pPr>
            <w:r w:rsidRPr="007813C2">
              <w:rPr>
                <w:rFonts w:ascii="Twinkl" w:hAnsi="Twinkl"/>
                <w:sz w:val="18"/>
              </w:rPr>
              <w:t>hygiene routines;</w:t>
            </w:r>
          </w:p>
          <w:p w14:paraId="5EB68B1F" w14:textId="77777777" w:rsidR="009B77D5" w:rsidRPr="007813C2" w:rsidRDefault="009B77D5" w:rsidP="00A01CB2">
            <w:pPr>
              <w:pStyle w:val="TableParagraph"/>
              <w:spacing w:before="14" w:line="211" w:lineRule="exact"/>
              <w:rPr>
                <w:rFonts w:ascii="Twinkl" w:hAnsi="Twinkl"/>
                <w:sz w:val="18"/>
              </w:rPr>
            </w:pPr>
            <w:r w:rsidRPr="007813C2">
              <w:rPr>
                <w:rFonts w:ascii="Twinkl" w:hAnsi="Twinkl"/>
                <w:sz w:val="18"/>
              </w:rPr>
              <w:t>sun safety</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1C04085E" w14:textId="77777777" w:rsidR="009B77D5" w:rsidRPr="007813C2" w:rsidRDefault="009B77D5" w:rsidP="00A01CB2">
            <w:pPr>
              <w:pStyle w:val="TableParagraph"/>
              <w:spacing w:before="43" w:line="211" w:lineRule="exact"/>
              <w:ind w:left="85"/>
              <w:rPr>
                <w:rFonts w:ascii="Twinkl" w:hAnsi="Twinkl"/>
                <w:sz w:val="18"/>
              </w:rPr>
            </w:pPr>
            <w:r w:rsidRPr="007813C2">
              <w:rPr>
                <w:rFonts w:ascii="Twinkl" w:hAnsi="Twinkl"/>
                <w:sz w:val="18"/>
              </w:rPr>
              <w:t>Recognising what</w:t>
            </w:r>
          </w:p>
          <w:p w14:paraId="61C1CB66" w14:textId="77777777" w:rsidR="009B77D5" w:rsidRPr="007813C2" w:rsidRDefault="009B77D5" w:rsidP="00A01CB2">
            <w:pPr>
              <w:pStyle w:val="TableParagraph"/>
              <w:spacing w:before="14" w:line="211" w:lineRule="exact"/>
              <w:ind w:left="85"/>
              <w:rPr>
                <w:rFonts w:ascii="Twinkl" w:hAnsi="Twinkl"/>
                <w:sz w:val="18"/>
              </w:rPr>
            </w:pPr>
            <w:r w:rsidRPr="007813C2">
              <w:rPr>
                <w:rFonts w:ascii="Twinkl" w:hAnsi="Twinkl"/>
                <w:sz w:val="18"/>
              </w:rPr>
              <w:t>makes them unique</w:t>
            </w:r>
          </w:p>
          <w:p w14:paraId="62A4EC4F" w14:textId="77777777" w:rsidR="009B77D5" w:rsidRPr="007813C2" w:rsidRDefault="009B77D5" w:rsidP="00A01CB2">
            <w:pPr>
              <w:pStyle w:val="TableParagraph"/>
              <w:spacing w:before="14" w:line="211" w:lineRule="exact"/>
              <w:ind w:left="85"/>
              <w:rPr>
                <w:rFonts w:ascii="Twinkl" w:hAnsi="Twinkl"/>
                <w:sz w:val="18"/>
              </w:rPr>
            </w:pPr>
            <w:r w:rsidRPr="007813C2">
              <w:rPr>
                <w:rFonts w:ascii="Twinkl" w:hAnsi="Twinkl"/>
                <w:sz w:val="18"/>
              </w:rPr>
              <w:t>and special; feelings;</w:t>
            </w:r>
          </w:p>
          <w:p w14:paraId="6C0A6DE2" w14:textId="77777777" w:rsidR="009B77D5" w:rsidRPr="007813C2" w:rsidRDefault="009B77D5" w:rsidP="00A01CB2">
            <w:pPr>
              <w:pStyle w:val="TableParagraph"/>
              <w:spacing w:before="14" w:line="211" w:lineRule="exact"/>
              <w:ind w:left="85"/>
              <w:rPr>
                <w:rFonts w:ascii="Twinkl" w:hAnsi="Twinkl"/>
                <w:sz w:val="18"/>
              </w:rPr>
            </w:pPr>
            <w:r w:rsidRPr="007813C2">
              <w:rPr>
                <w:rFonts w:ascii="Twinkl" w:hAnsi="Twinkl"/>
                <w:sz w:val="18"/>
              </w:rPr>
              <w:t>managing when</w:t>
            </w:r>
          </w:p>
          <w:p w14:paraId="6726797A" w14:textId="77777777" w:rsidR="009B77D5" w:rsidRPr="007813C2" w:rsidRDefault="009B77D5" w:rsidP="00A01CB2">
            <w:pPr>
              <w:pStyle w:val="TableParagraph"/>
              <w:spacing w:before="14"/>
              <w:ind w:left="85"/>
              <w:rPr>
                <w:rFonts w:ascii="Twinkl" w:hAnsi="Twinkl"/>
                <w:sz w:val="18"/>
              </w:rPr>
            </w:pPr>
            <w:r w:rsidRPr="007813C2">
              <w:rPr>
                <w:rFonts w:ascii="Twinkl" w:hAnsi="Twinkl"/>
                <w:sz w:val="18"/>
              </w:rPr>
              <w:t>things go wrong</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4A0F1942" w14:textId="77777777" w:rsidR="009B77D5" w:rsidRPr="007813C2" w:rsidRDefault="009B77D5" w:rsidP="00A01CB2">
            <w:pPr>
              <w:pStyle w:val="TableParagraph"/>
              <w:spacing w:before="43" w:line="211" w:lineRule="exact"/>
              <w:ind w:left="85"/>
              <w:rPr>
                <w:rFonts w:ascii="Twinkl" w:hAnsi="Twinkl"/>
                <w:sz w:val="18"/>
              </w:rPr>
            </w:pPr>
            <w:r w:rsidRPr="007813C2">
              <w:rPr>
                <w:rFonts w:ascii="Twinkl" w:hAnsi="Twinkl"/>
                <w:sz w:val="18"/>
              </w:rPr>
              <w:t>How rules and age</w:t>
            </w:r>
          </w:p>
          <w:p w14:paraId="4048CDF2" w14:textId="77777777" w:rsidR="009B77D5" w:rsidRPr="007813C2" w:rsidRDefault="009B77D5" w:rsidP="00A01CB2">
            <w:pPr>
              <w:pStyle w:val="TableParagraph"/>
              <w:spacing w:before="13" w:line="211" w:lineRule="exact"/>
              <w:ind w:left="85"/>
              <w:rPr>
                <w:rFonts w:ascii="Twinkl" w:hAnsi="Twinkl"/>
                <w:sz w:val="18"/>
              </w:rPr>
            </w:pPr>
            <w:r w:rsidRPr="007813C2">
              <w:rPr>
                <w:rFonts w:ascii="Twinkl" w:hAnsi="Twinkl"/>
                <w:sz w:val="18"/>
              </w:rPr>
              <w:t>restrictions help us;</w:t>
            </w:r>
          </w:p>
          <w:p w14:paraId="44119601" w14:textId="77777777" w:rsidR="009B77D5" w:rsidRPr="007813C2" w:rsidRDefault="009B77D5" w:rsidP="00A01CB2">
            <w:pPr>
              <w:pStyle w:val="TableParagraph"/>
              <w:spacing w:before="13" w:line="211" w:lineRule="exact"/>
              <w:ind w:left="85"/>
              <w:rPr>
                <w:rFonts w:ascii="Twinkl" w:hAnsi="Twinkl"/>
                <w:sz w:val="18"/>
              </w:rPr>
            </w:pPr>
            <w:r w:rsidRPr="007813C2">
              <w:rPr>
                <w:rFonts w:ascii="Twinkl" w:hAnsi="Twinkl"/>
                <w:sz w:val="18"/>
              </w:rPr>
              <w:t>keeping safe online</w:t>
            </w:r>
          </w:p>
        </w:tc>
        <w:tc>
          <w:tcPr>
            <w:tcW w:w="603" w:type="pct"/>
            <w:tcBorders>
              <w:top w:val="single" w:sz="6" w:space="0" w:color="747679"/>
              <w:left w:val="single" w:sz="6" w:space="0" w:color="747679"/>
              <w:right w:val="single" w:sz="6" w:space="0" w:color="747679"/>
            </w:tcBorders>
            <w:shd w:val="clear" w:color="auto" w:fill="C4E3F4"/>
          </w:tcPr>
          <w:p w14:paraId="71B47D13" w14:textId="77777777" w:rsidR="009B77D5" w:rsidRPr="007813C2" w:rsidRDefault="009B77D5" w:rsidP="00A01CB2">
            <w:pPr>
              <w:pStyle w:val="TableParagraph"/>
              <w:spacing w:before="44" w:line="210" w:lineRule="exact"/>
              <w:ind w:left="83"/>
              <w:rPr>
                <w:rFonts w:ascii="Twinkl" w:hAnsi="Twinkl"/>
                <w:sz w:val="18"/>
              </w:rPr>
            </w:pPr>
            <w:r w:rsidRPr="007813C2">
              <w:rPr>
                <w:rFonts w:ascii="Twinkl" w:hAnsi="Twinkl"/>
                <w:sz w:val="18"/>
              </w:rPr>
              <w:t>What rules are;</w:t>
            </w:r>
          </w:p>
          <w:p w14:paraId="342F4481" w14:textId="77777777" w:rsidR="009B77D5" w:rsidRPr="007813C2" w:rsidRDefault="009B77D5" w:rsidP="00A01CB2">
            <w:pPr>
              <w:pStyle w:val="TableParagraph"/>
              <w:spacing w:before="14" w:line="210" w:lineRule="exact"/>
              <w:ind w:left="83"/>
              <w:rPr>
                <w:rFonts w:ascii="Twinkl" w:hAnsi="Twinkl"/>
                <w:sz w:val="18"/>
              </w:rPr>
            </w:pPr>
            <w:r w:rsidRPr="007813C2">
              <w:rPr>
                <w:rFonts w:ascii="Twinkl" w:hAnsi="Twinkl"/>
                <w:sz w:val="18"/>
              </w:rPr>
              <w:t>caring for others’</w:t>
            </w:r>
          </w:p>
          <w:p w14:paraId="1463D36B" w14:textId="77777777" w:rsidR="009B77D5" w:rsidRPr="007813C2" w:rsidRDefault="009B77D5" w:rsidP="00A01CB2">
            <w:pPr>
              <w:pStyle w:val="TableParagraph"/>
              <w:spacing w:before="14" w:line="210" w:lineRule="exact"/>
              <w:ind w:left="83"/>
              <w:rPr>
                <w:rFonts w:ascii="Twinkl" w:hAnsi="Twinkl"/>
                <w:sz w:val="18"/>
              </w:rPr>
            </w:pPr>
            <w:r w:rsidRPr="007813C2">
              <w:rPr>
                <w:rFonts w:ascii="Twinkl" w:hAnsi="Twinkl"/>
                <w:sz w:val="18"/>
              </w:rPr>
              <w:t>needs; looking after</w:t>
            </w:r>
          </w:p>
          <w:p w14:paraId="54B27F72" w14:textId="77777777" w:rsidR="009B77D5" w:rsidRPr="007813C2" w:rsidRDefault="009B77D5" w:rsidP="00A01CB2">
            <w:pPr>
              <w:pStyle w:val="TableParagraph"/>
              <w:spacing w:before="14" w:line="210" w:lineRule="exact"/>
              <w:ind w:left="83"/>
              <w:rPr>
                <w:rFonts w:ascii="Twinkl" w:hAnsi="Twinkl"/>
                <w:sz w:val="18"/>
              </w:rPr>
            </w:pPr>
            <w:r w:rsidRPr="007813C2">
              <w:rPr>
                <w:rFonts w:ascii="Twinkl" w:hAnsi="Twinkl"/>
                <w:sz w:val="18"/>
              </w:rPr>
              <w:t>the environment</w:t>
            </w:r>
          </w:p>
        </w:tc>
        <w:tc>
          <w:tcPr>
            <w:tcW w:w="556" w:type="pct"/>
            <w:tcBorders>
              <w:top w:val="single" w:sz="6" w:space="0" w:color="747679"/>
              <w:left w:val="single" w:sz="6" w:space="0" w:color="747679"/>
              <w:right w:val="single" w:sz="6" w:space="0" w:color="747679"/>
            </w:tcBorders>
            <w:shd w:val="clear" w:color="auto" w:fill="C4E3F4"/>
          </w:tcPr>
          <w:p w14:paraId="5ED00E81" w14:textId="77777777" w:rsidR="009B77D5" w:rsidRPr="007813C2" w:rsidRDefault="009B77D5" w:rsidP="00A01CB2">
            <w:pPr>
              <w:pStyle w:val="TableParagraph"/>
              <w:spacing w:before="44" w:line="210" w:lineRule="exact"/>
              <w:rPr>
                <w:rFonts w:ascii="Twinkl" w:hAnsi="Twinkl"/>
                <w:sz w:val="18"/>
              </w:rPr>
            </w:pPr>
            <w:r w:rsidRPr="007813C2">
              <w:rPr>
                <w:rFonts w:ascii="Twinkl" w:hAnsi="Twinkl"/>
                <w:sz w:val="18"/>
              </w:rPr>
              <w:t>Using the internet</w:t>
            </w:r>
          </w:p>
          <w:p w14:paraId="6EC95FC0" w14:textId="77777777" w:rsidR="009B77D5" w:rsidRPr="007813C2" w:rsidRDefault="009B77D5" w:rsidP="00A01CB2">
            <w:pPr>
              <w:pStyle w:val="TableParagraph"/>
              <w:spacing w:before="14" w:line="210" w:lineRule="exact"/>
              <w:rPr>
                <w:rFonts w:ascii="Twinkl" w:hAnsi="Twinkl"/>
                <w:sz w:val="18"/>
              </w:rPr>
            </w:pPr>
            <w:r w:rsidRPr="007813C2">
              <w:rPr>
                <w:rFonts w:ascii="Twinkl" w:hAnsi="Twinkl"/>
                <w:sz w:val="18"/>
              </w:rPr>
              <w:t>and digital devices;</w:t>
            </w:r>
          </w:p>
          <w:p w14:paraId="3E6B3060" w14:textId="77777777" w:rsidR="009B77D5" w:rsidRPr="007813C2" w:rsidRDefault="009B77D5" w:rsidP="00A01CB2">
            <w:pPr>
              <w:pStyle w:val="TableParagraph"/>
              <w:spacing w:before="14" w:line="211" w:lineRule="exact"/>
              <w:rPr>
                <w:rFonts w:ascii="Twinkl" w:hAnsi="Twinkl"/>
                <w:sz w:val="18"/>
              </w:rPr>
            </w:pPr>
            <w:r w:rsidRPr="007813C2">
              <w:rPr>
                <w:rFonts w:ascii="Twinkl" w:hAnsi="Twinkl"/>
                <w:sz w:val="18"/>
              </w:rPr>
              <w:t>communicating</w:t>
            </w:r>
          </w:p>
          <w:p w14:paraId="312BB4CF" w14:textId="77777777" w:rsidR="009B77D5" w:rsidRPr="007813C2" w:rsidRDefault="009B77D5" w:rsidP="00A01CB2">
            <w:pPr>
              <w:pStyle w:val="TableParagraph"/>
              <w:spacing w:before="14" w:line="210" w:lineRule="exact"/>
              <w:rPr>
                <w:rFonts w:ascii="Twinkl" w:hAnsi="Twinkl"/>
                <w:sz w:val="18"/>
              </w:rPr>
            </w:pPr>
            <w:r w:rsidRPr="007813C2">
              <w:rPr>
                <w:rFonts w:ascii="Twinkl" w:hAnsi="Twinkl"/>
                <w:sz w:val="18"/>
              </w:rPr>
              <w:t>online</w:t>
            </w:r>
          </w:p>
        </w:tc>
        <w:tc>
          <w:tcPr>
            <w:tcW w:w="565" w:type="pct"/>
            <w:tcBorders>
              <w:top w:val="single" w:sz="6" w:space="0" w:color="747679"/>
              <w:left w:val="single" w:sz="6" w:space="0" w:color="747679"/>
              <w:right w:val="single" w:sz="6" w:space="0" w:color="747679"/>
            </w:tcBorders>
            <w:shd w:val="clear" w:color="auto" w:fill="C4E3F4"/>
          </w:tcPr>
          <w:p w14:paraId="74C42C2F" w14:textId="77777777" w:rsidR="009B77D5" w:rsidRPr="007813C2" w:rsidRDefault="009B77D5" w:rsidP="00A01CB2">
            <w:pPr>
              <w:pStyle w:val="TableParagraph"/>
              <w:spacing w:before="44" w:line="211" w:lineRule="exact"/>
              <w:rPr>
                <w:rFonts w:ascii="Twinkl" w:hAnsi="Twinkl"/>
                <w:sz w:val="18"/>
              </w:rPr>
            </w:pPr>
            <w:r w:rsidRPr="007813C2">
              <w:rPr>
                <w:rFonts w:ascii="Twinkl" w:hAnsi="Twinkl"/>
                <w:sz w:val="18"/>
              </w:rPr>
              <w:t>Strengths and</w:t>
            </w:r>
          </w:p>
          <w:p w14:paraId="24DFEFC0" w14:textId="77777777" w:rsidR="009B77D5" w:rsidRPr="007813C2" w:rsidRDefault="009B77D5" w:rsidP="00A01CB2">
            <w:pPr>
              <w:pStyle w:val="TableParagraph"/>
              <w:spacing w:before="14" w:line="211" w:lineRule="exact"/>
              <w:rPr>
                <w:rFonts w:ascii="Twinkl" w:hAnsi="Twinkl"/>
                <w:sz w:val="18"/>
              </w:rPr>
            </w:pPr>
            <w:r w:rsidRPr="007813C2">
              <w:rPr>
                <w:rFonts w:ascii="Twinkl" w:hAnsi="Twinkl"/>
                <w:sz w:val="18"/>
              </w:rPr>
              <w:t>interests; jobs in the</w:t>
            </w:r>
          </w:p>
          <w:p w14:paraId="3DFD6926" w14:textId="77777777" w:rsidR="009B77D5" w:rsidRPr="00B70C0B" w:rsidRDefault="009B77D5" w:rsidP="00A01CB2">
            <w:pPr>
              <w:pStyle w:val="TableParagraph"/>
              <w:spacing w:before="14" w:line="211" w:lineRule="exact"/>
              <w:rPr>
                <w:rFonts w:ascii="Twinkl" w:hAnsi="Twinkl"/>
                <w:sz w:val="18"/>
              </w:rPr>
            </w:pPr>
            <w:r w:rsidRPr="007813C2">
              <w:rPr>
                <w:rFonts w:ascii="Twinkl" w:hAnsi="Twinkl"/>
                <w:sz w:val="18"/>
              </w:rPr>
              <w:t>community</w:t>
            </w:r>
          </w:p>
        </w:tc>
      </w:tr>
      <w:tr w:rsidR="009B77D5" w:rsidRPr="00B70C0B" w14:paraId="7A899DCD" w14:textId="77777777" w:rsidTr="009B77D5">
        <w:trPr>
          <w:trHeight w:val="1856"/>
        </w:trPr>
        <w:tc>
          <w:tcPr>
            <w:tcW w:w="275" w:type="pct"/>
            <w:tcBorders>
              <w:top w:val="single" w:sz="6" w:space="0" w:color="747679"/>
              <w:left w:val="single" w:sz="6" w:space="0" w:color="747679"/>
              <w:bottom w:val="single" w:sz="6" w:space="0" w:color="747679"/>
              <w:right w:val="single" w:sz="6" w:space="0" w:color="747679"/>
            </w:tcBorders>
            <w:textDirection w:val="btLr"/>
          </w:tcPr>
          <w:p w14:paraId="4A6DE235" w14:textId="77777777" w:rsidR="009B77D5" w:rsidRPr="00B70C0B" w:rsidRDefault="009B77D5" w:rsidP="00A01CB2">
            <w:pPr>
              <w:pStyle w:val="TableParagraph"/>
              <w:spacing w:before="67"/>
              <w:ind w:left="0" w:right="561"/>
              <w:jc w:val="center"/>
              <w:rPr>
                <w:rFonts w:ascii="Twinkl" w:hAnsi="Twinkl"/>
                <w:b/>
                <w:bCs/>
                <w:sz w:val="24"/>
                <w:szCs w:val="24"/>
              </w:rPr>
            </w:pPr>
            <w:r w:rsidRPr="1D21ACCF">
              <w:rPr>
                <w:rFonts w:ascii="Twinkl" w:hAnsi="Twinkl"/>
                <w:b/>
                <w:bCs/>
                <w:sz w:val="24"/>
                <w:szCs w:val="24"/>
              </w:rPr>
              <w:t>Year 2</w:t>
            </w:r>
          </w:p>
        </w:tc>
        <w:tc>
          <w:tcPr>
            <w:tcW w:w="415" w:type="pct"/>
            <w:tcBorders>
              <w:top w:val="single" w:sz="6" w:space="0" w:color="747679"/>
              <w:left w:val="single" w:sz="6" w:space="0" w:color="747679"/>
              <w:right w:val="single" w:sz="6" w:space="0" w:color="747679"/>
            </w:tcBorders>
            <w:shd w:val="clear" w:color="auto" w:fill="F4D4C4"/>
          </w:tcPr>
          <w:p w14:paraId="748BF6FF" w14:textId="77777777" w:rsidR="009B77D5" w:rsidRPr="00B70C0B" w:rsidRDefault="009B77D5" w:rsidP="00A01CB2">
            <w:pPr>
              <w:pStyle w:val="TableParagraph"/>
              <w:spacing w:before="44" w:line="209" w:lineRule="exact"/>
              <w:ind w:left="82"/>
              <w:rPr>
                <w:rFonts w:ascii="Twinkl" w:hAnsi="Twinkl"/>
                <w:sz w:val="18"/>
              </w:rPr>
            </w:pPr>
            <w:r w:rsidRPr="00B70C0B">
              <w:rPr>
                <w:rFonts w:ascii="Twinkl" w:hAnsi="Twinkl"/>
                <w:sz w:val="18"/>
              </w:rPr>
              <w:t>Making friends;</w:t>
            </w:r>
          </w:p>
          <w:p w14:paraId="388F9C7C" w14:textId="77777777" w:rsidR="009B77D5" w:rsidRPr="00B70C0B" w:rsidRDefault="009B77D5" w:rsidP="00A01CB2">
            <w:pPr>
              <w:pStyle w:val="TableParagraph"/>
              <w:spacing w:before="15" w:line="209" w:lineRule="exact"/>
              <w:ind w:left="82"/>
              <w:rPr>
                <w:rFonts w:ascii="Twinkl" w:hAnsi="Twinkl"/>
                <w:sz w:val="18"/>
              </w:rPr>
            </w:pPr>
            <w:r w:rsidRPr="00B70C0B">
              <w:rPr>
                <w:rFonts w:ascii="Twinkl" w:hAnsi="Twinkl"/>
                <w:sz w:val="18"/>
              </w:rPr>
              <w:t>feeling lonely and</w:t>
            </w:r>
          </w:p>
          <w:p w14:paraId="787300A8" w14:textId="77777777" w:rsidR="009B77D5" w:rsidRPr="00B70C0B" w:rsidRDefault="009B77D5" w:rsidP="00A01CB2">
            <w:pPr>
              <w:pStyle w:val="TableParagraph"/>
              <w:spacing w:before="15" w:line="209" w:lineRule="exact"/>
              <w:ind w:left="82"/>
              <w:rPr>
                <w:rFonts w:ascii="Twinkl" w:hAnsi="Twinkl"/>
                <w:sz w:val="18"/>
              </w:rPr>
            </w:pPr>
            <w:r w:rsidRPr="00B70C0B">
              <w:rPr>
                <w:rFonts w:ascii="Twinkl" w:hAnsi="Twinkl"/>
                <w:sz w:val="18"/>
              </w:rPr>
              <w:t>getting help</w:t>
            </w:r>
          </w:p>
        </w:tc>
        <w:tc>
          <w:tcPr>
            <w:tcW w:w="463" w:type="pct"/>
            <w:tcBorders>
              <w:top w:val="single" w:sz="6" w:space="0" w:color="747679"/>
              <w:left w:val="single" w:sz="6" w:space="0" w:color="747679"/>
              <w:right w:val="single" w:sz="6" w:space="0" w:color="747679"/>
            </w:tcBorders>
            <w:shd w:val="clear" w:color="auto" w:fill="F4D4C4"/>
          </w:tcPr>
          <w:p w14:paraId="6EED3566" w14:textId="77777777" w:rsidR="009B77D5" w:rsidRPr="00B70C0B" w:rsidRDefault="009B77D5" w:rsidP="00A01CB2">
            <w:pPr>
              <w:pStyle w:val="TableParagraph"/>
              <w:spacing w:before="44" w:line="209" w:lineRule="exact"/>
              <w:ind w:left="83"/>
              <w:rPr>
                <w:rFonts w:ascii="Twinkl" w:hAnsi="Twinkl"/>
                <w:sz w:val="18"/>
              </w:rPr>
            </w:pPr>
            <w:r w:rsidRPr="00B70C0B">
              <w:rPr>
                <w:rFonts w:ascii="Twinkl" w:hAnsi="Twinkl"/>
                <w:sz w:val="18"/>
              </w:rPr>
              <w:t>Managing secrets;</w:t>
            </w:r>
          </w:p>
          <w:p w14:paraId="1D267A60" w14:textId="77777777" w:rsidR="009B77D5" w:rsidRPr="00B70C0B" w:rsidRDefault="009B77D5" w:rsidP="00A01CB2">
            <w:pPr>
              <w:pStyle w:val="TableParagraph"/>
              <w:spacing w:before="15" w:line="209" w:lineRule="exact"/>
              <w:ind w:left="83"/>
              <w:rPr>
                <w:rFonts w:ascii="Twinkl" w:hAnsi="Twinkl"/>
                <w:sz w:val="18"/>
              </w:rPr>
            </w:pPr>
            <w:r w:rsidRPr="00B70C0B">
              <w:rPr>
                <w:rFonts w:ascii="Twinkl" w:hAnsi="Twinkl"/>
                <w:sz w:val="18"/>
              </w:rPr>
              <w:t>resisting pressure</w:t>
            </w:r>
          </w:p>
          <w:p w14:paraId="68317323" w14:textId="77777777" w:rsidR="009B77D5" w:rsidRPr="00B70C0B" w:rsidRDefault="009B77D5" w:rsidP="00A01CB2">
            <w:pPr>
              <w:pStyle w:val="TableParagraph"/>
              <w:spacing w:before="15" w:line="209" w:lineRule="exact"/>
              <w:ind w:left="83"/>
              <w:rPr>
                <w:rFonts w:ascii="Twinkl" w:hAnsi="Twinkl"/>
                <w:sz w:val="18"/>
              </w:rPr>
            </w:pPr>
            <w:r w:rsidRPr="00B70C0B">
              <w:rPr>
                <w:rFonts w:ascii="Twinkl" w:hAnsi="Twinkl"/>
                <w:sz w:val="18"/>
              </w:rPr>
              <w:t>and getting help;</w:t>
            </w:r>
          </w:p>
          <w:p w14:paraId="4C1B03BE"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recognising hurtful</w:t>
            </w:r>
          </w:p>
          <w:p w14:paraId="436B7DCB"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behaviour</w:t>
            </w:r>
          </w:p>
        </w:tc>
        <w:tc>
          <w:tcPr>
            <w:tcW w:w="493" w:type="pct"/>
            <w:tcBorders>
              <w:top w:val="single" w:sz="6" w:space="0" w:color="747679"/>
              <w:left w:val="single" w:sz="6" w:space="0" w:color="747679"/>
              <w:right w:val="single" w:sz="6" w:space="0" w:color="747679"/>
            </w:tcBorders>
            <w:shd w:val="clear" w:color="auto" w:fill="F4D4C4"/>
          </w:tcPr>
          <w:p w14:paraId="0DC5B28F"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Recognising things</w:t>
            </w:r>
          </w:p>
          <w:p w14:paraId="745FDB4F"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in common and</w:t>
            </w:r>
          </w:p>
          <w:p w14:paraId="1C6D4ADB"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differences; playing</w:t>
            </w:r>
          </w:p>
          <w:p w14:paraId="27DD6F6E" w14:textId="77777777" w:rsidR="009B77D5" w:rsidRPr="00B70C0B" w:rsidRDefault="009B77D5" w:rsidP="00A01CB2">
            <w:pPr>
              <w:pStyle w:val="TableParagraph"/>
              <w:spacing w:before="15" w:line="210" w:lineRule="exact"/>
              <w:ind w:left="83"/>
              <w:rPr>
                <w:rFonts w:ascii="Twinkl" w:hAnsi="Twinkl"/>
                <w:sz w:val="18"/>
                <w:szCs w:val="18"/>
              </w:rPr>
            </w:pPr>
            <w:r w:rsidRPr="1EF0DE00">
              <w:rPr>
                <w:rFonts w:ascii="Twinkl" w:hAnsi="Twinkl"/>
                <w:sz w:val="18"/>
                <w:szCs w:val="18"/>
              </w:rPr>
              <w:t>and working cooperatively; sharing</w:t>
            </w:r>
          </w:p>
          <w:p w14:paraId="75088774"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opinions</w:t>
            </w:r>
          </w:p>
        </w:tc>
        <w:tc>
          <w:tcPr>
            <w:tcW w:w="522" w:type="pct"/>
            <w:tcBorders>
              <w:top w:val="single" w:sz="6" w:space="0" w:color="747679"/>
              <w:left w:val="single" w:sz="6" w:space="0" w:color="747679"/>
              <w:right w:val="single" w:sz="6" w:space="0" w:color="747679"/>
            </w:tcBorders>
            <w:shd w:val="clear" w:color="auto" w:fill="C9C9C9" w:themeFill="accent3" w:themeFillTint="99"/>
          </w:tcPr>
          <w:p w14:paraId="63416BB1" w14:textId="77777777" w:rsidR="009B77D5" w:rsidRPr="00B70C0B" w:rsidRDefault="009B77D5" w:rsidP="00A01CB2">
            <w:pPr>
              <w:pStyle w:val="TableParagraph"/>
              <w:spacing w:before="43" w:line="211" w:lineRule="exact"/>
              <w:rPr>
                <w:rFonts w:ascii="Twinkl" w:hAnsi="Twinkl"/>
                <w:sz w:val="18"/>
                <w:szCs w:val="18"/>
              </w:rPr>
            </w:pPr>
            <w:r w:rsidRPr="1EF0DE00">
              <w:rPr>
                <w:rFonts w:ascii="Twinkl" w:hAnsi="Twinkl"/>
                <w:sz w:val="18"/>
                <w:szCs w:val="18"/>
              </w:rPr>
              <w:t>Why sleep is important; medicines</w:t>
            </w:r>
          </w:p>
          <w:p w14:paraId="5FCD5D8F"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and keeping healthy;</w:t>
            </w:r>
          </w:p>
          <w:p w14:paraId="648B253E"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keeping teeth</w:t>
            </w:r>
          </w:p>
          <w:p w14:paraId="4920A3C0" w14:textId="77777777" w:rsidR="009B77D5" w:rsidRPr="00B70C0B" w:rsidRDefault="009B77D5" w:rsidP="00A01CB2">
            <w:pPr>
              <w:pStyle w:val="TableParagraph"/>
              <w:spacing w:before="13" w:line="211" w:lineRule="exact"/>
              <w:rPr>
                <w:rFonts w:ascii="Twinkl" w:hAnsi="Twinkl"/>
                <w:sz w:val="18"/>
              </w:rPr>
            </w:pPr>
            <w:r w:rsidRPr="00B70C0B">
              <w:rPr>
                <w:rFonts w:ascii="Twinkl" w:hAnsi="Twinkl"/>
                <w:sz w:val="18"/>
              </w:rPr>
              <w:t>healthy; managing</w:t>
            </w:r>
          </w:p>
          <w:p w14:paraId="0436C9A1" w14:textId="77777777" w:rsidR="009B77D5" w:rsidRPr="00B70C0B" w:rsidRDefault="009B77D5" w:rsidP="00A01CB2">
            <w:pPr>
              <w:pStyle w:val="TableParagraph"/>
              <w:spacing w:before="13" w:line="211" w:lineRule="exact"/>
              <w:rPr>
                <w:rFonts w:ascii="Twinkl" w:hAnsi="Twinkl"/>
                <w:sz w:val="18"/>
              </w:rPr>
            </w:pPr>
            <w:r w:rsidRPr="00B70C0B">
              <w:rPr>
                <w:rFonts w:ascii="Twinkl" w:hAnsi="Twinkl"/>
                <w:sz w:val="18"/>
              </w:rPr>
              <w:t>feelings and asking</w:t>
            </w:r>
          </w:p>
          <w:p w14:paraId="44E1E6E7" w14:textId="77777777" w:rsidR="009B77D5" w:rsidRPr="002007C7" w:rsidRDefault="009B77D5" w:rsidP="00A01CB2">
            <w:pPr>
              <w:pStyle w:val="TableParagraph"/>
              <w:spacing w:before="43" w:line="211" w:lineRule="exact"/>
              <w:rPr>
                <w:rFonts w:ascii="Twinkl" w:hAnsi="Twinkl"/>
                <w:sz w:val="18"/>
                <w:szCs w:val="18"/>
              </w:rPr>
            </w:pPr>
            <w:r w:rsidRPr="1D21ACCF">
              <w:rPr>
                <w:rFonts w:ascii="Twinkl" w:hAnsi="Twinkl"/>
                <w:sz w:val="18"/>
                <w:szCs w:val="18"/>
              </w:rPr>
              <w:t xml:space="preserve">for help; </w:t>
            </w:r>
            <w:r w:rsidRPr="1D21ACCF">
              <w:rPr>
                <w:rFonts w:ascii="Twinkl" w:hAnsi="Twinkl"/>
                <w:sz w:val="18"/>
                <w:szCs w:val="18"/>
                <w:highlight w:val="green"/>
              </w:rPr>
              <w:t xml:space="preserve">exercise, </w:t>
            </w:r>
            <w:r w:rsidRPr="1D21ACCF">
              <w:rPr>
                <w:rFonts w:ascii="Twinkl" w:hAnsi="Twinkl"/>
                <w:sz w:val="18"/>
                <w:szCs w:val="18"/>
              </w:rPr>
              <w:t>medicines</w:t>
            </w:r>
          </w:p>
          <w:p w14:paraId="2963F559" w14:textId="77777777" w:rsidR="009B77D5" w:rsidRPr="002007C7" w:rsidRDefault="009B77D5" w:rsidP="00A01CB2">
            <w:pPr>
              <w:pStyle w:val="TableParagraph"/>
              <w:spacing w:before="14" w:line="212" w:lineRule="exact"/>
              <w:rPr>
                <w:rFonts w:ascii="Twinkl" w:hAnsi="Twinkl"/>
                <w:sz w:val="18"/>
                <w:szCs w:val="18"/>
              </w:rPr>
            </w:pPr>
            <w:r w:rsidRPr="1D21ACCF">
              <w:rPr>
                <w:rFonts w:ascii="Twinkl" w:hAnsi="Twinkl"/>
                <w:sz w:val="18"/>
                <w:szCs w:val="18"/>
              </w:rPr>
              <w:t>and keeping healthy</w:t>
            </w:r>
          </w:p>
          <w:p w14:paraId="7AC83178" w14:textId="77777777" w:rsidR="009B77D5" w:rsidRPr="002007C7" w:rsidRDefault="009B77D5" w:rsidP="00A01CB2">
            <w:pPr>
              <w:pStyle w:val="TableParagraph"/>
              <w:spacing w:before="14" w:line="211" w:lineRule="exact"/>
              <w:rPr>
                <w:rFonts w:ascii="Twinkl" w:hAnsi="Twinkl"/>
                <w:sz w:val="18"/>
                <w:szCs w:val="18"/>
                <w:highlight w:val="green"/>
              </w:rPr>
            </w:pPr>
          </w:p>
          <w:p w14:paraId="6D1EB623" w14:textId="77777777" w:rsidR="009B77D5" w:rsidRPr="00B70C0B" w:rsidRDefault="009B77D5" w:rsidP="00A01CB2">
            <w:pPr>
              <w:pStyle w:val="TableParagraph"/>
              <w:spacing w:before="14"/>
              <w:rPr>
                <w:rFonts w:ascii="Twinkl" w:hAnsi="Twinkl"/>
                <w:sz w:val="18"/>
              </w:rPr>
            </w:pP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4E3E4C22" w14:textId="77777777" w:rsidR="009B77D5" w:rsidRPr="00B70C0B" w:rsidRDefault="009B77D5" w:rsidP="00A01CB2">
            <w:pPr>
              <w:pStyle w:val="TableParagraph"/>
              <w:spacing w:before="42" w:line="211" w:lineRule="exact"/>
              <w:ind w:left="85"/>
              <w:rPr>
                <w:rFonts w:ascii="Twinkl" w:hAnsi="Twinkl"/>
                <w:sz w:val="18"/>
              </w:rPr>
            </w:pPr>
            <w:r w:rsidRPr="00B70C0B">
              <w:rPr>
                <w:rFonts w:ascii="Twinkl" w:hAnsi="Twinkl"/>
                <w:sz w:val="18"/>
              </w:rPr>
              <w:t>Growing older;</w:t>
            </w:r>
          </w:p>
          <w:p w14:paraId="46FB9216"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naming body parts;</w:t>
            </w:r>
          </w:p>
          <w:p w14:paraId="3C2038C0"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moving class or year</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3B2DE0A9" w14:textId="77777777" w:rsidR="009B77D5" w:rsidRPr="002007C7" w:rsidRDefault="009B77D5" w:rsidP="00A01CB2">
            <w:pPr>
              <w:pStyle w:val="TableParagraph"/>
              <w:spacing w:before="43" w:line="211" w:lineRule="exact"/>
              <w:ind w:left="85"/>
              <w:rPr>
                <w:rFonts w:ascii="Twinkl" w:hAnsi="Twinkl"/>
                <w:sz w:val="18"/>
                <w:highlight w:val="green"/>
              </w:rPr>
            </w:pPr>
            <w:r w:rsidRPr="002007C7">
              <w:rPr>
                <w:rFonts w:ascii="Twinkl" w:hAnsi="Twinkl"/>
                <w:sz w:val="18"/>
                <w:highlight w:val="green"/>
              </w:rPr>
              <w:t>How rules and age</w:t>
            </w:r>
          </w:p>
          <w:p w14:paraId="6A109519" w14:textId="77777777" w:rsidR="009B77D5" w:rsidRPr="00B70C0B" w:rsidRDefault="009B77D5" w:rsidP="00A01CB2">
            <w:pPr>
              <w:pStyle w:val="TableParagraph"/>
              <w:spacing w:before="42" w:line="212" w:lineRule="exact"/>
              <w:ind w:left="85"/>
              <w:rPr>
                <w:rFonts w:ascii="Twinkl" w:hAnsi="Twinkl"/>
                <w:sz w:val="18"/>
              </w:rPr>
            </w:pPr>
            <w:r w:rsidRPr="002007C7">
              <w:rPr>
                <w:rFonts w:ascii="Twinkl" w:hAnsi="Twinkl"/>
                <w:sz w:val="18"/>
                <w:highlight w:val="green"/>
              </w:rPr>
              <w:t>restrictions help us</w:t>
            </w:r>
            <w:r>
              <w:rPr>
                <w:rFonts w:ascii="Twinkl" w:hAnsi="Twinkl"/>
                <w:sz w:val="18"/>
              </w:rPr>
              <w:t xml:space="preserve">; </w:t>
            </w:r>
            <w:r w:rsidRPr="00B70C0B">
              <w:rPr>
                <w:rFonts w:ascii="Twinkl" w:hAnsi="Twinkl"/>
                <w:sz w:val="18"/>
              </w:rPr>
              <w:t xml:space="preserve"> Safety in different</w:t>
            </w:r>
          </w:p>
          <w:p w14:paraId="1934DAE4"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environments; risk</w:t>
            </w:r>
          </w:p>
          <w:p w14:paraId="1BBE2B81"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and safety at home;</w:t>
            </w:r>
          </w:p>
          <w:p w14:paraId="6997C30F"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emergencies</w:t>
            </w:r>
          </w:p>
        </w:tc>
        <w:tc>
          <w:tcPr>
            <w:tcW w:w="603" w:type="pct"/>
            <w:tcBorders>
              <w:top w:val="single" w:sz="6" w:space="0" w:color="747679"/>
              <w:left w:val="single" w:sz="6" w:space="0" w:color="747679"/>
              <w:right w:val="single" w:sz="6" w:space="0" w:color="747679"/>
            </w:tcBorders>
            <w:shd w:val="clear" w:color="auto" w:fill="C4E3F4"/>
          </w:tcPr>
          <w:p w14:paraId="7E23166C"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Belonging to a</w:t>
            </w:r>
          </w:p>
          <w:p w14:paraId="232036BB" w14:textId="77777777" w:rsidR="009B77D5" w:rsidRPr="00B70C0B" w:rsidRDefault="009B77D5" w:rsidP="00A01CB2">
            <w:pPr>
              <w:pStyle w:val="TableParagraph"/>
              <w:spacing w:before="14" w:line="210" w:lineRule="exact"/>
              <w:ind w:left="83"/>
              <w:rPr>
                <w:rFonts w:ascii="Twinkl" w:hAnsi="Twinkl"/>
                <w:sz w:val="18"/>
              </w:rPr>
            </w:pPr>
            <w:r w:rsidRPr="00B70C0B">
              <w:rPr>
                <w:rFonts w:ascii="Twinkl" w:hAnsi="Twinkl"/>
                <w:sz w:val="18"/>
              </w:rPr>
              <w:t>group; roles and</w:t>
            </w:r>
          </w:p>
          <w:p w14:paraId="25E06366" w14:textId="77777777" w:rsidR="009B77D5" w:rsidRPr="00B70C0B" w:rsidRDefault="009B77D5" w:rsidP="00A01CB2">
            <w:pPr>
              <w:pStyle w:val="TableParagraph"/>
              <w:spacing w:before="14" w:line="210" w:lineRule="exact"/>
              <w:ind w:left="83"/>
              <w:rPr>
                <w:rFonts w:ascii="Twinkl" w:hAnsi="Twinkl"/>
                <w:sz w:val="18"/>
              </w:rPr>
            </w:pPr>
            <w:r w:rsidRPr="00B70C0B">
              <w:rPr>
                <w:rFonts w:ascii="Twinkl" w:hAnsi="Twinkl"/>
                <w:sz w:val="18"/>
              </w:rPr>
              <w:t>responsibilities;</w:t>
            </w:r>
          </w:p>
          <w:p w14:paraId="2C521420" w14:textId="77777777" w:rsidR="009B77D5" w:rsidRPr="00B70C0B" w:rsidRDefault="009B77D5" w:rsidP="00A01CB2">
            <w:pPr>
              <w:pStyle w:val="TableParagraph"/>
              <w:spacing w:before="14" w:line="210" w:lineRule="exact"/>
              <w:ind w:left="83"/>
              <w:rPr>
                <w:rFonts w:ascii="Twinkl" w:hAnsi="Twinkl"/>
                <w:sz w:val="18"/>
              </w:rPr>
            </w:pPr>
            <w:r w:rsidRPr="00B70C0B">
              <w:rPr>
                <w:rFonts w:ascii="Twinkl" w:hAnsi="Twinkl"/>
                <w:sz w:val="18"/>
              </w:rPr>
              <w:t>being the same</w:t>
            </w:r>
          </w:p>
          <w:p w14:paraId="63DAE1D2" w14:textId="77777777" w:rsidR="009B77D5" w:rsidRPr="00B70C0B" w:rsidRDefault="009B77D5" w:rsidP="00A01CB2">
            <w:pPr>
              <w:pStyle w:val="TableParagraph"/>
              <w:spacing w:before="14" w:line="210" w:lineRule="exact"/>
              <w:ind w:left="83"/>
              <w:rPr>
                <w:rFonts w:ascii="Twinkl" w:hAnsi="Twinkl"/>
                <w:sz w:val="18"/>
              </w:rPr>
            </w:pPr>
            <w:r w:rsidRPr="00B70C0B">
              <w:rPr>
                <w:rFonts w:ascii="Twinkl" w:hAnsi="Twinkl"/>
                <w:sz w:val="18"/>
              </w:rPr>
              <w:t>and different in the</w:t>
            </w:r>
          </w:p>
          <w:p w14:paraId="5F161918" w14:textId="77777777" w:rsidR="009B77D5" w:rsidRPr="00B70C0B" w:rsidRDefault="009B77D5" w:rsidP="00A01CB2">
            <w:pPr>
              <w:pStyle w:val="TableParagraph"/>
              <w:spacing w:before="14" w:line="210" w:lineRule="exact"/>
              <w:ind w:left="83"/>
              <w:rPr>
                <w:rFonts w:ascii="Twinkl" w:hAnsi="Twinkl"/>
                <w:sz w:val="18"/>
              </w:rPr>
            </w:pPr>
            <w:r w:rsidRPr="00B70C0B">
              <w:rPr>
                <w:rFonts w:ascii="Twinkl" w:hAnsi="Twinkl"/>
                <w:sz w:val="18"/>
              </w:rPr>
              <w:t>community</w:t>
            </w:r>
          </w:p>
        </w:tc>
        <w:tc>
          <w:tcPr>
            <w:tcW w:w="556" w:type="pct"/>
            <w:tcBorders>
              <w:top w:val="single" w:sz="6" w:space="0" w:color="747679"/>
              <w:left w:val="single" w:sz="6" w:space="0" w:color="747679"/>
              <w:right w:val="single" w:sz="6" w:space="0" w:color="747679"/>
            </w:tcBorders>
            <w:shd w:val="clear" w:color="auto" w:fill="C4E3F4"/>
          </w:tcPr>
          <w:p w14:paraId="6DCD8575" w14:textId="77777777" w:rsidR="009B77D5" w:rsidRPr="00B70C0B" w:rsidRDefault="009B77D5" w:rsidP="00A01CB2">
            <w:pPr>
              <w:pStyle w:val="TableParagraph"/>
              <w:spacing w:before="43" w:line="211" w:lineRule="exact"/>
              <w:rPr>
                <w:rFonts w:ascii="Twinkl" w:hAnsi="Twinkl"/>
                <w:sz w:val="18"/>
              </w:rPr>
            </w:pPr>
            <w:r w:rsidRPr="00B70C0B">
              <w:rPr>
                <w:rFonts w:ascii="Twinkl" w:hAnsi="Twinkl"/>
                <w:sz w:val="18"/>
              </w:rPr>
              <w:t>The internet in</w:t>
            </w:r>
          </w:p>
          <w:p w14:paraId="0085CE3F"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everyday life; online</w:t>
            </w:r>
          </w:p>
          <w:p w14:paraId="2845FA5D" w14:textId="77777777" w:rsidR="009B77D5" w:rsidRPr="00B70C0B" w:rsidRDefault="009B77D5" w:rsidP="00A01CB2">
            <w:pPr>
              <w:pStyle w:val="TableParagraph"/>
              <w:spacing w:before="14" w:line="211" w:lineRule="exact"/>
              <w:rPr>
                <w:rFonts w:ascii="Twinkl" w:hAnsi="Twinkl"/>
                <w:sz w:val="18"/>
                <w:szCs w:val="18"/>
              </w:rPr>
            </w:pPr>
            <w:r w:rsidRPr="1EF0DE00">
              <w:rPr>
                <w:rFonts w:ascii="Twinkl" w:hAnsi="Twinkl"/>
                <w:sz w:val="18"/>
                <w:szCs w:val="18"/>
              </w:rPr>
              <w:t>content and information</w:t>
            </w:r>
          </w:p>
        </w:tc>
        <w:tc>
          <w:tcPr>
            <w:tcW w:w="565" w:type="pct"/>
            <w:tcBorders>
              <w:top w:val="single" w:sz="6" w:space="0" w:color="747679"/>
              <w:left w:val="single" w:sz="6" w:space="0" w:color="747679"/>
              <w:right w:val="single" w:sz="6" w:space="0" w:color="747679"/>
            </w:tcBorders>
            <w:shd w:val="clear" w:color="auto" w:fill="C4E3F4"/>
          </w:tcPr>
          <w:p w14:paraId="1FA29376" w14:textId="77777777" w:rsidR="009B77D5" w:rsidRPr="00B70C0B" w:rsidRDefault="009B77D5" w:rsidP="00A01CB2">
            <w:pPr>
              <w:pStyle w:val="TableParagraph"/>
              <w:spacing w:before="43" w:line="211" w:lineRule="exact"/>
              <w:rPr>
                <w:rFonts w:ascii="Twinkl" w:hAnsi="Twinkl"/>
                <w:sz w:val="18"/>
              </w:rPr>
            </w:pPr>
            <w:r w:rsidRPr="00B70C0B">
              <w:rPr>
                <w:rFonts w:ascii="Twinkl" w:hAnsi="Twinkl"/>
                <w:sz w:val="18"/>
              </w:rPr>
              <w:t>What money is;</w:t>
            </w:r>
          </w:p>
          <w:p w14:paraId="3AFFD465"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needs and wants;</w:t>
            </w:r>
          </w:p>
          <w:p w14:paraId="03840392"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looking after money</w:t>
            </w:r>
          </w:p>
        </w:tc>
      </w:tr>
      <w:tr w:rsidR="009B77D5" w:rsidRPr="00B70C0B" w14:paraId="7A52AFF5" w14:textId="77777777" w:rsidTr="009B77D5">
        <w:trPr>
          <w:trHeight w:val="1587"/>
        </w:trPr>
        <w:tc>
          <w:tcPr>
            <w:tcW w:w="275" w:type="pct"/>
            <w:tcBorders>
              <w:top w:val="single" w:sz="6" w:space="0" w:color="747679"/>
              <w:left w:val="single" w:sz="6" w:space="0" w:color="747679"/>
              <w:bottom w:val="single" w:sz="6" w:space="0" w:color="747679"/>
              <w:right w:val="single" w:sz="6" w:space="0" w:color="747679"/>
            </w:tcBorders>
            <w:textDirection w:val="btLr"/>
          </w:tcPr>
          <w:p w14:paraId="0C77B04C" w14:textId="77777777" w:rsidR="009B77D5" w:rsidRPr="00B70C0B" w:rsidRDefault="009B77D5" w:rsidP="00A01CB2">
            <w:pPr>
              <w:pStyle w:val="TableParagraph"/>
              <w:spacing w:before="67"/>
              <w:ind w:left="0"/>
              <w:rPr>
                <w:rFonts w:ascii="Twinkl" w:hAnsi="Twinkl"/>
                <w:b/>
                <w:bCs/>
                <w:sz w:val="24"/>
                <w:szCs w:val="24"/>
              </w:rPr>
            </w:pPr>
            <w:r w:rsidRPr="1D21ACCF">
              <w:rPr>
                <w:rFonts w:ascii="Twinkl" w:hAnsi="Twinkl"/>
                <w:b/>
                <w:bCs/>
                <w:sz w:val="24"/>
                <w:szCs w:val="24"/>
              </w:rPr>
              <w:t>Year 3</w:t>
            </w:r>
          </w:p>
        </w:tc>
        <w:tc>
          <w:tcPr>
            <w:tcW w:w="415" w:type="pct"/>
            <w:tcBorders>
              <w:top w:val="single" w:sz="6" w:space="0" w:color="747679"/>
              <w:left w:val="single" w:sz="6" w:space="0" w:color="747679"/>
              <w:right w:val="single" w:sz="6" w:space="0" w:color="747679"/>
            </w:tcBorders>
            <w:shd w:val="clear" w:color="auto" w:fill="F4D4C4"/>
          </w:tcPr>
          <w:p w14:paraId="66B2F999" w14:textId="77777777" w:rsidR="009B77D5" w:rsidRPr="00B70C0B" w:rsidRDefault="009B77D5" w:rsidP="00A01CB2">
            <w:pPr>
              <w:pStyle w:val="TableParagraph"/>
              <w:spacing w:before="44" w:line="210" w:lineRule="exact"/>
              <w:ind w:left="82"/>
              <w:rPr>
                <w:rFonts w:ascii="Twinkl" w:hAnsi="Twinkl"/>
                <w:sz w:val="18"/>
              </w:rPr>
            </w:pPr>
            <w:r w:rsidRPr="00B70C0B">
              <w:rPr>
                <w:rFonts w:ascii="Twinkl" w:hAnsi="Twinkl"/>
                <w:sz w:val="18"/>
              </w:rPr>
              <w:t>What makes a</w:t>
            </w:r>
          </w:p>
          <w:p w14:paraId="7B1E3FF0" w14:textId="77777777" w:rsidR="009B77D5" w:rsidRPr="00B70C0B" w:rsidRDefault="009B77D5" w:rsidP="00A01CB2">
            <w:pPr>
              <w:pStyle w:val="TableParagraph"/>
              <w:spacing w:before="15" w:line="210" w:lineRule="exact"/>
              <w:ind w:left="82"/>
              <w:rPr>
                <w:rFonts w:ascii="Twinkl" w:hAnsi="Twinkl"/>
                <w:sz w:val="18"/>
              </w:rPr>
            </w:pPr>
            <w:r w:rsidRPr="00B70C0B">
              <w:rPr>
                <w:rFonts w:ascii="Twinkl" w:hAnsi="Twinkl"/>
                <w:sz w:val="18"/>
              </w:rPr>
              <w:t>family; features of</w:t>
            </w:r>
          </w:p>
          <w:p w14:paraId="5287E6D4" w14:textId="77777777" w:rsidR="009B77D5" w:rsidRPr="00B70C0B" w:rsidRDefault="009B77D5" w:rsidP="00A01CB2">
            <w:pPr>
              <w:pStyle w:val="TableParagraph"/>
              <w:spacing w:before="15" w:line="210" w:lineRule="exact"/>
              <w:ind w:left="82"/>
              <w:rPr>
                <w:rFonts w:ascii="Twinkl" w:hAnsi="Twinkl"/>
                <w:sz w:val="18"/>
              </w:rPr>
            </w:pPr>
            <w:r w:rsidRPr="00B70C0B">
              <w:rPr>
                <w:rFonts w:ascii="Twinkl" w:hAnsi="Twinkl"/>
                <w:sz w:val="18"/>
              </w:rPr>
              <w:t>family life</w:t>
            </w:r>
          </w:p>
        </w:tc>
        <w:tc>
          <w:tcPr>
            <w:tcW w:w="463" w:type="pct"/>
            <w:tcBorders>
              <w:top w:val="single" w:sz="6" w:space="0" w:color="747679"/>
              <w:left w:val="single" w:sz="6" w:space="0" w:color="747679"/>
              <w:right w:val="single" w:sz="6" w:space="0" w:color="747679"/>
            </w:tcBorders>
            <w:shd w:val="clear" w:color="auto" w:fill="F4D4C4"/>
          </w:tcPr>
          <w:p w14:paraId="42AF2A9B" w14:textId="77777777" w:rsidR="009B77D5" w:rsidRPr="00B70C0B" w:rsidRDefault="009B77D5" w:rsidP="00A01CB2">
            <w:pPr>
              <w:pStyle w:val="TableParagraph"/>
              <w:spacing w:before="44" w:line="210" w:lineRule="exact"/>
              <w:ind w:left="83"/>
              <w:rPr>
                <w:rFonts w:ascii="Twinkl" w:hAnsi="Twinkl"/>
                <w:sz w:val="18"/>
                <w:szCs w:val="18"/>
              </w:rPr>
            </w:pPr>
            <w:r w:rsidRPr="1EF0DE00">
              <w:rPr>
                <w:rFonts w:ascii="Twinkl" w:hAnsi="Twinkl"/>
                <w:sz w:val="18"/>
                <w:szCs w:val="18"/>
              </w:rPr>
              <w:t>Personal boundaries; safely responding to others; the</w:t>
            </w:r>
          </w:p>
          <w:p w14:paraId="5502631C"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impact of hurtful</w:t>
            </w:r>
          </w:p>
          <w:p w14:paraId="57A10B1A" w14:textId="77777777" w:rsidR="009B77D5" w:rsidRPr="00B70C0B" w:rsidRDefault="009B77D5" w:rsidP="00A01CB2">
            <w:pPr>
              <w:pStyle w:val="TableParagraph"/>
              <w:spacing w:before="14"/>
              <w:ind w:left="83"/>
              <w:rPr>
                <w:rFonts w:ascii="Twinkl" w:hAnsi="Twinkl"/>
                <w:sz w:val="18"/>
              </w:rPr>
            </w:pPr>
            <w:r w:rsidRPr="00B70C0B">
              <w:rPr>
                <w:rFonts w:ascii="Twinkl" w:hAnsi="Twinkl"/>
                <w:sz w:val="18"/>
              </w:rPr>
              <w:t>behaviour</w:t>
            </w:r>
          </w:p>
        </w:tc>
        <w:tc>
          <w:tcPr>
            <w:tcW w:w="493" w:type="pct"/>
            <w:tcBorders>
              <w:top w:val="single" w:sz="6" w:space="0" w:color="747679"/>
              <w:left w:val="single" w:sz="6" w:space="0" w:color="747679"/>
              <w:right w:val="single" w:sz="6" w:space="0" w:color="747679"/>
            </w:tcBorders>
            <w:shd w:val="clear" w:color="auto" w:fill="F4D4C4"/>
          </w:tcPr>
          <w:p w14:paraId="5833CDCB" w14:textId="77777777" w:rsidR="009B77D5" w:rsidRPr="00B70C0B" w:rsidRDefault="009B77D5" w:rsidP="00A01CB2">
            <w:pPr>
              <w:pStyle w:val="TableParagraph"/>
              <w:spacing w:before="44" w:line="210" w:lineRule="exact"/>
              <w:ind w:left="83"/>
              <w:rPr>
                <w:rFonts w:ascii="Twinkl" w:hAnsi="Twinkl"/>
                <w:sz w:val="18"/>
                <w:szCs w:val="18"/>
              </w:rPr>
            </w:pPr>
            <w:r w:rsidRPr="1EF0DE00">
              <w:rPr>
                <w:rFonts w:ascii="Twinkl" w:hAnsi="Twinkl"/>
                <w:sz w:val="18"/>
                <w:szCs w:val="18"/>
              </w:rPr>
              <w:t>Recognising respectful behaviour;</w:t>
            </w:r>
          </w:p>
          <w:p w14:paraId="566ACD6B"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the importance of</w:t>
            </w:r>
          </w:p>
          <w:p w14:paraId="5A57788E" w14:textId="77777777" w:rsidR="009B77D5" w:rsidRPr="00B70C0B" w:rsidRDefault="009B77D5" w:rsidP="00A01CB2">
            <w:pPr>
              <w:pStyle w:val="TableParagraph"/>
              <w:spacing w:before="15" w:line="211" w:lineRule="exact"/>
              <w:ind w:left="83"/>
              <w:rPr>
                <w:rFonts w:ascii="Twinkl" w:hAnsi="Twinkl"/>
                <w:sz w:val="18"/>
                <w:szCs w:val="18"/>
              </w:rPr>
            </w:pPr>
            <w:r w:rsidRPr="1EF0DE00">
              <w:rPr>
                <w:rFonts w:ascii="Twinkl" w:hAnsi="Twinkl"/>
                <w:sz w:val="18"/>
                <w:szCs w:val="18"/>
              </w:rPr>
              <w:t>self-respect; courtesy and being polite</w:t>
            </w:r>
          </w:p>
        </w:tc>
        <w:tc>
          <w:tcPr>
            <w:tcW w:w="522" w:type="pct"/>
            <w:tcBorders>
              <w:top w:val="single" w:sz="6" w:space="0" w:color="747679"/>
              <w:left w:val="single" w:sz="6" w:space="0" w:color="747679"/>
              <w:right w:val="single" w:sz="6" w:space="0" w:color="747679"/>
            </w:tcBorders>
            <w:shd w:val="clear" w:color="auto" w:fill="C9C9C9" w:themeFill="accent3" w:themeFillTint="99"/>
          </w:tcPr>
          <w:p w14:paraId="68B8D4FF" w14:textId="77777777" w:rsidR="009B77D5" w:rsidRPr="00B70C0B" w:rsidRDefault="009B77D5" w:rsidP="00A01CB2">
            <w:pPr>
              <w:pStyle w:val="TableParagraph"/>
              <w:spacing w:before="43" w:line="211" w:lineRule="exact"/>
              <w:rPr>
                <w:rFonts w:ascii="Twinkl" w:hAnsi="Twinkl"/>
                <w:sz w:val="18"/>
              </w:rPr>
            </w:pPr>
            <w:r w:rsidRPr="00B70C0B">
              <w:rPr>
                <w:rFonts w:ascii="Twinkl" w:hAnsi="Twinkl"/>
                <w:sz w:val="18"/>
              </w:rPr>
              <w:t>Health choices and</w:t>
            </w:r>
          </w:p>
          <w:p w14:paraId="15D02CAE"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habits; what affects</w:t>
            </w:r>
          </w:p>
          <w:p w14:paraId="6E4ED438"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feelings; expressing</w:t>
            </w:r>
          </w:p>
          <w:p w14:paraId="61304D58" w14:textId="77777777" w:rsidR="009B77D5" w:rsidRPr="00B70C0B" w:rsidRDefault="009B77D5" w:rsidP="00A01CB2">
            <w:pPr>
              <w:pStyle w:val="TableParagraph"/>
              <w:spacing w:before="14" w:line="212" w:lineRule="exact"/>
              <w:rPr>
                <w:rFonts w:ascii="Twinkl" w:hAnsi="Twinkl"/>
                <w:sz w:val="18"/>
                <w:szCs w:val="18"/>
              </w:rPr>
            </w:pPr>
            <w:r w:rsidRPr="1D21ACCF">
              <w:rPr>
                <w:rFonts w:ascii="Twinkl" w:hAnsi="Twinkl"/>
                <w:sz w:val="18"/>
                <w:szCs w:val="18"/>
              </w:rPr>
              <w:t>Feelings</w:t>
            </w:r>
          </w:p>
          <w:p w14:paraId="1514237B" w14:textId="77777777" w:rsidR="009B77D5" w:rsidRPr="00B70C0B" w:rsidRDefault="009B77D5" w:rsidP="00A01CB2">
            <w:pPr>
              <w:pStyle w:val="TableParagraph"/>
              <w:spacing w:before="43" w:line="211" w:lineRule="exact"/>
              <w:rPr>
                <w:rFonts w:ascii="Twinkl" w:hAnsi="Twinkl"/>
                <w:sz w:val="18"/>
                <w:szCs w:val="18"/>
                <w:highlight w:val="green"/>
              </w:rPr>
            </w:pPr>
            <w:r w:rsidRPr="1D21ACCF">
              <w:rPr>
                <w:rFonts w:ascii="Twinkl" w:hAnsi="Twinkl"/>
                <w:sz w:val="18"/>
                <w:szCs w:val="18"/>
                <w:highlight w:val="green"/>
              </w:rPr>
              <w:t>medicines</w:t>
            </w:r>
          </w:p>
          <w:p w14:paraId="40A1D87C" w14:textId="77777777" w:rsidR="009B77D5" w:rsidRPr="00B70C0B" w:rsidRDefault="009B77D5" w:rsidP="00A01CB2">
            <w:pPr>
              <w:pStyle w:val="TableParagraph"/>
              <w:spacing w:before="14" w:line="212" w:lineRule="exact"/>
              <w:rPr>
                <w:rFonts w:ascii="Twinkl" w:hAnsi="Twinkl"/>
                <w:sz w:val="18"/>
                <w:szCs w:val="18"/>
                <w:highlight w:val="green"/>
              </w:rPr>
            </w:pPr>
            <w:r w:rsidRPr="1D21ACCF">
              <w:rPr>
                <w:rFonts w:ascii="Twinkl" w:hAnsi="Twinkl"/>
                <w:sz w:val="18"/>
                <w:szCs w:val="18"/>
                <w:highlight w:val="green"/>
              </w:rPr>
              <w:t>and keeping healthy</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1BFAECBC" w14:textId="77777777" w:rsidR="009B77D5" w:rsidRPr="00B70C0B" w:rsidRDefault="009B77D5" w:rsidP="00A01CB2">
            <w:pPr>
              <w:pStyle w:val="TableParagraph"/>
              <w:spacing w:before="43" w:line="211" w:lineRule="exact"/>
              <w:ind w:left="85"/>
              <w:rPr>
                <w:rFonts w:ascii="Twinkl" w:hAnsi="Twinkl"/>
                <w:sz w:val="18"/>
              </w:rPr>
            </w:pPr>
            <w:r w:rsidRPr="00B70C0B">
              <w:rPr>
                <w:rFonts w:ascii="Twinkl" w:hAnsi="Twinkl"/>
                <w:sz w:val="18"/>
              </w:rPr>
              <w:t>Personal strengths</w:t>
            </w:r>
          </w:p>
          <w:p w14:paraId="04589A0E"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and achievements;</w:t>
            </w:r>
          </w:p>
          <w:p w14:paraId="561AAF93"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managing and re-</w:t>
            </w:r>
          </w:p>
          <w:p w14:paraId="58CE85D9"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framing setbacks</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05F1C1CF" w14:textId="77777777" w:rsidR="009B77D5" w:rsidRPr="00B70C0B" w:rsidRDefault="009B77D5" w:rsidP="00A01CB2">
            <w:pPr>
              <w:pStyle w:val="TableParagraph"/>
              <w:spacing w:before="43" w:line="211" w:lineRule="exact"/>
              <w:ind w:left="85"/>
              <w:rPr>
                <w:rFonts w:ascii="Twinkl" w:hAnsi="Twinkl"/>
                <w:sz w:val="18"/>
              </w:rPr>
            </w:pPr>
            <w:r w:rsidRPr="00B70C0B">
              <w:rPr>
                <w:rFonts w:ascii="Twinkl" w:hAnsi="Twinkl"/>
                <w:sz w:val="18"/>
              </w:rPr>
              <w:t>Risks and hazards;</w:t>
            </w:r>
          </w:p>
          <w:p w14:paraId="26A4CBDC" w14:textId="77777777" w:rsidR="009B77D5" w:rsidRPr="00B70C0B" w:rsidRDefault="009B77D5" w:rsidP="00A01CB2">
            <w:pPr>
              <w:pStyle w:val="TableParagraph"/>
              <w:spacing w:before="43" w:line="211" w:lineRule="exact"/>
              <w:ind w:left="85"/>
              <w:rPr>
                <w:rFonts w:ascii="Twinkl" w:hAnsi="Twinkl"/>
                <w:sz w:val="18"/>
              </w:rPr>
            </w:pPr>
            <w:r w:rsidRPr="00B70C0B">
              <w:rPr>
                <w:rFonts w:ascii="Twinkl" w:hAnsi="Twinkl"/>
                <w:sz w:val="18"/>
              </w:rPr>
              <w:t>safety in the local</w:t>
            </w:r>
          </w:p>
          <w:p w14:paraId="1B2D9077" w14:textId="77777777" w:rsidR="009B77D5" w:rsidRPr="00B70C0B" w:rsidRDefault="009B77D5" w:rsidP="00A01CB2">
            <w:pPr>
              <w:pStyle w:val="TableParagraph"/>
              <w:spacing w:before="43" w:line="211" w:lineRule="exact"/>
              <w:ind w:left="85"/>
              <w:rPr>
                <w:rFonts w:ascii="Twinkl" w:hAnsi="Twinkl"/>
                <w:sz w:val="18"/>
              </w:rPr>
            </w:pPr>
            <w:r w:rsidRPr="00B70C0B">
              <w:rPr>
                <w:rFonts w:ascii="Twinkl" w:hAnsi="Twinkl"/>
                <w:sz w:val="18"/>
              </w:rPr>
              <w:t>environment and</w:t>
            </w:r>
          </w:p>
          <w:p w14:paraId="3E0BDB08" w14:textId="77777777" w:rsidR="009B77D5" w:rsidRPr="00B70C0B" w:rsidRDefault="009B77D5" w:rsidP="00A01CB2">
            <w:pPr>
              <w:pStyle w:val="TableParagraph"/>
              <w:spacing w:before="43" w:line="211" w:lineRule="exact"/>
              <w:ind w:left="85"/>
              <w:rPr>
                <w:rFonts w:ascii="Twinkl" w:hAnsi="Twinkl"/>
                <w:sz w:val="18"/>
                <w:szCs w:val="18"/>
              </w:rPr>
            </w:pPr>
            <w:r w:rsidRPr="1D21ACCF">
              <w:rPr>
                <w:rFonts w:ascii="Twinkl" w:hAnsi="Twinkl"/>
                <w:sz w:val="18"/>
                <w:szCs w:val="18"/>
              </w:rPr>
              <w:t>unfamiliar places</w:t>
            </w:r>
          </w:p>
          <w:p w14:paraId="67DE856A" w14:textId="77777777" w:rsidR="009B77D5" w:rsidRDefault="009B77D5" w:rsidP="00A01CB2">
            <w:pPr>
              <w:pStyle w:val="TableParagraph"/>
              <w:spacing w:before="13" w:line="212" w:lineRule="exact"/>
              <w:ind w:left="85"/>
              <w:rPr>
                <w:rFonts w:ascii="Twinkl" w:hAnsi="Twinkl"/>
                <w:sz w:val="18"/>
                <w:szCs w:val="18"/>
                <w:highlight w:val="green"/>
              </w:rPr>
            </w:pPr>
            <w:r w:rsidRPr="1D21ACCF">
              <w:rPr>
                <w:rFonts w:ascii="Twinkl" w:hAnsi="Twinkl"/>
                <w:sz w:val="18"/>
                <w:szCs w:val="18"/>
                <w:highlight w:val="green"/>
              </w:rPr>
              <w:t>safety at home;</w:t>
            </w:r>
          </w:p>
          <w:p w14:paraId="5EB12699" w14:textId="77777777" w:rsidR="009B77D5" w:rsidRDefault="009B77D5" w:rsidP="00A01CB2">
            <w:pPr>
              <w:pStyle w:val="TableParagraph"/>
              <w:spacing w:before="13" w:line="212" w:lineRule="exact"/>
              <w:ind w:left="85"/>
              <w:rPr>
                <w:rFonts w:ascii="Twinkl" w:hAnsi="Twinkl"/>
                <w:sz w:val="18"/>
                <w:szCs w:val="18"/>
                <w:highlight w:val="green"/>
              </w:rPr>
            </w:pPr>
            <w:r w:rsidRPr="1D21ACCF">
              <w:rPr>
                <w:rFonts w:ascii="Twinkl" w:hAnsi="Twinkl"/>
                <w:sz w:val="18"/>
                <w:szCs w:val="18"/>
                <w:highlight w:val="green"/>
              </w:rPr>
              <w:t>emergencies</w:t>
            </w:r>
          </w:p>
          <w:p w14:paraId="4D22956C" w14:textId="77777777" w:rsidR="009B77D5" w:rsidRDefault="009B77D5" w:rsidP="00A01CB2">
            <w:pPr>
              <w:pStyle w:val="TableParagraph"/>
              <w:spacing w:before="43" w:line="211" w:lineRule="exact"/>
              <w:ind w:left="85"/>
              <w:rPr>
                <w:rFonts w:ascii="Twinkl" w:hAnsi="Twinkl"/>
                <w:sz w:val="18"/>
                <w:szCs w:val="18"/>
              </w:rPr>
            </w:pPr>
          </w:p>
          <w:p w14:paraId="42CB21E8" w14:textId="77777777" w:rsidR="009B77D5" w:rsidRPr="00B70C0B" w:rsidRDefault="009B77D5" w:rsidP="00A01CB2">
            <w:pPr>
              <w:pStyle w:val="TableParagraph"/>
              <w:spacing w:before="43" w:line="211" w:lineRule="exact"/>
              <w:ind w:left="85"/>
              <w:rPr>
                <w:rFonts w:ascii="Twinkl" w:hAnsi="Twinkl"/>
                <w:sz w:val="18"/>
              </w:rPr>
            </w:pPr>
          </w:p>
        </w:tc>
        <w:tc>
          <w:tcPr>
            <w:tcW w:w="603" w:type="pct"/>
            <w:tcBorders>
              <w:top w:val="single" w:sz="6" w:space="0" w:color="747679"/>
              <w:left w:val="single" w:sz="6" w:space="0" w:color="747679"/>
              <w:right w:val="single" w:sz="6" w:space="0" w:color="747679"/>
            </w:tcBorders>
            <w:shd w:val="clear" w:color="auto" w:fill="C4E3F4"/>
          </w:tcPr>
          <w:p w14:paraId="05E09AAD"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The value of rules</w:t>
            </w:r>
          </w:p>
          <w:p w14:paraId="149A86B6" w14:textId="77777777" w:rsidR="009B77D5" w:rsidRPr="00B70C0B" w:rsidRDefault="009B77D5" w:rsidP="00A01CB2">
            <w:pPr>
              <w:pStyle w:val="TableParagraph"/>
              <w:spacing w:before="14" w:line="210" w:lineRule="exact"/>
              <w:ind w:left="83"/>
              <w:rPr>
                <w:rFonts w:ascii="Twinkl" w:hAnsi="Twinkl"/>
                <w:sz w:val="18"/>
              </w:rPr>
            </w:pPr>
            <w:r w:rsidRPr="00B70C0B">
              <w:rPr>
                <w:rFonts w:ascii="Twinkl" w:hAnsi="Twinkl"/>
                <w:sz w:val="18"/>
              </w:rPr>
              <w:t>and laws; rights,</w:t>
            </w:r>
          </w:p>
          <w:p w14:paraId="072EBFE0" w14:textId="77777777" w:rsidR="009B77D5" w:rsidRPr="00B70C0B" w:rsidRDefault="009B77D5" w:rsidP="00A01CB2">
            <w:pPr>
              <w:pStyle w:val="TableParagraph"/>
              <w:spacing w:before="14" w:line="210" w:lineRule="exact"/>
              <w:ind w:left="83"/>
              <w:rPr>
                <w:rFonts w:ascii="Twinkl" w:hAnsi="Twinkl"/>
                <w:sz w:val="18"/>
                <w:szCs w:val="18"/>
              </w:rPr>
            </w:pPr>
            <w:r w:rsidRPr="1EF0DE00">
              <w:rPr>
                <w:rFonts w:ascii="Twinkl" w:hAnsi="Twinkl"/>
                <w:sz w:val="18"/>
                <w:szCs w:val="18"/>
              </w:rPr>
              <w:t>freedoms and responsibilities</w:t>
            </w:r>
          </w:p>
        </w:tc>
        <w:tc>
          <w:tcPr>
            <w:tcW w:w="556" w:type="pct"/>
            <w:tcBorders>
              <w:top w:val="single" w:sz="6" w:space="0" w:color="747679"/>
              <w:left w:val="single" w:sz="6" w:space="0" w:color="747679"/>
              <w:right w:val="single" w:sz="6" w:space="0" w:color="747679"/>
            </w:tcBorders>
            <w:shd w:val="clear" w:color="auto" w:fill="C4E3F4"/>
          </w:tcPr>
          <w:p w14:paraId="278399FE" w14:textId="77777777" w:rsidR="009B77D5" w:rsidRPr="00B70C0B" w:rsidRDefault="009B77D5" w:rsidP="00A01CB2">
            <w:pPr>
              <w:pStyle w:val="TableParagraph"/>
              <w:spacing w:before="43" w:line="211" w:lineRule="exact"/>
              <w:rPr>
                <w:rFonts w:ascii="Twinkl" w:hAnsi="Twinkl"/>
                <w:sz w:val="18"/>
              </w:rPr>
            </w:pPr>
            <w:r w:rsidRPr="00B70C0B">
              <w:rPr>
                <w:rFonts w:ascii="Twinkl" w:hAnsi="Twinkl"/>
                <w:sz w:val="18"/>
              </w:rPr>
              <w:t>How the internet</w:t>
            </w:r>
          </w:p>
          <w:p w14:paraId="7EB75FCA"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is used; assessing</w:t>
            </w:r>
          </w:p>
          <w:p w14:paraId="5BE2C344"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information online</w:t>
            </w:r>
          </w:p>
        </w:tc>
        <w:tc>
          <w:tcPr>
            <w:tcW w:w="565" w:type="pct"/>
            <w:tcBorders>
              <w:top w:val="single" w:sz="6" w:space="0" w:color="747679"/>
              <w:left w:val="single" w:sz="6" w:space="0" w:color="747679"/>
              <w:right w:val="single" w:sz="6" w:space="0" w:color="747679"/>
            </w:tcBorders>
            <w:shd w:val="clear" w:color="auto" w:fill="C4E3F4"/>
          </w:tcPr>
          <w:p w14:paraId="2569DD59" w14:textId="77777777" w:rsidR="009B77D5" w:rsidRPr="00B70C0B" w:rsidRDefault="009B77D5" w:rsidP="00A01CB2">
            <w:pPr>
              <w:pStyle w:val="TableParagraph"/>
              <w:spacing w:before="43" w:line="211" w:lineRule="exact"/>
              <w:rPr>
                <w:rFonts w:ascii="Twinkl" w:hAnsi="Twinkl"/>
                <w:sz w:val="18"/>
              </w:rPr>
            </w:pPr>
            <w:r w:rsidRPr="00B70C0B">
              <w:rPr>
                <w:rFonts w:ascii="Twinkl" w:hAnsi="Twinkl"/>
                <w:sz w:val="18"/>
              </w:rPr>
              <w:t>Different jobs and</w:t>
            </w:r>
          </w:p>
          <w:p w14:paraId="695D6A68" w14:textId="77777777" w:rsidR="009B77D5" w:rsidRPr="00B70C0B" w:rsidRDefault="009B77D5" w:rsidP="00A01CB2">
            <w:pPr>
              <w:pStyle w:val="TableParagraph"/>
              <w:spacing w:before="14" w:line="211" w:lineRule="exact"/>
              <w:rPr>
                <w:rFonts w:ascii="Twinkl" w:hAnsi="Twinkl"/>
                <w:sz w:val="18"/>
                <w:szCs w:val="18"/>
              </w:rPr>
            </w:pPr>
            <w:r w:rsidRPr="1EF0DE00">
              <w:rPr>
                <w:rFonts w:ascii="Twinkl" w:hAnsi="Twinkl"/>
                <w:sz w:val="18"/>
                <w:szCs w:val="18"/>
              </w:rPr>
              <w:t>skills; job stereotypes; setting</w:t>
            </w:r>
          </w:p>
          <w:p w14:paraId="3FC81822"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personal goals</w:t>
            </w:r>
          </w:p>
        </w:tc>
      </w:tr>
      <w:tr w:rsidR="009B77D5" w:rsidRPr="00B70C0B" w14:paraId="21C99ECA" w14:textId="77777777" w:rsidTr="009B77D5">
        <w:trPr>
          <w:trHeight w:val="1856"/>
        </w:trPr>
        <w:tc>
          <w:tcPr>
            <w:tcW w:w="275" w:type="pct"/>
            <w:tcBorders>
              <w:top w:val="single" w:sz="6" w:space="0" w:color="747679"/>
              <w:left w:val="single" w:sz="6" w:space="0" w:color="747679"/>
              <w:bottom w:val="single" w:sz="6" w:space="0" w:color="747679"/>
              <w:right w:val="single" w:sz="6" w:space="0" w:color="747679"/>
            </w:tcBorders>
            <w:textDirection w:val="btLr"/>
          </w:tcPr>
          <w:p w14:paraId="51354184" w14:textId="77777777" w:rsidR="009B77D5" w:rsidRPr="00B70C0B" w:rsidRDefault="009B77D5" w:rsidP="00A01CB2">
            <w:pPr>
              <w:pStyle w:val="TableParagraph"/>
              <w:spacing w:before="67"/>
              <w:ind w:left="0" w:right="561"/>
              <w:jc w:val="center"/>
              <w:rPr>
                <w:rFonts w:ascii="Twinkl" w:hAnsi="Twinkl"/>
                <w:b/>
                <w:bCs/>
                <w:sz w:val="24"/>
                <w:szCs w:val="24"/>
              </w:rPr>
            </w:pPr>
            <w:r w:rsidRPr="1D21ACCF">
              <w:rPr>
                <w:rFonts w:ascii="Twinkl" w:hAnsi="Twinkl"/>
                <w:b/>
                <w:bCs/>
                <w:sz w:val="24"/>
                <w:szCs w:val="24"/>
              </w:rPr>
              <w:t>Year 4</w:t>
            </w:r>
          </w:p>
        </w:tc>
        <w:tc>
          <w:tcPr>
            <w:tcW w:w="415" w:type="pct"/>
            <w:tcBorders>
              <w:top w:val="single" w:sz="6" w:space="0" w:color="747679"/>
              <w:left w:val="single" w:sz="6" w:space="0" w:color="747679"/>
              <w:right w:val="single" w:sz="6" w:space="0" w:color="747679"/>
            </w:tcBorders>
            <w:shd w:val="clear" w:color="auto" w:fill="F4D4C4"/>
          </w:tcPr>
          <w:p w14:paraId="031F3402" w14:textId="77777777" w:rsidR="009B77D5" w:rsidRPr="00B70C0B" w:rsidRDefault="009B77D5" w:rsidP="00A01CB2">
            <w:pPr>
              <w:pStyle w:val="TableParagraph"/>
              <w:spacing w:before="44" w:line="210" w:lineRule="exact"/>
              <w:ind w:left="82"/>
              <w:rPr>
                <w:rFonts w:ascii="Twinkl" w:hAnsi="Twinkl"/>
                <w:sz w:val="18"/>
              </w:rPr>
            </w:pPr>
            <w:r w:rsidRPr="00B70C0B">
              <w:rPr>
                <w:rFonts w:ascii="Twinkl" w:hAnsi="Twinkl"/>
                <w:sz w:val="18"/>
              </w:rPr>
              <w:t>Positive friendships,</w:t>
            </w:r>
          </w:p>
          <w:p w14:paraId="5F1AD60A" w14:textId="77777777" w:rsidR="009B77D5" w:rsidRPr="00B70C0B" w:rsidRDefault="009B77D5" w:rsidP="00A01CB2">
            <w:pPr>
              <w:pStyle w:val="TableParagraph"/>
              <w:spacing w:before="15" w:line="210" w:lineRule="exact"/>
              <w:ind w:left="82"/>
              <w:rPr>
                <w:rFonts w:ascii="Twinkl" w:hAnsi="Twinkl"/>
                <w:sz w:val="18"/>
              </w:rPr>
            </w:pPr>
            <w:r w:rsidRPr="00B70C0B">
              <w:rPr>
                <w:rFonts w:ascii="Twinkl" w:hAnsi="Twinkl"/>
                <w:sz w:val="18"/>
              </w:rPr>
              <w:t>including online</w:t>
            </w:r>
          </w:p>
        </w:tc>
        <w:tc>
          <w:tcPr>
            <w:tcW w:w="463" w:type="pct"/>
            <w:tcBorders>
              <w:top w:val="single" w:sz="6" w:space="0" w:color="747679"/>
              <w:left w:val="single" w:sz="6" w:space="0" w:color="747679"/>
              <w:right w:val="single" w:sz="6" w:space="0" w:color="747679"/>
            </w:tcBorders>
            <w:shd w:val="clear" w:color="auto" w:fill="F4D4C4"/>
          </w:tcPr>
          <w:p w14:paraId="23922902"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Responding to</w:t>
            </w:r>
          </w:p>
          <w:p w14:paraId="393C075F"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hurtful behaviour;</w:t>
            </w:r>
          </w:p>
          <w:p w14:paraId="4EF39297" w14:textId="77777777" w:rsidR="009B77D5" w:rsidRPr="00B70C0B" w:rsidRDefault="009B77D5" w:rsidP="00A01CB2">
            <w:pPr>
              <w:pStyle w:val="TableParagraph"/>
              <w:spacing w:before="15" w:line="210" w:lineRule="exact"/>
              <w:ind w:left="83"/>
              <w:rPr>
                <w:rFonts w:ascii="Twinkl" w:hAnsi="Twinkl"/>
                <w:sz w:val="18"/>
                <w:szCs w:val="18"/>
              </w:rPr>
            </w:pPr>
            <w:r w:rsidRPr="1EF0DE00">
              <w:rPr>
                <w:rFonts w:ascii="Twinkl" w:hAnsi="Twinkl"/>
                <w:sz w:val="18"/>
                <w:szCs w:val="18"/>
              </w:rPr>
              <w:t>managing confidentiality; recognising</w:t>
            </w:r>
          </w:p>
          <w:p w14:paraId="714B84D7"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risks online</w:t>
            </w:r>
          </w:p>
        </w:tc>
        <w:tc>
          <w:tcPr>
            <w:tcW w:w="493" w:type="pct"/>
            <w:tcBorders>
              <w:top w:val="single" w:sz="6" w:space="0" w:color="747679"/>
              <w:left w:val="single" w:sz="6" w:space="0" w:color="747679"/>
              <w:right w:val="single" w:sz="6" w:space="0" w:color="747679"/>
            </w:tcBorders>
            <w:shd w:val="clear" w:color="auto" w:fill="F4D4C4"/>
          </w:tcPr>
          <w:p w14:paraId="79343213" w14:textId="77777777" w:rsidR="009B77D5" w:rsidRPr="00B70C0B" w:rsidRDefault="009B77D5" w:rsidP="00A01CB2">
            <w:pPr>
              <w:pStyle w:val="TableParagraph"/>
              <w:spacing w:before="44" w:line="210" w:lineRule="exact"/>
              <w:ind w:left="83"/>
              <w:rPr>
                <w:rFonts w:ascii="Twinkl" w:hAnsi="Twinkl"/>
                <w:sz w:val="18"/>
                <w:szCs w:val="18"/>
              </w:rPr>
            </w:pPr>
            <w:r w:rsidRPr="1EF0DE00">
              <w:rPr>
                <w:rFonts w:ascii="Twinkl" w:hAnsi="Twinkl"/>
                <w:sz w:val="18"/>
                <w:szCs w:val="18"/>
              </w:rPr>
              <w:t>Respecting differences and similarities; discussing difference sensitively</w:t>
            </w:r>
          </w:p>
        </w:tc>
        <w:tc>
          <w:tcPr>
            <w:tcW w:w="522" w:type="pct"/>
            <w:tcBorders>
              <w:top w:val="single" w:sz="6" w:space="0" w:color="747679"/>
              <w:left w:val="single" w:sz="6" w:space="0" w:color="747679"/>
              <w:right w:val="single" w:sz="6" w:space="0" w:color="747679"/>
            </w:tcBorders>
            <w:shd w:val="clear" w:color="auto" w:fill="C9C9C9" w:themeFill="accent3" w:themeFillTint="99"/>
          </w:tcPr>
          <w:p w14:paraId="6271FA69" w14:textId="77777777" w:rsidR="009B77D5" w:rsidRPr="00B70C0B" w:rsidRDefault="009B77D5" w:rsidP="00A01CB2">
            <w:pPr>
              <w:pStyle w:val="TableParagraph"/>
              <w:spacing w:before="44" w:line="211" w:lineRule="exact"/>
              <w:rPr>
                <w:rFonts w:ascii="Twinkl" w:hAnsi="Twinkl"/>
                <w:sz w:val="18"/>
                <w:szCs w:val="18"/>
              </w:rPr>
            </w:pPr>
            <w:r w:rsidRPr="1EF0DE00">
              <w:rPr>
                <w:rFonts w:ascii="Twinkl" w:hAnsi="Twinkl"/>
                <w:sz w:val="18"/>
                <w:szCs w:val="18"/>
              </w:rPr>
              <w:t>Maintaining a balanced lifestyle; oral</w:t>
            </w:r>
          </w:p>
          <w:p w14:paraId="49A0838F"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hygiene and dental</w:t>
            </w:r>
          </w:p>
          <w:p w14:paraId="2DE3D0A1" w14:textId="77777777" w:rsidR="009B77D5" w:rsidRPr="00B70C0B" w:rsidRDefault="009B77D5" w:rsidP="00A01CB2">
            <w:pPr>
              <w:pStyle w:val="TableParagraph"/>
              <w:spacing w:before="14" w:line="211" w:lineRule="exact"/>
              <w:rPr>
                <w:rFonts w:ascii="Twinkl" w:hAnsi="Twinkl"/>
                <w:sz w:val="18"/>
                <w:szCs w:val="18"/>
              </w:rPr>
            </w:pPr>
            <w:r w:rsidRPr="1D21ACCF">
              <w:rPr>
                <w:rFonts w:ascii="Twinkl" w:hAnsi="Twinkl"/>
                <w:sz w:val="18"/>
                <w:szCs w:val="18"/>
              </w:rPr>
              <w:t>Care</w:t>
            </w:r>
          </w:p>
          <w:p w14:paraId="17C77580" w14:textId="77777777" w:rsidR="009B77D5" w:rsidRPr="00B70C0B" w:rsidRDefault="009B77D5" w:rsidP="00A01CB2">
            <w:pPr>
              <w:pStyle w:val="TableParagraph"/>
              <w:spacing w:before="14" w:line="211" w:lineRule="exact"/>
              <w:rPr>
                <w:rFonts w:ascii="Twinkl" w:hAnsi="Twinkl"/>
                <w:sz w:val="18"/>
                <w:szCs w:val="18"/>
              </w:rPr>
            </w:pPr>
          </w:p>
          <w:p w14:paraId="59F36E24" w14:textId="77777777" w:rsidR="009B77D5" w:rsidRPr="00B70C0B" w:rsidRDefault="009B77D5" w:rsidP="00A01CB2">
            <w:pPr>
              <w:pStyle w:val="TableParagraph"/>
              <w:spacing w:before="43" w:line="211" w:lineRule="exact"/>
              <w:rPr>
                <w:rFonts w:ascii="Twinkl" w:hAnsi="Twinkl"/>
                <w:sz w:val="18"/>
                <w:szCs w:val="18"/>
                <w:highlight w:val="green"/>
              </w:rPr>
            </w:pPr>
            <w:r w:rsidRPr="1D21ACCF">
              <w:rPr>
                <w:rFonts w:ascii="Twinkl" w:hAnsi="Twinkl"/>
                <w:sz w:val="18"/>
                <w:szCs w:val="18"/>
                <w:highlight w:val="green"/>
              </w:rPr>
              <w:t>Health choices and</w:t>
            </w:r>
          </w:p>
          <w:p w14:paraId="6AD52F38" w14:textId="77777777" w:rsidR="009B77D5" w:rsidRPr="00B70C0B" w:rsidRDefault="009B77D5" w:rsidP="00A01CB2">
            <w:pPr>
              <w:pStyle w:val="TableParagraph"/>
              <w:spacing w:before="14" w:line="211" w:lineRule="exact"/>
              <w:rPr>
                <w:rFonts w:ascii="Twinkl" w:hAnsi="Twinkl"/>
                <w:sz w:val="18"/>
                <w:szCs w:val="18"/>
                <w:highlight w:val="green"/>
              </w:rPr>
            </w:pPr>
            <w:r w:rsidRPr="1D21ACCF">
              <w:rPr>
                <w:rFonts w:ascii="Twinkl" w:hAnsi="Twinkl"/>
                <w:sz w:val="18"/>
                <w:szCs w:val="18"/>
                <w:highlight w:val="green"/>
              </w:rPr>
              <w:t>habits; what affects</w:t>
            </w:r>
          </w:p>
          <w:p w14:paraId="0F8176E0" w14:textId="77777777" w:rsidR="009B77D5" w:rsidRPr="00B70C0B" w:rsidRDefault="009B77D5" w:rsidP="00A01CB2">
            <w:pPr>
              <w:pStyle w:val="TableParagraph"/>
              <w:spacing w:before="14" w:line="211" w:lineRule="exact"/>
              <w:rPr>
                <w:rFonts w:ascii="Twinkl" w:hAnsi="Twinkl"/>
                <w:sz w:val="18"/>
                <w:szCs w:val="18"/>
                <w:highlight w:val="green"/>
              </w:rPr>
            </w:pPr>
            <w:r w:rsidRPr="1D21ACCF">
              <w:rPr>
                <w:rFonts w:ascii="Twinkl" w:hAnsi="Twinkl"/>
                <w:sz w:val="18"/>
                <w:szCs w:val="18"/>
                <w:highlight w:val="green"/>
              </w:rPr>
              <w:t>Feelings; expressing</w:t>
            </w:r>
          </w:p>
          <w:p w14:paraId="74BA28D8" w14:textId="77777777" w:rsidR="009B77D5" w:rsidRPr="00B70C0B" w:rsidRDefault="009B77D5" w:rsidP="00A01CB2">
            <w:pPr>
              <w:pStyle w:val="TableParagraph"/>
              <w:spacing w:before="14" w:line="212" w:lineRule="exact"/>
              <w:rPr>
                <w:rFonts w:ascii="Twinkl" w:hAnsi="Twinkl"/>
                <w:sz w:val="18"/>
                <w:szCs w:val="18"/>
                <w:highlight w:val="green"/>
              </w:rPr>
            </w:pPr>
            <w:r w:rsidRPr="1D21ACCF">
              <w:rPr>
                <w:rFonts w:ascii="Twinkl" w:hAnsi="Twinkl"/>
                <w:sz w:val="18"/>
                <w:szCs w:val="18"/>
                <w:highlight w:val="green"/>
              </w:rPr>
              <w:t>Feelings</w:t>
            </w:r>
          </w:p>
          <w:p w14:paraId="24BDCC86" w14:textId="77777777" w:rsidR="009B77D5" w:rsidRPr="00B70C0B" w:rsidRDefault="009B77D5" w:rsidP="00A01CB2">
            <w:pPr>
              <w:pStyle w:val="TableParagraph"/>
              <w:spacing w:before="14" w:line="211" w:lineRule="exact"/>
              <w:rPr>
                <w:rFonts w:ascii="Twinkl" w:hAnsi="Twinkl"/>
                <w:sz w:val="18"/>
                <w:szCs w:val="18"/>
                <w:highlight w:val="green"/>
              </w:rPr>
            </w:pP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205BF371" w14:textId="77777777" w:rsidR="009B77D5" w:rsidRPr="00B70C0B" w:rsidRDefault="009B77D5" w:rsidP="00A01CB2">
            <w:pPr>
              <w:pStyle w:val="TableParagraph"/>
              <w:spacing w:before="43" w:line="211" w:lineRule="exact"/>
              <w:ind w:left="85"/>
              <w:rPr>
                <w:rFonts w:ascii="Twinkl" w:hAnsi="Twinkl"/>
                <w:sz w:val="18"/>
                <w:szCs w:val="18"/>
              </w:rPr>
            </w:pPr>
            <w:r w:rsidRPr="1EF0DE00">
              <w:rPr>
                <w:rFonts w:ascii="Twinkl" w:hAnsi="Twinkl"/>
                <w:sz w:val="18"/>
                <w:szCs w:val="18"/>
              </w:rPr>
              <w:t>Physical and emotional changes in</w:t>
            </w:r>
          </w:p>
          <w:p w14:paraId="029709D3" w14:textId="77777777" w:rsidR="009B77D5" w:rsidRPr="00B70C0B" w:rsidRDefault="009B77D5" w:rsidP="00A01CB2">
            <w:pPr>
              <w:pStyle w:val="TableParagraph"/>
              <w:spacing w:before="14" w:line="211" w:lineRule="exact"/>
              <w:ind w:left="85"/>
              <w:rPr>
                <w:rFonts w:ascii="Twinkl" w:hAnsi="Twinkl"/>
                <w:sz w:val="18"/>
              </w:rPr>
            </w:pPr>
            <w:r w:rsidRPr="00B70C0B">
              <w:rPr>
                <w:rFonts w:ascii="Twinkl" w:hAnsi="Twinkl"/>
                <w:sz w:val="18"/>
              </w:rPr>
              <w:t>puberty; external</w:t>
            </w:r>
          </w:p>
          <w:p w14:paraId="776099F9" w14:textId="77777777" w:rsidR="009B77D5" w:rsidRPr="00B70C0B" w:rsidRDefault="009B77D5" w:rsidP="00A01CB2">
            <w:pPr>
              <w:pStyle w:val="TableParagraph"/>
              <w:spacing w:before="14" w:line="211" w:lineRule="exact"/>
              <w:ind w:left="85"/>
              <w:rPr>
                <w:rFonts w:ascii="Twinkl" w:hAnsi="Twinkl"/>
                <w:sz w:val="18"/>
              </w:rPr>
            </w:pPr>
            <w:r w:rsidRPr="00B70C0B">
              <w:rPr>
                <w:rFonts w:ascii="Twinkl" w:hAnsi="Twinkl"/>
                <w:sz w:val="18"/>
              </w:rPr>
              <w:t>genitalia; personal</w:t>
            </w:r>
          </w:p>
          <w:p w14:paraId="4FFFD9BF" w14:textId="77777777" w:rsidR="009B77D5" w:rsidRPr="00B70C0B" w:rsidRDefault="009B77D5" w:rsidP="00A01CB2">
            <w:pPr>
              <w:pStyle w:val="TableParagraph"/>
              <w:spacing w:before="14" w:line="211" w:lineRule="exact"/>
              <w:ind w:left="85"/>
              <w:rPr>
                <w:rFonts w:ascii="Twinkl" w:hAnsi="Twinkl"/>
                <w:sz w:val="18"/>
              </w:rPr>
            </w:pPr>
            <w:r w:rsidRPr="00B70C0B">
              <w:rPr>
                <w:rFonts w:ascii="Twinkl" w:hAnsi="Twinkl"/>
                <w:sz w:val="18"/>
              </w:rPr>
              <w:t>hygiene routines;</w:t>
            </w:r>
          </w:p>
          <w:p w14:paraId="255161B6" w14:textId="77777777" w:rsidR="009B77D5" w:rsidRPr="00B70C0B" w:rsidRDefault="009B77D5" w:rsidP="00A01CB2">
            <w:pPr>
              <w:pStyle w:val="TableParagraph"/>
              <w:spacing w:before="14" w:line="210" w:lineRule="exact"/>
              <w:ind w:left="85"/>
              <w:rPr>
                <w:rFonts w:ascii="Twinkl" w:hAnsi="Twinkl"/>
                <w:sz w:val="18"/>
                <w:szCs w:val="18"/>
              </w:rPr>
            </w:pPr>
            <w:r w:rsidRPr="1EF0DE00">
              <w:rPr>
                <w:rFonts w:ascii="Twinkl" w:hAnsi="Twinkl"/>
                <w:sz w:val="18"/>
                <w:szCs w:val="18"/>
              </w:rPr>
              <w:t>support with puberty</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3E1E371E" w14:textId="77777777" w:rsidR="009B77D5" w:rsidRPr="00B70C0B" w:rsidRDefault="009B77D5" w:rsidP="00A01CB2">
            <w:pPr>
              <w:pStyle w:val="TableParagraph"/>
              <w:spacing w:before="43" w:line="211" w:lineRule="exact"/>
              <w:ind w:left="85"/>
              <w:rPr>
                <w:rFonts w:ascii="Twinkl" w:hAnsi="Twinkl"/>
                <w:sz w:val="18"/>
              </w:rPr>
            </w:pPr>
            <w:r w:rsidRPr="00B70C0B">
              <w:rPr>
                <w:rFonts w:ascii="Twinkl" w:hAnsi="Twinkl"/>
                <w:sz w:val="18"/>
              </w:rPr>
              <w:t>Medicines and</w:t>
            </w:r>
          </w:p>
          <w:p w14:paraId="283555FD"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household products;</w:t>
            </w:r>
          </w:p>
          <w:p w14:paraId="21308774"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drugs common to</w:t>
            </w:r>
          </w:p>
          <w:p w14:paraId="5DC93DFD"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everyday life</w:t>
            </w:r>
          </w:p>
        </w:tc>
        <w:tc>
          <w:tcPr>
            <w:tcW w:w="603" w:type="pct"/>
            <w:tcBorders>
              <w:top w:val="single" w:sz="6" w:space="0" w:color="747679"/>
              <w:left w:val="single" w:sz="6" w:space="0" w:color="747679"/>
              <w:right w:val="single" w:sz="6" w:space="0" w:color="747679"/>
            </w:tcBorders>
            <w:shd w:val="clear" w:color="auto" w:fill="C4E3F4"/>
          </w:tcPr>
          <w:p w14:paraId="0C5BEC61"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What makes a</w:t>
            </w:r>
          </w:p>
          <w:p w14:paraId="3D87F412" w14:textId="77777777" w:rsidR="009B77D5" w:rsidRPr="00B70C0B" w:rsidRDefault="009B77D5" w:rsidP="00A01CB2">
            <w:pPr>
              <w:pStyle w:val="TableParagraph"/>
              <w:spacing w:before="14" w:line="210" w:lineRule="exact"/>
              <w:ind w:left="83"/>
              <w:rPr>
                <w:rFonts w:ascii="Twinkl" w:hAnsi="Twinkl"/>
                <w:sz w:val="18"/>
              </w:rPr>
            </w:pPr>
            <w:r w:rsidRPr="00B70C0B">
              <w:rPr>
                <w:rFonts w:ascii="Twinkl" w:hAnsi="Twinkl"/>
                <w:sz w:val="18"/>
              </w:rPr>
              <w:t>community; shared</w:t>
            </w:r>
          </w:p>
          <w:p w14:paraId="23AB1E2C" w14:textId="77777777" w:rsidR="009B77D5" w:rsidRPr="00B70C0B" w:rsidRDefault="009B77D5" w:rsidP="00A01CB2">
            <w:pPr>
              <w:pStyle w:val="TableParagraph"/>
              <w:spacing w:before="14" w:line="210" w:lineRule="exact"/>
              <w:ind w:left="83"/>
              <w:rPr>
                <w:rFonts w:ascii="Twinkl" w:hAnsi="Twinkl"/>
                <w:sz w:val="18"/>
              </w:rPr>
            </w:pPr>
            <w:r w:rsidRPr="00B70C0B">
              <w:rPr>
                <w:rFonts w:ascii="Twinkl" w:hAnsi="Twinkl"/>
                <w:sz w:val="18"/>
              </w:rPr>
              <w:t>responsibilities</w:t>
            </w:r>
          </w:p>
        </w:tc>
        <w:tc>
          <w:tcPr>
            <w:tcW w:w="556" w:type="pct"/>
            <w:tcBorders>
              <w:top w:val="single" w:sz="6" w:space="0" w:color="747679"/>
              <w:left w:val="single" w:sz="6" w:space="0" w:color="747679"/>
              <w:right w:val="single" w:sz="6" w:space="0" w:color="747679"/>
            </w:tcBorders>
            <w:shd w:val="clear" w:color="auto" w:fill="C4E3F4"/>
          </w:tcPr>
          <w:p w14:paraId="76B14A55" w14:textId="77777777" w:rsidR="009B77D5" w:rsidRPr="00B70C0B" w:rsidRDefault="009B77D5" w:rsidP="00A01CB2">
            <w:pPr>
              <w:pStyle w:val="TableParagraph"/>
              <w:spacing w:before="44" w:line="210" w:lineRule="exact"/>
              <w:rPr>
                <w:rFonts w:ascii="Twinkl" w:hAnsi="Twinkl"/>
                <w:sz w:val="18"/>
              </w:rPr>
            </w:pPr>
            <w:r w:rsidRPr="00B70C0B">
              <w:rPr>
                <w:rFonts w:ascii="Twinkl" w:hAnsi="Twinkl"/>
                <w:sz w:val="18"/>
              </w:rPr>
              <w:t>How data is shared</w:t>
            </w:r>
          </w:p>
          <w:p w14:paraId="0A7DA29B"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and used</w:t>
            </w:r>
          </w:p>
        </w:tc>
        <w:tc>
          <w:tcPr>
            <w:tcW w:w="565" w:type="pct"/>
            <w:tcBorders>
              <w:top w:val="single" w:sz="6" w:space="0" w:color="747679"/>
              <w:left w:val="single" w:sz="6" w:space="0" w:color="747679"/>
              <w:right w:val="single" w:sz="6" w:space="0" w:color="747679"/>
            </w:tcBorders>
            <w:shd w:val="clear" w:color="auto" w:fill="C4E3F4"/>
          </w:tcPr>
          <w:p w14:paraId="10D3D460" w14:textId="77777777" w:rsidR="009B77D5" w:rsidRPr="00B70C0B" w:rsidRDefault="009B77D5" w:rsidP="00A01CB2">
            <w:pPr>
              <w:pStyle w:val="TableParagraph"/>
              <w:spacing w:before="44" w:line="210" w:lineRule="exact"/>
              <w:rPr>
                <w:rFonts w:ascii="Twinkl" w:hAnsi="Twinkl"/>
                <w:sz w:val="18"/>
              </w:rPr>
            </w:pPr>
            <w:r w:rsidRPr="00B70C0B">
              <w:rPr>
                <w:rFonts w:ascii="Twinkl" w:hAnsi="Twinkl"/>
                <w:sz w:val="18"/>
              </w:rPr>
              <w:t>Making decisions</w:t>
            </w:r>
          </w:p>
          <w:p w14:paraId="298725F7"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about money; using</w:t>
            </w:r>
          </w:p>
          <w:p w14:paraId="40C84C52"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and keeping money</w:t>
            </w:r>
          </w:p>
          <w:p w14:paraId="5F24CC97"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safe</w:t>
            </w:r>
          </w:p>
        </w:tc>
      </w:tr>
      <w:tr w:rsidR="009B77D5" w:rsidRPr="00B70C0B" w14:paraId="5D40E7D1" w14:textId="77777777" w:rsidTr="009B77D5">
        <w:trPr>
          <w:trHeight w:val="1660"/>
        </w:trPr>
        <w:tc>
          <w:tcPr>
            <w:tcW w:w="275" w:type="pct"/>
            <w:tcBorders>
              <w:top w:val="single" w:sz="6" w:space="0" w:color="747679"/>
              <w:left w:val="single" w:sz="6" w:space="0" w:color="747679"/>
              <w:bottom w:val="single" w:sz="6" w:space="0" w:color="747679"/>
              <w:right w:val="single" w:sz="6" w:space="0" w:color="747679"/>
            </w:tcBorders>
            <w:textDirection w:val="btLr"/>
          </w:tcPr>
          <w:p w14:paraId="4EDD6E5E" w14:textId="77777777" w:rsidR="009B77D5" w:rsidRPr="00B70C0B" w:rsidRDefault="009B77D5" w:rsidP="00A01CB2">
            <w:pPr>
              <w:pStyle w:val="TableParagraph"/>
              <w:spacing w:before="38"/>
              <w:ind w:left="0"/>
              <w:rPr>
                <w:rFonts w:ascii="Twinkl" w:hAnsi="Twinkl"/>
                <w:b/>
                <w:bCs/>
                <w:sz w:val="24"/>
                <w:szCs w:val="24"/>
              </w:rPr>
            </w:pPr>
            <w:r w:rsidRPr="1D21ACCF">
              <w:rPr>
                <w:rFonts w:ascii="Twinkl" w:hAnsi="Twinkl"/>
                <w:b/>
                <w:bCs/>
                <w:sz w:val="24"/>
                <w:szCs w:val="24"/>
              </w:rPr>
              <w:t>Year 5</w:t>
            </w:r>
          </w:p>
        </w:tc>
        <w:tc>
          <w:tcPr>
            <w:tcW w:w="415" w:type="pct"/>
            <w:tcBorders>
              <w:top w:val="single" w:sz="6" w:space="0" w:color="747679"/>
              <w:left w:val="single" w:sz="6" w:space="0" w:color="747679"/>
              <w:right w:val="single" w:sz="6" w:space="0" w:color="747679"/>
            </w:tcBorders>
            <w:shd w:val="clear" w:color="auto" w:fill="F4D4C4"/>
          </w:tcPr>
          <w:p w14:paraId="1FDFF4D3" w14:textId="77777777" w:rsidR="009B77D5" w:rsidRPr="00B70C0B" w:rsidRDefault="009B77D5" w:rsidP="00A01CB2">
            <w:pPr>
              <w:pStyle w:val="TableParagraph"/>
              <w:spacing w:before="44" w:line="209" w:lineRule="exact"/>
              <w:ind w:left="82"/>
              <w:rPr>
                <w:rFonts w:ascii="Twinkl" w:hAnsi="Twinkl"/>
                <w:sz w:val="18"/>
              </w:rPr>
            </w:pPr>
            <w:r w:rsidRPr="00B70C0B">
              <w:rPr>
                <w:rFonts w:ascii="Twinkl" w:hAnsi="Twinkl"/>
                <w:sz w:val="18"/>
              </w:rPr>
              <w:t>Managing friend-</w:t>
            </w:r>
          </w:p>
          <w:p w14:paraId="6DC012F9" w14:textId="77777777" w:rsidR="009B77D5" w:rsidRPr="00B70C0B" w:rsidRDefault="009B77D5" w:rsidP="00A01CB2">
            <w:pPr>
              <w:pStyle w:val="TableParagraph"/>
              <w:spacing w:before="15" w:line="209" w:lineRule="exact"/>
              <w:ind w:left="82"/>
              <w:rPr>
                <w:rFonts w:ascii="Twinkl" w:hAnsi="Twinkl"/>
                <w:sz w:val="18"/>
              </w:rPr>
            </w:pPr>
            <w:r w:rsidRPr="00B70C0B">
              <w:rPr>
                <w:rFonts w:ascii="Twinkl" w:hAnsi="Twinkl"/>
                <w:sz w:val="18"/>
              </w:rPr>
              <w:t>ships and peer</w:t>
            </w:r>
          </w:p>
          <w:p w14:paraId="7CA4CFDE" w14:textId="77777777" w:rsidR="009B77D5" w:rsidRPr="00B70C0B" w:rsidRDefault="009B77D5" w:rsidP="00A01CB2">
            <w:pPr>
              <w:pStyle w:val="TableParagraph"/>
              <w:spacing w:before="15" w:line="209" w:lineRule="exact"/>
              <w:ind w:left="82"/>
              <w:rPr>
                <w:rFonts w:ascii="Twinkl" w:hAnsi="Twinkl"/>
                <w:sz w:val="18"/>
              </w:rPr>
            </w:pPr>
            <w:r w:rsidRPr="00B70C0B">
              <w:rPr>
                <w:rFonts w:ascii="Twinkl" w:hAnsi="Twinkl"/>
                <w:sz w:val="18"/>
              </w:rPr>
              <w:t>influence</w:t>
            </w:r>
          </w:p>
        </w:tc>
        <w:tc>
          <w:tcPr>
            <w:tcW w:w="463" w:type="pct"/>
            <w:tcBorders>
              <w:top w:val="single" w:sz="6" w:space="0" w:color="747679"/>
              <w:left w:val="single" w:sz="6" w:space="0" w:color="747679"/>
              <w:right w:val="single" w:sz="6" w:space="0" w:color="747679"/>
            </w:tcBorders>
            <w:shd w:val="clear" w:color="auto" w:fill="F4D4C4"/>
          </w:tcPr>
          <w:p w14:paraId="59C769C3"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Physical contact and</w:t>
            </w:r>
          </w:p>
          <w:p w14:paraId="52315041"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feeling safe</w:t>
            </w:r>
          </w:p>
        </w:tc>
        <w:tc>
          <w:tcPr>
            <w:tcW w:w="493" w:type="pct"/>
            <w:tcBorders>
              <w:top w:val="single" w:sz="6" w:space="0" w:color="747679"/>
              <w:left w:val="single" w:sz="6" w:space="0" w:color="747679"/>
              <w:right w:val="single" w:sz="6" w:space="0" w:color="747679"/>
            </w:tcBorders>
            <w:shd w:val="clear" w:color="auto" w:fill="F4D4C4"/>
          </w:tcPr>
          <w:p w14:paraId="48E0B577"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Responding respect-</w:t>
            </w:r>
          </w:p>
          <w:p w14:paraId="6F9E66A0"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fully to a wide range</w:t>
            </w:r>
          </w:p>
          <w:p w14:paraId="2AD40482" w14:textId="77777777" w:rsidR="009B77D5" w:rsidRPr="00B70C0B" w:rsidRDefault="009B77D5" w:rsidP="00A01CB2">
            <w:pPr>
              <w:pStyle w:val="TableParagraph"/>
              <w:spacing w:before="15" w:line="210" w:lineRule="exact"/>
              <w:ind w:left="83"/>
              <w:rPr>
                <w:rFonts w:ascii="Twinkl" w:hAnsi="Twinkl"/>
                <w:sz w:val="18"/>
                <w:szCs w:val="18"/>
              </w:rPr>
            </w:pPr>
            <w:r w:rsidRPr="1EF0DE00">
              <w:rPr>
                <w:rFonts w:ascii="Twinkl" w:hAnsi="Twinkl"/>
                <w:sz w:val="18"/>
                <w:szCs w:val="18"/>
              </w:rPr>
              <w:t>of people; recognising prejudice and</w:t>
            </w:r>
          </w:p>
          <w:p w14:paraId="22BDB6C9"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discrimination</w:t>
            </w:r>
          </w:p>
        </w:tc>
        <w:tc>
          <w:tcPr>
            <w:tcW w:w="522" w:type="pct"/>
            <w:tcBorders>
              <w:top w:val="single" w:sz="6" w:space="0" w:color="747679"/>
              <w:left w:val="single" w:sz="6" w:space="0" w:color="747679"/>
              <w:right w:val="single" w:sz="6" w:space="0" w:color="747679"/>
            </w:tcBorders>
            <w:shd w:val="clear" w:color="auto" w:fill="C9C9C9" w:themeFill="accent3" w:themeFillTint="99"/>
          </w:tcPr>
          <w:p w14:paraId="631A0267" w14:textId="77777777" w:rsidR="009B77D5" w:rsidRPr="00B70C0B" w:rsidRDefault="009B77D5" w:rsidP="00A01CB2">
            <w:pPr>
              <w:pStyle w:val="TableParagraph"/>
              <w:spacing w:before="43" w:line="211" w:lineRule="exact"/>
              <w:rPr>
                <w:rFonts w:ascii="Twinkl" w:hAnsi="Twinkl"/>
                <w:sz w:val="18"/>
                <w:szCs w:val="18"/>
              </w:rPr>
            </w:pPr>
            <w:r w:rsidRPr="18D9D6B6">
              <w:rPr>
                <w:rFonts w:ascii="Twinkl" w:hAnsi="Twinkl"/>
                <w:sz w:val="18"/>
                <w:szCs w:val="18"/>
                <w:highlight w:val="green"/>
              </w:rPr>
              <w:t>Maintaining a balanced lifestyle;</w:t>
            </w:r>
            <w:r w:rsidRPr="18D9D6B6">
              <w:rPr>
                <w:rFonts w:ascii="Twinkl" w:hAnsi="Twinkl"/>
                <w:sz w:val="18"/>
                <w:szCs w:val="18"/>
              </w:rPr>
              <w:t xml:space="preserve"> Healthy sleep</w:t>
            </w:r>
          </w:p>
          <w:p w14:paraId="77DB0AE6"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habits; sun safety;</w:t>
            </w:r>
          </w:p>
          <w:p w14:paraId="293DFF75" w14:textId="77777777" w:rsidR="009B77D5" w:rsidRPr="00B70C0B" w:rsidRDefault="009B77D5" w:rsidP="00A01CB2">
            <w:pPr>
              <w:pStyle w:val="TableParagraph"/>
              <w:spacing w:before="14" w:line="211" w:lineRule="exact"/>
              <w:rPr>
                <w:rFonts w:ascii="Twinkl" w:hAnsi="Twinkl"/>
                <w:sz w:val="18"/>
                <w:szCs w:val="18"/>
              </w:rPr>
            </w:pPr>
            <w:r w:rsidRPr="1EF0DE00">
              <w:rPr>
                <w:rFonts w:ascii="Twinkl" w:hAnsi="Twinkl"/>
                <w:sz w:val="18"/>
                <w:szCs w:val="18"/>
              </w:rPr>
              <w:t>medicines, vaccinations, immunisations</w:t>
            </w:r>
          </w:p>
          <w:p w14:paraId="4A7E068B"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and allergies</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5FCDD092" w14:textId="77777777" w:rsidR="009B77D5" w:rsidRPr="00B70C0B" w:rsidRDefault="009B77D5" w:rsidP="00A01CB2">
            <w:pPr>
              <w:pStyle w:val="TableParagraph"/>
              <w:spacing w:before="43" w:line="211" w:lineRule="exact"/>
              <w:ind w:left="85"/>
              <w:rPr>
                <w:rFonts w:ascii="Twinkl" w:hAnsi="Twinkl"/>
                <w:sz w:val="18"/>
              </w:rPr>
            </w:pPr>
            <w:r w:rsidRPr="00B70C0B">
              <w:rPr>
                <w:rFonts w:ascii="Twinkl" w:hAnsi="Twinkl"/>
                <w:sz w:val="18"/>
              </w:rPr>
              <w:t>Personal identity;</w:t>
            </w:r>
          </w:p>
          <w:p w14:paraId="75C75537" w14:textId="77777777" w:rsidR="009B77D5" w:rsidRPr="00B70C0B" w:rsidRDefault="009B77D5" w:rsidP="00A01CB2">
            <w:pPr>
              <w:pStyle w:val="TableParagraph"/>
              <w:spacing w:before="13" w:line="211" w:lineRule="exact"/>
              <w:ind w:left="85"/>
              <w:rPr>
                <w:rFonts w:ascii="Twinkl" w:hAnsi="Twinkl"/>
                <w:sz w:val="18"/>
                <w:szCs w:val="18"/>
              </w:rPr>
            </w:pPr>
            <w:r w:rsidRPr="1EF0DE00">
              <w:rPr>
                <w:rFonts w:ascii="Twinkl" w:hAnsi="Twinkl"/>
                <w:sz w:val="18"/>
                <w:szCs w:val="18"/>
              </w:rPr>
              <w:t>recognising individuality and different</w:t>
            </w:r>
          </w:p>
          <w:p w14:paraId="7B1D198F"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qualities; mental</w:t>
            </w:r>
          </w:p>
          <w:p w14:paraId="266A8973" w14:textId="77777777" w:rsidR="009B77D5" w:rsidRPr="00B70C0B" w:rsidRDefault="009B77D5" w:rsidP="00A01CB2">
            <w:pPr>
              <w:pStyle w:val="TableParagraph"/>
              <w:spacing w:before="14" w:line="212" w:lineRule="exact"/>
              <w:ind w:left="85"/>
              <w:rPr>
                <w:rFonts w:ascii="Twinkl" w:hAnsi="Twinkl"/>
                <w:sz w:val="18"/>
              </w:rPr>
            </w:pPr>
            <w:r w:rsidRPr="00B70C0B">
              <w:rPr>
                <w:rFonts w:ascii="Twinkl" w:hAnsi="Twinkl"/>
                <w:sz w:val="18"/>
              </w:rPr>
              <w:t>wellbeing</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6027B60D" w14:textId="77777777" w:rsidR="009B77D5" w:rsidRPr="00B70C0B" w:rsidRDefault="009B77D5" w:rsidP="00A01CB2">
            <w:pPr>
              <w:pStyle w:val="TableParagraph"/>
              <w:spacing w:before="42" w:line="212" w:lineRule="exact"/>
              <w:ind w:left="85"/>
              <w:rPr>
                <w:rFonts w:ascii="Twinkl" w:hAnsi="Twinkl"/>
                <w:sz w:val="18"/>
              </w:rPr>
            </w:pPr>
            <w:r w:rsidRPr="00B70C0B">
              <w:rPr>
                <w:rFonts w:ascii="Twinkl" w:hAnsi="Twinkl"/>
                <w:sz w:val="18"/>
              </w:rPr>
              <w:t>Keeping safe in</w:t>
            </w:r>
          </w:p>
          <w:p w14:paraId="6E7FF02E"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different situations,</w:t>
            </w:r>
          </w:p>
          <w:p w14:paraId="3D2DFE49"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including responding</w:t>
            </w:r>
          </w:p>
          <w:p w14:paraId="28810DD0"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in emergencies, first</w:t>
            </w:r>
          </w:p>
          <w:p w14:paraId="79FBAF7D"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aid and FGM</w:t>
            </w:r>
          </w:p>
        </w:tc>
        <w:tc>
          <w:tcPr>
            <w:tcW w:w="603" w:type="pct"/>
            <w:tcBorders>
              <w:top w:val="single" w:sz="6" w:space="0" w:color="747679"/>
              <w:left w:val="single" w:sz="6" w:space="0" w:color="747679"/>
              <w:right w:val="single" w:sz="6" w:space="0" w:color="747679"/>
            </w:tcBorders>
            <w:shd w:val="clear" w:color="auto" w:fill="C4E3F4"/>
          </w:tcPr>
          <w:p w14:paraId="478840D3" w14:textId="77777777" w:rsidR="009B77D5" w:rsidRPr="00B70C0B" w:rsidRDefault="009B77D5" w:rsidP="00A01CB2">
            <w:pPr>
              <w:pStyle w:val="TableParagraph"/>
              <w:spacing w:before="44" w:line="210" w:lineRule="exact"/>
              <w:ind w:left="83"/>
              <w:rPr>
                <w:rFonts w:ascii="Twinkl" w:hAnsi="Twinkl"/>
                <w:sz w:val="18"/>
                <w:szCs w:val="18"/>
              </w:rPr>
            </w:pPr>
            <w:r w:rsidRPr="1EF0DE00">
              <w:rPr>
                <w:rFonts w:ascii="Twinkl" w:hAnsi="Twinkl"/>
                <w:sz w:val="18"/>
                <w:szCs w:val="18"/>
              </w:rPr>
              <w:t>Protecting the environment; compassion towards others</w:t>
            </w:r>
          </w:p>
        </w:tc>
        <w:tc>
          <w:tcPr>
            <w:tcW w:w="556" w:type="pct"/>
            <w:tcBorders>
              <w:top w:val="single" w:sz="6" w:space="0" w:color="747679"/>
              <w:left w:val="single" w:sz="6" w:space="0" w:color="747679"/>
              <w:right w:val="single" w:sz="6" w:space="0" w:color="747679"/>
            </w:tcBorders>
            <w:shd w:val="clear" w:color="auto" w:fill="C4E3F4"/>
          </w:tcPr>
          <w:p w14:paraId="512BC694" w14:textId="77777777" w:rsidR="009B77D5" w:rsidRPr="00B70C0B" w:rsidRDefault="009B77D5" w:rsidP="00A01CB2">
            <w:pPr>
              <w:pStyle w:val="TableParagraph"/>
              <w:spacing w:before="44" w:line="210" w:lineRule="exact"/>
              <w:rPr>
                <w:rFonts w:ascii="Twinkl" w:hAnsi="Twinkl"/>
                <w:sz w:val="18"/>
              </w:rPr>
            </w:pPr>
            <w:r w:rsidRPr="00B70C0B">
              <w:rPr>
                <w:rFonts w:ascii="Twinkl" w:hAnsi="Twinkl"/>
                <w:sz w:val="18"/>
              </w:rPr>
              <w:t>How information</w:t>
            </w:r>
          </w:p>
          <w:p w14:paraId="176DF323" w14:textId="77777777" w:rsidR="009B77D5" w:rsidRPr="00B70C0B" w:rsidRDefault="009B77D5" w:rsidP="00A01CB2">
            <w:pPr>
              <w:pStyle w:val="TableParagraph"/>
              <w:spacing w:before="15" w:line="210" w:lineRule="exact"/>
              <w:rPr>
                <w:rFonts w:ascii="Twinkl" w:hAnsi="Twinkl"/>
                <w:sz w:val="18"/>
              </w:rPr>
            </w:pPr>
            <w:r w:rsidRPr="00B70C0B">
              <w:rPr>
                <w:rFonts w:ascii="Twinkl" w:hAnsi="Twinkl"/>
                <w:sz w:val="18"/>
              </w:rPr>
              <w:t>online is targeted;</w:t>
            </w:r>
          </w:p>
          <w:p w14:paraId="7015313F" w14:textId="77777777" w:rsidR="009B77D5" w:rsidRPr="00B70C0B" w:rsidRDefault="009B77D5" w:rsidP="00A01CB2">
            <w:pPr>
              <w:pStyle w:val="TableParagraph"/>
              <w:spacing w:before="15" w:line="210" w:lineRule="exact"/>
              <w:rPr>
                <w:rFonts w:ascii="Twinkl" w:hAnsi="Twinkl"/>
                <w:sz w:val="18"/>
              </w:rPr>
            </w:pPr>
            <w:r w:rsidRPr="00B70C0B">
              <w:rPr>
                <w:rFonts w:ascii="Twinkl" w:hAnsi="Twinkl"/>
                <w:sz w:val="18"/>
              </w:rPr>
              <w:t>different media</w:t>
            </w:r>
          </w:p>
          <w:p w14:paraId="780F2C2E" w14:textId="77777777" w:rsidR="009B77D5" w:rsidRPr="00B70C0B" w:rsidRDefault="009B77D5" w:rsidP="00A01CB2">
            <w:pPr>
              <w:pStyle w:val="TableParagraph"/>
              <w:spacing w:before="15" w:line="210" w:lineRule="exact"/>
              <w:rPr>
                <w:rFonts w:ascii="Twinkl" w:hAnsi="Twinkl"/>
                <w:sz w:val="18"/>
              </w:rPr>
            </w:pPr>
            <w:r w:rsidRPr="00B70C0B">
              <w:rPr>
                <w:rFonts w:ascii="Twinkl" w:hAnsi="Twinkl"/>
                <w:sz w:val="18"/>
              </w:rPr>
              <w:t>types, their role and</w:t>
            </w:r>
          </w:p>
          <w:p w14:paraId="791EC8EF" w14:textId="77777777" w:rsidR="009B77D5" w:rsidRPr="00B70C0B" w:rsidRDefault="009B77D5" w:rsidP="00A01CB2">
            <w:pPr>
              <w:pStyle w:val="TableParagraph"/>
              <w:spacing w:before="15" w:line="211" w:lineRule="exact"/>
              <w:rPr>
                <w:rFonts w:ascii="Twinkl" w:hAnsi="Twinkl"/>
                <w:sz w:val="18"/>
              </w:rPr>
            </w:pPr>
            <w:r w:rsidRPr="00B70C0B">
              <w:rPr>
                <w:rFonts w:ascii="Twinkl" w:hAnsi="Twinkl"/>
                <w:sz w:val="18"/>
              </w:rPr>
              <w:t>impact</w:t>
            </w:r>
          </w:p>
        </w:tc>
        <w:tc>
          <w:tcPr>
            <w:tcW w:w="565" w:type="pct"/>
            <w:tcBorders>
              <w:top w:val="single" w:sz="6" w:space="0" w:color="747679"/>
              <w:left w:val="single" w:sz="6" w:space="0" w:color="747679"/>
              <w:right w:val="single" w:sz="6" w:space="0" w:color="747679"/>
            </w:tcBorders>
            <w:shd w:val="clear" w:color="auto" w:fill="C4E3F4"/>
          </w:tcPr>
          <w:p w14:paraId="2D0F6C24" w14:textId="77777777" w:rsidR="009B77D5" w:rsidRPr="00B70C0B" w:rsidRDefault="009B77D5" w:rsidP="00A01CB2">
            <w:pPr>
              <w:pStyle w:val="TableParagraph"/>
              <w:spacing w:before="43" w:line="210" w:lineRule="exact"/>
              <w:rPr>
                <w:rFonts w:ascii="Twinkl" w:hAnsi="Twinkl"/>
                <w:sz w:val="18"/>
                <w:szCs w:val="18"/>
              </w:rPr>
            </w:pPr>
            <w:r w:rsidRPr="1EF0DE00">
              <w:rPr>
                <w:rFonts w:ascii="Twinkl" w:hAnsi="Twinkl"/>
                <w:sz w:val="18"/>
                <w:szCs w:val="18"/>
              </w:rPr>
              <w:t>Identifying job interests and aspirations;</w:t>
            </w:r>
          </w:p>
          <w:p w14:paraId="43B46989"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what influences</w:t>
            </w:r>
          </w:p>
          <w:p w14:paraId="7B41790B"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career choices;</w:t>
            </w:r>
          </w:p>
          <w:p w14:paraId="19CD97C1"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workplace stereo-</w:t>
            </w:r>
          </w:p>
          <w:p w14:paraId="7F438B38" w14:textId="77777777" w:rsidR="009B77D5" w:rsidRPr="00B70C0B" w:rsidRDefault="009B77D5" w:rsidP="00A01CB2">
            <w:pPr>
              <w:pStyle w:val="TableParagraph"/>
              <w:spacing w:before="14"/>
              <w:rPr>
                <w:rFonts w:ascii="Twinkl" w:hAnsi="Twinkl"/>
                <w:sz w:val="18"/>
              </w:rPr>
            </w:pPr>
            <w:r w:rsidRPr="00B70C0B">
              <w:rPr>
                <w:rFonts w:ascii="Twinkl" w:hAnsi="Twinkl"/>
                <w:sz w:val="18"/>
              </w:rPr>
              <w:t>types</w:t>
            </w:r>
          </w:p>
        </w:tc>
      </w:tr>
      <w:tr w:rsidR="009B77D5" w:rsidRPr="00B70C0B" w14:paraId="6407FC08" w14:textId="77777777" w:rsidTr="009B77D5">
        <w:trPr>
          <w:trHeight w:val="1855"/>
        </w:trPr>
        <w:tc>
          <w:tcPr>
            <w:tcW w:w="275" w:type="pct"/>
            <w:tcBorders>
              <w:top w:val="single" w:sz="6" w:space="0" w:color="747679"/>
              <w:left w:val="single" w:sz="6" w:space="0" w:color="747679"/>
              <w:bottom w:val="single" w:sz="6" w:space="0" w:color="747679"/>
              <w:right w:val="single" w:sz="6" w:space="0" w:color="747679"/>
            </w:tcBorders>
            <w:textDirection w:val="btLr"/>
          </w:tcPr>
          <w:p w14:paraId="1E0A1C29" w14:textId="77777777" w:rsidR="009B77D5" w:rsidRPr="00B70C0B" w:rsidRDefault="009B77D5" w:rsidP="00A01CB2">
            <w:pPr>
              <w:pStyle w:val="TableParagraph"/>
              <w:spacing w:before="38"/>
              <w:ind w:left="197" w:right="561"/>
              <w:rPr>
                <w:rFonts w:ascii="Twinkl" w:hAnsi="Twinkl"/>
                <w:b/>
                <w:sz w:val="24"/>
              </w:rPr>
            </w:pPr>
            <w:r>
              <w:rPr>
                <w:rFonts w:ascii="Twinkl" w:hAnsi="Twinkl"/>
                <w:b/>
                <w:sz w:val="24"/>
              </w:rPr>
              <w:t xml:space="preserve">Year 6 </w:t>
            </w:r>
          </w:p>
        </w:tc>
        <w:tc>
          <w:tcPr>
            <w:tcW w:w="415" w:type="pct"/>
            <w:tcBorders>
              <w:top w:val="single" w:sz="6" w:space="0" w:color="747679"/>
              <w:left w:val="single" w:sz="6" w:space="0" w:color="747679"/>
              <w:right w:val="single" w:sz="6" w:space="0" w:color="747679"/>
            </w:tcBorders>
            <w:shd w:val="clear" w:color="auto" w:fill="F4D4C4"/>
          </w:tcPr>
          <w:p w14:paraId="04E72591" w14:textId="77777777" w:rsidR="009B77D5" w:rsidRPr="00B70C0B" w:rsidRDefault="009B77D5" w:rsidP="00A01CB2">
            <w:pPr>
              <w:pStyle w:val="TableParagraph"/>
              <w:spacing w:before="44" w:line="209" w:lineRule="exact"/>
              <w:ind w:left="82"/>
              <w:rPr>
                <w:rFonts w:ascii="Twinkl" w:hAnsi="Twinkl"/>
                <w:sz w:val="18"/>
              </w:rPr>
            </w:pPr>
            <w:r w:rsidRPr="00B70C0B">
              <w:rPr>
                <w:rFonts w:ascii="Twinkl" w:hAnsi="Twinkl"/>
                <w:sz w:val="18"/>
              </w:rPr>
              <w:t>Attraction to others;</w:t>
            </w:r>
          </w:p>
          <w:p w14:paraId="3298E8E5" w14:textId="77777777" w:rsidR="009B77D5" w:rsidRPr="00B70C0B" w:rsidRDefault="009B77D5" w:rsidP="00A01CB2">
            <w:pPr>
              <w:pStyle w:val="TableParagraph"/>
              <w:spacing w:before="15" w:line="209" w:lineRule="exact"/>
              <w:ind w:left="82"/>
              <w:rPr>
                <w:rFonts w:ascii="Twinkl" w:hAnsi="Twinkl"/>
                <w:sz w:val="18"/>
              </w:rPr>
            </w:pPr>
            <w:r w:rsidRPr="00B70C0B">
              <w:rPr>
                <w:rFonts w:ascii="Twinkl" w:hAnsi="Twinkl"/>
                <w:sz w:val="18"/>
              </w:rPr>
              <w:t>romantic relation-</w:t>
            </w:r>
          </w:p>
          <w:p w14:paraId="2F2B5C07" w14:textId="77777777" w:rsidR="009B77D5" w:rsidRPr="00B70C0B" w:rsidRDefault="009B77D5" w:rsidP="00A01CB2">
            <w:pPr>
              <w:pStyle w:val="TableParagraph"/>
              <w:spacing w:before="15" w:line="209" w:lineRule="exact"/>
              <w:ind w:left="82"/>
              <w:rPr>
                <w:rFonts w:ascii="Twinkl" w:hAnsi="Twinkl"/>
                <w:sz w:val="18"/>
              </w:rPr>
            </w:pPr>
            <w:r w:rsidRPr="00B70C0B">
              <w:rPr>
                <w:rFonts w:ascii="Twinkl" w:hAnsi="Twinkl"/>
                <w:sz w:val="18"/>
              </w:rPr>
              <w:t>ships; civil partner-</w:t>
            </w:r>
          </w:p>
          <w:p w14:paraId="2D765348" w14:textId="77777777" w:rsidR="009B77D5" w:rsidRPr="00B70C0B" w:rsidRDefault="009B77D5" w:rsidP="00A01CB2">
            <w:pPr>
              <w:pStyle w:val="TableParagraph"/>
              <w:spacing w:before="15" w:line="209" w:lineRule="exact"/>
              <w:ind w:left="82"/>
              <w:rPr>
                <w:rFonts w:ascii="Twinkl" w:hAnsi="Twinkl"/>
                <w:sz w:val="18"/>
              </w:rPr>
            </w:pPr>
            <w:r w:rsidRPr="00B70C0B">
              <w:rPr>
                <w:rFonts w:ascii="Twinkl" w:hAnsi="Twinkl"/>
                <w:sz w:val="18"/>
              </w:rPr>
              <w:t>ship and marriage</w:t>
            </w:r>
          </w:p>
        </w:tc>
        <w:tc>
          <w:tcPr>
            <w:tcW w:w="463" w:type="pct"/>
            <w:tcBorders>
              <w:top w:val="single" w:sz="6" w:space="0" w:color="747679"/>
              <w:left w:val="single" w:sz="6" w:space="0" w:color="747679"/>
              <w:right w:val="single" w:sz="6" w:space="0" w:color="747679"/>
            </w:tcBorders>
            <w:shd w:val="clear" w:color="auto" w:fill="F4D4C4"/>
          </w:tcPr>
          <w:p w14:paraId="2F65C9B9"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Recognising and</w:t>
            </w:r>
          </w:p>
          <w:p w14:paraId="6EF88C81"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managing pressure;</w:t>
            </w:r>
          </w:p>
          <w:p w14:paraId="503329F2"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consent in different</w:t>
            </w:r>
          </w:p>
          <w:p w14:paraId="55DD1722"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situations</w:t>
            </w:r>
          </w:p>
        </w:tc>
        <w:tc>
          <w:tcPr>
            <w:tcW w:w="493" w:type="pct"/>
            <w:tcBorders>
              <w:top w:val="single" w:sz="6" w:space="0" w:color="747679"/>
              <w:left w:val="single" w:sz="6" w:space="0" w:color="747679"/>
              <w:right w:val="single" w:sz="6" w:space="0" w:color="747679"/>
            </w:tcBorders>
            <w:shd w:val="clear" w:color="auto" w:fill="F4D4C4"/>
          </w:tcPr>
          <w:p w14:paraId="1DCD549C" w14:textId="77777777" w:rsidR="009B77D5" w:rsidRPr="00B70C0B" w:rsidRDefault="009B77D5" w:rsidP="00A01CB2">
            <w:pPr>
              <w:pStyle w:val="TableParagraph"/>
              <w:spacing w:before="44" w:line="210" w:lineRule="exact"/>
              <w:ind w:left="83"/>
              <w:rPr>
                <w:rFonts w:ascii="Twinkl" w:hAnsi="Twinkl"/>
                <w:sz w:val="18"/>
                <w:szCs w:val="18"/>
              </w:rPr>
            </w:pPr>
            <w:r w:rsidRPr="1EF0DE00">
              <w:rPr>
                <w:rFonts w:ascii="Twinkl" w:hAnsi="Twinkl"/>
                <w:sz w:val="18"/>
                <w:szCs w:val="18"/>
              </w:rPr>
              <w:t>Expressing opinions and respecting</w:t>
            </w:r>
          </w:p>
          <w:p w14:paraId="6933B5AB"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other points of view,</w:t>
            </w:r>
          </w:p>
          <w:p w14:paraId="7FCD4885"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including discussing</w:t>
            </w:r>
          </w:p>
          <w:p w14:paraId="016409A3"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topical issues</w:t>
            </w:r>
          </w:p>
        </w:tc>
        <w:tc>
          <w:tcPr>
            <w:tcW w:w="522" w:type="pct"/>
            <w:tcBorders>
              <w:top w:val="single" w:sz="6" w:space="0" w:color="747679"/>
              <w:left w:val="single" w:sz="6" w:space="0" w:color="747679"/>
              <w:right w:val="single" w:sz="6" w:space="0" w:color="747679"/>
            </w:tcBorders>
            <w:shd w:val="clear" w:color="auto" w:fill="C9C9C9" w:themeFill="accent3" w:themeFillTint="99"/>
          </w:tcPr>
          <w:p w14:paraId="75D2544E" w14:textId="77777777" w:rsidR="009B77D5" w:rsidRPr="00B70C0B" w:rsidRDefault="009B77D5" w:rsidP="00A01CB2">
            <w:pPr>
              <w:pStyle w:val="TableParagraph"/>
              <w:spacing w:before="43" w:line="211" w:lineRule="exact"/>
              <w:rPr>
                <w:rFonts w:ascii="Twinkl" w:hAnsi="Twinkl"/>
                <w:sz w:val="18"/>
              </w:rPr>
            </w:pPr>
            <w:r w:rsidRPr="00B70C0B">
              <w:rPr>
                <w:rFonts w:ascii="Twinkl" w:hAnsi="Twinkl"/>
                <w:sz w:val="18"/>
              </w:rPr>
              <w:t>What affects mental</w:t>
            </w:r>
          </w:p>
          <w:p w14:paraId="20F926FB"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health and ways</w:t>
            </w:r>
          </w:p>
          <w:p w14:paraId="115926C1"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to take care of it;</w:t>
            </w:r>
          </w:p>
          <w:p w14:paraId="24307D1A" w14:textId="77777777" w:rsidR="009B77D5" w:rsidRPr="00B70C0B" w:rsidRDefault="009B77D5" w:rsidP="00A01CB2">
            <w:pPr>
              <w:pStyle w:val="TableParagraph"/>
              <w:spacing w:before="14" w:line="211" w:lineRule="exact"/>
              <w:rPr>
                <w:rFonts w:ascii="Twinkl" w:hAnsi="Twinkl"/>
                <w:sz w:val="18"/>
              </w:rPr>
            </w:pPr>
            <w:r w:rsidRPr="00B70C0B">
              <w:rPr>
                <w:rFonts w:ascii="Twinkl" w:hAnsi="Twinkl"/>
                <w:sz w:val="18"/>
              </w:rPr>
              <w:t>managing change,</w:t>
            </w:r>
          </w:p>
          <w:p w14:paraId="733C10C1" w14:textId="77777777" w:rsidR="009B77D5" w:rsidRPr="00B70C0B" w:rsidRDefault="009B77D5" w:rsidP="00A01CB2">
            <w:pPr>
              <w:pStyle w:val="TableParagraph"/>
              <w:spacing w:before="14" w:line="210" w:lineRule="exact"/>
              <w:rPr>
                <w:rFonts w:ascii="Twinkl" w:hAnsi="Twinkl"/>
                <w:sz w:val="18"/>
                <w:szCs w:val="18"/>
              </w:rPr>
            </w:pPr>
            <w:r w:rsidRPr="1EF0DE00">
              <w:rPr>
                <w:rFonts w:ascii="Twinkl" w:hAnsi="Twinkl"/>
                <w:sz w:val="18"/>
                <w:szCs w:val="18"/>
              </w:rPr>
              <w:t>loss and bereavement; managing</w:t>
            </w:r>
          </w:p>
          <w:p w14:paraId="625BB2CC" w14:textId="77777777" w:rsidR="009B77D5" w:rsidRPr="00B70C0B" w:rsidRDefault="009B77D5" w:rsidP="00A01CB2">
            <w:pPr>
              <w:pStyle w:val="TableParagraph"/>
              <w:spacing w:before="14"/>
              <w:rPr>
                <w:rFonts w:ascii="Twinkl" w:hAnsi="Twinkl"/>
                <w:sz w:val="18"/>
                <w:szCs w:val="18"/>
              </w:rPr>
            </w:pPr>
            <w:r w:rsidRPr="18D9D6B6">
              <w:rPr>
                <w:rFonts w:ascii="Twinkl" w:hAnsi="Twinkl"/>
                <w:sz w:val="18"/>
                <w:szCs w:val="18"/>
              </w:rPr>
              <w:t>time online</w:t>
            </w:r>
          </w:p>
          <w:p w14:paraId="72E73185" w14:textId="77777777" w:rsidR="009B77D5" w:rsidRPr="00B70C0B" w:rsidRDefault="009B77D5" w:rsidP="00A01CB2">
            <w:pPr>
              <w:pStyle w:val="TableParagraph"/>
              <w:spacing w:before="43" w:line="211" w:lineRule="exact"/>
              <w:rPr>
                <w:rFonts w:ascii="Twinkl" w:hAnsi="Twinkl"/>
                <w:sz w:val="18"/>
                <w:szCs w:val="18"/>
                <w:highlight w:val="green"/>
              </w:rPr>
            </w:pPr>
            <w:r w:rsidRPr="18D9D6B6">
              <w:rPr>
                <w:rFonts w:ascii="Twinkl" w:hAnsi="Twinkl"/>
                <w:sz w:val="18"/>
                <w:szCs w:val="18"/>
                <w:highlight w:val="green"/>
              </w:rPr>
              <w:t>Healthy sleep</w:t>
            </w:r>
          </w:p>
          <w:p w14:paraId="2A63AD5C" w14:textId="77777777" w:rsidR="009B77D5" w:rsidRPr="00B70C0B" w:rsidRDefault="009B77D5" w:rsidP="00A01CB2">
            <w:pPr>
              <w:pStyle w:val="TableParagraph"/>
              <w:spacing w:before="14"/>
              <w:rPr>
                <w:rFonts w:ascii="Twinkl" w:hAnsi="Twinkl"/>
                <w:sz w:val="18"/>
                <w:szCs w:val="18"/>
                <w:highlight w:val="green"/>
              </w:rPr>
            </w:pPr>
            <w:r w:rsidRPr="18D9D6B6">
              <w:rPr>
                <w:rFonts w:ascii="Twinkl" w:hAnsi="Twinkl"/>
                <w:sz w:val="18"/>
                <w:szCs w:val="18"/>
                <w:highlight w:val="green"/>
              </w:rPr>
              <w:t>habits</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4CFE6795" w14:textId="77777777" w:rsidR="009B77D5" w:rsidRPr="00B70C0B" w:rsidRDefault="009B77D5" w:rsidP="00A01CB2">
            <w:pPr>
              <w:pStyle w:val="TableParagraph"/>
              <w:spacing w:before="43" w:line="211" w:lineRule="exact"/>
              <w:ind w:left="85"/>
              <w:rPr>
                <w:rFonts w:ascii="Twinkl" w:hAnsi="Twinkl"/>
                <w:sz w:val="18"/>
                <w:szCs w:val="18"/>
              </w:rPr>
            </w:pPr>
            <w:r w:rsidRPr="1EF0DE00">
              <w:rPr>
                <w:rFonts w:ascii="Twinkl" w:hAnsi="Twinkl"/>
                <w:sz w:val="18"/>
                <w:szCs w:val="18"/>
              </w:rPr>
              <w:t>Human reproduction and birth;</w:t>
            </w:r>
          </w:p>
          <w:p w14:paraId="56D88BB4" w14:textId="77777777" w:rsidR="009B77D5" w:rsidRPr="00B70C0B" w:rsidRDefault="009B77D5" w:rsidP="00A01CB2">
            <w:pPr>
              <w:pStyle w:val="TableParagraph"/>
              <w:spacing w:before="13" w:line="211" w:lineRule="exact"/>
              <w:ind w:left="85"/>
              <w:rPr>
                <w:rFonts w:ascii="Twinkl" w:hAnsi="Twinkl"/>
                <w:sz w:val="18"/>
                <w:szCs w:val="18"/>
              </w:rPr>
            </w:pPr>
            <w:r w:rsidRPr="1EF0DE00">
              <w:rPr>
                <w:rFonts w:ascii="Twinkl" w:hAnsi="Twinkl"/>
                <w:sz w:val="18"/>
                <w:szCs w:val="18"/>
              </w:rPr>
              <w:t>increasing independence; managing</w:t>
            </w:r>
          </w:p>
          <w:p w14:paraId="4C746AA8"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transition</w:t>
            </w:r>
          </w:p>
        </w:tc>
        <w:tc>
          <w:tcPr>
            <w:tcW w:w="554" w:type="pct"/>
            <w:tcBorders>
              <w:top w:val="single" w:sz="6" w:space="0" w:color="747679"/>
              <w:left w:val="single" w:sz="6" w:space="0" w:color="747679"/>
              <w:right w:val="single" w:sz="6" w:space="0" w:color="747679"/>
            </w:tcBorders>
            <w:shd w:val="clear" w:color="auto" w:fill="C9C9C9" w:themeFill="accent3" w:themeFillTint="99"/>
          </w:tcPr>
          <w:p w14:paraId="292C88F2" w14:textId="77777777" w:rsidR="009B77D5" w:rsidRPr="00B70C0B" w:rsidRDefault="009B77D5" w:rsidP="00A01CB2">
            <w:pPr>
              <w:pStyle w:val="TableParagraph"/>
              <w:spacing w:before="42" w:line="212" w:lineRule="exact"/>
              <w:ind w:left="85"/>
              <w:rPr>
                <w:rFonts w:ascii="Twinkl" w:hAnsi="Twinkl"/>
                <w:sz w:val="18"/>
              </w:rPr>
            </w:pPr>
            <w:r w:rsidRPr="00B70C0B">
              <w:rPr>
                <w:rFonts w:ascii="Twinkl" w:hAnsi="Twinkl"/>
                <w:sz w:val="18"/>
              </w:rPr>
              <w:t>Keeping personal</w:t>
            </w:r>
          </w:p>
          <w:p w14:paraId="2C8E848E"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information safe;</w:t>
            </w:r>
          </w:p>
          <w:p w14:paraId="728010DA"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regulations and</w:t>
            </w:r>
          </w:p>
          <w:p w14:paraId="36137029" w14:textId="77777777" w:rsidR="009B77D5" w:rsidRPr="00B70C0B" w:rsidRDefault="009B77D5" w:rsidP="00A01CB2">
            <w:pPr>
              <w:pStyle w:val="TableParagraph"/>
              <w:spacing w:before="13" w:line="212" w:lineRule="exact"/>
              <w:ind w:left="85"/>
              <w:rPr>
                <w:rFonts w:ascii="Twinkl" w:hAnsi="Twinkl"/>
                <w:sz w:val="18"/>
              </w:rPr>
            </w:pPr>
            <w:r w:rsidRPr="00B70C0B">
              <w:rPr>
                <w:rFonts w:ascii="Twinkl" w:hAnsi="Twinkl"/>
                <w:sz w:val="18"/>
              </w:rPr>
              <w:t>choices; drug use</w:t>
            </w:r>
          </w:p>
          <w:p w14:paraId="22C29D34" w14:textId="77777777" w:rsidR="009B77D5" w:rsidRPr="00B70C0B" w:rsidRDefault="009B77D5" w:rsidP="00A01CB2">
            <w:pPr>
              <w:pStyle w:val="TableParagraph"/>
              <w:spacing w:before="13" w:line="211" w:lineRule="exact"/>
              <w:ind w:left="85"/>
              <w:rPr>
                <w:rFonts w:ascii="Twinkl" w:hAnsi="Twinkl"/>
                <w:sz w:val="18"/>
              </w:rPr>
            </w:pPr>
            <w:r w:rsidRPr="00B70C0B">
              <w:rPr>
                <w:rFonts w:ascii="Twinkl" w:hAnsi="Twinkl"/>
                <w:sz w:val="18"/>
              </w:rPr>
              <w:t>and the law; drug</w:t>
            </w:r>
          </w:p>
          <w:p w14:paraId="1F15923C" w14:textId="77777777" w:rsidR="009B77D5" w:rsidRPr="00B70C0B" w:rsidRDefault="009B77D5" w:rsidP="00A01CB2">
            <w:pPr>
              <w:pStyle w:val="TableParagraph"/>
              <w:spacing w:before="13" w:line="211" w:lineRule="exact"/>
              <w:ind w:left="85"/>
              <w:rPr>
                <w:rFonts w:ascii="Twinkl" w:hAnsi="Twinkl"/>
                <w:sz w:val="18"/>
                <w:szCs w:val="18"/>
              </w:rPr>
            </w:pPr>
            <w:r w:rsidRPr="18D9D6B6">
              <w:rPr>
                <w:rFonts w:ascii="Twinkl" w:hAnsi="Twinkl"/>
                <w:sz w:val="18"/>
                <w:szCs w:val="18"/>
              </w:rPr>
              <w:t>use and the media</w:t>
            </w:r>
          </w:p>
          <w:p w14:paraId="1997C012" w14:textId="77777777" w:rsidR="009B77D5" w:rsidRPr="00B70C0B" w:rsidRDefault="009B77D5" w:rsidP="00A01CB2">
            <w:pPr>
              <w:pStyle w:val="TableParagraph"/>
              <w:spacing w:before="13" w:line="211" w:lineRule="exact"/>
              <w:ind w:left="85"/>
              <w:rPr>
                <w:rFonts w:ascii="Twinkl" w:hAnsi="Twinkl"/>
                <w:sz w:val="18"/>
                <w:szCs w:val="18"/>
                <w:highlight w:val="green"/>
              </w:rPr>
            </w:pPr>
            <w:r w:rsidRPr="18D9D6B6">
              <w:rPr>
                <w:rFonts w:ascii="Twinkl" w:hAnsi="Twinkl"/>
                <w:sz w:val="18"/>
                <w:szCs w:val="18"/>
                <w:highlight w:val="green"/>
              </w:rPr>
              <w:t>FGM</w:t>
            </w:r>
          </w:p>
        </w:tc>
        <w:tc>
          <w:tcPr>
            <w:tcW w:w="603" w:type="pct"/>
            <w:tcBorders>
              <w:top w:val="single" w:sz="6" w:space="0" w:color="747679"/>
              <w:left w:val="single" w:sz="6" w:space="0" w:color="747679"/>
              <w:right w:val="single" w:sz="6" w:space="0" w:color="747679"/>
            </w:tcBorders>
            <w:shd w:val="clear" w:color="auto" w:fill="C4E3F4"/>
          </w:tcPr>
          <w:p w14:paraId="6DB035D2" w14:textId="77777777" w:rsidR="009B77D5" w:rsidRPr="00B70C0B" w:rsidRDefault="009B77D5" w:rsidP="00A01CB2">
            <w:pPr>
              <w:pStyle w:val="TableParagraph"/>
              <w:spacing w:before="44" w:line="210" w:lineRule="exact"/>
              <w:ind w:left="83"/>
              <w:rPr>
                <w:rFonts w:ascii="Twinkl" w:hAnsi="Twinkl"/>
                <w:sz w:val="18"/>
              </w:rPr>
            </w:pPr>
            <w:r w:rsidRPr="00B70C0B">
              <w:rPr>
                <w:rFonts w:ascii="Twinkl" w:hAnsi="Twinkl"/>
                <w:sz w:val="18"/>
              </w:rPr>
              <w:t>Valuing diversity;</w:t>
            </w:r>
          </w:p>
          <w:p w14:paraId="1C0DBDD7" w14:textId="77777777" w:rsidR="009B77D5" w:rsidRPr="00B70C0B" w:rsidRDefault="009B77D5" w:rsidP="00A01CB2">
            <w:pPr>
              <w:pStyle w:val="TableParagraph"/>
              <w:spacing w:before="15" w:line="210" w:lineRule="exact"/>
              <w:ind w:left="83"/>
              <w:rPr>
                <w:rFonts w:ascii="Twinkl" w:hAnsi="Twinkl"/>
                <w:sz w:val="18"/>
                <w:szCs w:val="18"/>
              </w:rPr>
            </w:pPr>
            <w:r w:rsidRPr="1EF0DE00">
              <w:rPr>
                <w:rFonts w:ascii="Twinkl" w:hAnsi="Twinkl"/>
                <w:sz w:val="18"/>
                <w:szCs w:val="18"/>
              </w:rPr>
              <w:t>challenging discrimination and stereo-</w:t>
            </w:r>
          </w:p>
          <w:p w14:paraId="5638A105" w14:textId="77777777" w:rsidR="009B77D5" w:rsidRPr="00B70C0B" w:rsidRDefault="009B77D5" w:rsidP="00A01CB2">
            <w:pPr>
              <w:pStyle w:val="TableParagraph"/>
              <w:spacing w:before="15" w:line="210" w:lineRule="exact"/>
              <w:ind w:left="83"/>
              <w:rPr>
                <w:rFonts w:ascii="Twinkl" w:hAnsi="Twinkl"/>
                <w:sz w:val="18"/>
              </w:rPr>
            </w:pPr>
            <w:r w:rsidRPr="00B70C0B">
              <w:rPr>
                <w:rFonts w:ascii="Twinkl" w:hAnsi="Twinkl"/>
                <w:sz w:val="18"/>
              </w:rPr>
              <w:t>types</w:t>
            </w:r>
          </w:p>
        </w:tc>
        <w:tc>
          <w:tcPr>
            <w:tcW w:w="556" w:type="pct"/>
            <w:tcBorders>
              <w:top w:val="single" w:sz="6" w:space="0" w:color="747679"/>
              <w:left w:val="single" w:sz="6" w:space="0" w:color="747679"/>
              <w:right w:val="single" w:sz="6" w:space="0" w:color="747679"/>
            </w:tcBorders>
            <w:shd w:val="clear" w:color="auto" w:fill="C4E3F4"/>
          </w:tcPr>
          <w:p w14:paraId="55861455" w14:textId="77777777" w:rsidR="009B77D5" w:rsidRPr="00B70C0B" w:rsidRDefault="009B77D5" w:rsidP="00A01CB2">
            <w:pPr>
              <w:pStyle w:val="TableParagraph"/>
              <w:spacing w:before="44" w:line="210" w:lineRule="exact"/>
              <w:rPr>
                <w:rFonts w:ascii="Twinkl" w:hAnsi="Twinkl"/>
                <w:sz w:val="18"/>
              </w:rPr>
            </w:pPr>
            <w:r w:rsidRPr="00B70C0B">
              <w:rPr>
                <w:rFonts w:ascii="Twinkl" w:hAnsi="Twinkl"/>
                <w:sz w:val="18"/>
              </w:rPr>
              <w:t>Evaluating media</w:t>
            </w:r>
          </w:p>
          <w:p w14:paraId="13C6E0B7"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sources; sharing</w:t>
            </w:r>
          </w:p>
          <w:p w14:paraId="4FA78C2B"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things online</w:t>
            </w:r>
          </w:p>
        </w:tc>
        <w:tc>
          <w:tcPr>
            <w:tcW w:w="565" w:type="pct"/>
            <w:tcBorders>
              <w:top w:val="single" w:sz="6" w:space="0" w:color="747679"/>
              <w:left w:val="single" w:sz="6" w:space="0" w:color="747679"/>
              <w:right w:val="single" w:sz="6" w:space="0" w:color="747679"/>
            </w:tcBorders>
            <w:shd w:val="clear" w:color="auto" w:fill="C4E3F4"/>
          </w:tcPr>
          <w:p w14:paraId="69B93698" w14:textId="77777777" w:rsidR="009B77D5" w:rsidRPr="00B70C0B" w:rsidRDefault="009B77D5" w:rsidP="00A01CB2">
            <w:pPr>
              <w:pStyle w:val="TableParagraph"/>
              <w:spacing w:before="43" w:line="210" w:lineRule="exact"/>
              <w:rPr>
                <w:rFonts w:ascii="Twinkl" w:hAnsi="Twinkl"/>
                <w:sz w:val="18"/>
              </w:rPr>
            </w:pPr>
            <w:r w:rsidRPr="00B70C0B">
              <w:rPr>
                <w:rFonts w:ascii="Twinkl" w:hAnsi="Twinkl"/>
                <w:sz w:val="18"/>
              </w:rPr>
              <w:t>Influences and</w:t>
            </w:r>
          </w:p>
          <w:p w14:paraId="0170516B"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attitudes to money;</w:t>
            </w:r>
          </w:p>
          <w:p w14:paraId="4CF03470"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money and financial</w:t>
            </w:r>
          </w:p>
          <w:p w14:paraId="361879DE" w14:textId="77777777" w:rsidR="009B77D5" w:rsidRPr="00B70C0B" w:rsidRDefault="009B77D5" w:rsidP="00A01CB2">
            <w:pPr>
              <w:pStyle w:val="TableParagraph"/>
              <w:spacing w:before="14" w:line="210" w:lineRule="exact"/>
              <w:rPr>
                <w:rFonts w:ascii="Twinkl" w:hAnsi="Twinkl"/>
                <w:sz w:val="18"/>
              </w:rPr>
            </w:pPr>
            <w:r w:rsidRPr="00B70C0B">
              <w:rPr>
                <w:rFonts w:ascii="Twinkl" w:hAnsi="Twinkl"/>
                <w:sz w:val="18"/>
              </w:rPr>
              <w:t>risks</w:t>
            </w:r>
          </w:p>
        </w:tc>
      </w:tr>
    </w:tbl>
    <w:p w14:paraId="215CBC90" w14:textId="77777777" w:rsidR="009B77D5" w:rsidRDefault="009B77D5" w:rsidP="009B77D5">
      <w:pPr>
        <w:spacing w:before="86"/>
        <w:ind w:right="149"/>
        <w:rPr>
          <w:sz w:val="18"/>
        </w:rPr>
      </w:pPr>
    </w:p>
    <w:p w14:paraId="15C7A87D" w14:textId="77777777" w:rsidR="009B77D5" w:rsidRDefault="009B77D5" w:rsidP="009D6D7C">
      <w:pPr>
        <w:rPr>
          <w:rFonts w:cs="Arial"/>
          <w:szCs w:val="24"/>
          <w:u w:val="single"/>
        </w:rPr>
      </w:pPr>
    </w:p>
    <w:p w14:paraId="0FBB35C2" w14:textId="77777777" w:rsidR="009B77D5" w:rsidRPr="007111A5" w:rsidRDefault="009B77D5" w:rsidP="009D6D7C">
      <w:pPr>
        <w:rPr>
          <w:rFonts w:cs="Arial"/>
          <w:szCs w:val="24"/>
        </w:rPr>
      </w:pPr>
    </w:p>
    <w:sectPr w:rsidR="009B77D5" w:rsidRPr="007111A5" w:rsidSect="009B77D5">
      <w:pgSz w:w="16838" w:h="11906" w:orient="landscape"/>
      <w:pgMar w:top="737" w:right="737" w:bottom="737" w:left="73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9E16" w14:textId="77777777" w:rsidR="00DA55EE" w:rsidRDefault="00DA55EE">
      <w:r>
        <w:separator/>
      </w:r>
    </w:p>
  </w:endnote>
  <w:endnote w:type="continuationSeparator" w:id="0">
    <w:p w14:paraId="2D38CF31" w14:textId="77777777" w:rsidR="00DA55EE" w:rsidRDefault="00DA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Lato Light">
    <w:altName w:val="Calibri"/>
    <w:charset w:val="00"/>
    <w:family w:val="swiss"/>
    <w:pitch w:val="variable"/>
    <w:sig w:usb0="E10002FF" w:usb1="5000ECFF" w:usb2="00000021" w:usb3="00000000" w:csb0="0000019F" w:csb1="00000000"/>
  </w:font>
  <w:font w:name="Twinkl">
    <w:panose1 w:val="02000000000000000000"/>
    <w:charset w:val="00"/>
    <w:family w:val="auto"/>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87DB" w14:textId="77777777" w:rsidR="00A14365" w:rsidRDefault="00A14365" w:rsidP="000065AF">
    <w:pPr>
      <w:pStyle w:val="Footer"/>
      <w:jc w:val="center"/>
      <w:rPr>
        <w:rFonts w:ascii="Papyrus" w:hAnsi="Papyrus"/>
        <w:color w:val="FF0000"/>
      </w:rPr>
    </w:pPr>
    <w:r>
      <w:rPr>
        <w:rFonts w:ascii="Papyrus" w:hAnsi="Papyrus"/>
        <w:color w:val="FF0000"/>
      </w:rPr>
      <w:t>Headteacher: Mr M Mitchell</w:t>
    </w:r>
  </w:p>
  <w:p w14:paraId="33008BB4" w14:textId="1A6CF686" w:rsidR="00A14365" w:rsidRDefault="00A14365">
    <w:pPr>
      <w:pStyle w:val="Footer"/>
      <w:jc w:val="center"/>
      <w:rPr>
        <w:rFonts w:ascii="Papyrus" w:hAnsi="Papyrus"/>
        <w:color w:val="FF0000"/>
      </w:rPr>
    </w:pPr>
    <w:r>
      <w:rPr>
        <w:rFonts w:ascii="Papyrus" w:hAnsi="Papyrus"/>
        <w:color w:val="FF0000"/>
      </w:rPr>
      <w:t xml:space="preserve">Email: </w:t>
    </w:r>
    <w:hyperlink r:id="rId1" w:history="1">
      <w:r w:rsidRPr="00681478">
        <w:rPr>
          <w:rStyle w:val="Hyperlink"/>
          <w:rFonts w:ascii="Papyrus" w:hAnsi="Papyrus"/>
        </w:rPr>
        <w:t>head@seven-stars.lancsngfl.ac.uk</w:t>
      </w:r>
    </w:hyperlink>
  </w:p>
  <w:p w14:paraId="025A81B4" w14:textId="613A43D3" w:rsidR="00A14365" w:rsidRDefault="00A14365">
    <w:pPr>
      <w:pStyle w:val="Footer"/>
      <w:jc w:val="center"/>
      <w:rPr>
        <w:rFonts w:ascii="Papyrus" w:hAnsi="Papyrus"/>
        <w:color w:val="FF0000"/>
      </w:rPr>
    </w:pPr>
  </w:p>
  <w:p w14:paraId="1348EAFE" w14:textId="2A0E9DF3" w:rsidR="00A14365" w:rsidRPr="00C722D6" w:rsidRDefault="00A14365" w:rsidP="00C722D6">
    <w:pPr>
      <w:pStyle w:val="Footer"/>
      <w:rPr>
        <w:rFonts w:cs="Arial"/>
      </w:rPr>
    </w:pPr>
    <w:r>
      <w:rPr>
        <w:rFonts w:cs="Arial"/>
      </w:rPr>
      <w:t>Jo-Anne Lemon</w:t>
    </w:r>
    <w:r w:rsidRPr="00B821EC">
      <w:rPr>
        <w:rFonts w:cs="Arial"/>
      </w:rPr>
      <w:t xml:space="preserve">                       </w:t>
    </w:r>
    <w:r>
      <w:rPr>
        <w:rFonts w:cs="Arial"/>
      </w:rPr>
      <w:t xml:space="preserve">   </w:t>
    </w:r>
    <w:r w:rsidRPr="00B821EC">
      <w:rPr>
        <w:rFonts w:cs="Arial"/>
      </w:rPr>
      <w:t xml:space="preserve">        </w:t>
    </w:r>
    <w:r w:rsidRPr="00B821EC">
      <w:rPr>
        <w:rStyle w:val="PageNumber"/>
        <w:rFonts w:cs="Arial"/>
      </w:rPr>
      <w:fldChar w:fldCharType="begin"/>
    </w:r>
    <w:r w:rsidRPr="00B821EC">
      <w:rPr>
        <w:rStyle w:val="PageNumber"/>
        <w:rFonts w:cs="Arial"/>
      </w:rPr>
      <w:instrText xml:space="preserve"> PAGE </w:instrText>
    </w:r>
    <w:r w:rsidRPr="00B821EC">
      <w:rPr>
        <w:rStyle w:val="PageNumber"/>
        <w:rFonts w:cs="Arial"/>
      </w:rPr>
      <w:fldChar w:fldCharType="separate"/>
    </w:r>
    <w:r w:rsidR="003976C9">
      <w:rPr>
        <w:rStyle w:val="PageNumber"/>
        <w:rFonts w:cs="Arial"/>
        <w:noProof/>
      </w:rPr>
      <w:t>9</w:t>
    </w:r>
    <w:r w:rsidRPr="00B821EC">
      <w:rPr>
        <w:rStyle w:val="PageNumber"/>
        <w:rFonts w:cs="Arial"/>
      </w:rPr>
      <w:fldChar w:fldCharType="end"/>
    </w:r>
    <w:r w:rsidRPr="00B821EC">
      <w:rPr>
        <w:rFonts w:cs="Arial"/>
      </w:rPr>
      <w:t xml:space="preserve">                                  </w:t>
    </w:r>
    <w:r w:rsidRPr="00B821EC">
      <w:rPr>
        <w:rStyle w:val="PageNumber"/>
        <w:rFonts w:cs="Arial"/>
      </w:rPr>
      <w:t xml:space="preserve">       </w:t>
    </w:r>
    <w:r w:rsidR="00014824">
      <w:rPr>
        <w:rStyle w:val="PageNumber"/>
        <w:rFonts w:cs="Arial"/>
      </w:rPr>
      <w:t>November 2022</w:t>
    </w:r>
  </w:p>
  <w:p w14:paraId="2916C19D" w14:textId="77777777" w:rsidR="00A14365" w:rsidRDefault="00A14365">
    <w:pPr>
      <w:pStyle w:val="Footer"/>
      <w:jc w:val="center"/>
      <w:rPr>
        <w:rFonts w:ascii="Times New Roman" w:hAnsi="Times New Roman"/>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4251" w14:textId="77777777" w:rsidR="00DA55EE" w:rsidRDefault="00DA55EE">
      <w:r>
        <w:separator/>
      </w:r>
    </w:p>
  </w:footnote>
  <w:footnote w:type="continuationSeparator" w:id="0">
    <w:p w14:paraId="179EC8C2" w14:textId="77777777" w:rsidR="00DA55EE" w:rsidRDefault="00DA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7882" w14:textId="77777777" w:rsidR="00A14365" w:rsidRDefault="00A14365">
    <w:pPr>
      <w:pStyle w:val="Header"/>
    </w:pPr>
    <w:r>
      <w:rPr>
        <w:noProof/>
        <w:sz w:val="20"/>
        <w:lang w:eastAsia="en-GB"/>
      </w:rPr>
      <mc:AlternateContent>
        <mc:Choice Requires="wps">
          <w:drawing>
            <wp:anchor distT="0" distB="0" distL="114300" distR="114300" simplePos="0" relativeHeight="251657728" behindDoc="0" locked="0" layoutInCell="1" allowOverlap="1" wp14:anchorId="4B7BBD3F" wp14:editId="07777777">
              <wp:simplePos x="0" y="0"/>
              <wp:positionH relativeFrom="column">
                <wp:posOffset>1537335</wp:posOffset>
              </wp:positionH>
              <wp:positionV relativeFrom="paragraph">
                <wp:posOffset>2540</wp:posOffset>
              </wp:positionV>
              <wp:extent cx="38862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69460" w14:textId="77777777" w:rsidR="00A14365" w:rsidRDefault="00A1436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BD3F" id="_x0000_t202" coordsize="21600,21600" o:spt="202" path="m,l,21600r21600,l21600,xe">
              <v:stroke joinstyle="miter"/>
              <v:path gradientshapeok="t" o:connecttype="rect"/>
            </v:shapetype>
            <v:shape id="_x0000_s1027" type="#_x0000_t202" style="position:absolute;margin-left:121.05pt;margin-top:.2pt;width:30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Ssw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" filled="f" stroked="f">
              <v:textbox>
                <w:txbxContent>
                  <w:p w14:paraId="74869460" w14:textId="77777777" w:rsidR="00A14365" w:rsidRDefault="00A14365">
                    <w:pPr>
                      <w:rPr>
                        <w:sz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0DF"/>
    <w:multiLevelType w:val="hybridMultilevel"/>
    <w:tmpl w:val="FDECED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7F15"/>
    <w:multiLevelType w:val="hybridMultilevel"/>
    <w:tmpl w:val="344E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206CB"/>
    <w:multiLevelType w:val="hybridMultilevel"/>
    <w:tmpl w:val="99085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05C68"/>
    <w:multiLevelType w:val="hybridMultilevel"/>
    <w:tmpl w:val="94ACFEDC"/>
    <w:lvl w:ilvl="0" w:tplc="B6962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32D6"/>
    <w:multiLevelType w:val="hybridMultilevel"/>
    <w:tmpl w:val="E50C9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A90F6F"/>
    <w:multiLevelType w:val="hybridMultilevel"/>
    <w:tmpl w:val="AAC4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44A68"/>
    <w:multiLevelType w:val="hybridMultilevel"/>
    <w:tmpl w:val="56985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73F31"/>
    <w:multiLevelType w:val="hybridMultilevel"/>
    <w:tmpl w:val="E9F6100E"/>
    <w:lvl w:ilvl="0" w:tplc="8852110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F6C10"/>
    <w:multiLevelType w:val="hybridMultilevel"/>
    <w:tmpl w:val="F558E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6A74E3"/>
    <w:multiLevelType w:val="hybridMultilevel"/>
    <w:tmpl w:val="479EF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A423DF"/>
    <w:multiLevelType w:val="hybridMultilevel"/>
    <w:tmpl w:val="BBF4FC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6A93C5F"/>
    <w:multiLevelType w:val="hybridMultilevel"/>
    <w:tmpl w:val="F5F2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E3CA0"/>
    <w:multiLevelType w:val="hybridMultilevel"/>
    <w:tmpl w:val="BFE2CF96"/>
    <w:lvl w:ilvl="0" w:tplc="A750416C">
      <w:start w:val="5"/>
      <w:numFmt w:val="bullet"/>
      <w:lvlText w:val="-"/>
      <w:lvlJc w:val="left"/>
      <w:pPr>
        <w:ind w:left="370" w:hanging="360"/>
      </w:pPr>
      <w:rPr>
        <w:rFonts w:ascii="Comic Sans MS" w:eastAsia="Calibri" w:hAnsi="Comic Sans MS" w:cs="Times New Roman"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3BA85CC6"/>
    <w:multiLevelType w:val="hybridMultilevel"/>
    <w:tmpl w:val="BEF8C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B425F4"/>
    <w:multiLevelType w:val="hybridMultilevel"/>
    <w:tmpl w:val="DF30C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5E6"/>
    <w:multiLevelType w:val="hybridMultilevel"/>
    <w:tmpl w:val="5FA242C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913F8"/>
    <w:multiLevelType w:val="hybridMultilevel"/>
    <w:tmpl w:val="3BBAA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A03C8E"/>
    <w:multiLevelType w:val="hybridMultilevel"/>
    <w:tmpl w:val="9780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AE4BF9"/>
    <w:multiLevelType w:val="hybridMultilevel"/>
    <w:tmpl w:val="AF54A03E"/>
    <w:lvl w:ilvl="0" w:tplc="A4E0B18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C7B77"/>
    <w:multiLevelType w:val="hybridMultilevel"/>
    <w:tmpl w:val="9B78F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2458FC"/>
    <w:multiLevelType w:val="hybridMultilevel"/>
    <w:tmpl w:val="F684CF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17786"/>
    <w:multiLevelType w:val="hybridMultilevel"/>
    <w:tmpl w:val="22486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8F024B"/>
    <w:multiLevelType w:val="hybridMultilevel"/>
    <w:tmpl w:val="6EC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23053"/>
    <w:multiLevelType w:val="hybridMultilevel"/>
    <w:tmpl w:val="56BA7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92686"/>
    <w:multiLevelType w:val="hybridMultilevel"/>
    <w:tmpl w:val="33CA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463B9D"/>
    <w:multiLevelType w:val="hybridMultilevel"/>
    <w:tmpl w:val="FAB456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F67566"/>
    <w:multiLevelType w:val="hybridMultilevel"/>
    <w:tmpl w:val="8AE4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1432E7"/>
    <w:multiLevelType w:val="hybridMultilevel"/>
    <w:tmpl w:val="EB1C1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D63B28"/>
    <w:multiLevelType w:val="hybridMultilevel"/>
    <w:tmpl w:val="90742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745D6"/>
    <w:multiLevelType w:val="hybridMultilevel"/>
    <w:tmpl w:val="D5F82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A0205"/>
    <w:multiLevelType w:val="hybridMultilevel"/>
    <w:tmpl w:val="9D04482A"/>
    <w:lvl w:ilvl="0" w:tplc="AC9C6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93A4A"/>
    <w:multiLevelType w:val="hybridMultilevel"/>
    <w:tmpl w:val="94EA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FC693A"/>
    <w:multiLevelType w:val="hybridMultilevel"/>
    <w:tmpl w:val="4760A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21"/>
  </w:num>
  <w:num w:numId="4">
    <w:abstractNumId w:val="38"/>
  </w:num>
  <w:num w:numId="5">
    <w:abstractNumId w:val="24"/>
  </w:num>
  <w:num w:numId="6">
    <w:abstractNumId w:val="5"/>
  </w:num>
  <w:num w:numId="7">
    <w:abstractNumId w:val="11"/>
  </w:num>
  <w:num w:numId="8">
    <w:abstractNumId w:val="37"/>
  </w:num>
  <w:num w:numId="9">
    <w:abstractNumId w:val="18"/>
  </w:num>
  <w:num w:numId="10">
    <w:abstractNumId w:val="10"/>
  </w:num>
  <w:num w:numId="11">
    <w:abstractNumId w:val="22"/>
  </w:num>
  <w:num w:numId="12">
    <w:abstractNumId w:val="15"/>
  </w:num>
  <w:num w:numId="13">
    <w:abstractNumId w:val="16"/>
  </w:num>
  <w:num w:numId="14">
    <w:abstractNumId w:val="4"/>
  </w:num>
  <w:num w:numId="15">
    <w:abstractNumId w:val="6"/>
  </w:num>
  <w:num w:numId="16">
    <w:abstractNumId w:val="32"/>
  </w:num>
  <w:num w:numId="17">
    <w:abstractNumId w:val="2"/>
  </w:num>
  <w:num w:numId="18">
    <w:abstractNumId w:val="1"/>
  </w:num>
  <w:num w:numId="19">
    <w:abstractNumId w:val="26"/>
  </w:num>
  <w:num w:numId="20">
    <w:abstractNumId w:val="28"/>
  </w:num>
  <w:num w:numId="21">
    <w:abstractNumId w:val="39"/>
  </w:num>
  <w:num w:numId="22">
    <w:abstractNumId w:val="19"/>
  </w:num>
  <w:num w:numId="23">
    <w:abstractNumId w:val="9"/>
  </w:num>
  <w:num w:numId="24">
    <w:abstractNumId w:val="29"/>
  </w:num>
  <w:num w:numId="25">
    <w:abstractNumId w:val="13"/>
  </w:num>
  <w:num w:numId="26">
    <w:abstractNumId w:val="31"/>
  </w:num>
  <w:num w:numId="27">
    <w:abstractNumId w:val="14"/>
  </w:num>
  <w:num w:numId="28">
    <w:abstractNumId w:val="35"/>
  </w:num>
  <w:num w:numId="29">
    <w:abstractNumId w:val="8"/>
  </w:num>
  <w:num w:numId="30">
    <w:abstractNumId w:val="3"/>
  </w:num>
  <w:num w:numId="31">
    <w:abstractNumId w:val="12"/>
  </w:num>
  <w:num w:numId="32">
    <w:abstractNumId w:val="25"/>
  </w:num>
  <w:num w:numId="33">
    <w:abstractNumId w:val="7"/>
  </w:num>
  <w:num w:numId="34">
    <w:abstractNumId w:val="20"/>
  </w:num>
  <w:num w:numId="35">
    <w:abstractNumId w:val="0"/>
  </w:num>
  <w:num w:numId="36">
    <w:abstractNumId w:val="33"/>
  </w:num>
  <w:num w:numId="37">
    <w:abstractNumId w:val="34"/>
  </w:num>
  <w:num w:numId="38">
    <w:abstractNumId w:val="30"/>
  </w:num>
  <w:num w:numId="39">
    <w:abstractNumId w:val="36"/>
  </w:num>
  <w:num w:numId="4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B6"/>
    <w:rsid w:val="000065AF"/>
    <w:rsid w:val="00011A45"/>
    <w:rsid w:val="00014824"/>
    <w:rsid w:val="00024A8A"/>
    <w:rsid w:val="0006344B"/>
    <w:rsid w:val="00071BB6"/>
    <w:rsid w:val="000820DD"/>
    <w:rsid w:val="000B78AB"/>
    <w:rsid w:val="000C537C"/>
    <w:rsid w:val="000E7EC4"/>
    <w:rsid w:val="00106514"/>
    <w:rsid w:val="00134FE5"/>
    <w:rsid w:val="0015770A"/>
    <w:rsid w:val="0018419E"/>
    <w:rsid w:val="001870FA"/>
    <w:rsid w:val="001B0066"/>
    <w:rsid w:val="001D65EC"/>
    <w:rsid w:val="001D6CD9"/>
    <w:rsid w:val="001E07D0"/>
    <w:rsid w:val="001E3B4F"/>
    <w:rsid w:val="001E55A1"/>
    <w:rsid w:val="00222502"/>
    <w:rsid w:val="002246E6"/>
    <w:rsid w:val="00237A1D"/>
    <w:rsid w:val="00243E62"/>
    <w:rsid w:val="00264E58"/>
    <w:rsid w:val="0028140F"/>
    <w:rsid w:val="002A22F2"/>
    <w:rsid w:val="002D455F"/>
    <w:rsid w:val="002E0A46"/>
    <w:rsid w:val="00311B10"/>
    <w:rsid w:val="00325F8F"/>
    <w:rsid w:val="00334222"/>
    <w:rsid w:val="00344710"/>
    <w:rsid w:val="00380480"/>
    <w:rsid w:val="003976C9"/>
    <w:rsid w:val="003B7187"/>
    <w:rsid w:val="004058E5"/>
    <w:rsid w:val="00455885"/>
    <w:rsid w:val="00464528"/>
    <w:rsid w:val="00481F34"/>
    <w:rsid w:val="00495784"/>
    <w:rsid w:val="004A355A"/>
    <w:rsid w:val="004A6158"/>
    <w:rsid w:val="004B2EE5"/>
    <w:rsid w:val="0052175C"/>
    <w:rsid w:val="005334B1"/>
    <w:rsid w:val="0053647E"/>
    <w:rsid w:val="00542A66"/>
    <w:rsid w:val="00551721"/>
    <w:rsid w:val="0056422B"/>
    <w:rsid w:val="00567863"/>
    <w:rsid w:val="005719E4"/>
    <w:rsid w:val="00571B55"/>
    <w:rsid w:val="0057373D"/>
    <w:rsid w:val="00585B0E"/>
    <w:rsid w:val="00586F64"/>
    <w:rsid w:val="0059432D"/>
    <w:rsid w:val="005959BB"/>
    <w:rsid w:val="0059665B"/>
    <w:rsid w:val="005C38F0"/>
    <w:rsid w:val="005C4D25"/>
    <w:rsid w:val="005F095E"/>
    <w:rsid w:val="006476DE"/>
    <w:rsid w:val="00650CD1"/>
    <w:rsid w:val="006667C1"/>
    <w:rsid w:val="006903BB"/>
    <w:rsid w:val="006A3E0D"/>
    <w:rsid w:val="006D4870"/>
    <w:rsid w:val="006E04C2"/>
    <w:rsid w:val="007102B0"/>
    <w:rsid w:val="007111A5"/>
    <w:rsid w:val="00712C28"/>
    <w:rsid w:val="00716BA8"/>
    <w:rsid w:val="00735DD9"/>
    <w:rsid w:val="00761534"/>
    <w:rsid w:val="00785C7B"/>
    <w:rsid w:val="007941B0"/>
    <w:rsid w:val="007E4FF9"/>
    <w:rsid w:val="00801B3D"/>
    <w:rsid w:val="008059ED"/>
    <w:rsid w:val="0081217A"/>
    <w:rsid w:val="0083520E"/>
    <w:rsid w:val="00843B39"/>
    <w:rsid w:val="00851DF7"/>
    <w:rsid w:val="0085234F"/>
    <w:rsid w:val="00892EDE"/>
    <w:rsid w:val="008A206F"/>
    <w:rsid w:val="008A53F2"/>
    <w:rsid w:val="008D2D44"/>
    <w:rsid w:val="009520BC"/>
    <w:rsid w:val="00952B10"/>
    <w:rsid w:val="00954FAB"/>
    <w:rsid w:val="00961C8E"/>
    <w:rsid w:val="009908DE"/>
    <w:rsid w:val="009A690E"/>
    <w:rsid w:val="009B77D5"/>
    <w:rsid w:val="009D6D7C"/>
    <w:rsid w:val="00A00DAF"/>
    <w:rsid w:val="00A14365"/>
    <w:rsid w:val="00A54595"/>
    <w:rsid w:val="00A86B75"/>
    <w:rsid w:val="00A961D0"/>
    <w:rsid w:val="00AB57D2"/>
    <w:rsid w:val="00AC21C8"/>
    <w:rsid w:val="00AC61A2"/>
    <w:rsid w:val="00AE711E"/>
    <w:rsid w:val="00B05EE9"/>
    <w:rsid w:val="00B12FE2"/>
    <w:rsid w:val="00B22AD6"/>
    <w:rsid w:val="00B2482D"/>
    <w:rsid w:val="00B27E90"/>
    <w:rsid w:val="00B34B93"/>
    <w:rsid w:val="00B65B33"/>
    <w:rsid w:val="00BB2374"/>
    <w:rsid w:val="00BD1FA4"/>
    <w:rsid w:val="00BD3697"/>
    <w:rsid w:val="00BF6265"/>
    <w:rsid w:val="00C14D80"/>
    <w:rsid w:val="00C26814"/>
    <w:rsid w:val="00C30431"/>
    <w:rsid w:val="00C34C73"/>
    <w:rsid w:val="00C3629A"/>
    <w:rsid w:val="00C44541"/>
    <w:rsid w:val="00C64650"/>
    <w:rsid w:val="00C722D6"/>
    <w:rsid w:val="00C834ED"/>
    <w:rsid w:val="00C874E7"/>
    <w:rsid w:val="00CC366E"/>
    <w:rsid w:val="00CF6386"/>
    <w:rsid w:val="00D33ED4"/>
    <w:rsid w:val="00D34885"/>
    <w:rsid w:val="00D439EC"/>
    <w:rsid w:val="00D723AF"/>
    <w:rsid w:val="00D7433D"/>
    <w:rsid w:val="00D852F0"/>
    <w:rsid w:val="00D94123"/>
    <w:rsid w:val="00DA520A"/>
    <w:rsid w:val="00DA55EE"/>
    <w:rsid w:val="00DB1589"/>
    <w:rsid w:val="00DD3A31"/>
    <w:rsid w:val="00DF5974"/>
    <w:rsid w:val="00E03488"/>
    <w:rsid w:val="00E50B7D"/>
    <w:rsid w:val="00E64B6C"/>
    <w:rsid w:val="00E854B2"/>
    <w:rsid w:val="00EB3327"/>
    <w:rsid w:val="00EB6422"/>
    <w:rsid w:val="00ED0F99"/>
    <w:rsid w:val="00EE2E7F"/>
    <w:rsid w:val="00F243DC"/>
    <w:rsid w:val="00F25498"/>
    <w:rsid w:val="00F37D4D"/>
    <w:rsid w:val="00F40800"/>
    <w:rsid w:val="00F71F1B"/>
    <w:rsid w:val="00F813C0"/>
    <w:rsid w:val="00FA599E"/>
    <w:rsid w:val="00FB0362"/>
    <w:rsid w:val="00FB62CD"/>
    <w:rsid w:val="00FC6571"/>
    <w:rsid w:val="00FD4143"/>
    <w:rsid w:val="00FE64F2"/>
    <w:rsid w:val="00FF3976"/>
    <w:rsid w:val="00FF46DF"/>
    <w:rsid w:val="00FF4846"/>
    <w:rsid w:val="3202B7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551053"/>
  <w15:chartTrackingRefBased/>
  <w15:docId w15:val="{B3F93453-01C2-4090-933E-01ECD6D6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0A"/>
    <w:rPr>
      <w:rFonts w:ascii="Arial" w:hAnsi="Arial"/>
      <w:sz w:val="24"/>
      <w:lang w:eastAsia="en-US"/>
    </w:rPr>
  </w:style>
  <w:style w:type="paragraph" w:styleId="Heading1">
    <w:name w:val="heading 1"/>
    <w:basedOn w:val="Normal"/>
    <w:next w:val="Normal"/>
    <w:qFormat/>
    <w:pPr>
      <w:keepNext/>
      <w:jc w:val="center"/>
      <w:outlineLvl w:val="0"/>
    </w:pPr>
    <w:rPr>
      <w:rFonts w:ascii="Times New Roman" w:hAnsi="Times New Roman"/>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5F095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both"/>
    </w:pPr>
  </w:style>
  <w:style w:type="character" w:styleId="FollowedHyperlink">
    <w:name w:val="FollowedHyperlink"/>
    <w:rPr>
      <w:color w:val="800080"/>
      <w:u w:val="single"/>
    </w:rPr>
  </w:style>
  <w:style w:type="paragraph" w:styleId="BalloonText">
    <w:name w:val="Balloon Text"/>
    <w:basedOn w:val="Normal"/>
    <w:link w:val="BalloonTextChar"/>
    <w:rsid w:val="001870FA"/>
    <w:rPr>
      <w:rFonts w:ascii="Tahoma" w:hAnsi="Tahoma" w:cs="Tahoma"/>
      <w:sz w:val="16"/>
      <w:szCs w:val="16"/>
    </w:rPr>
  </w:style>
  <w:style w:type="character" w:customStyle="1" w:styleId="BalloonTextChar">
    <w:name w:val="Balloon Text Char"/>
    <w:link w:val="BalloonText"/>
    <w:rsid w:val="001870FA"/>
    <w:rPr>
      <w:rFonts w:ascii="Tahoma" w:hAnsi="Tahoma" w:cs="Tahoma"/>
      <w:sz w:val="16"/>
      <w:szCs w:val="16"/>
      <w:lang w:eastAsia="en-US"/>
    </w:rPr>
  </w:style>
  <w:style w:type="paragraph" w:customStyle="1" w:styleId="aLCPHeading">
    <w:name w:val="a LCP Heading"/>
    <w:basedOn w:val="Heading1"/>
    <w:autoRedefine/>
    <w:rsid w:val="001E07D0"/>
    <w:pPr>
      <w:widowControl w:val="0"/>
      <w:suppressAutoHyphens/>
    </w:pPr>
    <w:rPr>
      <w:rFonts w:ascii="Papyrus" w:hAnsi="Papyrus" w:cs="Arial"/>
      <w:sz w:val="28"/>
      <w:lang w:val="en-US"/>
    </w:rPr>
  </w:style>
  <w:style w:type="paragraph" w:styleId="ListParagraph">
    <w:name w:val="List Paragraph"/>
    <w:basedOn w:val="Normal"/>
    <w:uiPriority w:val="34"/>
    <w:qFormat/>
    <w:rsid w:val="00C34C73"/>
    <w:pPr>
      <w:ind w:left="720"/>
      <w:contextualSpacing/>
    </w:pPr>
    <w:rPr>
      <w:rFonts w:ascii="Times New Roman" w:hAnsi="Times New Roman"/>
      <w:szCs w:val="24"/>
      <w:lang w:eastAsia="en-GB"/>
    </w:rPr>
  </w:style>
  <w:style w:type="character" w:customStyle="1" w:styleId="Heading3Char">
    <w:name w:val="Heading 3 Char"/>
    <w:link w:val="Heading3"/>
    <w:semiHidden/>
    <w:rsid w:val="005F095E"/>
    <w:rPr>
      <w:rFonts w:ascii="Cambria" w:eastAsia="Times New Roman" w:hAnsi="Cambria" w:cs="Times New Roman"/>
      <w:b/>
      <w:bCs/>
      <w:sz w:val="26"/>
      <w:szCs w:val="26"/>
      <w:lang w:eastAsia="en-US"/>
    </w:rPr>
  </w:style>
  <w:style w:type="paragraph" w:styleId="BodyText2">
    <w:name w:val="Body Text 2"/>
    <w:basedOn w:val="Normal"/>
    <w:link w:val="BodyText2Char"/>
    <w:rsid w:val="005F095E"/>
    <w:pPr>
      <w:spacing w:after="120" w:line="480" w:lineRule="auto"/>
    </w:pPr>
  </w:style>
  <w:style w:type="character" w:customStyle="1" w:styleId="BodyText2Char">
    <w:name w:val="Body Text 2 Char"/>
    <w:link w:val="BodyText2"/>
    <w:rsid w:val="005F095E"/>
    <w:rPr>
      <w:rFonts w:ascii="Arial" w:hAnsi="Arial"/>
      <w:sz w:val="24"/>
      <w:lang w:eastAsia="en-US"/>
    </w:rPr>
  </w:style>
  <w:style w:type="paragraph" w:styleId="BodyText3">
    <w:name w:val="Body Text 3"/>
    <w:basedOn w:val="Normal"/>
    <w:link w:val="BodyText3Char"/>
    <w:rsid w:val="005F095E"/>
    <w:pPr>
      <w:spacing w:after="120"/>
    </w:pPr>
    <w:rPr>
      <w:sz w:val="16"/>
      <w:szCs w:val="16"/>
    </w:rPr>
  </w:style>
  <w:style w:type="character" w:customStyle="1" w:styleId="BodyText3Char">
    <w:name w:val="Body Text 3 Char"/>
    <w:link w:val="BodyText3"/>
    <w:rsid w:val="005F095E"/>
    <w:rPr>
      <w:rFonts w:ascii="Arial" w:hAnsi="Arial"/>
      <w:sz w:val="16"/>
      <w:szCs w:val="16"/>
      <w:lang w:eastAsia="en-US"/>
    </w:rPr>
  </w:style>
  <w:style w:type="table" w:styleId="TableGrid">
    <w:name w:val="Table Grid"/>
    <w:basedOn w:val="TableNormal"/>
    <w:uiPriority w:val="39"/>
    <w:rsid w:val="0057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722D6"/>
    <w:rPr>
      <w:rFonts w:ascii="Arial" w:hAnsi="Arial"/>
      <w:sz w:val="24"/>
      <w:lang w:eastAsia="en-US"/>
    </w:rPr>
  </w:style>
  <w:style w:type="character" w:styleId="PageNumber">
    <w:name w:val="page number"/>
    <w:basedOn w:val="DefaultParagraphFont"/>
    <w:rsid w:val="00C722D6"/>
  </w:style>
  <w:style w:type="character" w:customStyle="1" w:styleId="HeaderChar">
    <w:name w:val="Header Char"/>
    <w:basedOn w:val="DefaultParagraphFont"/>
    <w:link w:val="Header"/>
    <w:uiPriority w:val="99"/>
    <w:rsid w:val="0081217A"/>
    <w:rPr>
      <w:rFonts w:ascii="Arial" w:hAnsi="Arial"/>
      <w:sz w:val="24"/>
      <w:lang w:eastAsia="en-US"/>
    </w:rPr>
  </w:style>
  <w:style w:type="paragraph" w:customStyle="1" w:styleId="Default">
    <w:name w:val="Default"/>
    <w:rsid w:val="0081217A"/>
    <w:pPr>
      <w:autoSpaceDE w:val="0"/>
      <w:autoSpaceDN w:val="0"/>
      <w:adjustRightInd w:val="0"/>
    </w:pPr>
    <w:rPr>
      <w:rFonts w:ascii="Tahoma" w:hAnsi="Tahoma" w:cs="Tahoma"/>
      <w:color w:val="000000"/>
      <w:sz w:val="24"/>
      <w:szCs w:val="24"/>
      <w:lang w:eastAsia="en-GB"/>
    </w:rPr>
  </w:style>
  <w:style w:type="paragraph" w:styleId="NormalWeb">
    <w:name w:val="Normal (Web)"/>
    <w:basedOn w:val="Normal"/>
    <w:uiPriority w:val="99"/>
    <w:unhideWhenUsed/>
    <w:rsid w:val="00237A1D"/>
    <w:pPr>
      <w:spacing w:before="100" w:beforeAutospacing="1" w:after="100" w:afterAutospacing="1"/>
    </w:pPr>
    <w:rPr>
      <w:rFonts w:ascii="Times New Roman" w:hAnsi="Times New Roman"/>
      <w:szCs w:val="24"/>
      <w:lang w:eastAsia="en-GB"/>
    </w:rPr>
  </w:style>
  <w:style w:type="paragraph" w:customStyle="1" w:styleId="TableParagraph">
    <w:name w:val="Table Paragraph"/>
    <w:basedOn w:val="Normal"/>
    <w:uiPriority w:val="1"/>
    <w:qFormat/>
    <w:rsid w:val="009B77D5"/>
    <w:pPr>
      <w:widowControl w:val="0"/>
      <w:autoSpaceDE w:val="0"/>
      <w:autoSpaceDN w:val="0"/>
      <w:spacing w:before="112"/>
      <w:ind w:left="84"/>
    </w:pPr>
    <w:rPr>
      <w:rFonts w:ascii="Lato Light" w:eastAsia="Lato Light" w:hAnsi="Lato Light" w:cs="Lato Light"/>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32409">
      <w:bodyDiv w:val="1"/>
      <w:marLeft w:val="0"/>
      <w:marRight w:val="0"/>
      <w:marTop w:val="0"/>
      <w:marBottom w:val="0"/>
      <w:divBdr>
        <w:top w:val="none" w:sz="0" w:space="0" w:color="auto"/>
        <w:left w:val="none" w:sz="0" w:space="0" w:color="auto"/>
        <w:bottom w:val="none" w:sz="0" w:space="0" w:color="auto"/>
        <w:right w:val="none" w:sz="0" w:space="0" w:color="auto"/>
      </w:divBdr>
    </w:div>
    <w:div w:id="967054893">
      <w:bodyDiv w:val="1"/>
      <w:marLeft w:val="0"/>
      <w:marRight w:val="0"/>
      <w:marTop w:val="0"/>
      <w:marBottom w:val="0"/>
      <w:divBdr>
        <w:top w:val="none" w:sz="0" w:space="0" w:color="auto"/>
        <w:left w:val="none" w:sz="0" w:space="0" w:color="auto"/>
        <w:bottom w:val="none" w:sz="0" w:space="0" w:color="auto"/>
        <w:right w:val="none" w:sz="0" w:space="0" w:color="auto"/>
      </w:divBdr>
    </w:div>
    <w:div w:id="984159185">
      <w:bodyDiv w:val="1"/>
      <w:marLeft w:val="0"/>
      <w:marRight w:val="0"/>
      <w:marTop w:val="0"/>
      <w:marBottom w:val="0"/>
      <w:divBdr>
        <w:top w:val="none" w:sz="0" w:space="0" w:color="auto"/>
        <w:left w:val="none" w:sz="0" w:space="0" w:color="auto"/>
        <w:bottom w:val="none" w:sz="0" w:space="0" w:color="auto"/>
        <w:right w:val="none" w:sz="0" w:space="0" w:color="auto"/>
      </w:divBdr>
    </w:div>
    <w:div w:id="15302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ad@seven-stars.lancsngf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2C997E9F1BE458DF05C2199DD2F85" ma:contentTypeVersion="14" ma:contentTypeDescription="Create a new document." ma:contentTypeScope="" ma:versionID="64f51c087e63286f242768099dc2d7b9">
  <xsd:schema xmlns:xsd="http://www.w3.org/2001/XMLSchema" xmlns:xs="http://www.w3.org/2001/XMLSchema" xmlns:p="http://schemas.microsoft.com/office/2006/metadata/properties" xmlns:ns3="659510b4-744d-4d3d-852a-dddffaba384c" xmlns:ns4="307f868e-ec2d-47c1-b250-59217584ed2e" targetNamespace="http://schemas.microsoft.com/office/2006/metadata/properties" ma:root="true" ma:fieldsID="37305f79c3b4e24f51aae86f8df53be8" ns3:_="" ns4:_="">
    <xsd:import namespace="659510b4-744d-4d3d-852a-dddffaba384c"/>
    <xsd:import namespace="307f868e-ec2d-47c1-b250-59217584ed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510b4-744d-4d3d-852a-dddffaba38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f868e-ec2d-47c1-b250-59217584ed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8230-E7E1-4418-96C7-2E48011DC7DA}">
  <ds:schemaRefs>
    <ds:schemaRef ds:uri="http://schemas.microsoft.com/sharepoint/v3/contenttype/forms"/>
  </ds:schemaRefs>
</ds:datastoreItem>
</file>

<file path=customXml/itemProps2.xml><?xml version="1.0" encoding="utf-8"?>
<ds:datastoreItem xmlns:ds="http://schemas.openxmlformats.org/officeDocument/2006/customXml" ds:itemID="{806FF307-A1E7-43A5-9857-9153FB0E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510b4-744d-4d3d-852a-dddffaba384c"/>
    <ds:schemaRef ds:uri="307f868e-ec2d-47c1-b250-59217584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F1DDE-40A7-49D8-92DB-32A1A8D2B0F8}">
  <ds:schemaRefs>
    <ds:schemaRef ds:uri="http://purl.org/dc/elements/1.1/"/>
    <ds:schemaRef ds:uri="http://schemas.microsoft.com/office/2006/metadata/properties"/>
    <ds:schemaRef ds:uri="http://schemas.microsoft.com/office/2006/documentManagement/types"/>
    <ds:schemaRef ds:uri="http://purl.org/dc/terms/"/>
    <ds:schemaRef ds:uri="307f868e-ec2d-47c1-b250-59217584ed2e"/>
    <ds:schemaRef ds:uri="http://purl.org/dc/dcmitype/"/>
    <ds:schemaRef ds:uri="659510b4-744d-4d3d-852a-dddffaba384c"/>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2BBEC3C-B6DF-41CE-80D1-EA2EF19F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Wignall</dc:creator>
  <cp:keywords/>
  <cp:lastModifiedBy>Lemon, Joanne</cp:lastModifiedBy>
  <cp:revision>4</cp:revision>
  <cp:lastPrinted>2021-06-10T10:00:00Z</cp:lastPrinted>
  <dcterms:created xsi:type="dcterms:W3CDTF">2022-11-21T11:33:00Z</dcterms:created>
  <dcterms:modified xsi:type="dcterms:W3CDTF">2022-12-04T18:23:00Z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0x010100E5A2C997E9F1BE458DF05C2199DD2F85</vt:lpwstr>
  </property>
</Properties>
</file>