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94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045"/>
        <w:gridCol w:w="2362"/>
        <w:gridCol w:w="972"/>
        <w:gridCol w:w="4855"/>
      </w:tblGrid>
      <w:tr w:rsidR="002B5E9E" w:rsidRPr="00950D94" w:rsidTr="002B5E9E">
        <w:trPr>
          <w:trHeight w:val="489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2B5E9E" w:rsidRDefault="002B5E9E" w:rsidP="009E1A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bookmarkEnd w:id="0"/>
            <w:r w:rsidRPr="002B5E9E">
              <w:rPr>
                <w:rFonts w:ascii="Segoe UI" w:hAnsi="Segoe UI" w:cs="Segoe UI"/>
                <w:b/>
                <w:sz w:val="20"/>
                <w:szCs w:val="20"/>
              </w:rPr>
              <w:t xml:space="preserve">PUPIL PREMIUM 2019/20 </w:t>
            </w:r>
          </w:p>
          <w:p w:rsidR="006E40FD" w:rsidRDefault="006E40FD" w:rsidP="009E1A7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Indicative amount: £161, 560      (£182,860 with PPG+) </w:t>
            </w:r>
          </w:p>
        </w:tc>
      </w:tr>
      <w:tr w:rsidR="002B5E9E" w:rsidRPr="00950D94" w:rsidTr="006E40FD">
        <w:trPr>
          <w:trHeight w:val="489"/>
        </w:trPr>
        <w:tc>
          <w:tcPr>
            <w:tcW w:w="999" w:type="pct"/>
            <w:shd w:val="clear" w:color="auto" w:fill="E5DFEC" w:themeFill="accent4" w:themeFillTint="33"/>
          </w:tcPr>
          <w:p w:rsidR="002B5E9E" w:rsidRPr="002B5E9E" w:rsidRDefault="002B5E9E" w:rsidP="009E1A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5E9E">
              <w:rPr>
                <w:rFonts w:ascii="Segoe UI" w:hAnsi="Segoe UI" w:cs="Segoe UI"/>
                <w:b/>
                <w:sz w:val="20"/>
                <w:szCs w:val="20"/>
              </w:rPr>
              <w:t xml:space="preserve">Provision </w:t>
            </w:r>
          </w:p>
        </w:tc>
        <w:tc>
          <w:tcPr>
            <w:tcW w:w="1154" w:type="pct"/>
            <w:shd w:val="clear" w:color="auto" w:fill="E5DFEC" w:themeFill="accent4" w:themeFillTint="33"/>
          </w:tcPr>
          <w:p w:rsidR="002B5E9E" w:rsidRPr="002B5E9E" w:rsidRDefault="00D22FC6" w:rsidP="009E1A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Number and nature of PPG+ pupils</w:t>
            </w:r>
          </w:p>
        </w:tc>
        <w:tc>
          <w:tcPr>
            <w:tcW w:w="475" w:type="pct"/>
            <w:shd w:val="clear" w:color="auto" w:fill="E5DFEC" w:themeFill="accent4" w:themeFillTint="33"/>
          </w:tcPr>
          <w:p w:rsidR="002B5E9E" w:rsidRPr="002B5E9E" w:rsidRDefault="002B5E9E" w:rsidP="009E1A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5E9E">
              <w:rPr>
                <w:rFonts w:ascii="Segoe UI" w:hAnsi="Segoe UI" w:cs="Segoe UI"/>
                <w:b/>
                <w:sz w:val="20"/>
                <w:szCs w:val="20"/>
              </w:rPr>
              <w:t xml:space="preserve">Costs </w:t>
            </w:r>
          </w:p>
        </w:tc>
        <w:tc>
          <w:tcPr>
            <w:tcW w:w="2372" w:type="pct"/>
            <w:shd w:val="clear" w:color="auto" w:fill="E5DFEC" w:themeFill="accent4" w:themeFillTint="33"/>
          </w:tcPr>
          <w:p w:rsidR="002B5E9E" w:rsidRPr="002B5E9E" w:rsidRDefault="002B5E9E" w:rsidP="009E1A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Intended impact and outcomes</w:t>
            </w:r>
          </w:p>
        </w:tc>
      </w:tr>
      <w:tr w:rsidR="002B5E9E" w:rsidRPr="0015599D" w:rsidTr="006E40FD">
        <w:trPr>
          <w:trHeight w:val="489"/>
        </w:trPr>
        <w:tc>
          <w:tcPr>
            <w:tcW w:w="999" w:type="pct"/>
          </w:tcPr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Inclusion Mentor &amp; Mental Health Champion (attendance / nurture / mental well-being including support with overcoming barriers to learning)</w:t>
            </w:r>
          </w:p>
        </w:tc>
        <w:tc>
          <w:tcPr>
            <w:tcW w:w="1154" w:type="pct"/>
          </w:tcPr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All PPG children benefit from attendance support</w:t>
            </w: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Nurture group = 16 pupils a week (varied over the year according to need) x 2 sessions each (phase split)</w:t>
            </w: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 xml:space="preserve">Mental well-being intervention = 1:1 or small group of approx. 10 pupils a week over the year </w:t>
            </w:r>
          </w:p>
        </w:tc>
        <w:tc>
          <w:tcPr>
            <w:tcW w:w="475" w:type="pct"/>
          </w:tcPr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£33,000</w:t>
            </w:r>
          </w:p>
        </w:tc>
        <w:tc>
          <w:tcPr>
            <w:tcW w:w="2372" w:type="pct"/>
          </w:tcPr>
          <w:p w:rsidR="002B5E9E" w:rsidRPr="006E40FD" w:rsidRDefault="002B5E9E" w:rsidP="009E1A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40FD">
              <w:rPr>
                <w:rFonts w:ascii="Arial" w:eastAsia="Calibri" w:hAnsi="Arial" w:cs="Arial"/>
                <w:sz w:val="18"/>
                <w:szCs w:val="18"/>
              </w:rPr>
              <w:t>-improved attendance of PPG children and reducing persistent absence (monitoring reports provided to governors &amp; SLT) resulting in less missed education and improved attainment/progress</w:t>
            </w:r>
          </w:p>
          <w:p w:rsidR="002B5E9E" w:rsidRPr="006E40FD" w:rsidRDefault="002B5E9E" w:rsidP="009E1A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B5E9E" w:rsidRPr="006E40FD" w:rsidRDefault="002B5E9E" w:rsidP="009E1A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40FD">
              <w:rPr>
                <w:rFonts w:ascii="Arial" w:eastAsia="Calibri" w:hAnsi="Arial" w:cs="Arial"/>
                <w:sz w:val="18"/>
                <w:szCs w:val="18"/>
              </w:rPr>
              <w:t>-nurture: engagement in learning via renewed attachments and improved confidence &amp; effective transitions (indicated through pen portraits before and after as well as characteristics questionnaires)</w:t>
            </w:r>
          </w:p>
          <w:p w:rsidR="002B5E9E" w:rsidRPr="006E40FD" w:rsidRDefault="002B5E9E" w:rsidP="009E1A7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B5E9E" w:rsidRPr="00D9449B" w:rsidRDefault="002B5E9E" w:rsidP="009E1A7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40FD">
              <w:rPr>
                <w:rFonts w:ascii="Arial" w:eastAsia="Calibri" w:hAnsi="Arial" w:cs="Arial"/>
                <w:sz w:val="18"/>
                <w:szCs w:val="18"/>
              </w:rPr>
              <w:t>-reducing and removing barriers for learning of targeted PPG children (improving mental well-being, reducing stress and improving resilience for children facing challenging circumstances)</w:t>
            </w:r>
          </w:p>
        </w:tc>
      </w:tr>
      <w:tr w:rsidR="002B5E9E" w:rsidRPr="0015599D" w:rsidTr="006E40FD">
        <w:trPr>
          <w:trHeight w:val="489"/>
        </w:trPr>
        <w:tc>
          <w:tcPr>
            <w:tcW w:w="999" w:type="pct"/>
          </w:tcPr>
          <w:p w:rsidR="002B5E9E" w:rsidRPr="006E40FD" w:rsidRDefault="00532930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Liaison Manager </w:t>
            </w:r>
            <w:r w:rsidR="002B5E9E" w:rsidRPr="006E40FD">
              <w:rPr>
                <w:rFonts w:ascii="Arial" w:hAnsi="Arial" w:cs="Arial"/>
                <w:sz w:val="18"/>
                <w:szCs w:val="18"/>
              </w:rPr>
              <w:t>(CAF/TAF lead; support for early intervention; safeguarding)</w:t>
            </w:r>
          </w:p>
        </w:tc>
        <w:tc>
          <w:tcPr>
            <w:tcW w:w="1154" w:type="pct"/>
          </w:tcPr>
          <w:p w:rsidR="002B5E9E" w:rsidRPr="006E40FD" w:rsidRDefault="00DF199D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34 PPG</w:t>
            </w:r>
            <w:r w:rsidR="002B5E9E" w:rsidRPr="006E40FD">
              <w:rPr>
                <w:rFonts w:ascii="Arial" w:hAnsi="Arial" w:cs="Arial"/>
                <w:sz w:val="18"/>
                <w:szCs w:val="18"/>
              </w:rPr>
              <w:t xml:space="preserve"> pupils </w:t>
            </w:r>
            <w:r w:rsidRPr="006E40FD">
              <w:rPr>
                <w:rFonts w:ascii="Arial" w:hAnsi="Arial" w:cs="Arial"/>
                <w:sz w:val="18"/>
                <w:szCs w:val="18"/>
              </w:rPr>
              <w:t xml:space="preserve">are currently also </w:t>
            </w:r>
            <w:r w:rsidR="002B5E9E" w:rsidRPr="006E40FD">
              <w:rPr>
                <w:rFonts w:ascii="Arial" w:hAnsi="Arial" w:cs="Arial"/>
                <w:sz w:val="18"/>
                <w:szCs w:val="18"/>
              </w:rPr>
              <w:t xml:space="preserve">on TAF or Child in Need or Child Protection (and 14 Looked After being supported by Mentor) </w:t>
            </w: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2B5E9E" w:rsidRPr="006E40FD" w:rsidRDefault="00DF199D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£33</w:t>
            </w:r>
            <w:r w:rsidR="002B5E9E" w:rsidRPr="006E40FD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2372" w:type="pct"/>
          </w:tcPr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Amount of input from Support Mentor varies according to the level of crisis, support families need, varying length of meetings, variety of targets from meetings.</w:t>
            </w:r>
          </w:p>
          <w:p w:rsidR="00DF199D" w:rsidRPr="006E40FD" w:rsidRDefault="00DF199D" w:rsidP="009E1A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E9E" w:rsidRPr="006E40FD" w:rsidRDefault="00DF199D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Primarily support for families of vulnerable PPG pupils to ensure access to services, referral for support, ‘open door’ for families and links between vulnerable families and teachers, agencies and pupils</w:t>
            </w:r>
          </w:p>
        </w:tc>
      </w:tr>
      <w:tr w:rsidR="002B5E9E" w:rsidRPr="0015599D" w:rsidTr="006E40FD">
        <w:trPr>
          <w:trHeight w:val="489"/>
        </w:trPr>
        <w:tc>
          <w:tcPr>
            <w:tcW w:w="999" w:type="pct"/>
          </w:tcPr>
          <w:p w:rsidR="002B5E9E" w:rsidRPr="006E40FD" w:rsidRDefault="00DF199D" w:rsidP="00DF199D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TA timetabled intervention (precision teaching; 1:1 PIVATs activities; targeted reading &amp; phonics support)</w:t>
            </w:r>
          </w:p>
        </w:tc>
        <w:tc>
          <w:tcPr>
            <w:tcW w:w="1154" w:type="pct"/>
          </w:tcPr>
          <w:p w:rsidR="002B5E9E" w:rsidRPr="006E40FD" w:rsidRDefault="00DF199D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23 PPG pupils are currently also on either an SEN support plan or EHCP</w:t>
            </w:r>
          </w:p>
        </w:tc>
        <w:tc>
          <w:tcPr>
            <w:tcW w:w="475" w:type="pct"/>
          </w:tcPr>
          <w:p w:rsidR="002B5E9E" w:rsidRPr="006E40FD" w:rsidRDefault="0079546C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£</w:t>
            </w:r>
            <w:r w:rsidR="00D22FC6">
              <w:rPr>
                <w:rFonts w:ascii="Arial" w:hAnsi="Arial" w:cs="Arial"/>
                <w:sz w:val="18"/>
                <w:szCs w:val="18"/>
              </w:rPr>
              <w:t>19,900</w:t>
            </w:r>
            <w:r w:rsidR="00E944FE" w:rsidRPr="006E40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44FE" w:rsidRPr="006E40FD" w:rsidRDefault="00E944FE" w:rsidP="00E944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pct"/>
          </w:tcPr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TAs provide support for all PPG children through either specific intervention programmes/schemes/strategies (see intervention maps</w:t>
            </w:r>
            <w:r w:rsidR="00E944FE" w:rsidRPr="006E40FD">
              <w:rPr>
                <w:rFonts w:ascii="Arial" w:hAnsi="Arial" w:cs="Arial"/>
                <w:sz w:val="18"/>
                <w:szCs w:val="18"/>
              </w:rPr>
              <w:t xml:space="preserve">) or by group support in class </w:t>
            </w: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4FE" w:rsidRPr="0015599D" w:rsidTr="006E40FD">
        <w:trPr>
          <w:trHeight w:val="489"/>
        </w:trPr>
        <w:tc>
          <w:tcPr>
            <w:tcW w:w="999" w:type="pct"/>
          </w:tcPr>
          <w:p w:rsidR="00E944FE" w:rsidRPr="006E40FD" w:rsidRDefault="00E944FE" w:rsidP="00DF199D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Release support for SENCo</w:t>
            </w:r>
          </w:p>
        </w:tc>
        <w:tc>
          <w:tcPr>
            <w:tcW w:w="1154" w:type="pct"/>
          </w:tcPr>
          <w:p w:rsidR="00E944F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23 PPG pupils are currently also on either an SEN support plan or EHCP</w:t>
            </w:r>
          </w:p>
        </w:tc>
        <w:tc>
          <w:tcPr>
            <w:tcW w:w="475" w:type="pct"/>
          </w:tcPr>
          <w:p w:rsidR="00E944FE" w:rsidRPr="006E40FD" w:rsidRDefault="0079546C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£</w:t>
            </w:r>
            <w:r w:rsidR="00D22FC6">
              <w:rPr>
                <w:rFonts w:ascii="Arial" w:hAnsi="Arial" w:cs="Arial"/>
                <w:sz w:val="18"/>
                <w:szCs w:val="18"/>
              </w:rPr>
              <w:t>13,800</w:t>
            </w:r>
          </w:p>
        </w:tc>
        <w:tc>
          <w:tcPr>
            <w:tcW w:w="2372" w:type="pct"/>
          </w:tcPr>
          <w:p w:rsidR="00E944F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SENCo to lead meetings, ensure effective intervention and provision for PPG SEND pupils, provide additional SEND training to staff working with PPG SEND pupils, complete associated paper-work</w:t>
            </w:r>
          </w:p>
        </w:tc>
      </w:tr>
      <w:tr w:rsidR="00E944FE" w:rsidRPr="0015599D" w:rsidTr="006E40FD">
        <w:trPr>
          <w:trHeight w:val="489"/>
        </w:trPr>
        <w:tc>
          <w:tcPr>
            <w:tcW w:w="999" w:type="pct"/>
          </w:tcPr>
          <w:p w:rsidR="00E944FE" w:rsidRPr="006E40FD" w:rsidRDefault="00E944FE" w:rsidP="00DF199D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Additional teacher support for Y6 PPG</w:t>
            </w:r>
          </w:p>
        </w:tc>
        <w:tc>
          <w:tcPr>
            <w:tcW w:w="1154" w:type="pct"/>
          </w:tcPr>
          <w:p w:rsidR="00E944F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23 PPG pupils in Y6 (18-20)</w:t>
            </w:r>
          </w:p>
        </w:tc>
        <w:tc>
          <w:tcPr>
            <w:tcW w:w="475" w:type="pct"/>
          </w:tcPr>
          <w:p w:rsidR="00E944FE" w:rsidRPr="006E40FD" w:rsidRDefault="0079546C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£</w:t>
            </w:r>
            <w:r w:rsidR="00D22FC6">
              <w:rPr>
                <w:rFonts w:ascii="Arial" w:hAnsi="Arial" w:cs="Arial"/>
                <w:sz w:val="18"/>
                <w:szCs w:val="18"/>
              </w:rPr>
              <w:t>7,200</w:t>
            </w:r>
          </w:p>
        </w:tc>
        <w:tc>
          <w:tcPr>
            <w:tcW w:w="2372" w:type="pct"/>
          </w:tcPr>
          <w:p w:rsidR="00E944F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 xml:space="preserve">To improve progress and attainment for </w:t>
            </w:r>
            <w:r w:rsidR="006E40FD" w:rsidRPr="006E40FD">
              <w:rPr>
                <w:rFonts w:ascii="Arial" w:hAnsi="Arial" w:cs="Arial"/>
                <w:sz w:val="18"/>
                <w:szCs w:val="18"/>
              </w:rPr>
              <w:t xml:space="preserve">Y6 </w:t>
            </w:r>
            <w:r w:rsidRPr="006E40FD">
              <w:rPr>
                <w:rFonts w:ascii="Arial" w:hAnsi="Arial" w:cs="Arial"/>
                <w:sz w:val="18"/>
                <w:szCs w:val="18"/>
              </w:rPr>
              <w:t>PPG pupils (many of whom are new to school)</w:t>
            </w:r>
            <w:r w:rsidR="006E40FD" w:rsidRPr="006E40FD">
              <w:rPr>
                <w:rFonts w:ascii="Arial" w:hAnsi="Arial" w:cs="Arial"/>
                <w:sz w:val="18"/>
                <w:szCs w:val="18"/>
              </w:rPr>
              <w:t xml:space="preserve"> in all curriculum areas</w:t>
            </w:r>
          </w:p>
        </w:tc>
      </w:tr>
      <w:tr w:rsidR="00D9449B" w:rsidRPr="0015599D" w:rsidTr="006E40FD">
        <w:trPr>
          <w:trHeight w:val="489"/>
        </w:trPr>
        <w:tc>
          <w:tcPr>
            <w:tcW w:w="999" w:type="pct"/>
          </w:tcPr>
          <w:p w:rsidR="00D9449B" w:rsidRPr="006E40FD" w:rsidRDefault="00D9449B" w:rsidP="00DF1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support staff in each class to support the academic and pastoral needs of PPG pupils</w:t>
            </w:r>
          </w:p>
        </w:tc>
        <w:tc>
          <w:tcPr>
            <w:tcW w:w="1154" w:type="pct"/>
          </w:tcPr>
          <w:p w:rsidR="00D9449B" w:rsidRPr="006E40FD" w:rsidRDefault="000A0930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 above national average % in every cohort requiring intervention and support (therefore additional staff with focus on specific learning strategies linked to PIVATs, specific needs of pupils and to challenge the more able)</w:t>
            </w:r>
          </w:p>
        </w:tc>
        <w:tc>
          <w:tcPr>
            <w:tcW w:w="475" w:type="pct"/>
          </w:tcPr>
          <w:p w:rsidR="00D9449B" w:rsidRPr="006E40FD" w:rsidRDefault="00D22FC6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£60,000</w:t>
            </w:r>
          </w:p>
        </w:tc>
        <w:tc>
          <w:tcPr>
            <w:tcW w:w="2372" w:type="pct"/>
          </w:tcPr>
          <w:p w:rsidR="00D9449B" w:rsidRDefault="00D22FC6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that all PPG pupils in each class are fully supported by the class team with specific interventions matched to learning and pastoral.</w:t>
            </w:r>
          </w:p>
          <w:p w:rsidR="00D22FC6" w:rsidRDefault="00D22FC6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develop consistent class teams that provide pastoral consistency for pupils and families.</w:t>
            </w:r>
          </w:p>
          <w:p w:rsidR="00D22FC6" w:rsidRDefault="00D22FC6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a stable class team that can establish attachments and trust for pupils who have often faced challenging circumstances.</w:t>
            </w:r>
          </w:p>
          <w:p w:rsidR="00D22FC6" w:rsidRPr="006E40FD" w:rsidRDefault="00D22FC6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see improvements and progress in outcomes for all PPG pupils narrowing the gap with non-PPG pupils.</w:t>
            </w:r>
          </w:p>
        </w:tc>
      </w:tr>
      <w:tr w:rsidR="002B5E9E" w:rsidRPr="0015599D" w:rsidTr="006E40FD">
        <w:trPr>
          <w:trHeight w:val="489"/>
        </w:trPr>
        <w:tc>
          <w:tcPr>
            <w:tcW w:w="999" w:type="pct"/>
          </w:tcPr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Additional Educational Psychology and Specialist teacher support (Acorn)</w:t>
            </w:r>
          </w:p>
        </w:tc>
        <w:tc>
          <w:tcPr>
            <w:tcW w:w="1154" w:type="pct"/>
          </w:tcPr>
          <w:p w:rsidR="002B5E9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10</w:t>
            </w:r>
            <w:r w:rsidR="002B5E9E" w:rsidRPr="006E40FD">
              <w:rPr>
                <w:rFonts w:ascii="Arial" w:hAnsi="Arial" w:cs="Arial"/>
                <w:sz w:val="18"/>
                <w:szCs w:val="18"/>
              </w:rPr>
              <w:t xml:space="preserve"> PPG children</w:t>
            </w:r>
          </w:p>
        </w:tc>
        <w:tc>
          <w:tcPr>
            <w:tcW w:w="475" w:type="pct"/>
          </w:tcPr>
          <w:p w:rsidR="002B5E9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£8</w:t>
            </w:r>
            <w:r w:rsidR="002B5E9E" w:rsidRPr="006E40FD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2372" w:type="pct"/>
          </w:tcPr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Specialist support for high needs pupil to support provision strategies</w:t>
            </w: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4FE" w:rsidRPr="0015599D" w:rsidTr="006E40FD">
        <w:trPr>
          <w:trHeight w:val="489"/>
        </w:trPr>
        <w:tc>
          <w:tcPr>
            <w:tcW w:w="999" w:type="pct"/>
          </w:tcPr>
          <w:p w:rsidR="00E944F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Speech and Language support (Bridge Therapy)</w:t>
            </w:r>
          </w:p>
        </w:tc>
        <w:tc>
          <w:tcPr>
            <w:tcW w:w="1154" w:type="pct"/>
          </w:tcPr>
          <w:p w:rsidR="00E944F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6+ PPG children throughout school needing S&amp;L support</w:t>
            </w:r>
          </w:p>
        </w:tc>
        <w:tc>
          <w:tcPr>
            <w:tcW w:w="475" w:type="pct"/>
          </w:tcPr>
          <w:p w:rsidR="00E944F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£2000</w:t>
            </w:r>
          </w:p>
        </w:tc>
        <w:tc>
          <w:tcPr>
            <w:tcW w:w="2372" w:type="pct"/>
          </w:tcPr>
          <w:p w:rsidR="00E944F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To improve outcomes for PPG pupils addressing specific area of Speech and Language</w:t>
            </w:r>
          </w:p>
        </w:tc>
      </w:tr>
      <w:tr w:rsidR="002B5E9E" w:rsidRPr="0015599D" w:rsidTr="006E40FD">
        <w:trPr>
          <w:trHeight w:val="489"/>
        </w:trPr>
        <w:tc>
          <w:tcPr>
            <w:tcW w:w="999" w:type="pct"/>
          </w:tcPr>
          <w:p w:rsidR="002B5E9E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‘Extended services’</w:t>
            </w:r>
            <w:r w:rsidR="002B5E9E" w:rsidRPr="006E40FD">
              <w:rPr>
                <w:rFonts w:ascii="Arial" w:hAnsi="Arial" w:cs="Arial"/>
                <w:sz w:val="18"/>
                <w:szCs w:val="18"/>
              </w:rPr>
              <w:t xml:space="preserve"> - Educational visits/visitors; free breakfast; educational events</w:t>
            </w: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2B5E9E" w:rsidRPr="006E40FD" w:rsidRDefault="0079546C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6E40FD" w:rsidRPr="006E40FD">
              <w:rPr>
                <w:rFonts w:ascii="Arial" w:hAnsi="Arial" w:cs="Arial"/>
                <w:sz w:val="18"/>
                <w:szCs w:val="18"/>
              </w:rPr>
              <w:t xml:space="preserve">Y6 </w:t>
            </w:r>
            <w:r w:rsidRPr="006E40FD">
              <w:rPr>
                <w:rFonts w:ascii="Arial" w:hAnsi="Arial" w:cs="Arial"/>
                <w:sz w:val="18"/>
                <w:szCs w:val="18"/>
              </w:rPr>
              <w:t>PPG pupils going to residential visit</w:t>
            </w:r>
          </w:p>
          <w:p w:rsidR="0079546C" w:rsidRPr="006E40FD" w:rsidRDefault="00E944F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Approximately 8 PPG children each year benefit from free out of school club</w:t>
            </w:r>
          </w:p>
          <w:p w:rsidR="006E40FD" w:rsidRPr="006E40FD" w:rsidRDefault="006E40FD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All PPG pupils on visits or experiencing visitors</w:t>
            </w:r>
          </w:p>
        </w:tc>
        <w:tc>
          <w:tcPr>
            <w:tcW w:w="475" w:type="pct"/>
          </w:tcPr>
          <w:p w:rsidR="002B5E9E" w:rsidRPr="006E40FD" w:rsidRDefault="006E40FD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£5</w:t>
            </w:r>
            <w:r w:rsidR="002B5E9E" w:rsidRPr="006E40FD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2372" w:type="pct"/>
          </w:tcPr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Author visit February 2019 inspiring writing progress</w:t>
            </w:r>
          </w:p>
          <w:p w:rsidR="002B5E9E" w:rsidRPr="006E40FD" w:rsidRDefault="002B5E9E" w:rsidP="009E1A75">
            <w:pPr>
              <w:rPr>
                <w:rFonts w:ascii="Arial" w:hAnsi="Arial" w:cs="Arial"/>
                <w:sz w:val="18"/>
                <w:szCs w:val="18"/>
              </w:rPr>
            </w:pPr>
            <w:r w:rsidRPr="006E40FD">
              <w:rPr>
                <w:rFonts w:ascii="Arial" w:hAnsi="Arial" w:cs="Arial"/>
                <w:sz w:val="18"/>
                <w:szCs w:val="18"/>
              </w:rPr>
              <w:t>Support for Hothersall Lodge visit for PPG children (team building and confidence building skills)</w:t>
            </w:r>
          </w:p>
        </w:tc>
      </w:tr>
      <w:tr w:rsidR="000A0930" w:rsidRPr="0015599D" w:rsidTr="006E40FD">
        <w:trPr>
          <w:trHeight w:val="489"/>
        </w:trPr>
        <w:tc>
          <w:tcPr>
            <w:tcW w:w="999" w:type="pct"/>
          </w:tcPr>
          <w:p w:rsidR="000A0930" w:rsidRPr="006E40FD" w:rsidRDefault="000A0930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provision for PPG pupils</w:t>
            </w:r>
          </w:p>
        </w:tc>
        <w:tc>
          <w:tcPr>
            <w:tcW w:w="1154" w:type="pct"/>
          </w:tcPr>
          <w:p w:rsidR="000A0930" w:rsidRPr="006E40FD" w:rsidRDefault="000A0930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PPG pupils (Ukulele lessons)</w:t>
            </w:r>
          </w:p>
        </w:tc>
        <w:tc>
          <w:tcPr>
            <w:tcW w:w="475" w:type="pct"/>
          </w:tcPr>
          <w:p w:rsidR="000A0930" w:rsidRPr="006E40FD" w:rsidRDefault="000A0930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</w:t>
            </w:r>
          </w:p>
        </w:tc>
        <w:tc>
          <w:tcPr>
            <w:tcW w:w="2372" w:type="pct"/>
          </w:tcPr>
          <w:p w:rsidR="000A0930" w:rsidRPr="006E40FD" w:rsidRDefault="00D22FC6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and instruments for PPG pupils in upper KS2</w:t>
            </w:r>
          </w:p>
        </w:tc>
      </w:tr>
      <w:tr w:rsidR="00D22FC6" w:rsidRPr="0015599D" w:rsidTr="00D22FC6">
        <w:trPr>
          <w:trHeight w:val="489"/>
        </w:trPr>
        <w:tc>
          <w:tcPr>
            <w:tcW w:w="2153" w:type="pct"/>
            <w:gridSpan w:val="2"/>
          </w:tcPr>
          <w:p w:rsidR="00D22FC6" w:rsidRDefault="00D22FC6" w:rsidP="009E1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spending on PPG+ pupils</w:t>
            </w:r>
          </w:p>
        </w:tc>
        <w:tc>
          <w:tcPr>
            <w:tcW w:w="475" w:type="pct"/>
          </w:tcPr>
          <w:p w:rsidR="00D22FC6" w:rsidRPr="00D22FC6" w:rsidRDefault="00D22FC6" w:rsidP="009E1A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FC6">
              <w:rPr>
                <w:rFonts w:ascii="Arial" w:hAnsi="Arial" w:cs="Arial"/>
                <w:b/>
                <w:sz w:val="18"/>
                <w:szCs w:val="18"/>
              </w:rPr>
              <w:t>£182,900</w:t>
            </w:r>
          </w:p>
        </w:tc>
        <w:tc>
          <w:tcPr>
            <w:tcW w:w="2372" w:type="pct"/>
          </w:tcPr>
          <w:p w:rsidR="00D22FC6" w:rsidRPr="006E40FD" w:rsidRDefault="00D22FC6" w:rsidP="009E1A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CA2" w:rsidRDefault="00015CA2"/>
    <w:sectPr w:rsidR="00015CA2" w:rsidSect="002B5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9E"/>
    <w:rsid w:val="00015CA2"/>
    <w:rsid w:val="000A0930"/>
    <w:rsid w:val="002B5E9E"/>
    <w:rsid w:val="00532930"/>
    <w:rsid w:val="006E40FD"/>
    <w:rsid w:val="007860EE"/>
    <w:rsid w:val="0079546C"/>
    <w:rsid w:val="008A609C"/>
    <w:rsid w:val="00D22FC6"/>
    <w:rsid w:val="00D9449B"/>
    <w:rsid w:val="00DF199D"/>
    <w:rsid w:val="00E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DBC3B-E0DA-4DFC-BD6C-A34D3FA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Stars Primary School</dc:creator>
  <cp:lastModifiedBy>office</cp:lastModifiedBy>
  <cp:revision>2</cp:revision>
  <dcterms:created xsi:type="dcterms:W3CDTF">2019-12-09T11:22:00Z</dcterms:created>
  <dcterms:modified xsi:type="dcterms:W3CDTF">2019-12-09T11:22:00Z</dcterms:modified>
</cp:coreProperties>
</file>