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71"/>
        <w:tblW w:w="14709" w:type="dxa"/>
        <w:tblLook w:val="04A0" w:firstRow="1" w:lastRow="0" w:firstColumn="1" w:lastColumn="0" w:noHBand="0" w:noVBand="1"/>
      </w:tblPr>
      <w:tblGrid>
        <w:gridCol w:w="3762"/>
        <w:gridCol w:w="3649"/>
        <w:gridCol w:w="3649"/>
        <w:gridCol w:w="3649"/>
      </w:tblGrid>
      <w:tr w:rsidR="00E863E6" w:rsidRPr="00EF3EB3" w14:paraId="67A7E645" w14:textId="77777777" w:rsidTr="555C7999">
        <w:tc>
          <w:tcPr>
            <w:tcW w:w="14709" w:type="dxa"/>
            <w:gridSpan w:val="4"/>
            <w:shd w:val="clear" w:color="auto" w:fill="FF0000"/>
          </w:tcPr>
          <w:p w14:paraId="62BDDBFF" w14:textId="77777777" w:rsidR="00E863E6" w:rsidRPr="00EF3EB3" w:rsidRDefault="00E863E6" w:rsidP="00765812">
            <w:pPr>
              <w:ind w:firstLine="720"/>
              <w:rPr>
                <w:rFonts w:ascii="Comic Sans MS" w:hAnsi="Comic Sans MS"/>
              </w:rPr>
            </w:pPr>
            <w:bookmarkStart w:id="0" w:name="_GoBack"/>
            <w:bookmarkEnd w:id="0"/>
            <w:r w:rsidRPr="00EF3EB3">
              <w:rPr>
                <w:rFonts w:ascii="Comic Sans MS" w:hAnsi="Comic Sans MS"/>
                <w:noProof/>
              </w:rPr>
              <w:drawing>
                <wp:anchor distT="0" distB="0" distL="114300" distR="114300" simplePos="0" relativeHeight="251659264" behindDoc="1" locked="0" layoutInCell="1" allowOverlap="1" wp14:anchorId="117CBE25" wp14:editId="7997400B">
                  <wp:simplePos x="0" y="0"/>
                  <wp:positionH relativeFrom="column">
                    <wp:posOffset>3212465</wp:posOffset>
                  </wp:positionH>
                  <wp:positionV relativeFrom="paragraph">
                    <wp:posOffset>107315</wp:posOffset>
                  </wp:positionV>
                  <wp:extent cx="2944495" cy="932815"/>
                  <wp:effectExtent l="0" t="0" r="8255" b="635"/>
                  <wp:wrapTight wrapText="bothSides">
                    <wp:wrapPolygon edited="0">
                      <wp:start x="1956" y="0"/>
                      <wp:lineTo x="419" y="3529"/>
                      <wp:lineTo x="0" y="4852"/>
                      <wp:lineTo x="0" y="21174"/>
                      <wp:lineTo x="6149" y="21174"/>
                      <wp:lineTo x="21521" y="19409"/>
                      <wp:lineTo x="21521" y="11469"/>
                      <wp:lineTo x="18027" y="6617"/>
                      <wp:lineTo x="2935" y="0"/>
                      <wp:lineTo x="19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44495" cy="932815"/>
                          </a:xfrm>
                          <a:prstGeom prst="rect">
                            <a:avLst/>
                          </a:prstGeom>
                          <a:noFill/>
                        </pic:spPr>
                      </pic:pic>
                    </a:graphicData>
                  </a:graphic>
                  <wp14:sizeRelH relativeFrom="page">
                    <wp14:pctWidth>0</wp14:pctWidth>
                  </wp14:sizeRelH>
                  <wp14:sizeRelV relativeFrom="page">
                    <wp14:pctHeight>0</wp14:pctHeight>
                  </wp14:sizeRelV>
                </wp:anchor>
              </w:drawing>
            </w:r>
          </w:p>
          <w:p w14:paraId="28ADA911" w14:textId="77777777" w:rsidR="00E863E6" w:rsidRPr="00EF3EB3" w:rsidRDefault="00E863E6" w:rsidP="00765812">
            <w:pPr>
              <w:ind w:firstLine="720"/>
              <w:rPr>
                <w:rFonts w:ascii="Comic Sans MS" w:hAnsi="Comic Sans MS"/>
              </w:rPr>
            </w:pPr>
          </w:p>
          <w:p w14:paraId="293BCC71" w14:textId="77777777" w:rsidR="00E863E6" w:rsidRPr="00EF3EB3" w:rsidRDefault="00E863E6" w:rsidP="00765812">
            <w:pPr>
              <w:ind w:firstLine="720"/>
              <w:rPr>
                <w:rFonts w:ascii="Comic Sans MS" w:hAnsi="Comic Sans MS"/>
              </w:rPr>
            </w:pPr>
          </w:p>
          <w:p w14:paraId="761EC7AA" w14:textId="77777777" w:rsidR="00E863E6" w:rsidRPr="00EF3EB3" w:rsidRDefault="00E863E6" w:rsidP="00765812">
            <w:pPr>
              <w:ind w:firstLine="720"/>
              <w:rPr>
                <w:rFonts w:ascii="Comic Sans MS" w:hAnsi="Comic Sans MS"/>
              </w:rPr>
            </w:pPr>
          </w:p>
          <w:p w14:paraId="15DEC2F1" w14:textId="77777777" w:rsidR="00E863E6" w:rsidRDefault="00E863E6" w:rsidP="00765812">
            <w:pPr>
              <w:ind w:firstLine="720"/>
              <w:jc w:val="center"/>
              <w:rPr>
                <w:rFonts w:ascii="Comic Sans MS" w:hAnsi="Comic Sans MS"/>
                <w:b/>
                <w:bCs/>
                <w:u w:val="single"/>
              </w:rPr>
            </w:pPr>
          </w:p>
          <w:p w14:paraId="1DE94689" w14:textId="77777777" w:rsidR="00E863E6" w:rsidRDefault="00E863E6" w:rsidP="00765812">
            <w:pPr>
              <w:ind w:firstLine="720"/>
              <w:jc w:val="center"/>
              <w:rPr>
                <w:rFonts w:ascii="Comic Sans MS" w:hAnsi="Comic Sans MS"/>
                <w:b/>
                <w:bCs/>
                <w:u w:val="single"/>
              </w:rPr>
            </w:pPr>
          </w:p>
          <w:p w14:paraId="1943A4FA" w14:textId="77777777" w:rsidR="00E863E6" w:rsidRDefault="00E863E6" w:rsidP="00765812">
            <w:pPr>
              <w:ind w:firstLine="720"/>
              <w:jc w:val="center"/>
              <w:rPr>
                <w:rFonts w:ascii="Comic Sans MS" w:hAnsi="Comic Sans MS"/>
                <w:b/>
                <w:bCs/>
                <w:u w:val="single"/>
              </w:rPr>
            </w:pPr>
            <w:r w:rsidRPr="00EF3EB3">
              <w:rPr>
                <w:rFonts w:ascii="Comic Sans MS" w:hAnsi="Comic Sans MS"/>
                <w:b/>
                <w:bCs/>
                <w:u w:val="single"/>
              </w:rPr>
              <w:t xml:space="preserve">Design and Food Technology </w:t>
            </w:r>
          </w:p>
          <w:p w14:paraId="531CCEEE" w14:textId="77777777" w:rsidR="00E863E6" w:rsidRPr="00EF3EB3" w:rsidRDefault="00E863E6" w:rsidP="00765812">
            <w:pPr>
              <w:jc w:val="center"/>
              <w:rPr>
                <w:rFonts w:ascii="Comic Sans MS" w:hAnsi="Comic Sans MS"/>
                <w:b/>
                <w:bCs/>
                <w:u w:val="single"/>
              </w:rPr>
            </w:pPr>
            <w:r w:rsidRPr="003F5FD9">
              <w:rPr>
                <w:rFonts w:ascii="Comic Sans MS" w:hAnsi="Comic Sans MS"/>
                <w:b/>
                <w:bCs/>
              </w:rPr>
              <w:t xml:space="preserve">     </w:t>
            </w:r>
            <w:r w:rsidRPr="00EF3EB3">
              <w:rPr>
                <w:rFonts w:ascii="Comic Sans MS" w:hAnsi="Comic Sans MS"/>
                <w:b/>
                <w:bCs/>
                <w:u w:val="single"/>
              </w:rPr>
              <w:t>Medium Term Planning</w:t>
            </w:r>
          </w:p>
          <w:p w14:paraId="133B5E93" w14:textId="77777777" w:rsidR="00E863E6" w:rsidRPr="00EF3EB3" w:rsidRDefault="00E863E6" w:rsidP="00765812">
            <w:pPr>
              <w:ind w:firstLine="720"/>
              <w:rPr>
                <w:rFonts w:ascii="Comic Sans MS" w:hAnsi="Comic Sans MS"/>
                <w:noProof/>
              </w:rPr>
            </w:pPr>
          </w:p>
        </w:tc>
      </w:tr>
      <w:tr w:rsidR="00E863E6" w:rsidRPr="00EF3EB3" w14:paraId="570DF698" w14:textId="77777777" w:rsidTr="555C7999">
        <w:tc>
          <w:tcPr>
            <w:tcW w:w="14709" w:type="dxa"/>
            <w:gridSpan w:val="4"/>
            <w:shd w:val="clear" w:color="auto" w:fill="auto"/>
          </w:tcPr>
          <w:p w14:paraId="2F39E01A" w14:textId="327BA86F" w:rsidR="00E863E6" w:rsidRPr="00915A1C" w:rsidRDefault="00E863E6" w:rsidP="00765812">
            <w:pPr>
              <w:jc w:val="center"/>
              <w:rPr>
                <w:rFonts w:ascii="Comic Sans MS" w:hAnsi="Comic Sans MS"/>
                <w:b/>
                <w:u w:val="single"/>
              </w:rPr>
            </w:pPr>
            <w:r w:rsidRPr="00915A1C">
              <w:rPr>
                <w:rFonts w:ascii="Comic Sans MS" w:hAnsi="Comic Sans MS"/>
                <w:b/>
                <w:u w:val="single"/>
              </w:rPr>
              <w:t xml:space="preserve">Year </w:t>
            </w:r>
            <w:r w:rsidR="00A504E9">
              <w:rPr>
                <w:rFonts w:ascii="Comic Sans MS" w:hAnsi="Comic Sans MS"/>
                <w:b/>
                <w:u w:val="single"/>
              </w:rPr>
              <w:t>3</w:t>
            </w:r>
          </w:p>
          <w:p w14:paraId="5A5702A9" w14:textId="77777777" w:rsidR="00E863E6" w:rsidRPr="00EF3EB3" w:rsidRDefault="00E863E6" w:rsidP="00765812">
            <w:pPr>
              <w:jc w:val="center"/>
              <w:rPr>
                <w:rFonts w:ascii="Comic Sans MS" w:hAnsi="Comic Sans MS"/>
              </w:rPr>
            </w:pPr>
          </w:p>
        </w:tc>
      </w:tr>
      <w:tr w:rsidR="00E863E6" w:rsidRPr="00EF3EB3" w14:paraId="1B0E5FC5" w14:textId="77777777" w:rsidTr="555C7999">
        <w:tc>
          <w:tcPr>
            <w:tcW w:w="14709" w:type="dxa"/>
            <w:gridSpan w:val="4"/>
            <w:shd w:val="clear" w:color="auto" w:fill="auto"/>
          </w:tcPr>
          <w:p w14:paraId="4DB9FFF5" w14:textId="77777777" w:rsidR="00E863E6" w:rsidRPr="00990D3A" w:rsidRDefault="00E863E6" w:rsidP="00765812">
            <w:pPr>
              <w:rPr>
                <w:rFonts w:ascii="Comic Sans MS" w:hAnsi="Comic Sans MS"/>
                <w:b/>
                <w:sz w:val="20"/>
                <w:szCs w:val="20"/>
                <w:u w:val="single"/>
              </w:rPr>
            </w:pPr>
            <w:r w:rsidRPr="00990D3A">
              <w:rPr>
                <w:rFonts w:ascii="Comic Sans MS" w:hAnsi="Comic Sans MS"/>
                <w:b/>
                <w:sz w:val="20"/>
                <w:szCs w:val="20"/>
                <w:u w:val="single"/>
              </w:rPr>
              <w:t>Throughout the year</w:t>
            </w:r>
          </w:p>
          <w:p w14:paraId="7745844E" w14:textId="77777777" w:rsidR="00E863E6" w:rsidRDefault="00E863E6" w:rsidP="00765812">
            <w:pPr>
              <w:pStyle w:val="ListParagraph"/>
              <w:numPr>
                <w:ilvl w:val="0"/>
                <w:numId w:val="1"/>
              </w:numPr>
              <w:autoSpaceDE w:val="0"/>
              <w:autoSpaceDN w:val="0"/>
              <w:adjustRightInd w:val="0"/>
              <w:spacing w:after="40"/>
              <w:rPr>
                <w:rFonts w:ascii="Comic Sans MS" w:hAnsi="Comic Sans MS" w:cstheme="majorBidi"/>
                <w:color w:val="231F20"/>
                <w:sz w:val="20"/>
                <w:szCs w:val="20"/>
              </w:rPr>
            </w:pPr>
            <w:r>
              <w:rPr>
                <w:rFonts w:ascii="Comic Sans MS" w:hAnsi="Comic Sans MS" w:cstheme="majorBidi"/>
                <w:color w:val="231F20"/>
                <w:sz w:val="20"/>
                <w:szCs w:val="20"/>
              </w:rPr>
              <w:t>State what products they are designing &amp; making and say whether their products are for themselves or other users.</w:t>
            </w:r>
          </w:p>
          <w:p w14:paraId="40F1A3B7" w14:textId="3C120530" w:rsidR="00E863E6" w:rsidRPr="00A504E9" w:rsidRDefault="00A504E9" w:rsidP="00765812">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Describe the purpose of their products</w:t>
            </w:r>
          </w:p>
          <w:p w14:paraId="048F9386" w14:textId="77777777" w:rsidR="00A504E9" w:rsidRDefault="00A504E9" w:rsidP="00765812">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 xml:space="preserve">Say how their products will work </w:t>
            </w:r>
            <w:r>
              <w:rPr>
                <w:rFonts w:ascii="Comic Sans MS" w:eastAsia="Comic Sans MS" w:hAnsi="Comic Sans MS" w:cs="Comic Sans MS"/>
                <w:sz w:val="20"/>
                <w:szCs w:val="20"/>
              </w:rPr>
              <w:t xml:space="preserve"> </w:t>
            </w:r>
          </w:p>
          <w:p w14:paraId="5D74EE84" w14:textId="77777777" w:rsidR="00A504E9" w:rsidRPr="00A504E9" w:rsidRDefault="00E863E6" w:rsidP="00765812">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hAnsi="Comic Sans MS" w:cs="Arial"/>
                <w:color w:val="231F20"/>
                <w:sz w:val="20"/>
                <w:szCs w:val="18"/>
              </w:rPr>
              <w:t xml:space="preserve">Use finishing techniques, including those from art and design </w:t>
            </w:r>
          </w:p>
          <w:p w14:paraId="1122753B" w14:textId="768A679F" w:rsidR="00E863E6" w:rsidRPr="00A504E9" w:rsidRDefault="00A504E9" w:rsidP="00765812">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Share and clarify ideas through discussion</w:t>
            </w:r>
          </w:p>
          <w:p w14:paraId="54E7D010" w14:textId="77777777" w:rsidR="00E863E6" w:rsidRDefault="00E863E6" w:rsidP="00765812">
            <w:pPr>
              <w:pStyle w:val="ListParagraph"/>
              <w:numPr>
                <w:ilvl w:val="0"/>
                <w:numId w:val="1"/>
              </w:numPr>
              <w:spacing w:after="40"/>
              <w:rPr>
                <w:rFonts w:ascii="Comic Sans MS" w:hAnsi="Comic Sans MS" w:cs="Arial"/>
                <w:color w:val="231F20"/>
                <w:sz w:val="20"/>
                <w:szCs w:val="20"/>
              </w:rPr>
            </w:pPr>
            <w:r>
              <w:rPr>
                <w:rFonts w:ascii="Comic Sans MS" w:hAnsi="Comic Sans MS" w:cs="Arial"/>
                <w:color w:val="231F20"/>
                <w:sz w:val="20"/>
                <w:szCs w:val="20"/>
              </w:rPr>
              <w:t>Make simple judgements about their products and ideas against design criteria</w:t>
            </w:r>
          </w:p>
          <w:p w14:paraId="30A48DBA" w14:textId="77777777" w:rsidR="00A504E9" w:rsidRPr="00A504E9" w:rsidRDefault="00A504E9" w:rsidP="00765812">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 xml:space="preserve">Refer to their design criteria as they design and make </w:t>
            </w:r>
          </w:p>
          <w:p w14:paraId="27815231" w14:textId="22D1300D" w:rsidR="00A504E9" w:rsidRPr="00A504E9" w:rsidRDefault="00A504E9" w:rsidP="00765812">
            <w:pPr>
              <w:pStyle w:val="ListParagraph"/>
              <w:numPr>
                <w:ilvl w:val="0"/>
                <w:numId w:val="1"/>
              </w:numPr>
              <w:autoSpaceDE w:val="0"/>
              <w:autoSpaceDN w:val="0"/>
              <w:adjustRightInd w:val="0"/>
              <w:spacing w:after="40"/>
              <w:rPr>
                <w:rFonts w:ascii="Comic Sans MS" w:eastAsia="Comic Sans MS" w:hAnsi="Comic Sans MS" w:cs="Comic Sans MS"/>
                <w:sz w:val="20"/>
                <w:szCs w:val="20"/>
              </w:rPr>
            </w:pPr>
            <w:r>
              <w:rPr>
                <w:rFonts w:ascii="Comic Sans MS" w:eastAsia="Comic Sans MS" w:hAnsi="Comic Sans MS" w:cs="Comic Sans MS"/>
                <w:color w:val="231F20"/>
                <w:sz w:val="20"/>
                <w:szCs w:val="20"/>
              </w:rPr>
              <w:t>Apply a range of finishing techniques, including those from art and design, with some accuracy</w:t>
            </w:r>
          </w:p>
          <w:p w14:paraId="0764714D" w14:textId="77777777" w:rsidR="00A504E9" w:rsidRPr="00A504E9" w:rsidRDefault="00E863E6" w:rsidP="00765812">
            <w:pPr>
              <w:pStyle w:val="ListParagraph"/>
              <w:numPr>
                <w:ilvl w:val="0"/>
                <w:numId w:val="1"/>
              </w:numPr>
              <w:autoSpaceDE w:val="0"/>
              <w:autoSpaceDN w:val="0"/>
              <w:adjustRightInd w:val="0"/>
              <w:spacing w:after="40"/>
              <w:rPr>
                <w:rFonts w:ascii="Comic Sans MS" w:hAnsi="Comic Sans MS"/>
                <w:b/>
                <w:u w:val="single"/>
              </w:rPr>
            </w:pPr>
            <w:r>
              <w:rPr>
                <w:rFonts w:ascii="Comic Sans MS" w:hAnsi="Comic Sans MS" w:cs="Arial"/>
                <w:color w:val="231F20"/>
                <w:sz w:val="20"/>
                <w:szCs w:val="18"/>
              </w:rPr>
              <w:t xml:space="preserve">Evaluate: </w:t>
            </w:r>
            <w:r w:rsidR="00A504E9">
              <w:rPr>
                <w:rFonts w:ascii="Comic Sans MS" w:eastAsia="Comic Sans MS" w:hAnsi="Comic Sans MS" w:cs="Comic Sans MS"/>
                <w:color w:val="231F20"/>
                <w:sz w:val="20"/>
                <w:szCs w:val="20"/>
              </w:rPr>
              <w:t>Use their design criteria to evaluate their completed products and identify the strengths and areas for development in their ideas and products.</w:t>
            </w:r>
          </w:p>
          <w:p w14:paraId="2FD1B4B5" w14:textId="0E91B89F" w:rsidR="00A504E9" w:rsidRPr="00A504E9" w:rsidRDefault="00A504E9" w:rsidP="00E46A6C">
            <w:pPr>
              <w:pStyle w:val="ListParagraph"/>
              <w:autoSpaceDE w:val="0"/>
              <w:autoSpaceDN w:val="0"/>
              <w:adjustRightInd w:val="0"/>
              <w:spacing w:after="40"/>
              <w:rPr>
                <w:rFonts w:ascii="Comic Sans MS" w:hAnsi="Comic Sans MS"/>
                <w:b/>
                <w:u w:val="single"/>
              </w:rPr>
            </w:pPr>
            <w:r w:rsidRPr="00A504E9">
              <w:rPr>
                <w:rFonts w:ascii="Comic Sans MS" w:eastAsia="Comic Sans MS" w:hAnsi="Comic Sans MS" w:cs="Comic Sans MS"/>
                <w:color w:val="231F20"/>
                <w:sz w:val="20"/>
                <w:szCs w:val="20"/>
              </w:rPr>
              <w:t xml:space="preserve"> </w:t>
            </w:r>
          </w:p>
        </w:tc>
      </w:tr>
      <w:tr w:rsidR="00765812" w:rsidRPr="00EF3EB3" w14:paraId="1F313065" w14:textId="77777777" w:rsidTr="555C7999">
        <w:trPr>
          <w:trHeight w:val="21"/>
        </w:trPr>
        <w:tc>
          <w:tcPr>
            <w:tcW w:w="14709" w:type="dxa"/>
            <w:gridSpan w:val="4"/>
            <w:shd w:val="clear" w:color="auto" w:fill="ED7D31" w:themeFill="accent2"/>
          </w:tcPr>
          <w:p w14:paraId="48527E00" w14:textId="77777777" w:rsidR="00765812" w:rsidRPr="00765812" w:rsidRDefault="00765812" w:rsidP="00765812">
            <w:pPr>
              <w:jc w:val="center"/>
              <w:rPr>
                <w:rFonts w:ascii="Comic Sans MS" w:hAnsi="Comic Sans MS"/>
                <w:b/>
                <w:bCs/>
                <w:u w:val="single"/>
              </w:rPr>
            </w:pPr>
            <w:r w:rsidRPr="00765812">
              <w:rPr>
                <w:rFonts w:ascii="Comic Sans MS" w:hAnsi="Comic Sans MS"/>
                <w:b/>
                <w:bCs/>
                <w:u w:val="single"/>
              </w:rPr>
              <w:t>Autumn</w:t>
            </w:r>
          </w:p>
          <w:p w14:paraId="3F017E32" w14:textId="0BCF713C" w:rsidR="00765812" w:rsidRPr="00765812" w:rsidRDefault="00765812" w:rsidP="00765812">
            <w:pPr>
              <w:shd w:val="clear" w:color="auto" w:fill="ED7D31" w:themeFill="accent2"/>
              <w:jc w:val="center"/>
              <w:rPr>
                <w:rFonts w:ascii="Comic Sans MS" w:hAnsi="Comic Sans MS"/>
                <w:b/>
                <w:bCs/>
                <w:u w:val="single"/>
              </w:rPr>
            </w:pPr>
            <w:r w:rsidRPr="00765812">
              <w:rPr>
                <w:rFonts w:ascii="Comic Sans MS" w:hAnsi="Comic Sans MS"/>
                <w:b/>
                <w:bCs/>
                <w:u w:val="single"/>
              </w:rPr>
              <w:t>Winter’s Child – Structures</w:t>
            </w:r>
          </w:p>
          <w:p w14:paraId="6CCA1269" w14:textId="17D00313" w:rsidR="00765812" w:rsidRPr="00EF3EB3" w:rsidRDefault="00765812" w:rsidP="00765812">
            <w:pPr>
              <w:rPr>
                <w:rFonts w:ascii="Comic Sans MS" w:hAnsi="Comic Sans MS"/>
              </w:rPr>
            </w:pPr>
          </w:p>
        </w:tc>
      </w:tr>
      <w:tr w:rsidR="00765812" w:rsidRPr="00EF3EB3" w14:paraId="1868FF8D" w14:textId="77777777" w:rsidTr="555C7999">
        <w:trPr>
          <w:trHeight w:val="21"/>
        </w:trPr>
        <w:tc>
          <w:tcPr>
            <w:tcW w:w="3762" w:type="dxa"/>
            <w:shd w:val="clear" w:color="auto" w:fill="auto"/>
          </w:tcPr>
          <w:p w14:paraId="3D1A5C0C" w14:textId="77777777" w:rsidR="00765812" w:rsidRPr="00EF3EB3" w:rsidRDefault="00765812" w:rsidP="00765812">
            <w:pPr>
              <w:rPr>
                <w:rFonts w:ascii="Comic Sans MS" w:hAnsi="Comic Sans MS"/>
                <w:b/>
                <w:u w:val="single"/>
              </w:rPr>
            </w:pPr>
            <w:r w:rsidRPr="00EF3EB3">
              <w:rPr>
                <w:rFonts w:ascii="Comic Sans MS" w:hAnsi="Comic Sans MS"/>
                <w:b/>
                <w:u w:val="single"/>
              </w:rPr>
              <w:t>Design Brief</w:t>
            </w:r>
          </w:p>
          <w:p w14:paraId="374A0B88" w14:textId="77777777" w:rsidR="00765812" w:rsidRPr="00EF3EB3" w:rsidRDefault="00765812" w:rsidP="00765812">
            <w:pPr>
              <w:rPr>
                <w:rFonts w:ascii="Comic Sans MS" w:hAnsi="Comic Sans MS"/>
                <w:b/>
                <w:u w:val="single"/>
              </w:rPr>
            </w:pPr>
            <w:r w:rsidRPr="00EF3EB3">
              <w:rPr>
                <w:rFonts w:ascii="Comic Sans MS" w:hAnsi="Comic Sans MS"/>
                <w:b/>
                <w:u w:val="single"/>
              </w:rPr>
              <w:t>User/Purpose</w:t>
            </w:r>
          </w:p>
          <w:p w14:paraId="2EA92BB6" w14:textId="77777777" w:rsidR="00765812" w:rsidRPr="00EF3EB3" w:rsidRDefault="00765812" w:rsidP="00765812">
            <w:pPr>
              <w:rPr>
                <w:rFonts w:ascii="Comic Sans MS" w:hAnsi="Comic Sans MS"/>
              </w:rPr>
            </w:pPr>
          </w:p>
        </w:tc>
        <w:tc>
          <w:tcPr>
            <w:tcW w:w="3649" w:type="dxa"/>
            <w:shd w:val="clear" w:color="auto" w:fill="auto"/>
          </w:tcPr>
          <w:p w14:paraId="2AFEADA6" w14:textId="77777777" w:rsidR="00765812" w:rsidRPr="00EF3EB3" w:rsidRDefault="00765812" w:rsidP="00765812">
            <w:pPr>
              <w:rPr>
                <w:rFonts w:ascii="Comic Sans MS" w:hAnsi="Comic Sans MS"/>
              </w:rPr>
            </w:pPr>
            <w:r w:rsidRPr="00EF3EB3">
              <w:rPr>
                <w:rFonts w:ascii="Comic Sans MS" w:hAnsi="Comic Sans MS"/>
                <w:b/>
                <w:u w:val="single"/>
              </w:rPr>
              <w:t>Key Learning</w:t>
            </w:r>
          </w:p>
        </w:tc>
        <w:tc>
          <w:tcPr>
            <w:tcW w:w="3649" w:type="dxa"/>
            <w:shd w:val="clear" w:color="auto" w:fill="auto"/>
          </w:tcPr>
          <w:p w14:paraId="07588C8E" w14:textId="77777777" w:rsidR="00765812" w:rsidRPr="00EF3EB3" w:rsidRDefault="00765812" w:rsidP="00765812">
            <w:pPr>
              <w:rPr>
                <w:rFonts w:ascii="Comic Sans MS" w:hAnsi="Comic Sans MS"/>
              </w:rPr>
            </w:pPr>
            <w:r w:rsidRPr="00EF3EB3">
              <w:rPr>
                <w:rFonts w:ascii="Comic Sans MS" w:hAnsi="Comic Sans MS"/>
                <w:b/>
                <w:u w:val="single"/>
              </w:rPr>
              <w:t>Key Vocab</w:t>
            </w:r>
          </w:p>
        </w:tc>
        <w:tc>
          <w:tcPr>
            <w:tcW w:w="3649" w:type="dxa"/>
            <w:shd w:val="clear" w:color="auto" w:fill="auto"/>
          </w:tcPr>
          <w:p w14:paraId="6B14CF7E" w14:textId="6F94427E" w:rsidR="00765812" w:rsidRPr="00EF3EB3" w:rsidRDefault="00765812" w:rsidP="00765812">
            <w:pPr>
              <w:rPr>
                <w:rFonts w:ascii="Comic Sans MS" w:hAnsi="Comic Sans MS"/>
              </w:rPr>
            </w:pPr>
            <w:r>
              <w:rPr>
                <w:rFonts w:ascii="Comic Sans MS" w:hAnsi="Comic Sans MS"/>
                <w:b/>
                <w:u w:val="single"/>
              </w:rPr>
              <w:t>End Points</w:t>
            </w:r>
          </w:p>
        </w:tc>
      </w:tr>
      <w:tr w:rsidR="00765812" w:rsidRPr="00EF3EB3" w14:paraId="191B1BAD" w14:textId="77777777" w:rsidTr="555C7999">
        <w:trPr>
          <w:trHeight w:val="21"/>
        </w:trPr>
        <w:tc>
          <w:tcPr>
            <w:tcW w:w="3762" w:type="dxa"/>
            <w:shd w:val="clear" w:color="auto" w:fill="auto"/>
          </w:tcPr>
          <w:p w14:paraId="1477E1D5" w14:textId="743DF327" w:rsidR="3976A8AF" w:rsidRDefault="3976A8AF" w:rsidP="555C7999">
            <w:pPr>
              <w:spacing w:after="160" w:line="259" w:lineRule="auto"/>
            </w:pPr>
            <w:r w:rsidRPr="555C7999">
              <w:rPr>
                <w:rFonts w:ascii="Comic Sans MS" w:eastAsia="Comic Sans MS" w:hAnsi="Comic Sans MS" w:cs="Comic Sans MS"/>
                <w:color w:val="000000" w:themeColor="text1"/>
              </w:rPr>
              <w:lastRenderedPageBreak/>
              <w:t xml:space="preserve">You must design a shelter that can protect Ivan as he walks through the woods to save his brother. Remember that Ivan needs to be kept safe and dry. Make a replica version that Ivan can use as a model. </w:t>
            </w:r>
            <w:r w:rsidRPr="555C7999">
              <w:rPr>
                <w:rFonts w:ascii="Tempus Sans ITC" w:eastAsia="Tempus Sans ITC" w:hAnsi="Tempus Sans ITC" w:cs="Tempus Sans ITC"/>
                <w:color w:val="000000" w:themeColor="text1"/>
                <w:sz w:val="31"/>
                <w:szCs w:val="31"/>
              </w:rPr>
              <w:t xml:space="preserve"> </w:t>
            </w:r>
            <w:r w:rsidRPr="555C7999">
              <w:rPr>
                <w:rFonts w:ascii="Comic Sans MS" w:eastAsia="Comic Sans MS" w:hAnsi="Comic Sans MS" w:cs="Comic Sans MS"/>
              </w:rPr>
              <w:t xml:space="preserve"> </w:t>
            </w:r>
          </w:p>
          <w:p w14:paraId="6AB12A4D" w14:textId="77777777" w:rsidR="00765812" w:rsidRPr="00EF3EB3" w:rsidRDefault="00765812" w:rsidP="00765812">
            <w:pPr>
              <w:rPr>
                <w:rFonts w:ascii="Comic Sans MS" w:hAnsi="Comic Sans MS"/>
              </w:rPr>
            </w:pPr>
          </w:p>
        </w:tc>
        <w:tc>
          <w:tcPr>
            <w:tcW w:w="3649" w:type="dxa"/>
            <w:shd w:val="clear" w:color="auto" w:fill="auto"/>
          </w:tcPr>
          <w:p w14:paraId="29B0C462" w14:textId="77777777" w:rsidR="00765812" w:rsidRPr="00EF3EB3" w:rsidRDefault="00765812" w:rsidP="00765812">
            <w:pPr>
              <w:rPr>
                <w:rFonts w:ascii="Comic Sans MS" w:hAnsi="Comic Sans MS"/>
              </w:rPr>
            </w:pPr>
            <w:r w:rsidRPr="00EF3EB3">
              <w:rPr>
                <w:rFonts w:ascii="Comic Sans MS" w:hAnsi="Comic Sans MS"/>
              </w:rPr>
              <w:t>Design</w:t>
            </w:r>
          </w:p>
          <w:p w14:paraId="7D6AB977"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025A1095" w14:textId="77777777" w:rsidR="00765812" w:rsidRPr="00EF3EB3" w:rsidRDefault="00765812" w:rsidP="00765812">
            <w:pPr>
              <w:rPr>
                <w:rFonts w:ascii="Comic Sans MS" w:hAnsi="Comic Sans MS"/>
              </w:rPr>
            </w:pPr>
            <w:r w:rsidRPr="00EF3EB3">
              <w:rPr>
                <w:rFonts w:ascii="Comic Sans MS" w:hAnsi="Comic Sans MS"/>
              </w:rPr>
              <w:t>Make</w:t>
            </w:r>
          </w:p>
          <w:p w14:paraId="543ACB77"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6E9C7BEE" w14:textId="77777777" w:rsidR="00765812" w:rsidRPr="00EF3EB3" w:rsidRDefault="00765812" w:rsidP="00765812">
            <w:pPr>
              <w:rPr>
                <w:rFonts w:ascii="Comic Sans MS" w:hAnsi="Comic Sans MS"/>
              </w:rPr>
            </w:pPr>
            <w:r w:rsidRPr="00EF3EB3">
              <w:rPr>
                <w:rFonts w:ascii="Comic Sans MS" w:hAnsi="Comic Sans MS"/>
              </w:rPr>
              <w:t>Evaluate</w:t>
            </w:r>
          </w:p>
          <w:p w14:paraId="044B594B"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59AD413A" w14:textId="77777777" w:rsidR="00765812" w:rsidRPr="00EF3EB3" w:rsidRDefault="00765812" w:rsidP="00765812">
            <w:pPr>
              <w:rPr>
                <w:rFonts w:ascii="Comic Sans MS" w:hAnsi="Comic Sans MS"/>
              </w:rPr>
            </w:pPr>
            <w:r w:rsidRPr="00EF3EB3">
              <w:rPr>
                <w:rFonts w:ascii="Comic Sans MS" w:hAnsi="Comic Sans MS"/>
              </w:rPr>
              <w:t>Technical Knowledge</w:t>
            </w:r>
          </w:p>
          <w:p w14:paraId="74E00EAF" w14:textId="7E42E11C" w:rsidR="00765812" w:rsidRPr="00765812" w:rsidRDefault="00765812" w:rsidP="00765812">
            <w:pPr>
              <w:pStyle w:val="ListParagraph"/>
              <w:numPr>
                <w:ilvl w:val="0"/>
                <w:numId w:val="3"/>
              </w:numPr>
              <w:rPr>
                <w:rFonts w:ascii="Comic Sans MS" w:hAnsi="Comic Sans MS"/>
              </w:rPr>
            </w:pPr>
            <w:r w:rsidRPr="00EF3EB3">
              <w:rPr>
                <w:rFonts w:ascii="Comic Sans MS" w:hAnsi="Comic Sans MS"/>
              </w:rPr>
              <w:t>apply their understanding of how to strengthen, stiffen and reinforce more complex structures</w:t>
            </w:r>
          </w:p>
        </w:tc>
        <w:tc>
          <w:tcPr>
            <w:tcW w:w="3649" w:type="dxa"/>
            <w:shd w:val="clear" w:color="auto" w:fill="auto"/>
          </w:tcPr>
          <w:p w14:paraId="52A0540C"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research to inform design</w:t>
            </w:r>
          </w:p>
          <w:p w14:paraId="6BC52F97"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strengthen</w:t>
            </w:r>
          </w:p>
          <w:p w14:paraId="06BFAEE4"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stiffen</w:t>
            </w:r>
          </w:p>
          <w:p w14:paraId="02A51E33"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reinforce</w:t>
            </w:r>
          </w:p>
          <w:p w14:paraId="138434F1"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appealing</w:t>
            </w:r>
          </w:p>
          <w:p w14:paraId="51EFADAF" w14:textId="77777777" w:rsidR="00765812" w:rsidRPr="00EF3EB3" w:rsidRDefault="00765812" w:rsidP="00765812">
            <w:pPr>
              <w:pStyle w:val="ListParagraph"/>
              <w:numPr>
                <w:ilvl w:val="0"/>
                <w:numId w:val="3"/>
              </w:numPr>
              <w:rPr>
                <w:rFonts w:ascii="Comic Sans MS" w:hAnsi="Comic Sans MS"/>
              </w:rPr>
            </w:pPr>
          </w:p>
        </w:tc>
        <w:tc>
          <w:tcPr>
            <w:tcW w:w="3649" w:type="dxa"/>
            <w:shd w:val="clear" w:color="auto" w:fill="auto"/>
          </w:tcPr>
          <w:p w14:paraId="72E702E4"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To use research and prior knowledge to design an appropriate scene.</w:t>
            </w:r>
          </w:p>
          <w:p w14:paraId="2366C962"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To understand how best materials can be reinforced to stabilise and strengthen.</w:t>
            </w:r>
          </w:p>
          <w:p w14:paraId="39488573"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 xml:space="preserve">To understand which materials to use to make their product look appealing. </w:t>
            </w:r>
          </w:p>
          <w:p w14:paraId="2E34663E"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 xml:space="preserve">To evaluate against a design </w:t>
            </w:r>
            <w:proofErr w:type="gramStart"/>
            <w:r w:rsidRPr="00EF3EB3">
              <w:rPr>
                <w:rFonts w:ascii="Comic Sans MS" w:hAnsi="Comic Sans MS"/>
              </w:rPr>
              <w:t>criteria</w:t>
            </w:r>
            <w:proofErr w:type="gramEnd"/>
            <w:r w:rsidRPr="00EF3EB3">
              <w:rPr>
                <w:rFonts w:ascii="Comic Sans MS" w:hAnsi="Comic Sans MS"/>
              </w:rPr>
              <w:t>.</w:t>
            </w:r>
          </w:p>
          <w:p w14:paraId="2B432DB8" w14:textId="77777777" w:rsidR="00765812" w:rsidRDefault="00765812" w:rsidP="00765812">
            <w:pPr>
              <w:pStyle w:val="ListParagraph"/>
              <w:numPr>
                <w:ilvl w:val="0"/>
                <w:numId w:val="3"/>
              </w:numPr>
              <w:rPr>
                <w:rFonts w:ascii="Comic Sans MS" w:hAnsi="Comic Sans MS"/>
              </w:rPr>
            </w:pPr>
            <w:r w:rsidRPr="00EF3EB3">
              <w:rPr>
                <w:rFonts w:ascii="Comic Sans MS" w:hAnsi="Comic Sans MS"/>
              </w:rPr>
              <w:t xml:space="preserve">To consider ways to improve their work. </w:t>
            </w:r>
          </w:p>
          <w:p w14:paraId="4B3DB37A" w14:textId="77777777" w:rsidR="00765812" w:rsidRPr="00EF3EB3" w:rsidRDefault="00765812" w:rsidP="00765812">
            <w:pPr>
              <w:pStyle w:val="ListParagraph"/>
              <w:numPr>
                <w:ilvl w:val="0"/>
                <w:numId w:val="3"/>
              </w:numPr>
              <w:rPr>
                <w:rFonts w:ascii="Comic Sans MS" w:hAnsi="Comic Sans MS"/>
              </w:rPr>
            </w:pPr>
            <w:r>
              <w:rPr>
                <w:rFonts w:ascii="Comic Sans MS" w:hAnsi="Comic Sans MS"/>
              </w:rPr>
              <w:t>To create a product that fits the design brief.</w:t>
            </w:r>
          </w:p>
        </w:tc>
      </w:tr>
      <w:tr w:rsidR="00765812" w:rsidRPr="00EF3EB3" w14:paraId="12FFACE8" w14:textId="77777777" w:rsidTr="555C7999">
        <w:trPr>
          <w:trHeight w:val="21"/>
        </w:trPr>
        <w:tc>
          <w:tcPr>
            <w:tcW w:w="14709" w:type="dxa"/>
            <w:gridSpan w:val="4"/>
            <w:shd w:val="clear" w:color="auto" w:fill="FF6699"/>
          </w:tcPr>
          <w:p w14:paraId="61854F1A" w14:textId="77777777" w:rsidR="00765812" w:rsidRPr="00765812" w:rsidRDefault="00765812" w:rsidP="00765812">
            <w:pPr>
              <w:jc w:val="center"/>
              <w:rPr>
                <w:rFonts w:ascii="Comic Sans MS" w:hAnsi="Comic Sans MS"/>
                <w:b/>
                <w:bCs/>
                <w:u w:val="single"/>
              </w:rPr>
            </w:pPr>
            <w:r w:rsidRPr="00765812">
              <w:rPr>
                <w:rFonts w:ascii="Comic Sans MS" w:hAnsi="Comic Sans MS"/>
                <w:b/>
                <w:bCs/>
                <w:u w:val="single"/>
              </w:rPr>
              <w:lastRenderedPageBreak/>
              <w:t>Spring</w:t>
            </w:r>
          </w:p>
          <w:p w14:paraId="29659668" w14:textId="77777777" w:rsidR="00765812" w:rsidRPr="00765812" w:rsidRDefault="00765812" w:rsidP="00765812">
            <w:pPr>
              <w:jc w:val="center"/>
              <w:rPr>
                <w:rFonts w:ascii="Comic Sans MS" w:hAnsi="Comic Sans MS"/>
                <w:b/>
                <w:bCs/>
                <w:u w:val="single"/>
              </w:rPr>
            </w:pPr>
            <w:r w:rsidRPr="00765812">
              <w:rPr>
                <w:rFonts w:ascii="Comic Sans MS" w:hAnsi="Comic Sans MS"/>
                <w:b/>
                <w:bCs/>
                <w:u w:val="single"/>
              </w:rPr>
              <w:t>Stone Age – Food Technology</w:t>
            </w:r>
          </w:p>
          <w:p w14:paraId="129FAEC0" w14:textId="136E8BEA" w:rsidR="00765812" w:rsidRPr="00EF3EB3" w:rsidRDefault="00765812" w:rsidP="00765812">
            <w:pPr>
              <w:rPr>
                <w:rFonts w:ascii="Comic Sans MS" w:hAnsi="Comic Sans MS"/>
              </w:rPr>
            </w:pPr>
          </w:p>
        </w:tc>
      </w:tr>
      <w:tr w:rsidR="00765812" w:rsidRPr="00EF3EB3" w14:paraId="2D583149" w14:textId="77777777" w:rsidTr="555C7999">
        <w:trPr>
          <w:trHeight w:val="21"/>
        </w:trPr>
        <w:tc>
          <w:tcPr>
            <w:tcW w:w="3762" w:type="dxa"/>
            <w:shd w:val="clear" w:color="auto" w:fill="auto"/>
          </w:tcPr>
          <w:p w14:paraId="7598F9C0" w14:textId="77777777" w:rsidR="00765812" w:rsidRPr="00EF3EB3" w:rsidRDefault="00765812" w:rsidP="00765812">
            <w:pPr>
              <w:rPr>
                <w:rFonts w:ascii="Comic Sans MS" w:hAnsi="Comic Sans MS"/>
                <w:b/>
                <w:u w:val="single"/>
              </w:rPr>
            </w:pPr>
            <w:r w:rsidRPr="00EF3EB3">
              <w:rPr>
                <w:rFonts w:ascii="Comic Sans MS" w:hAnsi="Comic Sans MS"/>
                <w:b/>
                <w:u w:val="single"/>
              </w:rPr>
              <w:t>Design Brief</w:t>
            </w:r>
          </w:p>
          <w:p w14:paraId="08B220CE" w14:textId="77777777" w:rsidR="00765812" w:rsidRPr="00EF3EB3" w:rsidRDefault="00765812" w:rsidP="00765812">
            <w:pPr>
              <w:rPr>
                <w:rFonts w:ascii="Comic Sans MS" w:hAnsi="Comic Sans MS"/>
                <w:b/>
                <w:u w:val="single"/>
              </w:rPr>
            </w:pPr>
            <w:r w:rsidRPr="00EF3EB3">
              <w:rPr>
                <w:rFonts w:ascii="Comic Sans MS" w:hAnsi="Comic Sans MS"/>
                <w:b/>
                <w:u w:val="single"/>
              </w:rPr>
              <w:t>User/Purpose</w:t>
            </w:r>
          </w:p>
          <w:p w14:paraId="34A14199" w14:textId="77777777" w:rsidR="00765812" w:rsidRPr="00EF3EB3" w:rsidRDefault="00765812" w:rsidP="00765812">
            <w:pPr>
              <w:rPr>
                <w:rFonts w:ascii="Comic Sans MS" w:hAnsi="Comic Sans MS"/>
              </w:rPr>
            </w:pPr>
          </w:p>
        </w:tc>
        <w:tc>
          <w:tcPr>
            <w:tcW w:w="3649" w:type="dxa"/>
            <w:shd w:val="clear" w:color="auto" w:fill="auto"/>
          </w:tcPr>
          <w:p w14:paraId="295E5E5B" w14:textId="77777777" w:rsidR="00765812" w:rsidRPr="00EF3EB3" w:rsidRDefault="00765812" w:rsidP="00765812">
            <w:pPr>
              <w:rPr>
                <w:rFonts w:ascii="Comic Sans MS" w:hAnsi="Comic Sans MS"/>
              </w:rPr>
            </w:pPr>
            <w:r w:rsidRPr="00EF3EB3">
              <w:rPr>
                <w:rFonts w:ascii="Comic Sans MS" w:hAnsi="Comic Sans MS"/>
                <w:b/>
                <w:u w:val="single"/>
              </w:rPr>
              <w:t>Key Learning</w:t>
            </w:r>
          </w:p>
        </w:tc>
        <w:tc>
          <w:tcPr>
            <w:tcW w:w="3649" w:type="dxa"/>
            <w:shd w:val="clear" w:color="auto" w:fill="auto"/>
          </w:tcPr>
          <w:p w14:paraId="24567F62" w14:textId="77777777" w:rsidR="00765812" w:rsidRPr="00EF3EB3" w:rsidRDefault="00765812" w:rsidP="00765812">
            <w:pPr>
              <w:rPr>
                <w:rFonts w:ascii="Comic Sans MS" w:hAnsi="Comic Sans MS"/>
              </w:rPr>
            </w:pPr>
            <w:r w:rsidRPr="00EF3EB3">
              <w:rPr>
                <w:rFonts w:ascii="Comic Sans MS" w:hAnsi="Comic Sans MS"/>
                <w:b/>
                <w:u w:val="single"/>
              </w:rPr>
              <w:t>Key Vocab</w:t>
            </w:r>
          </w:p>
        </w:tc>
        <w:tc>
          <w:tcPr>
            <w:tcW w:w="3649" w:type="dxa"/>
            <w:shd w:val="clear" w:color="auto" w:fill="auto"/>
          </w:tcPr>
          <w:p w14:paraId="2561A087" w14:textId="5A375FBF" w:rsidR="00765812" w:rsidRPr="00EF3EB3" w:rsidRDefault="00765812" w:rsidP="00765812">
            <w:pPr>
              <w:rPr>
                <w:rFonts w:ascii="Comic Sans MS" w:hAnsi="Comic Sans MS"/>
              </w:rPr>
            </w:pPr>
            <w:r>
              <w:rPr>
                <w:rFonts w:ascii="Comic Sans MS" w:hAnsi="Comic Sans MS"/>
                <w:b/>
                <w:u w:val="single"/>
              </w:rPr>
              <w:t>End Points</w:t>
            </w:r>
          </w:p>
        </w:tc>
      </w:tr>
      <w:tr w:rsidR="00765812" w:rsidRPr="00EF3EB3" w14:paraId="3D5BCF65" w14:textId="77777777" w:rsidTr="555C7999">
        <w:trPr>
          <w:trHeight w:val="21"/>
        </w:trPr>
        <w:tc>
          <w:tcPr>
            <w:tcW w:w="3762" w:type="dxa"/>
            <w:shd w:val="clear" w:color="auto" w:fill="auto"/>
          </w:tcPr>
          <w:p w14:paraId="2B6799FC" w14:textId="77777777" w:rsidR="00765812" w:rsidRPr="00EF3EB3" w:rsidRDefault="00765812" w:rsidP="00765812">
            <w:pPr>
              <w:rPr>
                <w:rFonts w:ascii="Comic Sans MS" w:hAnsi="Comic Sans MS"/>
              </w:rPr>
            </w:pPr>
            <w:r w:rsidRPr="00EF3EB3">
              <w:rPr>
                <w:rStyle w:val="normaltextrun"/>
                <w:rFonts w:ascii="Comic Sans MS" w:hAnsi="Comic Sans MS"/>
                <w:szCs w:val="20"/>
                <w:shd w:val="clear" w:color="auto" w:fill="FFFFFF"/>
              </w:rPr>
              <w:t>The villagers need help making a meal. Can you help to create a stone age soup to feed the village? Your soup must be healthy and use vegetables that were available during this period. How many different vegetables can you include?</w:t>
            </w:r>
            <w:r w:rsidRPr="00EF3EB3">
              <w:rPr>
                <w:rStyle w:val="eop"/>
                <w:rFonts w:ascii="Comic Sans MS" w:hAnsi="Comic Sans MS"/>
                <w:szCs w:val="20"/>
                <w:shd w:val="clear" w:color="auto" w:fill="FFFFFF"/>
              </w:rPr>
              <w:t> </w:t>
            </w:r>
          </w:p>
        </w:tc>
        <w:tc>
          <w:tcPr>
            <w:tcW w:w="3649" w:type="dxa"/>
            <w:shd w:val="clear" w:color="auto" w:fill="auto"/>
          </w:tcPr>
          <w:p w14:paraId="408B1191" w14:textId="77777777" w:rsidR="00765812" w:rsidRPr="00EF3EB3" w:rsidRDefault="00765812" w:rsidP="00765812">
            <w:pPr>
              <w:rPr>
                <w:rFonts w:ascii="Comic Sans MS" w:hAnsi="Comic Sans MS"/>
              </w:rPr>
            </w:pPr>
            <w:r w:rsidRPr="00EF3EB3">
              <w:rPr>
                <w:rFonts w:ascii="Comic Sans MS" w:hAnsi="Comic Sans MS"/>
              </w:rPr>
              <w:t>Design</w:t>
            </w:r>
          </w:p>
          <w:p w14:paraId="322DCA48"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21B6077F" w14:textId="77777777" w:rsidR="00765812" w:rsidRPr="00EF3EB3" w:rsidRDefault="00765812" w:rsidP="00765812">
            <w:pPr>
              <w:pStyle w:val="ListParagraph"/>
              <w:numPr>
                <w:ilvl w:val="0"/>
                <w:numId w:val="3"/>
              </w:numPr>
              <w:rPr>
                <w:rFonts w:ascii="Comic Sans MS" w:hAnsi="Comic Sans MS"/>
              </w:rPr>
            </w:pPr>
          </w:p>
          <w:p w14:paraId="5F4A56B8" w14:textId="77777777" w:rsidR="00765812" w:rsidRPr="00EF3EB3" w:rsidRDefault="00765812" w:rsidP="00765812">
            <w:pPr>
              <w:rPr>
                <w:rFonts w:ascii="Comic Sans MS" w:hAnsi="Comic Sans MS"/>
              </w:rPr>
            </w:pPr>
            <w:r w:rsidRPr="00EF3EB3">
              <w:rPr>
                <w:rFonts w:ascii="Comic Sans MS" w:hAnsi="Comic Sans MS"/>
              </w:rPr>
              <w:t>Make</w:t>
            </w:r>
          </w:p>
          <w:p w14:paraId="41EDCAE7"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select from and use a wider range of ingredients.</w:t>
            </w:r>
          </w:p>
          <w:p w14:paraId="5A8DD5A2" w14:textId="77777777" w:rsidR="00765812" w:rsidRPr="00EF3EB3" w:rsidRDefault="00765812" w:rsidP="00765812">
            <w:pPr>
              <w:rPr>
                <w:rFonts w:ascii="Comic Sans MS" w:hAnsi="Comic Sans MS"/>
              </w:rPr>
            </w:pPr>
            <w:r w:rsidRPr="00EF3EB3">
              <w:rPr>
                <w:rFonts w:ascii="Comic Sans MS" w:hAnsi="Comic Sans MS"/>
              </w:rPr>
              <w:t>Evaluate</w:t>
            </w:r>
          </w:p>
          <w:p w14:paraId="0E49A044"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evaluate their ideas and products against their own design criteria and consider the views of others to improve their work</w:t>
            </w:r>
          </w:p>
          <w:p w14:paraId="39960035" w14:textId="77777777" w:rsidR="00765812" w:rsidRPr="00EF3EB3" w:rsidRDefault="00765812" w:rsidP="00765812">
            <w:pPr>
              <w:rPr>
                <w:rFonts w:ascii="Comic Sans MS" w:hAnsi="Comic Sans MS"/>
              </w:rPr>
            </w:pPr>
            <w:r w:rsidRPr="00EF3EB3">
              <w:rPr>
                <w:rFonts w:ascii="Comic Sans MS" w:hAnsi="Comic Sans MS"/>
              </w:rPr>
              <w:t>Cooking and Nutrition</w:t>
            </w:r>
          </w:p>
          <w:p w14:paraId="4A92D13D"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lastRenderedPageBreak/>
              <w:t>prepare and cook a variety of predominantly savoury dishes using a range of cooking techniques</w:t>
            </w:r>
          </w:p>
        </w:tc>
        <w:tc>
          <w:tcPr>
            <w:tcW w:w="3649" w:type="dxa"/>
            <w:shd w:val="clear" w:color="auto" w:fill="auto"/>
          </w:tcPr>
          <w:p w14:paraId="7D71DEC8"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lastRenderedPageBreak/>
              <w:t>Weigh</w:t>
            </w:r>
          </w:p>
          <w:p w14:paraId="147CA5C1"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Measure</w:t>
            </w:r>
          </w:p>
          <w:p w14:paraId="0CEFA3C6"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Temperature</w:t>
            </w:r>
          </w:p>
          <w:p w14:paraId="606AA16B"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In moderation</w:t>
            </w:r>
          </w:p>
          <w:p w14:paraId="75BF7270"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Balanced diet</w:t>
            </w:r>
          </w:p>
          <w:p w14:paraId="4C963A75" w14:textId="77777777" w:rsidR="00765812" w:rsidRPr="00EF3EB3" w:rsidRDefault="00765812" w:rsidP="00765812">
            <w:pPr>
              <w:pStyle w:val="ListParagraph"/>
              <w:numPr>
                <w:ilvl w:val="0"/>
                <w:numId w:val="3"/>
              </w:numPr>
              <w:rPr>
                <w:rFonts w:ascii="Comic Sans MS" w:hAnsi="Comic Sans MS"/>
              </w:rPr>
            </w:pPr>
          </w:p>
        </w:tc>
        <w:tc>
          <w:tcPr>
            <w:tcW w:w="3649" w:type="dxa"/>
            <w:shd w:val="clear" w:color="auto" w:fill="auto"/>
          </w:tcPr>
          <w:p w14:paraId="3A4D7970" w14:textId="77777777" w:rsidR="00765812" w:rsidRDefault="00765812" w:rsidP="00765812">
            <w:pPr>
              <w:pStyle w:val="ListParagraph"/>
              <w:numPr>
                <w:ilvl w:val="0"/>
                <w:numId w:val="3"/>
              </w:numPr>
              <w:rPr>
                <w:rFonts w:ascii="Comic Sans MS" w:hAnsi="Comic Sans MS"/>
              </w:rPr>
            </w:pPr>
            <w:r>
              <w:rPr>
                <w:rFonts w:ascii="Comic Sans MS" w:hAnsi="Comic Sans MS"/>
              </w:rPr>
              <w:t xml:space="preserve">To be able to design a recipe against a </w:t>
            </w:r>
            <w:proofErr w:type="gramStart"/>
            <w:r>
              <w:rPr>
                <w:rFonts w:ascii="Comic Sans MS" w:hAnsi="Comic Sans MS"/>
              </w:rPr>
              <w:t>design criteria</w:t>
            </w:r>
            <w:proofErr w:type="gramEnd"/>
            <w:r>
              <w:rPr>
                <w:rFonts w:ascii="Comic Sans MS" w:hAnsi="Comic Sans MS"/>
              </w:rPr>
              <w:t xml:space="preserve"> (foods available during Stone Age period)</w:t>
            </w:r>
          </w:p>
          <w:p w14:paraId="49389CD9"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To be able to check cooking times and temperatures</w:t>
            </w:r>
          </w:p>
          <w:p w14:paraId="1BE5FE89"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To understand and follow oven safety</w:t>
            </w:r>
          </w:p>
          <w:p w14:paraId="61628F1B" w14:textId="77777777" w:rsidR="00765812" w:rsidRDefault="00765812" w:rsidP="00765812">
            <w:pPr>
              <w:pStyle w:val="ListParagraph"/>
              <w:numPr>
                <w:ilvl w:val="0"/>
                <w:numId w:val="3"/>
              </w:numPr>
              <w:rPr>
                <w:rFonts w:ascii="Comic Sans MS" w:hAnsi="Comic Sans MS"/>
              </w:rPr>
            </w:pPr>
            <w:r w:rsidRPr="00EF3EB3">
              <w:rPr>
                <w:rFonts w:ascii="Comic Sans MS" w:hAnsi="Comic Sans MS"/>
              </w:rPr>
              <w:t xml:space="preserve">To understand and follow correct food hygiene procedures such as handwashing and preparing work surfaces. </w:t>
            </w:r>
          </w:p>
          <w:p w14:paraId="1D18E7A3" w14:textId="77777777" w:rsidR="00765812" w:rsidRDefault="00765812" w:rsidP="00765812">
            <w:pPr>
              <w:pStyle w:val="ListParagraph"/>
              <w:numPr>
                <w:ilvl w:val="0"/>
                <w:numId w:val="3"/>
              </w:numPr>
              <w:rPr>
                <w:rFonts w:ascii="Comic Sans MS" w:hAnsi="Comic Sans MS"/>
              </w:rPr>
            </w:pPr>
            <w:r>
              <w:rPr>
                <w:rFonts w:ascii="Comic Sans MS" w:hAnsi="Comic Sans MS"/>
              </w:rPr>
              <w:t>To understand and use a variety of vegetables.</w:t>
            </w:r>
          </w:p>
          <w:p w14:paraId="5F7B101C" w14:textId="77777777" w:rsidR="00765812" w:rsidRDefault="00765812" w:rsidP="00765812">
            <w:pPr>
              <w:pStyle w:val="ListParagraph"/>
              <w:numPr>
                <w:ilvl w:val="0"/>
                <w:numId w:val="3"/>
              </w:numPr>
              <w:rPr>
                <w:rFonts w:ascii="Comic Sans MS" w:hAnsi="Comic Sans MS"/>
              </w:rPr>
            </w:pPr>
            <w:r>
              <w:rPr>
                <w:rFonts w:ascii="Comic Sans MS" w:hAnsi="Comic Sans MS"/>
              </w:rPr>
              <w:t>To create a product that fits the design brief.</w:t>
            </w:r>
          </w:p>
          <w:p w14:paraId="0F25EF58" w14:textId="77777777" w:rsidR="00765812" w:rsidRPr="00EF3EB3" w:rsidRDefault="00765812" w:rsidP="00765812">
            <w:pPr>
              <w:pStyle w:val="ListParagraph"/>
              <w:numPr>
                <w:ilvl w:val="0"/>
                <w:numId w:val="3"/>
              </w:numPr>
              <w:rPr>
                <w:rFonts w:ascii="Comic Sans MS" w:hAnsi="Comic Sans MS"/>
              </w:rPr>
            </w:pPr>
          </w:p>
        </w:tc>
      </w:tr>
      <w:tr w:rsidR="00765812" w:rsidRPr="00EF3EB3" w14:paraId="31BB2F59" w14:textId="77777777" w:rsidTr="555C7999">
        <w:trPr>
          <w:trHeight w:val="58"/>
        </w:trPr>
        <w:tc>
          <w:tcPr>
            <w:tcW w:w="14709" w:type="dxa"/>
            <w:gridSpan w:val="4"/>
            <w:shd w:val="clear" w:color="auto" w:fill="FFFF00"/>
          </w:tcPr>
          <w:p w14:paraId="312FBAEA" w14:textId="77777777" w:rsidR="00765812" w:rsidRPr="00765812" w:rsidRDefault="00765812" w:rsidP="00765812">
            <w:pPr>
              <w:jc w:val="center"/>
              <w:rPr>
                <w:rFonts w:ascii="Comic Sans MS" w:hAnsi="Comic Sans MS"/>
                <w:b/>
                <w:bCs/>
                <w:u w:val="single"/>
              </w:rPr>
            </w:pPr>
            <w:r w:rsidRPr="00765812">
              <w:rPr>
                <w:rFonts w:ascii="Comic Sans MS" w:hAnsi="Comic Sans MS"/>
                <w:b/>
                <w:bCs/>
                <w:u w:val="single"/>
              </w:rPr>
              <w:t>Summer</w:t>
            </w:r>
          </w:p>
          <w:p w14:paraId="0F013C3B" w14:textId="7769E269" w:rsidR="00765812" w:rsidRPr="00765812" w:rsidRDefault="00765812" w:rsidP="00765812">
            <w:pPr>
              <w:jc w:val="center"/>
              <w:rPr>
                <w:rFonts w:ascii="Comic Sans MS" w:hAnsi="Comic Sans MS"/>
                <w:b/>
                <w:bCs/>
                <w:u w:val="single"/>
              </w:rPr>
            </w:pPr>
            <w:r w:rsidRPr="00765812">
              <w:rPr>
                <w:rFonts w:ascii="Comic Sans MS" w:hAnsi="Comic Sans MS"/>
                <w:b/>
                <w:bCs/>
                <w:u w:val="single"/>
              </w:rPr>
              <w:t>Rivers (Geography – Rivers</w:t>
            </w:r>
            <w:r w:rsidR="00E46A6C">
              <w:rPr>
                <w:rFonts w:ascii="Comic Sans MS" w:hAnsi="Comic Sans MS"/>
                <w:b/>
                <w:bCs/>
                <w:u w:val="single"/>
              </w:rPr>
              <w:t xml:space="preserve">/ </w:t>
            </w:r>
            <w:r w:rsidRPr="00765812">
              <w:rPr>
                <w:rFonts w:ascii="Comic Sans MS" w:hAnsi="Comic Sans MS"/>
                <w:b/>
                <w:bCs/>
                <w:u w:val="single"/>
              </w:rPr>
              <w:t>History – Early Civilisations)</w:t>
            </w:r>
            <w:r>
              <w:rPr>
                <w:rFonts w:ascii="Comic Sans MS" w:hAnsi="Comic Sans MS"/>
                <w:b/>
                <w:bCs/>
                <w:u w:val="single"/>
              </w:rPr>
              <w:t xml:space="preserve"> - Mechanisms</w:t>
            </w:r>
          </w:p>
          <w:p w14:paraId="032EB3FA" w14:textId="3593D6D8" w:rsidR="00765812" w:rsidRPr="00EF3EB3" w:rsidRDefault="00765812" w:rsidP="00765812">
            <w:pPr>
              <w:rPr>
                <w:rFonts w:ascii="Comic Sans MS" w:hAnsi="Comic Sans MS"/>
                <w:b/>
                <w:u w:val="single"/>
              </w:rPr>
            </w:pPr>
          </w:p>
        </w:tc>
      </w:tr>
      <w:tr w:rsidR="00765812" w:rsidRPr="00EF3EB3" w14:paraId="215ADB70" w14:textId="77777777" w:rsidTr="555C7999">
        <w:trPr>
          <w:trHeight w:val="32"/>
        </w:trPr>
        <w:tc>
          <w:tcPr>
            <w:tcW w:w="3762" w:type="dxa"/>
            <w:shd w:val="clear" w:color="auto" w:fill="auto"/>
          </w:tcPr>
          <w:p w14:paraId="751445A5" w14:textId="77777777" w:rsidR="00765812" w:rsidRPr="00EF3EB3" w:rsidRDefault="00765812" w:rsidP="00765812">
            <w:pPr>
              <w:rPr>
                <w:rFonts w:ascii="Comic Sans MS" w:hAnsi="Comic Sans MS"/>
                <w:b/>
                <w:u w:val="single"/>
              </w:rPr>
            </w:pPr>
            <w:r w:rsidRPr="00EF3EB3">
              <w:rPr>
                <w:rFonts w:ascii="Comic Sans MS" w:hAnsi="Comic Sans MS"/>
                <w:b/>
                <w:u w:val="single"/>
              </w:rPr>
              <w:t>Design Brief</w:t>
            </w:r>
          </w:p>
          <w:p w14:paraId="25C0B365" w14:textId="77777777" w:rsidR="00765812" w:rsidRPr="00EF3EB3" w:rsidRDefault="00765812" w:rsidP="00765812">
            <w:pPr>
              <w:rPr>
                <w:rFonts w:ascii="Comic Sans MS" w:hAnsi="Comic Sans MS"/>
                <w:b/>
                <w:u w:val="single"/>
              </w:rPr>
            </w:pPr>
            <w:r w:rsidRPr="00EF3EB3">
              <w:rPr>
                <w:rFonts w:ascii="Comic Sans MS" w:hAnsi="Comic Sans MS"/>
                <w:b/>
                <w:u w:val="single"/>
              </w:rPr>
              <w:t>User/Purpose</w:t>
            </w:r>
          </w:p>
          <w:p w14:paraId="6CAEE542" w14:textId="77777777" w:rsidR="00765812" w:rsidRPr="00EF3EB3" w:rsidRDefault="00765812" w:rsidP="00765812">
            <w:pPr>
              <w:rPr>
                <w:rFonts w:ascii="Comic Sans MS" w:hAnsi="Comic Sans MS"/>
              </w:rPr>
            </w:pPr>
          </w:p>
        </w:tc>
        <w:tc>
          <w:tcPr>
            <w:tcW w:w="3649" w:type="dxa"/>
            <w:shd w:val="clear" w:color="auto" w:fill="auto"/>
          </w:tcPr>
          <w:p w14:paraId="0C9DFE54" w14:textId="77777777" w:rsidR="00765812" w:rsidRPr="00EF3EB3" w:rsidRDefault="00765812" w:rsidP="00765812">
            <w:pPr>
              <w:rPr>
                <w:rFonts w:ascii="Comic Sans MS" w:hAnsi="Comic Sans MS"/>
              </w:rPr>
            </w:pPr>
            <w:r w:rsidRPr="00EF3EB3">
              <w:rPr>
                <w:rFonts w:ascii="Comic Sans MS" w:hAnsi="Comic Sans MS"/>
                <w:b/>
                <w:u w:val="single"/>
              </w:rPr>
              <w:t>Key Learning</w:t>
            </w:r>
          </w:p>
        </w:tc>
        <w:tc>
          <w:tcPr>
            <w:tcW w:w="3649" w:type="dxa"/>
            <w:shd w:val="clear" w:color="auto" w:fill="auto"/>
          </w:tcPr>
          <w:p w14:paraId="24329EFB" w14:textId="77777777" w:rsidR="00765812" w:rsidRPr="00EF3EB3" w:rsidRDefault="00765812" w:rsidP="00765812">
            <w:pPr>
              <w:rPr>
                <w:rFonts w:ascii="Comic Sans MS" w:hAnsi="Comic Sans MS"/>
              </w:rPr>
            </w:pPr>
            <w:r w:rsidRPr="00EF3EB3">
              <w:rPr>
                <w:rFonts w:ascii="Comic Sans MS" w:hAnsi="Comic Sans MS"/>
                <w:b/>
                <w:u w:val="single"/>
              </w:rPr>
              <w:t>Key Vocab</w:t>
            </w:r>
          </w:p>
        </w:tc>
        <w:tc>
          <w:tcPr>
            <w:tcW w:w="3649" w:type="dxa"/>
            <w:shd w:val="clear" w:color="auto" w:fill="auto"/>
          </w:tcPr>
          <w:p w14:paraId="4509BB15" w14:textId="292F0CEA" w:rsidR="00765812" w:rsidRPr="00EF3EB3" w:rsidRDefault="00765812" w:rsidP="00765812">
            <w:pPr>
              <w:rPr>
                <w:rFonts w:ascii="Comic Sans MS" w:hAnsi="Comic Sans MS"/>
              </w:rPr>
            </w:pPr>
            <w:r>
              <w:rPr>
                <w:rFonts w:ascii="Comic Sans MS" w:hAnsi="Comic Sans MS"/>
                <w:b/>
                <w:u w:val="single"/>
              </w:rPr>
              <w:t>End Points</w:t>
            </w:r>
          </w:p>
        </w:tc>
      </w:tr>
      <w:tr w:rsidR="00765812" w:rsidRPr="00EF3EB3" w14:paraId="3232F7DE" w14:textId="77777777" w:rsidTr="555C7999">
        <w:trPr>
          <w:trHeight w:val="20"/>
        </w:trPr>
        <w:tc>
          <w:tcPr>
            <w:tcW w:w="3762" w:type="dxa"/>
            <w:shd w:val="clear" w:color="auto" w:fill="auto"/>
          </w:tcPr>
          <w:p w14:paraId="35A1241E" w14:textId="77777777" w:rsidR="00765812" w:rsidRPr="00EF3EB3" w:rsidRDefault="00765812" w:rsidP="00765812">
            <w:pPr>
              <w:rPr>
                <w:rFonts w:ascii="Comic Sans MS" w:hAnsi="Comic Sans MS"/>
              </w:rPr>
            </w:pPr>
            <w:r w:rsidRPr="00EF3EB3">
              <w:rPr>
                <w:rStyle w:val="normaltextrun"/>
                <w:rFonts w:ascii="Comic Sans MS" w:hAnsi="Comic Sans MS"/>
                <w:szCs w:val="20"/>
                <w:shd w:val="clear" w:color="auto" w:fill="FFFFFF"/>
              </w:rPr>
              <w:t>There is no way to cross the moat! Think about structures that may help you to cross over water. Your structure must be strong and sturdy. Your structure must also use a pulley mechanism to allow your bridge to be functional.</w:t>
            </w:r>
            <w:r w:rsidRPr="00EF3EB3">
              <w:rPr>
                <w:rStyle w:val="eop"/>
                <w:rFonts w:ascii="Comic Sans MS" w:hAnsi="Comic Sans MS"/>
                <w:szCs w:val="20"/>
                <w:shd w:val="clear" w:color="auto" w:fill="FFFFFF"/>
              </w:rPr>
              <w:t> </w:t>
            </w:r>
          </w:p>
        </w:tc>
        <w:tc>
          <w:tcPr>
            <w:tcW w:w="3649" w:type="dxa"/>
            <w:shd w:val="clear" w:color="auto" w:fill="auto"/>
          </w:tcPr>
          <w:p w14:paraId="01F350DE" w14:textId="77777777" w:rsidR="00765812" w:rsidRPr="00EF3EB3" w:rsidRDefault="00765812" w:rsidP="00765812">
            <w:pPr>
              <w:rPr>
                <w:rFonts w:ascii="Comic Sans MS" w:hAnsi="Comic Sans MS"/>
              </w:rPr>
            </w:pPr>
            <w:r w:rsidRPr="00EF3EB3">
              <w:rPr>
                <w:rFonts w:ascii="Comic Sans MS" w:hAnsi="Comic Sans MS"/>
              </w:rPr>
              <w:t xml:space="preserve">Design </w:t>
            </w:r>
          </w:p>
          <w:p w14:paraId="6E721070"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use research and develop design criteria to inform the design of innovative, functional, appealing products that are fit for purpose, aimed at particular individuals or groups</w:t>
            </w:r>
          </w:p>
          <w:p w14:paraId="28ED96F2"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generate, develop, model and communicate their ideas through discussion, annotated sketches, cross-sectional and exploded diagrams, prototypes, pattern pieces and computer-aided design</w:t>
            </w:r>
          </w:p>
          <w:p w14:paraId="3DC48EDE" w14:textId="77777777" w:rsidR="00765812" w:rsidRPr="00EF3EB3" w:rsidRDefault="00765812" w:rsidP="00765812">
            <w:pPr>
              <w:rPr>
                <w:rFonts w:ascii="Comic Sans MS" w:hAnsi="Comic Sans MS"/>
              </w:rPr>
            </w:pPr>
            <w:r w:rsidRPr="00EF3EB3">
              <w:rPr>
                <w:rFonts w:ascii="Comic Sans MS" w:hAnsi="Comic Sans MS"/>
              </w:rPr>
              <w:lastRenderedPageBreak/>
              <w:t>Make</w:t>
            </w:r>
          </w:p>
          <w:p w14:paraId="38A9A308"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select from and use a wider range of tools and equipment to perform practical tasks [for example, cutting, shaping, joining and finishing], accurately</w:t>
            </w:r>
          </w:p>
          <w:p w14:paraId="5EE02F37"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select from and use a wider range of materials and components, including construction materials, textiles and ingredients, according to their functional properties and aesthetic qualities</w:t>
            </w:r>
          </w:p>
          <w:p w14:paraId="59802B7E" w14:textId="77777777" w:rsidR="00765812" w:rsidRPr="00EF3EB3" w:rsidRDefault="00765812" w:rsidP="00765812">
            <w:pPr>
              <w:rPr>
                <w:rFonts w:ascii="Comic Sans MS" w:hAnsi="Comic Sans MS"/>
              </w:rPr>
            </w:pPr>
            <w:r w:rsidRPr="00EF3EB3">
              <w:rPr>
                <w:rFonts w:ascii="Comic Sans MS" w:hAnsi="Comic Sans MS"/>
              </w:rPr>
              <w:t>Evaluate</w:t>
            </w:r>
          </w:p>
          <w:p w14:paraId="25116ACD"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investigate and analyse a range of existing products</w:t>
            </w:r>
          </w:p>
          <w:p w14:paraId="283AEEC6"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 xml:space="preserve"> evaluate their ideas and products against their own design criteria and consider the views of others to improve their work</w:t>
            </w:r>
          </w:p>
          <w:p w14:paraId="77E6F386" w14:textId="77777777" w:rsidR="00765812" w:rsidRPr="00EF3EB3" w:rsidRDefault="00765812" w:rsidP="00765812">
            <w:pPr>
              <w:rPr>
                <w:rFonts w:ascii="Comic Sans MS" w:hAnsi="Comic Sans MS"/>
              </w:rPr>
            </w:pPr>
            <w:r w:rsidRPr="00EF3EB3">
              <w:rPr>
                <w:rFonts w:ascii="Comic Sans MS" w:hAnsi="Comic Sans MS"/>
              </w:rPr>
              <w:t>Technical Knowledge</w:t>
            </w:r>
          </w:p>
          <w:p w14:paraId="72195476"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 xml:space="preserve">apply their understanding of how to strengthen, </w:t>
            </w:r>
            <w:r w:rsidRPr="00EF3EB3">
              <w:rPr>
                <w:rFonts w:ascii="Comic Sans MS" w:hAnsi="Comic Sans MS"/>
              </w:rPr>
              <w:lastRenderedPageBreak/>
              <w:t xml:space="preserve">stiffen and reinforce more complex structures </w:t>
            </w:r>
          </w:p>
          <w:p w14:paraId="50CA2B93"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understand and use mechanical systems in their products [for example, gears, pulleys, cams, levers and linkages]</w:t>
            </w:r>
          </w:p>
          <w:p w14:paraId="76F69837" w14:textId="77777777" w:rsidR="00765812" w:rsidRPr="00EF3EB3" w:rsidRDefault="00765812" w:rsidP="00765812">
            <w:pPr>
              <w:rPr>
                <w:rFonts w:ascii="Comic Sans MS" w:hAnsi="Comic Sans MS"/>
              </w:rPr>
            </w:pPr>
          </w:p>
        </w:tc>
        <w:tc>
          <w:tcPr>
            <w:tcW w:w="3649" w:type="dxa"/>
            <w:shd w:val="clear" w:color="auto" w:fill="auto"/>
          </w:tcPr>
          <w:p w14:paraId="6D3A72CF"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lastRenderedPageBreak/>
              <w:t>lever</w:t>
            </w:r>
          </w:p>
          <w:p w14:paraId="765360B6"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moving</w:t>
            </w:r>
          </w:p>
          <w:p w14:paraId="77B22D82"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axel</w:t>
            </w:r>
          </w:p>
          <w:p w14:paraId="0988DD20"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linkages</w:t>
            </w:r>
          </w:p>
          <w:p w14:paraId="6297C2B4"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functional</w:t>
            </w:r>
          </w:p>
          <w:p w14:paraId="7315686D" w14:textId="77777777" w:rsidR="00765812" w:rsidRPr="00EF3EB3" w:rsidRDefault="00765812" w:rsidP="00765812">
            <w:pPr>
              <w:pStyle w:val="ListParagraph"/>
              <w:numPr>
                <w:ilvl w:val="0"/>
                <w:numId w:val="3"/>
              </w:numPr>
              <w:rPr>
                <w:rFonts w:ascii="Comic Sans MS" w:hAnsi="Comic Sans MS"/>
              </w:rPr>
            </w:pPr>
          </w:p>
        </w:tc>
        <w:tc>
          <w:tcPr>
            <w:tcW w:w="3649" w:type="dxa"/>
            <w:shd w:val="clear" w:color="auto" w:fill="auto"/>
          </w:tcPr>
          <w:p w14:paraId="1754132A"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 xml:space="preserve">To research and explore existing bridge models to discover and test previous mechanisms. </w:t>
            </w:r>
          </w:p>
          <w:p w14:paraId="0F6FE596"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To adapt model through process to test for strength, durability and stability.</w:t>
            </w:r>
          </w:p>
          <w:p w14:paraId="52C76F3A" w14:textId="77777777" w:rsidR="00765812" w:rsidRPr="00EF3EB3" w:rsidRDefault="00765812" w:rsidP="00765812">
            <w:pPr>
              <w:pStyle w:val="ListParagraph"/>
              <w:numPr>
                <w:ilvl w:val="0"/>
                <w:numId w:val="3"/>
              </w:numPr>
              <w:rPr>
                <w:rFonts w:ascii="Comic Sans MS" w:hAnsi="Comic Sans MS"/>
              </w:rPr>
            </w:pPr>
            <w:r w:rsidRPr="00EF3EB3">
              <w:rPr>
                <w:rFonts w:ascii="Comic Sans MS" w:hAnsi="Comic Sans MS"/>
              </w:rPr>
              <w:t>To be able to create simple but functional levers to move the bridge.</w:t>
            </w:r>
          </w:p>
          <w:p w14:paraId="4802E5B4" w14:textId="77777777" w:rsidR="00765812" w:rsidRPr="00EF3EB3" w:rsidRDefault="00765812" w:rsidP="00765812">
            <w:pPr>
              <w:pStyle w:val="ListParagraph"/>
              <w:numPr>
                <w:ilvl w:val="0"/>
                <w:numId w:val="3"/>
              </w:numPr>
              <w:rPr>
                <w:rFonts w:ascii="Comic Sans MS" w:hAnsi="Comic Sans MS"/>
              </w:rPr>
            </w:pPr>
            <w:r>
              <w:rPr>
                <w:rFonts w:ascii="Comic Sans MS" w:hAnsi="Comic Sans MS"/>
              </w:rPr>
              <w:t>To create a product that fits the design brief.</w:t>
            </w:r>
          </w:p>
        </w:tc>
      </w:tr>
    </w:tbl>
    <w:p w14:paraId="549B63AA" w14:textId="77777777" w:rsidR="00D1267E" w:rsidRDefault="00D1267E"/>
    <w:sectPr w:rsidR="00D1267E" w:rsidSect="00C936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54326"/>
    <w:multiLevelType w:val="hybridMultilevel"/>
    <w:tmpl w:val="DDACD27C"/>
    <w:lvl w:ilvl="0" w:tplc="89F285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D574D"/>
    <w:multiLevelType w:val="hybridMultilevel"/>
    <w:tmpl w:val="E822DE4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0B1FFD"/>
    <w:multiLevelType w:val="hybridMultilevel"/>
    <w:tmpl w:val="33BE8C00"/>
    <w:lvl w:ilvl="0" w:tplc="C7BCEE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508C0"/>
    <w:multiLevelType w:val="hybridMultilevel"/>
    <w:tmpl w:val="1D964CD8"/>
    <w:lvl w:ilvl="0" w:tplc="FFFFFFFF">
      <w:start w:val="1"/>
      <w:numFmt w:val="bullet"/>
      <w:lvlText w:val="-"/>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A1F66"/>
    <w:multiLevelType w:val="hybridMultilevel"/>
    <w:tmpl w:val="7FD0C37C"/>
    <w:lvl w:ilvl="0" w:tplc="C58AF3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E6"/>
    <w:rsid w:val="000D4837"/>
    <w:rsid w:val="00765812"/>
    <w:rsid w:val="009603CD"/>
    <w:rsid w:val="00A504E9"/>
    <w:rsid w:val="00A66131"/>
    <w:rsid w:val="00C93636"/>
    <w:rsid w:val="00D1267E"/>
    <w:rsid w:val="00E46A6C"/>
    <w:rsid w:val="00E863E6"/>
    <w:rsid w:val="3976A8AF"/>
    <w:rsid w:val="555C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EB3"/>
  <w15:chartTrackingRefBased/>
  <w15:docId w15:val="{F533553C-6808-44A1-839E-165CF83C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3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E6"/>
    <w:pPr>
      <w:ind w:left="720"/>
      <w:contextualSpacing/>
    </w:pPr>
  </w:style>
  <w:style w:type="character" w:customStyle="1" w:styleId="normaltextrun">
    <w:name w:val="normaltextrun"/>
    <w:basedOn w:val="DefaultParagraphFont"/>
    <w:rsid w:val="00765812"/>
  </w:style>
  <w:style w:type="character" w:customStyle="1" w:styleId="eop">
    <w:name w:val="eop"/>
    <w:basedOn w:val="DefaultParagraphFont"/>
    <w:rsid w:val="0076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37633">
      <w:bodyDiv w:val="1"/>
      <w:marLeft w:val="0"/>
      <w:marRight w:val="0"/>
      <w:marTop w:val="0"/>
      <w:marBottom w:val="0"/>
      <w:divBdr>
        <w:top w:val="none" w:sz="0" w:space="0" w:color="auto"/>
        <w:left w:val="none" w:sz="0" w:space="0" w:color="auto"/>
        <w:bottom w:val="none" w:sz="0" w:space="0" w:color="auto"/>
        <w:right w:val="none" w:sz="0" w:space="0" w:color="auto"/>
      </w:divBdr>
    </w:div>
    <w:div w:id="12762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TaxCatchAll xmlns="7729d4ce-7bd2-4031-a346-f95ad2778c10"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lcf76f155ced4ddcb4097134ff3c332f xmlns="0e67ac20-d168-4dfa-887e-d4bbc2bbb2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8" ma:contentTypeDescription="Create a new document." ma:contentTypeScope="" ma:versionID="eebcb1167b9a0630466ca6e4c15eb0ab">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e1428efcd5d0a70b4c5c7d1a017e64a0"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EB58E-EEBC-450D-BC3D-C280586F93FC}">
  <ds:schemaRefs>
    <ds:schemaRef ds:uri="http://schemas.microsoft.com/office/infopath/2007/PartnerControls"/>
    <ds:schemaRef ds:uri="http://schemas.microsoft.com/office/2006/documentManagement/types"/>
    <ds:schemaRef ds:uri="0e67ac20-d168-4dfa-887e-d4bbc2bbb231"/>
    <ds:schemaRef ds:uri="http://schemas.openxmlformats.org/package/2006/metadata/core-properties"/>
    <ds:schemaRef ds:uri="http://purl.org/dc/elements/1.1/"/>
    <ds:schemaRef ds:uri="http://www.w3.org/XML/1998/namespace"/>
    <ds:schemaRef ds:uri="http://purl.org/dc/dcmitype/"/>
    <ds:schemaRef ds:uri="7729d4ce-7bd2-4031-a346-f95ad2778c1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EFB356-1630-440E-B6E3-9A3543D7918C}">
  <ds:schemaRefs>
    <ds:schemaRef ds:uri="http://schemas.microsoft.com/sharepoint/v3/contenttype/forms"/>
  </ds:schemaRefs>
</ds:datastoreItem>
</file>

<file path=customXml/itemProps3.xml><?xml version="1.0" encoding="utf-8"?>
<ds:datastoreItem xmlns:ds="http://schemas.openxmlformats.org/officeDocument/2006/customXml" ds:itemID="{1B997307-8C59-49EB-A896-4DE621B1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ac20-d168-4dfa-887e-d4bbc2bbb231"/>
    <ds:schemaRef ds:uri="7729d4ce-7bd2-4031-a346-f95ad277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Barber</dc:creator>
  <cp:keywords/>
  <dc:description/>
  <cp:lastModifiedBy>Hayley Barber</cp:lastModifiedBy>
  <cp:revision>2</cp:revision>
  <dcterms:created xsi:type="dcterms:W3CDTF">2024-01-18T14:29:00Z</dcterms:created>
  <dcterms:modified xsi:type="dcterms:W3CDTF">2024-01-18T14:29:00Z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y fmtid="{D5CDD505-2E9C-101B-9397-08002B2CF9AE}" pid="3" name="MediaServiceImageTags">
    <vt:lpwstr/>
  </property>
</Properties>
</file>