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B14907B"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CC024E4" w:rsidR="00E66558" w:rsidRDefault="009D71E8" w:rsidP="00312E56">
      <w:pPr>
        <w:pStyle w:val="Heading2"/>
        <w:jc w:val="both"/>
        <w:rPr>
          <w:b w:val="0"/>
          <w:bCs/>
          <w:color w:val="auto"/>
          <w:sz w:val="24"/>
          <w:szCs w:val="24"/>
        </w:rPr>
      </w:pPr>
      <w:r>
        <w:rPr>
          <w:b w:val="0"/>
          <w:bCs/>
          <w:color w:val="auto"/>
          <w:sz w:val="24"/>
          <w:szCs w:val="24"/>
        </w:rPr>
        <w:t>This statement details our school’s use of pupil premium (and recovery premium for the 202</w:t>
      </w:r>
      <w:r w:rsidR="00E208BD">
        <w:rPr>
          <w:b w:val="0"/>
          <w:bCs/>
          <w:color w:val="auto"/>
          <w:sz w:val="24"/>
          <w:szCs w:val="24"/>
        </w:rPr>
        <w:t>3</w:t>
      </w:r>
      <w:r>
        <w:rPr>
          <w:b w:val="0"/>
          <w:bCs/>
          <w:color w:val="auto"/>
          <w:sz w:val="24"/>
          <w:szCs w:val="24"/>
        </w:rPr>
        <w:t xml:space="preserve"> to 202</w:t>
      </w:r>
      <w:r w:rsidR="00E208BD">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77777777" w:rsidR="00E66558" w:rsidRDefault="009D71E8" w:rsidP="00312E56">
      <w:pPr>
        <w:pStyle w:val="Heading2"/>
        <w:spacing w:before="240"/>
        <w:jc w:val="both"/>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59C2DF3" w:rsidR="00E66558" w:rsidRDefault="008C50E4">
            <w:pPr>
              <w:pStyle w:val="TableRow"/>
            </w:pPr>
            <w:r>
              <w:t>Shaw CE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386FF34" w:rsidR="00E66558" w:rsidRDefault="008C50E4">
            <w:pPr>
              <w:pStyle w:val="TableRow"/>
            </w:pPr>
            <w:r>
              <w:t>206</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104BA5C" w:rsidR="00E66558" w:rsidRDefault="008C50E4">
            <w:pPr>
              <w:pStyle w:val="TableRow"/>
            </w:pPr>
            <w:r>
              <w:t>17% (36)</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488F4A1" w:rsidR="00B574FE" w:rsidRPr="00B574FE" w:rsidRDefault="008C50E4" w:rsidP="00B574FE">
            <w:pPr>
              <w:pStyle w:val="TableRow"/>
              <w:ind w:left="0"/>
              <w:rPr>
                <w:sz w:val="12"/>
              </w:rPr>
            </w:pPr>
            <w:r w:rsidRPr="008C50E4">
              <w:rPr>
                <w:szCs w:val="48"/>
              </w:rPr>
              <w:t>3 Years</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9BB172A" w:rsidR="00E66558" w:rsidRDefault="008C50E4">
            <w:pPr>
              <w:pStyle w:val="TableRow"/>
            </w:pPr>
            <w:r>
              <w:t>January 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F04264F" w:rsidR="00E66558" w:rsidRDefault="008C50E4">
            <w:pPr>
              <w:pStyle w:val="TableRow"/>
            </w:pPr>
            <w:r>
              <w:t>September 2025</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B4D1462" w:rsidR="00E66558" w:rsidRDefault="008C50E4">
            <w:pPr>
              <w:pStyle w:val="TableRow"/>
            </w:pPr>
            <w:r>
              <w:t>Thomas Brewer</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22F12E9" w:rsidR="00E66558" w:rsidRDefault="008C50E4">
            <w:pPr>
              <w:pStyle w:val="TableRow"/>
            </w:pPr>
            <w:r>
              <w:t>Thomas Brewer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B3F097E" w:rsidR="00E66558" w:rsidRDefault="008C50E4">
            <w:pPr>
              <w:pStyle w:val="TableRow"/>
            </w:pPr>
            <w:r>
              <w:t xml:space="preserve">Mark </w:t>
            </w:r>
            <w:proofErr w:type="spellStart"/>
            <w:r>
              <w:t>Burrett</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bookmarkStart w:id="14" w:name="_Hlk121831100"/>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B574F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8" w14:textId="17265A99" w:rsidR="00E66558" w:rsidRPr="00F3420F" w:rsidRDefault="009D71E8" w:rsidP="00B574FE">
            <w:pPr>
              <w:rPr>
                <w:rFonts w:asciiTheme="minorHAnsi" w:eastAsiaTheme="minorHAnsi" w:hAnsiTheme="minorHAnsi"/>
                <w:szCs w:val="22"/>
              </w:rPr>
            </w:pPr>
            <w:r>
              <w:t>£</w:t>
            </w:r>
            <w:r w:rsidR="008C50E4">
              <w:t>33,775</w:t>
            </w:r>
          </w:p>
        </w:tc>
      </w:tr>
      <w:tr w:rsidR="00E66558" w14:paraId="2A7D54DC" w14:textId="77777777" w:rsidTr="00B574F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B" w14:textId="6E2DC671" w:rsidR="00E66558" w:rsidRDefault="009D71E8" w:rsidP="00B574FE">
            <w:pPr>
              <w:pStyle w:val="TableRow"/>
              <w:ind w:left="0"/>
            </w:pPr>
            <w:r>
              <w:t>£</w:t>
            </w:r>
            <w:r w:rsidR="008C50E4">
              <w:t>3,770</w:t>
            </w:r>
          </w:p>
        </w:tc>
      </w:tr>
      <w:tr w:rsidR="00E66558" w14:paraId="2A7D54DF" w14:textId="77777777" w:rsidTr="00B574FE">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E" w14:textId="56851A40" w:rsidR="00E66558" w:rsidRDefault="009D71E8" w:rsidP="00B574FE">
            <w:pPr>
              <w:pStyle w:val="TableRow"/>
              <w:ind w:left="0"/>
            </w:pPr>
            <w:r>
              <w:t>£</w:t>
            </w:r>
            <w:r w:rsidR="00F3420F">
              <w:t>0</w:t>
            </w:r>
          </w:p>
        </w:tc>
      </w:tr>
      <w:tr w:rsidR="00E66558" w14:paraId="2A7D54E3" w14:textId="77777777" w:rsidTr="00B574FE">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E2" w14:textId="2961837E" w:rsidR="00E66558" w:rsidRDefault="009D71E8" w:rsidP="00B574FE">
            <w:pPr>
              <w:pStyle w:val="TableRow"/>
              <w:ind w:left="0"/>
            </w:pPr>
            <w:r>
              <w:t>£</w:t>
            </w:r>
            <w:r w:rsidR="008C50E4">
              <w:t>37,545</w:t>
            </w:r>
          </w:p>
        </w:tc>
      </w:tr>
    </w:tbl>
    <w:bookmarkEnd w:id="14"/>
    <w:p w14:paraId="2A7D54E4" w14:textId="77777777" w:rsidR="00E66558" w:rsidRDefault="009D71E8">
      <w:pPr>
        <w:pStyle w:val="Heading1"/>
      </w:pPr>
      <w:r>
        <w:lastRenderedPageBreak/>
        <w:t>Part A: Pupil premium strategy plan</w:t>
      </w:r>
    </w:p>
    <w:p w14:paraId="2A7D54E5" w14:textId="77777777" w:rsidR="00E66558" w:rsidRPr="008C50E4" w:rsidRDefault="009D71E8">
      <w:pPr>
        <w:pStyle w:val="Heading2"/>
        <w:rPr>
          <w:rFonts w:asciiTheme="minorHAnsi" w:hAnsiTheme="minorHAnsi" w:cstheme="minorHAnsi"/>
        </w:rPr>
      </w:pPr>
      <w:bookmarkStart w:id="15" w:name="_Toc357771640"/>
      <w:bookmarkStart w:id="16" w:name="_Toc346793418"/>
      <w:r w:rsidRPr="008C50E4">
        <w:rPr>
          <w:rFonts w:asciiTheme="minorHAnsi" w:hAnsiTheme="minorHAnsi" w:cstheme="minorHAnsi"/>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8C50E4" w14:paraId="2A7D54EA" w14:textId="77777777" w:rsidTr="006B386C">
        <w:trPr>
          <w:trHeight w:val="1408"/>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D28F" w14:textId="69EB3F56" w:rsidR="008C50E4" w:rsidRPr="008C50E4" w:rsidRDefault="008C50E4" w:rsidP="009A4B89">
            <w:pPr>
              <w:jc w:val="both"/>
              <w:rPr>
                <w:rFonts w:asciiTheme="minorHAnsi" w:hAnsiTheme="minorHAnsi" w:cstheme="minorHAnsi"/>
                <w:color w:val="333333"/>
                <w:shd w:val="clear" w:color="auto" w:fill="FFFFFF"/>
              </w:rPr>
            </w:pPr>
            <w:r w:rsidRPr="008C50E4">
              <w:rPr>
                <w:rFonts w:asciiTheme="minorHAnsi" w:hAnsiTheme="minorHAnsi" w:cstheme="minorHAnsi"/>
                <w:color w:val="333333"/>
                <w:shd w:val="clear" w:color="auto" w:fill="FFFFFF"/>
              </w:rPr>
              <w:t>At Shaw C of E Primary School, we believe that every child is unique and special. All members of staff, including governors and teaching assistants, accept responsibility for ‘socially disadvantaged’ pupils and are committed to meeting their pastoral, social and academic needs within a nurturing environment. We intend that each child will develop a love for learning and acquire skills and abilities to support them in reaching their full potential and to be successful in life.</w:t>
            </w:r>
          </w:p>
          <w:p w14:paraId="335DC01E" w14:textId="559F436C" w:rsidR="006B386C" w:rsidRDefault="006B386C" w:rsidP="009A4B89">
            <w:pPr>
              <w:jc w:val="both"/>
              <w:rPr>
                <w:rFonts w:asciiTheme="minorHAnsi" w:hAnsiTheme="minorHAnsi" w:cstheme="minorHAnsi"/>
              </w:rPr>
            </w:pPr>
            <w:r w:rsidRPr="008C50E4">
              <w:rPr>
                <w:rFonts w:asciiTheme="minorHAnsi" w:hAnsiTheme="minorHAnsi" w:cstheme="minorHAnsi"/>
              </w:rPr>
              <w:t xml:space="preserve">Quality First Teaching is at the core of our approach. This is proven to have the greatest impact on progress for disadvantaged learners and closing the attainment gap, whilst also benefitting the progress and attainment of all children. </w:t>
            </w:r>
          </w:p>
          <w:p w14:paraId="59EA59EE" w14:textId="264A3A84" w:rsidR="008C50E4" w:rsidRDefault="008C50E4" w:rsidP="009A4B89">
            <w:pPr>
              <w:jc w:val="both"/>
              <w:rPr>
                <w:rFonts w:asciiTheme="minorHAnsi" w:hAnsiTheme="minorHAnsi" w:cstheme="minorHAnsi"/>
                <w:color w:val="auto"/>
                <w:shd w:val="clear" w:color="auto" w:fill="FFFFFF"/>
              </w:rPr>
            </w:pPr>
            <w:r w:rsidRPr="008C50E4">
              <w:rPr>
                <w:rFonts w:asciiTheme="minorHAnsi" w:hAnsiTheme="minorHAnsi" w:cstheme="minorHAnsi"/>
                <w:color w:val="auto"/>
                <w:shd w:val="clear" w:color="auto" w:fill="FFFFFF"/>
              </w:rPr>
              <w:t xml:space="preserve">We believe that it is </w:t>
            </w:r>
            <w:r>
              <w:rPr>
                <w:rFonts w:asciiTheme="minorHAnsi" w:hAnsiTheme="minorHAnsi" w:cstheme="minorHAnsi"/>
                <w:color w:val="auto"/>
                <w:shd w:val="clear" w:color="auto" w:fill="FFFFFF"/>
              </w:rPr>
              <w:t>our duty to ensure</w:t>
            </w:r>
            <w:r w:rsidRPr="008C50E4">
              <w:rPr>
                <w:rFonts w:asciiTheme="minorHAnsi" w:hAnsiTheme="minorHAnsi" w:cstheme="minorHAnsi"/>
                <w:color w:val="auto"/>
                <w:shd w:val="clear" w:color="auto" w:fill="FFFFFF"/>
              </w:rPr>
              <w:t xml:space="preserve"> that disadvantaged students perform </w:t>
            </w:r>
            <w:r>
              <w:rPr>
                <w:rFonts w:asciiTheme="minorHAnsi" w:hAnsiTheme="minorHAnsi" w:cstheme="minorHAnsi"/>
                <w:color w:val="auto"/>
                <w:shd w:val="clear" w:color="auto" w:fill="FFFFFF"/>
              </w:rPr>
              <w:t>as well as</w:t>
            </w:r>
            <w:r w:rsidRPr="008C50E4">
              <w:rPr>
                <w:rFonts w:asciiTheme="minorHAnsi" w:hAnsiTheme="minorHAnsi" w:cstheme="minorHAnsi"/>
                <w:color w:val="auto"/>
                <w:shd w:val="clear" w:color="auto" w:fill="FFFFFF"/>
              </w:rPr>
              <w:t xml:space="preserve"> their peers and so we plan to work tirelessly to ensure that the funding is used as effectively as possible to improve the achievement of students for whom it is intended. At </w:t>
            </w:r>
            <w:r>
              <w:rPr>
                <w:rFonts w:asciiTheme="minorHAnsi" w:hAnsiTheme="minorHAnsi" w:cstheme="minorHAnsi"/>
                <w:color w:val="auto"/>
                <w:shd w:val="clear" w:color="auto" w:fill="FFFFFF"/>
              </w:rPr>
              <w:t>Shaw</w:t>
            </w:r>
            <w:r w:rsidRPr="008C50E4">
              <w:rPr>
                <w:rFonts w:asciiTheme="minorHAnsi" w:hAnsiTheme="minorHAnsi" w:cstheme="minorHAnsi"/>
                <w:color w:val="auto"/>
                <w:shd w:val="clear" w:color="auto" w:fill="FFFFFF"/>
              </w:rPr>
              <w:t xml:space="preserve"> we pride ourselves on knowing our students and parents well and recognise that not all of our students who are socially disadvantaged are registered for or qualify for free school meals. Therefore, we target our Pupil Premium funding to all students who may be disadvantaged so that they too are supported to thrive with a determination to achieve well.</w:t>
            </w:r>
          </w:p>
          <w:p w14:paraId="08B39826" w14:textId="7DFE0BDD" w:rsidR="0072311D" w:rsidRPr="0072311D" w:rsidRDefault="0072311D" w:rsidP="009A4B89">
            <w:pPr>
              <w:jc w:val="both"/>
              <w:rPr>
                <w:rFonts w:asciiTheme="minorHAnsi" w:hAnsiTheme="minorHAnsi" w:cstheme="minorHAnsi"/>
                <w:color w:val="auto"/>
                <w:sz w:val="28"/>
                <w:szCs w:val="28"/>
              </w:rPr>
            </w:pPr>
            <w:r w:rsidRPr="0072311D">
              <w:rPr>
                <w:rFonts w:asciiTheme="minorHAnsi" w:hAnsiTheme="minorHAnsi" w:cstheme="minorHAnsi"/>
              </w:rPr>
              <w:t>Almost 20% of our pupils in receipt of pupil premium have identified special educational needs</w:t>
            </w:r>
            <w:r>
              <w:rPr>
                <w:rFonts w:asciiTheme="minorHAnsi" w:hAnsiTheme="minorHAnsi" w:cstheme="minorHAnsi"/>
              </w:rPr>
              <w:t xml:space="preserve">. </w:t>
            </w:r>
            <w:r w:rsidRPr="0072311D">
              <w:rPr>
                <w:rFonts w:asciiTheme="minorHAnsi" w:hAnsiTheme="minorHAnsi" w:cstheme="minorHAnsi"/>
              </w:rPr>
              <w:t xml:space="preserve">In all cases we strive to ensure all our pupils make excellent progress. We believe that all our pupils benefit from high quality teaching every day and we ensure our strategy provides for this with further additional intervention through one to one and small group teaching. We have accessed this using our current staff in school but also accessing the National Tutoring Programme. </w:t>
            </w:r>
          </w:p>
          <w:p w14:paraId="4FB0D305" w14:textId="3F2201AD" w:rsidR="006B386C" w:rsidRPr="008C50E4" w:rsidRDefault="0072311D" w:rsidP="009A4B89">
            <w:pPr>
              <w:jc w:val="both"/>
              <w:rPr>
                <w:rFonts w:asciiTheme="minorHAnsi" w:hAnsiTheme="minorHAnsi" w:cstheme="minorHAnsi"/>
              </w:rPr>
            </w:pPr>
            <w:r>
              <w:rPr>
                <w:rFonts w:asciiTheme="minorHAnsi" w:hAnsiTheme="minorHAnsi" w:cstheme="minorHAnsi"/>
              </w:rPr>
              <w:t xml:space="preserve">We run bespoke targeted interventions to support all our pupils who have additional needs and our disadvantaged </w:t>
            </w:r>
            <w:proofErr w:type="gramStart"/>
            <w:r>
              <w:rPr>
                <w:rFonts w:asciiTheme="minorHAnsi" w:hAnsiTheme="minorHAnsi" w:cstheme="minorHAnsi"/>
              </w:rPr>
              <w:t>pupils</w:t>
            </w:r>
            <w:proofErr w:type="gramEnd"/>
            <w:r>
              <w:rPr>
                <w:rFonts w:asciiTheme="minorHAnsi" w:hAnsiTheme="minorHAnsi" w:cstheme="minorHAnsi"/>
              </w:rPr>
              <w:t xml:space="preserve"> access all of these interventions and groups regardless. </w:t>
            </w:r>
          </w:p>
          <w:p w14:paraId="654819F7" w14:textId="16A72BDB" w:rsidR="009A4B89" w:rsidRPr="008C50E4" w:rsidRDefault="009A4B89" w:rsidP="009A4B89">
            <w:pPr>
              <w:jc w:val="both"/>
              <w:rPr>
                <w:rFonts w:asciiTheme="minorHAnsi" w:hAnsiTheme="minorHAnsi" w:cstheme="minorHAnsi"/>
                <w:color w:val="auto"/>
                <w:szCs w:val="22"/>
              </w:rPr>
            </w:pPr>
            <w:r w:rsidRPr="008C50E4">
              <w:rPr>
                <w:rFonts w:asciiTheme="minorHAnsi" w:hAnsiTheme="minorHAnsi" w:cstheme="minorHAnsi"/>
                <w:color w:val="auto"/>
                <w:szCs w:val="22"/>
              </w:rPr>
              <w:t>Our objectives are to:</w:t>
            </w:r>
          </w:p>
          <w:p w14:paraId="401AC4E3" w14:textId="4FB86E83" w:rsidR="009A4B89" w:rsidRDefault="009A4B89" w:rsidP="009A4B89">
            <w:pPr>
              <w:pStyle w:val="ListParagraph"/>
              <w:numPr>
                <w:ilvl w:val="0"/>
                <w:numId w:val="22"/>
              </w:numPr>
              <w:jc w:val="both"/>
              <w:rPr>
                <w:rFonts w:asciiTheme="minorHAnsi" w:hAnsiTheme="minorHAnsi" w:cstheme="minorHAnsi"/>
                <w:color w:val="auto"/>
                <w:szCs w:val="22"/>
              </w:rPr>
            </w:pPr>
            <w:r w:rsidRPr="008C50E4">
              <w:rPr>
                <w:rFonts w:asciiTheme="minorHAnsi" w:hAnsiTheme="minorHAnsi" w:cstheme="minorHAnsi"/>
                <w:color w:val="auto"/>
                <w:szCs w:val="22"/>
              </w:rPr>
              <w:t>Improve attitudes to learning</w:t>
            </w:r>
            <w:r w:rsidR="004426D7">
              <w:rPr>
                <w:rFonts w:asciiTheme="minorHAnsi" w:hAnsiTheme="minorHAnsi" w:cstheme="minorHAnsi"/>
                <w:color w:val="auto"/>
                <w:szCs w:val="22"/>
              </w:rPr>
              <w:t xml:space="preserve"> of disadvantaged learners</w:t>
            </w:r>
          </w:p>
          <w:p w14:paraId="2C2B6E49" w14:textId="4C3CB354" w:rsidR="004426D7" w:rsidRPr="008C50E4" w:rsidRDefault="004426D7" w:rsidP="009A4B89">
            <w:pPr>
              <w:pStyle w:val="ListParagraph"/>
              <w:numPr>
                <w:ilvl w:val="0"/>
                <w:numId w:val="22"/>
              </w:numPr>
              <w:jc w:val="both"/>
              <w:rPr>
                <w:rFonts w:asciiTheme="minorHAnsi" w:hAnsiTheme="minorHAnsi" w:cstheme="minorHAnsi"/>
                <w:color w:val="auto"/>
                <w:szCs w:val="22"/>
              </w:rPr>
            </w:pPr>
            <w:r>
              <w:rPr>
                <w:rFonts w:asciiTheme="minorHAnsi" w:hAnsiTheme="minorHAnsi" w:cstheme="minorHAnsi"/>
                <w:color w:val="auto"/>
                <w:szCs w:val="22"/>
              </w:rPr>
              <w:t>Ensure our school environment is as suitable as possible to accommodate all types of learners</w:t>
            </w:r>
          </w:p>
          <w:p w14:paraId="4AB415FC" w14:textId="77777777" w:rsidR="009A4B89" w:rsidRPr="008C50E4" w:rsidRDefault="009A4B89" w:rsidP="009A4B89">
            <w:pPr>
              <w:pStyle w:val="ListParagraph"/>
              <w:numPr>
                <w:ilvl w:val="0"/>
                <w:numId w:val="22"/>
              </w:numPr>
              <w:jc w:val="both"/>
              <w:rPr>
                <w:rFonts w:asciiTheme="minorHAnsi" w:hAnsiTheme="minorHAnsi" w:cstheme="minorHAnsi"/>
                <w:color w:val="auto"/>
                <w:szCs w:val="22"/>
              </w:rPr>
            </w:pPr>
            <w:r w:rsidRPr="008C50E4">
              <w:rPr>
                <w:rFonts w:asciiTheme="minorHAnsi" w:hAnsiTheme="minorHAnsi" w:cstheme="minorHAnsi"/>
                <w:color w:val="auto"/>
                <w:szCs w:val="22"/>
              </w:rPr>
              <w:t>Narrow the attainment gap between Pupil Premium children and their non-Pupil Premium peers</w:t>
            </w:r>
          </w:p>
          <w:p w14:paraId="79BC4DD1" w14:textId="77777777" w:rsidR="009A4B89" w:rsidRPr="008C50E4" w:rsidRDefault="009A4B89" w:rsidP="009A4B89">
            <w:pPr>
              <w:pStyle w:val="ListParagraph"/>
              <w:numPr>
                <w:ilvl w:val="0"/>
                <w:numId w:val="22"/>
              </w:numPr>
              <w:jc w:val="both"/>
              <w:rPr>
                <w:rFonts w:asciiTheme="minorHAnsi" w:hAnsiTheme="minorHAnsi" w:cstheme="minorHAnsi"/>
                <w:color w:val="auto"/>
                <w:szCs w:val="22"/>
              </w:rPr>
            </w:pPr>
            <w:r w:rsidRPr="008C50E4">
              <w:rPr>
                <w:rFonts w:asciiTheme="minorHAnsi" w:hAnsiTheme="minorHAnsi" w:cstheme="minorHAnsi"/>
                <w:color w:val="auto"/>
                <w:szCs w:val="22"/>
              </w:rPr>
              <w:t>Ensure all pupils are able to read fluently and with good understanding</w:t>
            </w:r>
          </w:p>
          <w:p w14:paraId="480252FF" w14:textId="77777777" w:rsidR="009A4B89" w:rsidRPr="008C50E4" w:rsidRDefault="009A4B89" w:rsidP="009A4B89">
            <w:pPr>
              <w:pStyle w:val="ListParagraph"/>
              <w:numPr>
                <w:ilvl w:val="0"/>
                <w:numId w:val="22"/>
              </w:numPr>
              <w:jc w:val="both"/>
              <w:rPr>
                <w:rFonts w:asciiTheme="minorHAnsi" w:hAnsiTheme="minorHAnsi" w:cstheme="minorHAnsi"/>
                <w:color w:val="auto"/>
                <w:szCs w:val="22"/>
              </w:rPr>
            </w:pPr>
            <w:r w:rsidRPr="008C50E4">
              <w:rPr>
                <w:rFonts w:asciiTheme="minorHAnsi" w:hAnsiTheme="minorHAnsi" w:cstheme="minorHAnsi"/>
                <w:color w:val="auto"/>
                <w:szCs w:val="22"/>
              </w:rPr>
              <w:t>Enable all pupils to communicate confidently and effectively</w:t>
            </w:r>
          </w:p>
          <w:p w14:paraId="78B56E73" w14:textId="3EB0B73F" w:rsidR="00F3420F" w:rsidRPr="008C50E4" w:rsidRDefault="009A4B89" w:rsidP="00312E56">
            <w:pPr>
              <w:pStyle w:val="ListParagraph"/>
              <w:numPr>
                <w:ilvl w:val="0"/>
                <w:numId w:val="22"/>
              </w:numPr>
              <w:jc w:val="both"/>
              <w:rPr>
                <w:rFonts w:asciiTheme="minorHAnsi" w:hAnsiTheme="minorHAnsi" w:cstheme="minorHAnsi"/>
                <w:color w:val="auto"/>
                <w:sz w:val="22"/>
                <w:szCs w:val="22"/>
              </w:rPr>
            </w:pPr>
            <w:r w:rsidRPr="008C50E4">
              <w:rPr>
                <w:rFonts w:asciiTheme="minorHAnsi" w:hAnsiTheme="minorHAnsi" w:cstheme="minorHAnsi"/>
                <w:color w:val="auto"/>
                <w:szCs w:val="22"/>
              </w:rPr>
              <w:lastRenderedPageBreak/>
              <w:t>To support all Pupil Premium children in reaching Age Related Expectations at the end of Year 6 in reading, writing and maths.</w:t>
            </w:r>
          </w:p>
          <w:p w14:paraId="2A7D54E9" w14:textId="66F8AC2D" w:rsidR="006B386C" w:rsidRPr="008C50E4" w:rsidRDefault="006B386C" w:rsidP="00312E56">
            <w:pPr>
              <w:pStyle w:val="ListParagraph"/>
              <w:numPr>
                <w:ilvl w:val="0"/>
                <w:numId w:val="22"/>
              </w:numPr>
              <w:jc w:val="both"/>
              <w:rPr>
                <w:rFonts w:asciiTheme="minorHAnsi" w:hAnsiTheme="minorHAnsi" w:cstheme="minorHAnsi"/>
                <w:color w:val="auto"/>
                <w:sz w:val="22"/>
                <w:szCs w:val="22"/>
              </w:rPr>
            </w:pPr>
            <w:r w:rsidRPr="008C50E4">
              <w:rPr>
                <w:rFonts w:asciiTheme="minorHAnsi" w:hAnsiTheme="minorHAnsi" w:cstheme="minorHAnsi"/>
                <w:color w:val="auto"/>
                <w:szCs w:val="22"/>
              </w:rPr>
              <w:t>Pupils to be happy, confident individuals who are ready for the next stage of their s</w:t>
            </w:r>
            <w:r w:rsidR="004426D7">
              <w:rPr>
                <w:rFonts w:asciiTheme="minorHAnsi" w:hAnsiTheme="minorHAnsi" w:cstheme="minorHAnsi"/>
                <w:color w:val="auto"/>
                <w:szCs w:val="22"/>
              </w:rPr>
              <w:t>chooling</w:t>
            </w:r>
          </w:p>
        </w:tc>
      </w:tr>
    </w:tbl>
    <w:p w14:paraId="2A7D54EB" w14:textId="7860778F"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F6153C" w14:paraId="2A7D54F5"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60D0080" w:rsidR="00F6153C" w:rsidRPr="003D098E" w:rsidRDefault="00CC2FA4" w:rsidP="00F6153C">
            <w:pPr>
              <w:pStyle w:val="TableRow"/>
              <w:rPr>
                <w:rFonts w:asciiTheme="minorHAnsi" w:hAnsiTheme="minorHAnsi" w:cstheme="minorHAnsi"/>
              </w:rPr>
            </w:pPr>
            <w:r w:rsidRPr="003D098E">
              <w:rPr>
                <w:rFonts w:asciiTheme="minorHAnsi" w:hAnsiTheme="minorHAnsi" w:cstheme="minorHAnsi"/>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FC4AA" w14:textId="6F1D7D5D" w:rsidR="00B559AE" w:rsidRPr="003D098E" w:rsidRDefault="00B559AE" w:rsidP="00CC2FA4">
            <w:pPr>
              <w:pStyle w:val="NoSpacing"/>
              <w:rPr>
                <w:rFonts w:asciiTheme="minorHAnsi" w:hAnsiTheme="minorHAnsi" w:cstheme="minorHAnsi"/>
                <w:b/>
                <w:bCs/>
                <w:color w:val="E36C0A" w:themeColor="accent6" w:themeShade="BF"/>
              </w:rPr>
            </w:pPr>
            <w:r w:rsidRPr="003D098E">
              <w:rPr>
                <w:rFonts w:asciiTheme="minorHAnsi" w:hAnsiTheme="minorHAnsi" w:cstheme="minorHAnsi"/>
                <w:b/>
                <w:bCs/>
                <w:color w:val="E36C0A" w:themeColor="accent6" w:themeShade="BF"/>
              </w:rPr>
              <w:t>Communication/SEMH/Behaviour</w:t>
            </w:r>
          </w:p>
          <w:p w14:paraId="2A7D54F4" w14:textId="0F033187" w:rsidR="00CC2FA4" w:rsidRPr="003D098E" w:rsidRDefault="00CC2FA4" w:rsidP="00CC2FA4">
            <w:pPr>
              <w:pStyle w:val="NoSpacing"/>
              <w:rPr>
                <w:rFonts w:asciiTheme="minorHAnsi" w:eastAsiaTheme="minorHAnsi" w:hAnsiTheme="minorHAnsi" w:cstheme="minorHAnsi"/>
                <w:color w:val="auto"/>
              </w:rPr>
            </w:pPr>
            <w:r w:rsidRPr="003D098E">
              <w:rPr>
                <w:rFonts w:asciiTheme="minorHAnsi" w:hAnsiTheme="minorHAnsi" w:cstheme="minorHAnsi"/>
                <w:color w:val="E36C0A" w:themeColor="accent6" w:themeShade="BF"/>
              </w:rPr>
              <w:t>Our assessments, observations and discussions with pupils show that disadvantaged pupils generally have greater challenges around communicating and expressing their needs than their peers, in the context of SEMH needs.</w:t>
            </w:r>
          </w:p>
        </w:tc>
      </w:tr>
      <w:tr w:rsidR="00F6153C" w14:paraId="2A7D54F8"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6BD925DC" w:rsidR="00F6153C" w:rsidRPr="003D098E" w:rsidRDefault="00CC2FA4" w:rsidP="00F6153C">
            <w:pPr>
              <w:pStyle w:val="TableRow"/>
              <w:rPr>
                <w:rFonts w:asciiTheme="minorHAnsi" w:hAnsiTheme="minorHAnsi" w:cstheme="minorHAnsi"/>
              </w:rPr>
            </w:pPr>
            <w:r w:rsidRPr="003D098E">
              <w:rPr>
                <w:rFonts w:asciiTheme="minorHAnsi" w:hAnsiTheme="minorHAnsi" w:cstheme="minorHAnsi"/>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96FF6" w14:textId="05D844E2" w:rsidR="00B559AE" w:rsidRPr="003D098E" w:rsidRDefault="00B559AE" w:rsidP="00CC2FA4">
            <w:pPr>
              <w:pStyle w:val="NoSpacing"/>
              <w:rPr>
                <w:rFonts w:asciiTheme="minorHAnsi" w:eastAsiaTheme="minorHAnsi" w:hAnsiTheme="minorHAnsi" w:cstheme="minorHAnsi"/>
                <w:b/>
                <w:bCs/>
                <w:color w:val="7030A0"/>
              </w:rPr>
            </w:pPr>
            <w:r w:rsidRPr="003D098E">
              <w:rPr>
                <w:rFonts w:asciiTheme="minorHAnsi" w:eastAsiaTheme="minorHAnsi" w:hAnsiTheme="minorHAnsi" w:cstheme="minorHAnsi"/>
                <w:b/>
                <w:bCs/>
                <w:color w:val="7030A0"/>
              </w:rPr>
              <w:t>Well Being/Self Esteem</w:t>
            </w:r>
          </w:p>
          <w:p w14:paraId="52334A06" w14:textId="0E785F37" w:rsidR="009F54D1" w:rsidRPr="003D098E" w:rsidRDefault="009F54D1" w:rsidP="00CC2FA4">
            <w:pPr>
              <w:pStyle w:val="NoSpacing"/>
              <w:rPr>
                <w:rFonts w:asciiTheme="minorHAnsi" w:eastAsiaTheme="minorHAnsi" w:hAnsiTheme="minorHAnsi" w:cstheme="minorHAnsi"/>
                <w:color w:val="7030A0"/>
              </w:rPr>
            </w:pPr>
            <w:r w:rsidRPr="003D098E">
              <w:rPr>
                <w:rFonts w:asciiTheme="minorHAnsi" w:eastAsiaTheme="minorHAnsi" w:hAnsiTheme="minorHAnsi" w:cstheme="minorHAnsi"/>
                <w:color w:val="7030A0"/>
              </w:rPr>
              <w:t>Significant special educational needs within some groups of disadvantaged</w:t>
            </w:r>
          </w:p>
          <w:p w14:paraId="2A7D54F7" w14:textId="55FE244C" w:rsidR="00F6153C" w:rsidRPr="003D098E" w:rsidRDefault="00466B1B" w:rsidP="00CC2FA4">
            <w:pPr>
              <w:pStyle w:val="NoSpacing"/>
              <w:rPr>
                <w:rFonts w:asciiTheme="minorHAnsi" w:hAnsiTheme="minorHAnsi" w:cstheme="minorHAnsi"/>
                <w:color w:val="auto"/>
              </w:rPr>
            </w:pPr>
            <w:r w:rsidRPr="003D098E">
              <w:rPr>
                <w:rFonts w:asciiTheme="minorHAnsi" w:eastAsiaTheme="minorHAnsi" w:hAnsiTheme="minorHAnsi" w:cstheme="minorHAnsi"/>
                <w:color w:val="7030A0"/>
              </w:rPr>
              <w:t>L</w:t>
            </w:r>
            <w:r w:rsidR="009F54D1" w:rsidRPr="003D098E">
              <w:rPr>
                <w:rFonts w:asciiTheme="minorHAnsi" w:eastAsiaTheme="minorHAnsi" w:hAnsiTheme="minorHAnsi" w:cstheme="minorHAnsi"/>
                <w:color w:val="7030A0"/>
              </w:rPr>
              <w:t>earners</w:t>
            </w:r>
            <w:r w:rsidRPr="003D098E">
              <w:rPr>
                <w:rFonts w:asciiTheme="minorHAnsi" w:eastAsiaTheme="minorHAnsi" w:hAnsiTheme="minorHAnsi" w:cstheme="minorHAnsi"/>
                <w:color w:val="7030A0"/>
              </w:rPr>
              <w:t>, this includes low self-esteem amongst this group of pupils.</w:t>
            </w:r>
          </w:p>
        </w:tc>
      </w:tr>
      <w:tr w:rsidR="00F6153C" w14:paraId="2A7D54FB"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048E5067" w:rsidR="00F6153C" w:rsidRPr="003D098E" w:rsidRDefault="00CC2FA4" w:rsidP="00F6153C">
            <w:pPr>
              <w:pStyle w:val="TableRow"/>
              <w:rPr>
                <w:rFonts w:asciiTheme="minorHAnsi" w:hAnsiTheme="minorHAnsi" w:cstheme="minorHAnsi"/>
              </w:rPr>
            </w:pPr>
            <w:r w:rsidRPr="003D098E">
              <w:rPr>
                <w:rFonts w:asciiTheme="minorHAnsi" w:hAnsiTheme="minorHAnsi" w:cstheme="minorHAnsi"/>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06A8F" w14:textId="429091AA" w:rsidR="00B559AE" w:rsidRPr="003D098E" w:rsidRDefault="00B559AE" w:rsidP="00CC2FA4">
            <w:pPr>
              <w:pStyle w:val="NoSpacing"/>
              <w:rPr>
                <w:rFonts w:asciiTheme="minorHAnsi" w:hAnsiTheme="minorHAnsi" w:cstheme="minorHAnsi"/>
                <w:b/>
                <w:bCs/>
                <w:color w:val="FFC000"/>
              </w:rPr>
            </w:pPr>
            <w:r w:rsidRPr="003D098E">
              <w:rPr>
                <w:rFonts w:asciiTheme="minorHAnsi" w:hAnsiTheme="minorHAnsi" w:cstheme="minorHAnsi"/>
                <w:b/>
                <w:bCs/>
                <w:color w:val="FFC000"/>
              </w:rPr>
              <w:t>Limited Cultural Capital</w:t>
            </w:r>
          </w:p>
          <w:p w14:paraId="2A7D54FA" w14:textId="54D73671" w:rsidR="00F6153C" w:rsidRPr="003D098E" w:rsidRDefault="00CC2FA4" w:rsidP="00CC2FA4">
            <w:pPr>
              <w:pStyle w:val="NoSpacing"/>
              <w:rPr>
                <w:rFonts w:asciiTheme="minorHAnsi" w:hAnsiTheme="minorHAnsi" w:cstheme="minorHAnsi"/>
                <w:iCs/>
                <w:color w:val="auto"/>
              </w:rPr>
            </w:pPr>
            <w:r w:rsidRPr="003D098E">
              <w:rPr>
                <w:rFonts w:asciiTheme="minorHAnsi" w:hAnsiTheme="minorHAnsi" w:cstheme="minorHAnsi"/>
                <w:color w:val="FFC000"/>
              </w:rPr>
              <w:t>Through observations and conversations with pupils and their families, we find that disadvantaged pupils generally have fewer opportunities to develop cultural capital outside of school.</w:t>
            </w:r>
          </w:p>
        </w:tc>
      </w:tr>
      <w:tr w:rsidR="00F6153C" w14:paraId="3354120E"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79449" w14:textId="62AF2D0C" w:rsidR="00F6153C" w:rsidRPr="003D098E" w:rsidRDefault="00CC2FA4" w:rsidP="00F6153C">
            <w:pPr>
              <w:pStyle w:val="TableRow"/>
              <w:rPr>
                <w:rFonts w:asciiTheme="minorHAnsi" w:hAnsiTheme="minorHAnsi" w:cstheme="minorHAnsi"/>
              </w:rPr>
            </w:pPr>
            <w:r w:rsidRPr="003D098E">
              <w:rPr>
                <w:rFonts w:asciiTheme="minorHAnsi" w:hAnsiTheme="minorHAnsi" w:cstheme="minorHAnsi"/>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CDBD" w14:textId="6FA7960D" w:rsidR="00B559AE" w:rsidRPr="003D098E" w:rsidRDefault="00B559AE" w:rsidP="00CC2FA4">
            <w:pPr>
              <w:pStyle w:val="NoSpacing"/>
              <w:rPr>
                <w:rFonts w:asciiTheme="minorHAnsi" w:hAnsiTheme="minorHAnsi" w:cstheme="minorHAnsi"/>
                <w:b/>
                <w:bCs/>
                <w:color w:val="00B0F0"/>
              </w:rPr>
            </w:pPr>
            <w:r w:rsidRPr="003D098E">
              <w:rPr>
                <w:rFonts w:asciiTheme="minorHAnsi" w:hAnsiTheme="minorHAnsi" w:cstheme="minorHAnsi"/>
                <w:b/>
                <w:bCs/>
                <w:color w:val="00B0F0"/>
              </w:rPr>
              <w:t>Difficulties with reading fluency</w:t>
            </w:r>
          </w:p>
          <w:p w14:paraId="7D40A057" w14:textId="080C71AF" w:rsidR="00F6153C" w:rsidRPr="003D098E" w:rsidRDefault="00CC2FA4" w:rsidP="00CC2FA4">
            <w:pPr>
              <w:pStyle w:val="NoSpacing"/>
              <w:rPr>
                <w:rFonts w:asciiTheme="minorHAnsi" w:hAnsiTheme="minorHAnsi" w:cstheme="minorHAnsi"/>
                <w:iCs/>
                <w:color w:val="auto"/>
              </w:rPr>
            </w:pPr>
            <w:r w:rsidRPr="003D098E">
              <w:rPr>
                <w:rFonts w:asciiTheme="minorHAnsi" w:hAnsiTheme="minorHAnsi" w:cstheme="minorHAnsi"/>
                <w:color w:val="00B0F0"/>
              </w:rPr>
              <w:t>Low literacy, particularly reading comprehension and limited vocabulary has an impact on students’ ability to fully access the curriculum.</w:t>
            </w:r>
            <w:r w:rsidR="00B559AE" w:rsidRPr="003D098E">
              <w:rPr>
                <w:rFonts w:asciiTheme="minorHAnsi" w:hAnsiTheme="minorHAnsi" w:cstheme="minorHAnsi"/>
                <w:color w:val="00B0F0"/>
              </w:rPr>
              <w:t xml:space="preserve"> Parental engagement with this.</w:t>
            </w:r>
          </w:p>
        </w:tc>
      </w:tr>
      <w:tr w:rsidR="00F6153C" w14:paraId="52CAE011"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BCE07" w14:textId="756016F3" w:rsidR="00F6153C" w:rsidRPr="003D098E" w:rsidRDefault="00CC2FA4" w:rsidP="00F6153C">
            <w:pPr>
              <w:pStyle w:val="TableRow"/>
              <w:rPr>
                <w:rFonts w:asciiTheme="minorHAnsi" w:hAnsiTheme="minorHAnsi" w:cstheme="minorHAnsi"/>
              </w:rPr>
            </w:pPr>
            <w:r w:rsidRPr="003D098E">
              <w:rPr>
                <w:rFonts w:asciiTheme="minorHAnsi" w:hAnsiTheme="minorHAnsi" w:cstheme="minorHAnsi"/>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BABBC" w14:textId="74A7007D" w:rsidR="00B559AE" w:rsidRPr="003D098E" w:rsidRDefault="00B559AE" w:rsidP="00CC2FA4">
            <w:pPr>
              <w:pStyle w:val="NoSpacing"/>
              <w:rPr>
                <w:rFonts w:asciiTheme="minorHAnsi" w:hAnsiTheme="minorHAnsi" w:cstheme="minorHAnsi"/>
                <w:b/>
                <w:bCs/>
                <w:color w:val="FF0000"/>
              </w:rPr>
            </w:pPr>
            <w:r w:rsidRPr="003D098E">
              <w:rPr>
                <w:rFonts w:asciiTheme="minorHAnsi" w:hAnsiTheme="minorHAnsi" w:cstheme="minorHAnsi"/>
                <w:b/>
                <w:bCs/>
                <w:color w:val="FF0000"/>
              </w:rPr>
              <w:t>Prior Attainment</w:t>
            </w:r>
          </w:p>
          <w:p w14:paraId="1D1BE91E" w14:textId="0B346D8F" w:rsidR="00F6153C" w:rsidRPr="003D098E" w:rsidRDefault="00CC2FA4" w:rsidP="00CC2FA4">
            <w:pPr>
              <w:pStyle w:val="NoSpacing"/>
              <w:rPr>
                <w:rFonts w:asciiTheme="minorHAnsi" w:eastAsiaTheme="minorHAnsi" w:hAnsiTheme="minorHAnsi" w:cstheme="minorHAnsi"/>
                <w:color w:val="auto"/>
              </w:rPr>
            </w:pPr>
            <w:r w:rsidRPr="003D098E">
              <w:rPr>
                <w:rFonts w:asciiTheme="minorHAnsi" w:hAnsiTheme="minorHAnsi" w:cstheme="minorHAnsi"/>
                <w:color w:val="FF0000"/>
              </w:rPr>
              <w:t xml:space="preserve">Low prior attainment means that some students have significant gaps in their knowledge when joining the school. If these gaps are not addressed early, the gaps can widen as </w:t>
            </w:r>
            <w:proofErr w:type="spellStart"/>
            <w:r w:rsidRPr="003D098E">
              <w:rPr>
                <w:rFonts w:asciiTheme="minorHAnsi" w:hAnsiTheme="minorHAnsi" w:cstheme="minorHAnsi"/>
                <w:color w:val="FF0000"/>
              </w:rPr>
              <w:t>students</w:t>
            </w:r>
            <w:proofErr w:type="spellEnd"/>
            <w:r w:rsidRPr="003D098E">
              <w:rPr>
                <w:rFonts w:asciiTheme="minorHAnsi" w:hAnsiTheme="minorHAnsi" w:cstheme="minorHAnsi"/>
                <w:color w:val="FF0000"/>
              </w:rPr>
              <w:t xml:space="preserve"> progress through school.</w:t>
            </w:r>
          </w:p>
        </w:tc>
      </w:tr>
      <w:tr w:rsidR="00CC2FA4" w14:paraId="6995E1E0" w14:textId="77777777" w:rsidTr="009F54D1">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73ED5" w14:textId="67FC4E7D" w:rsidR="00CC2FA4" w:rsidRPr="003D098E" w:rsidRDefault="00466B1B" w:rsidP="00F6153C">
            <w:pPr>
              <w:pStyle w:val="TableRow"/>
              <w:rPr>
                <w:rFonts w:asciiTheme="minorHAnsi" w:hAnsiTheme="minorHAnsi" w:cstheme="minorHAnsi"/>
              </w:rPr>
            </w:pPr>
            <w:r w:rsidRPr="003D098E">
              <w:rPr>
                <w:rFonts w:asciiTheme="minorHAnsi" w:hAnsiTheme="minorHAnsi" w:cstheme="minorHAnsi"/>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9E02" w14:textId="77777777" w:rsidR="00B559AE" w:rsidRPr="003D098E" w:rsidRDefault="00CC2FA4" w:rsidP="00CC2FA4">
            <w:pPr>
              <w:pStyle w:val="NoSpacing"/>
              <w:rPr>
                <w:rFonts w:asciiTheme="minorHAnsi" w:eastAsiaTheme="minorHAnsi" w:hAnsiTheme="minorHAnsi" w:cstheme="minorHAnsi"/>
                <w:b/>
                <w:bCs/>
                <w:color w:val="00B050"/>
              </w:rPr>
            </w:pPr>
            <w:r w:rsidRPr="003D098E">
              <w:rPr>
                <w:rFonts w:asciiTheme="minorHAnsi" w:eastAsiaTheme="minorHAnsi" w:hAnsiTheme="minorHAnsi" w:cstheme="minorHAnsi"/>
                <w:b/>
                <w:bCs/>
                <w:color w:val="00B050"/>
              </w:rPr>
              <w:t>Attendance</w:t>
            </w:r>
          </w:p>
          <w:p w14:paraId="3A62564F" w14:textId="53909BB7" w:rsidR="00CC2FA4" w:rsidRPr="003D098E" w:rsidRDefault="00CC2FA4" w:rsidP="00CC2FA4">
            <w:pPr>
              <w:pStyle w:val="NoSpacing"/>
              <w:rPr>
                <w:rFonts w:asciiTheme="minorHAnsi" w:eastAsiaTheme="minorHAnsi" w:hAnsiTheme="minorHAnsi" w:cstheme="minorHAnsi"/>
                <w:color w:val="auto"/>
              </w:rPr>
            </w:pPr>
            <w:r w:rsidRPr="003D098E">
              <w:rPr>
                <w:rFonts w:asciiTheme="minorHAnsi" w:eastAsiaTheme="minorHAnsi" w:hAnsiTheme="minorHAnsi" w:cstheme="minorHAnsi"/>
                <w:color w:val="00B050"/>
              </w:rPr>
              <w:t xml:space="preserve">Across the year groups disadvantaged </w:t>
            </w:r>
            <w:proofErr w:type="gramStart"/>
            <w:r w:rsidRPr="003D098E">
              <w:rPr>
                <w:rFonts w:asciiTheme="minorHAnsi" w:eastAsiaTheme="minorHAnsi" w:hAnsiTheme="minorHAnsi" w:cstheme="minorHAnsi"/>
                <w:color w:val="00B050"/>
              </w:rPr>
              <w:t>learners</w:t>
            </w:r>
            <w:proofErr w:type="gramEnd"/>
            <w:r w:rsidRPr="003D098E">
              <w:rPr>
                <w:rFonts w:asciiTheme="minorHAnsi" w:eastAsiaTheme="minorHAnsi" w:hAnsiTheme="minorHAnsi" w:cstheme="minorHAnsi"/>
                <w:color w:val="00B050"/>
              </w:rPr>
              <w:t xml:space="preserve"> attendance is lower </w:t>
            </w:r>
            <w:proofErr w:type="spellStart"/>
            <w:r w:rsidRPr="003D098E">
              <w:rPr>
                <w:rFonts w:asciiTheme="minorHAnsi" w:eastAsiaTheme="minorHAnsi" w:hAnsiTheme="minorHAnsi" w:cstheme="minorHAnsi"/>
                <w:color w:val="00B050"/>
              </w:rPr>
              <w:t>that</w:t>
            </w:r>
            <w:proofErr w:type="spellEnd"/>
            <w:r w:rsidRPr="003D098E">
              <w:rPr>
                <w:rFonts w:asciiTheme="minorHAnsi" w:eastAsiaTheme="minorHAnsi" w:hAnsiTheme="minorHAnsi" w:cstheme="minorHAnsi"/>
                <w:color w:val="00B050"/>
              </w:rPr>
              <w:t xml:space="preserve"> that of their peers. </w:t>
            </w:r>
          </w:p>
        </w:tc>
      </w:tr>
    </w:tbl>
    <w:p w14:paraId="7BA85DA0" w14:textId="36929E2B" w:rsidR="00CC2FA4" w:rsidRPr="00CC2FA4" w:rsidRDefault="009D71E8" w:rsidP="00CC2FA4">
      <w:pPr>
        <w:pStyle w:val="Heading2"/>
        <w:spacing w:before="600"/>
      </w:pPr>
      <w:bookmarkStart w:id="17"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77" w:type="pct"/>
        <w:tblInd w:w="-147" w:type="dxa"/>
        <w:tblCellMar>
          <w:left w:w="10" w:type="dxa"/>
          <w:right w:w="10" w:type="dxa"/>
        </w:tblCellMar>
        <w:tblLook w:val="04A0" w:firstRow="1" w:lastRow="0" w:firstColumn="1" w:lastColumn="0" w:noHBand="0" w:noVBand="1"/>
      </w:tblPr>
      <w:tblGrid>
        <w:gridCol w:w="199"/>
        <w:gridCol w:w="2403"/>
        <w:gridCol w:w="7030"/>
      </w:tblGrid>
      <w:tr w:rsidR="0043563E" w14:paraId="2A7D5503" w14:textId="77777777" w:rsidTr="00CF0416">
        <w:tc>
          <w:tcPr>
            <w:tcW w:w="142" w:type="dxa"/>
            <w:tcBorders>
              <w:top w:val="single" w:sz="4" w:space="0" w:color="000000"/>
              <w:left w:val="single" w:sz="4" w:space="0" w:color="000000"/>
              <w:bottom w:val="single" w:sz="4" w:space="0" w:color="000000"/>
              <w:right w:val="single" w:sz="4" w:space="0" w:color="000000"/>
            </w:tcBorders>
            <w:shd w:val="clear" w:color="auto" w:fill="D8E2E9"/>
          </w:tcPr>
          <w:p w14:paraId="671B668D" w14:textId="77777777" w:rsidR="0043563E" w:rsidRDefault="0043563E">
            <w:pPr>
              <w:pStyle w:val="TableHeader"/>
              <w:jc w:val="left"/>
            </w:pPr>
          </w:p>
        </w:tc>
        <w:tc>
          <w:tcPr>
            <w:tcW w:w="241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67CE0ED1" w:rsidR="0043563E" w:rsidRDefault="0043563E">
            <w:pPr>
              <w:pStyle w:val="TableHeader"/>
              <w:jc w:val="left"/>
            </w:pPr>
            <w:r>
              <w:t>Intended outcome</w:t>
            </w:r>
          </w:p>
        </w:tc>
        <w:tc>
          <w:tcPr>
            <w:tcW w:w="70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43563E" w:rsidRDefault="0043563E">
            <w:pPr>
              <w:pStyle w:val="TableHeader"/>
              <w:jc w:val="left"/>
            </w:pPr>
            <w:r>
              <w:t>Success criteria</w:t>
            </w:r>
          </w:p>
        </w:tc>
      </w:tr>
      <w:tr w:rsidR="0043563E" w14:paraId="77183754" w14:textId="77777777" w:rsidTr="00CF0416">
        <w:tc>
          <w:tcPr>
            <w:tcW w:w="142" w:type="dxa"/>
            <w:tcBorders>
              <w:top w:val="single" w:sz="4" w:space="0" w:color="000000"/>
              <w:left w:val="single" w:sz="4" w:space="0" w:color="000000"/>
              <w:bottom w:val="single" w:sz="4" w:space="0" w:color="000000"/>
              <w:right w:val="single" w:sz="4" w:space="0" w:color="000000"/>
            </w:tcBorders>
          </w:tcPr>
          <w:p w14:paraId="5011FC14" w14:textId="0B3A8CA9" w:rsidR="0043563E" w:rsidRPr="003D098E" w:rsidRDefault="0043563E" w:rsidP="00FD5F24">
            <w:pPr>
              <w:pStyle w:val="TableRow"/>
              <w:ind w:left="0"/>
              <w:rPr>
                <w:rFonts w:asciiTheme="minorHAnsi" w:hAnsiTheme="minorHAnsi" w:cstheme="minorHAnsi"/>
                <w:b/>
                <w:bCs/>
                <w:color w:val="E36C0A" w:themeColor="accent6" w:themeShade="BF"/>
              </w:rPr>
            </w:pPr>
            <w:r>
              <w:rPr>
                <w:rFonts w:asciiTheme="minorHAnsi" w:hAnsiTheme="minorHAnsi" w:cstheme="minorHAnsi"/>
                <w:b/>
                <w:bCs/>
                <w:color w:val="E36C0A" w:themeColor="accent6" w:themeShade="BF"/>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09DC4" w14:textId="213A2E61" w:rsidR="0043563E" w:rsidRPr="003D098E" w:rsidRDefault="0043563E" w:rsidP="00FD5F24">
            <w:pPr>
              <w:pStyle w:val="TableRow"/>
              <w:ind w:left="0"/>
              <w:rPr>
                <w:rFonts w:asciiTheme="minorHAnsi" w:hAnsiTheme="minorHAnsi" w:cstheme="minorHAnsi"/>
                <w:b/>
                <w:bCs/>
                <w:color w:val="E36C0A" w:themeColor="accent6" w:themeShade="BF"/>
              </w:rPr>
            </w:pPr>
            <w:r w:rsidRPr="003D098E">
              <w:rPr>
                <w:rFonts w:asciiTheme="minorHAnsi" w:hAnsiTheme="minorHAnsi" w:cstheme="minorHAnsi"/>
                <w:b/>
                <w:bCs/>
                <w:color w:val="E36C0A" w:themeColor="accent6" w:themeShade="BF"/>
              </w:rPr>
              <w:t xml:space="preserve">Improve the behaviour of our disadvantaged </w:t>
            </w:r>
            <w:r w:rsidRPr="003D098E">
              <w:rPr>
                <w:rFonts w:asciiTheme="minorHAnsi" w:hAnsiTheme="minorHAnsi" w:cstheme="minorHAnsi"/>
                <w:b/>
                <w:bCs/>
                <w:color w:val="E36C0A" w:themeColor="accent6" w:themeShade="BF"/>
              </w:rPr>
              <w:lastRenderedPageBreak/>
              <w:t>students, especially those with sensory needs.</w:t>
            </w:r>
          </w:p>
          <w:p w14:paraId="4B0151ED" w14:textId="77777777" w:rsidR="0043563E" w:rsidRPr="003D098E" w:rsidRDefault="0043563E" w:rsidP="00FD5F24">
            <w:pPr>
              <w:pStyle w:val="TableRow"/>
              <w:ind w:left="0"/>
              <w:rPr>
                <w:rFonts w:asciiTheme="minorHAnsi" w:hAnsiTheme="minorHAnsi" w:cstheme="minorHAnsi"/>
                <w:b/>
                <w:bCs/>
                <w:sz w:val="22"/>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9C456" w14:textId="570EB06E" w:rsidR="0043563E" w:rsidRPr="003D098E" w:rsidRDefault="0043563E" w:rsidP="00BB512F">
            <w:pPr>
              <w:pStyle w:val="TableRowCentered"/>
              <w:ind w:left="0"/>
              <w:jc w:val="left"/>
              <w:rPr>
                <w:rFonts w:asciiTheme="minorHAnsi" w:hAnsiTheme="minorHAnsi" w:cstheme="minorHAnsi"/>
                <w:b/>
                <w:bCs/>
                <w:color w:val="E36C0A" w:themeColor="accent6" w:themeShade="BF"/>
              </w:rPr>
            </w:pPr>
            <w:r w:rsidRPr="003D098E">
              <w:rPr>
                <w:rFonts w:asciiTheme="minorHAnsi" w:hAnsiTheme="minorHAnsi" w:cstheme="minorHAnsi"/>
                <w:b/>
                <w:bCs/>
                <w:color w:val="E36C0A" w:themeColor="accent6" w:themeShade="BF"/>
              </w:rPr>
              <w:lastRenderedPageBreak/>
              <w:t xml:space="preserve">The school have systems, processes, and routines in place so that quality first teaching is delivered daily and lesson disruption is minimum. </w:t>
            </w:r>
          </w:p>
          <w:p w14:paraId="568219B0" w14:textId="0935606E" w:rsidR="0043563E" w:rsidRPr="003D098E" w:rsidRDefault="0043563E" w:rsidP="00BB512F">
            <w:pPr>
              <w:pStyle w:val="TableRowCentered"/>
              <w:ind w:left="0"/>
              <w:jc w:val="left"/>
              <w:rPr>
                <w:rFonts w:asciiTheme="minorHAnsi" w:hAnsiTheme="minorHAnsi" w:cstheme="minorHAnsi"/>
                <w:b/>
                <w:bCs/>
                <w:color w:val="E36C0A" w:themeColor="accent6" w:themeShade="BF"/>
                <w:sz w:val="22"/>
                <w:szCs w:val="24"/>
              </w:rPr>
            </w:pPr>
            <w:r w:rsidRPr="003D098E">
              <w:rPr>
                <w:rFonts w:asciiTheme="minorHAnsi" w:hAnsiTheme="minorHAnsi" w:cstheme="minorHAnsi"/>
                <w:b/>
                <w:bCs/>
                <w:color w:val="E36C0A" w:themeColor="accent6" w:themeShade="BF"/>
                <w:szCs w:val="24"/>
              </w:rPr>
              <w:lastRenderedPageBreak/>
              <w:t xml:space="preserve">Individual pupils with SEMH needs have inclusive plans that enable and/or support self-regulation – this will include places in the school dedicated to supporting these types of pupils many of whom are already disadvantaged pupils. </w:t>
            </w:r>
          </w:p>
          <w:p w14:paraId="0CB0D641" w14:textId="64D62563" w:rsidR="0043563E" w:rsidRPr="003D098E" w:rsidRDefault="0043563E" w:rsidP="00FD5F24">
            <w:pPr>
              <w:pStyle w:val="TableRowCentered"/>
              <w:ind w:left="0"/>
              <w:jc w:val="left"/>
              <w:rPr>
                <w:rFonts w:asciiTheme="minorHAnsi" w:hAnsiTheme="minorHAnsi" w:cstheme="minorHAnsi"/>
                <w:b/>
                <w:bCs/>
                <w:sz w:val="22"/>
                <w:szCs w:val="24"/>
              </w:rPr>
            </w:pPr>
          </w:p>
        </w:tc>
      </w:tr>
      <w:tr w:rsidR="0043563E" w14:paraId="2A230399" w14:textId="77777777" w:rsidTr="00CF0416">
        <w:tc>
          <w:tcPr>
            <w:tcW w:w="142" w:type="dxa"/>
            <w:tcBorders>
              <w:top w:val="single" w:sz="4" w:space="0" w:color="000000"/>
              <w:left w:val="single" w:sz="4" w:space="0" w:color="000000"/>
              <w:bottom w:val="single" w:sz="4" w:space="0" w:color="000000"/>
              <w:right w:val="single" w:sz="4" w:space="0" w:color="000000"/>
            </w:tcBorders>
          </w:tcPr>
          <w:p w14:paraId="7607EDE3" w14:textId="6032F441" w:rsidR="0043563E" w:rsidRPr="003D098E" w:rsidRDefault="0043563E" w:rsidP="00FD5F24">
            <w:pPr>
              <w:pStyle w:val="TableRowCentered"/>
              <w:ind w:left="0"/>
              <w:jc w:val="left"/>
              <w:rPr>
                <w:rFonts w:asciiTheme="minorHAnsi" w:hAnsiTheme="minorHAnsi" w:cstheme="minorHAnsi"/>
                <w:b/>
                <w:bCs/>
                <w:color w:val="7030A0"/>
              </w:rPr>
            </w:pPr>
            <w:r>
              <w:rPr>
                <w:rFonts w:asciiTheme="minorHAnsi" w:hAnsiTheme="minorHAnsi" w:cstheme="minorHAnsi"/>
                <w:b/>
                <w:bCs/>
                <w:color w:val="7030A0"/>
              </w:rPr>
              <w:lastRenderedPageBreak/>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376BD" w14:textId="5D0077FC" w:rsidR="0043563E" w:rsidRPr="003D098E" w:rsidRDefault="0043563E" w:rsidP="00FD5F24">
            <w:pPr>
              <w:pStyle w:val="TableRowCentered"/>
              <w:ind w:left="0"/>
              <w:jc w:val="left"/>
              <w:rPr>
                <w:rFonts w:asciiTheme="minorHAnsi" w:eastAsiaTheme="minorHAnsi" w:hAnsiTheme="minorHAnsi" w:cstheme="minorHAnsi"/>
                <w:b/>
                <w:bCs/>
                <w:color w:val="7030A0"/>
                <w:sz w:val="22"/>
                <w:szCs w:val="24"/>
              </w:rPr>
            </w:pPr>
            <w:r w:rsidRPr="003D098E">
              <w:rPr>
                <w:rFonts w:asciiTheme="minorHAnsi" w:hAnsiTheme="minorHAnsi" w:cstheme="minorHAnsi"/>
                <w:b/>
                <w:bCs/>
                <w:color w:val="7030A0"/>
              </w:rPr>
              <w:t>To ensure the well-being needs of all pupils in receipt of pupil premium funding are met to ensure they are ready for learning. Including mental health.</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F09AD" w14:textId="77777777" w:rsidR="0043563E" w:rsidRPr="003D098E" w:rsidRDefault="0043563E" w:rsidP="00FD5F24">
            <w:pPr>
              <w:pStyle w:val="TableRowCentered"/>
              <w:ind w:left="0"/>
              <w:jc w:val="left"/>
              <w:rPr>
                <w:rFonts w:asciiTheme="minorHAnsi" w:eastAsiaTheme="minorHAnsi" w:hAnsiTheme="minorHAnsi" w:cstheme="minorHAnsi"/>
                <w:b/>
                <w:bCs/>
                <w:color w:val="7030A0"/>
                <w:sz w:val="22"/>
                <w:szCs w:val="24"/>
              </w:rPr>
            </w:pPr>
            <w:r w:rsidRPr="003D098E">
              <w:rPr>
                <w:rFonts w:asciiTheme="minorHAnsi" w:hAnsiTheme="minorHAnsi" w:cstheme="minorHAnsi"/>
                <w:b/>
                <w:bCs/>
                <w:color w:val="7030A0"/>
              </w:rPr>
              <w:t>Our children’s well-being needs are met and supported to ensure they are attending school more regularly and able to access high quality teaching and targeted interventions where needed to support them in making progress.</w:t>
            </w:r>
          </w:p>
        </w:tc>
      </w:tr>
      <w:tr w:rsidR="0043563E" w14:paraId="025A44B2" w14:textId="77777777" w:rsidTr="00CF0416">
        <w:tc>
          <w:tcPr>
            <w:tcW w:w="142" w:type="dxa"/>
            <w:tcBorders>
              <w:top w:val="single" w:sz="4" w:space="0" w:color="000000"/>
              <w:left w:val="single" w:sz="4" w:space="0" w:color="000000"/>
              <w:bottom w:val="single" w:sz="4" w:space="0" w:color="000000"/>
              <w:right w:val="single" w:sz="4" w:space="0" w:color="000000"/>
            </w:tcBorders>
          </w:tcPr>
          <w:p w14:paraId="4E8C404D" w14:textId="1DD138AF" w:rsidR="0043563E" w:rsidRPr="003D098E" w:rsidRDefault="0043563E" w:rsidP="00FD5F24">
            <w:pPr>
              <w:pStyle w:val="TableRow"/>
              <w:ind w:left="0"/>
              <w:rPr>
                <w:rFonts w:asciiTheme="minorHAnsi" w:hAnsiTheme="minorHAnsi" w:cstheme="minorHAnsi"/>
                <w:b/>
                <w:bCs/>
                <w:color w:val="FFC000"/>
              </w:rPr>
            </w:pPr>
            <w:r>
              <w:rPr>
                <w:rFonts w:asciiTheme="minorHAnsi" w:hAnsiTheme="minorHAnsi" w:cstheme="minorHAnsi"/>
                <w:b/>
                <w:bCs/>
                <w:color w:val="FFC000"/>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D4962" w14:textId="293E1A86" w:rsidR="0043563E" w:rsidRPr="003D098E" w:rsidRDefault="0043563E" w:rsidP="00FD5F24">
            <w:pPr>
              <w:pStyle w:val="TableRow"/>
              <w:ind w:left="0"/>
              <w:rPr>
                <w:rFonts w:asciiTheme="minorHAnsi" w:hAnsiTheme="minorHAnsi" w:cstheme="minorHAnsi"/>
                <w:b/>
                <w:bCs/>
              </w:rPr>
            </w:pPr>
            <w:r w:rsidRPr="003D098E">
              <w:rPr>
                <w:rFonts w:asciiTheme="minorHAnsi" w:hAnsiTheme="minorHAnsi" w:cstheme="minorHAnsi"/>
                <w:b/>
                <w:bCs/>
                <w:color w:val="FFC000"/>
              </w:rPr>
              <w:t>To provide a range of enrichment opportunities for pupils in school time and after school</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5E067" w14:textId="781CEDE5" w:rsidR="0043563E" w:rsidRPr="00A61F95" w:rsidRDefault="0043563E" w:rsidP="00FD5F24">
            <w:pPr>
              <w:pStyle w:val="TableRowCentered"/>
              <w:ind w:left="0"/>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 xml:space="preserve">WWT – Wiltshire Wildlife Trust to begin forest school activities with our most SEMH class in the school YR 6. </w:t>
            </w:r>
          </w:p>
          <w:p w14:paraId="08DF6321" w14:textId="41B9F08D" w:rsidR="0043563E" w:rsidRPr="00A61F95" w:rsidRDefault="0043563E" w:rsidP="00FD5F24">
            <w:pPr>
              <w:pStyle w:val="TableRowCentered"/>
              <w:ind w:left="0"/>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Up and Under Sports to deliver bespoke learning to KS2 classes in particular Year 4+6 as identified classes with SEMH needs and disadvantaged learners</w:t>
            </w:r>
          </w:p>
          <w:p w14:paraId="4EFFADC3" w14:textId="77777777" w:rsidR="0043563E" w:rsidRPr="00A61F95" w:rsidRDefault="0043563E" w:rsidP="00FD5F24">
            <w:pPr>
              <w:pStyle w:val="TableRowCentered"/>
              <w:ind w:left="0"/>
              <w:jc w:val="left"/>
              <w:rPr>
                <w:rFonts w:asciiTheme="minorHAnsi" w:hAnsiTheme="minorHAnsi" w:cstheme="minorHAnsi"/>
                <w:b/>
                <w:bCs/>
                <w:color w:val="FFC000"/>
                <w:sz w:val="22"/>
                <w:szCs w:val="24"/>
              </w:rPr>
            </w:pPr>
          </w:p>
          <w:p w14:paraId="796BB9E9" w14:textId="0B15362F" w:rsidR="0043563E" w:rsidRPr="00A61F95" w:rsidRDefault="0043563E" w:rsidP="003D098E">
            <w:pPr>
              <w:pStyle w:val="TableRowCentered"/>
              <w:numPr>
                <w:ilvl w:val="0"/>
                <w:numId w:val="26"/>
              </w:numPr>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Lunchtime football club once a week</w:t>
            </w:r>
          </w:p>
          <w:p w14:paraId="4086B687" w14:textId="248B2DB8" w:rsidR="0043563E" w:rsidRPr="00A61F95" w:rsidRDefault="0043563E" w:rsidP="003D098E">
            <w:pPr>
              <w:pStyle w:val="TableRowCentered"/>
              <w:numPr>
                <w:ilvl w:val="0"/>
                <w:numId w:val="26"/>
              </w:numPr>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After school sports clubs</w:t>
            </w:r>
          </w:p>
          <w:p w14:paraId="0A65A757" w14:textId="77777777" w:rsidR="0043563E" w:rsidRPr="00A61F95" w:rsidRDefault="0043563E" w:rsidP="003D098E">
            <w:pPr>
              <w:pStyle w:val="TableRowCentered"/>
              <w:ind w:left="720"/>
              <w:jc w:val="left"/>
              <w:rPr>
                <w:rFonts w:asciiTheme="minorHAnsi" w:hAnsiTheme="minorHAnsi" w:cstheme="minorHAnsi"/>
                <w:b/>
                <w:bCs/>
                <w:color w:val="FFC000"/>
                <w:sz w:val="22"/>
                <w:szCs w:val="24"/>
              </w:rPr>
            </w:pPr>
          </w:p>
          <w:p w14:paraId="36550DEA" w14:textId="78BB3254" w:rsidR="0043563E" w:rsidRPr="00A61F95" w:rsidRDefault="0043563E" w:rsidP="00FD5F24">
            <w:pPr>
              <w:pStyle w:val="TableRowCentered"/>
              <w:ind w:left="0"/>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Ensure that learning is done by the following;</w:t>
            </w:r>
          </w:p>
          <w:p w14:paraId="3D361E93" w14:textId="77777777" w:rsidR="0043563E" w:rsidRPr="00A61F95" w:rsidRDefault="0043563E" w:rsidP="00FD5F24">
            <w:pPr>
              <w:pStyle w:val="TableRowCentered"/>
              <w:ind w:left="0"/>
              <w:jc w:val="left"/>
              <w:rPr>
                <w:rFonts w:asciiTheme="minorHAnsi" w:hAnsiTheme="minorHAnsi" w:cstheme="minorHAnsi"/>
                <w:b/>
                <w:bCs/>
                <w:color w:val="FFC000"/>
                <w:sz w:val="22"/>
                <w:szCs w:val="24"/>
              </w:rPr>
            </w:pPr>
          </w:p>
          <w:p w14:paraId="34174517" w14:textId="77777777" w:rsidR="0043563E" w:rsidRPr="00A61F95" w:rsidRDefault="0043563E" w:rsidP="003D098E">
            <w:pPr>
              <w:pStyle w:val="TableRowCentered"/>
              <w:numPr>
                <w:ilvl w:val="0"/>
                <w:numId w:val="25"/>
              </w:numPr>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Regular feedback</w:t>
            </w:r>
          </w:p>
          <w:p w14:paraId="28CEE493" w14:textId="15DA708F" w:rsidR="0043563E" w:rsidRPr="00A61F95" w:rsidRDefault="0043563E" w:rsidP="003D098E">
            <w:pPr>
              <w:pStyle w:val="TableRowCentered"/>
              <w:numPr>
                <w:ilvl w:val="0"/>
                <w:numId w:val="25"/>
              </w:numPr>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Monitoring</w:t>
            </w:r>
          </w:p>
          <w:p w14:paraId="19A677CC" w14:textId="77777777" w:rsidR="0043563E" w:rsidRPr="00A61F95" w:rsidRDefault="0043563E" w:rsidP="003D098E">
            <w:pPr>
              <w:pStyle w:val="TableRowCentered"/>
              <w:numPr>
                <w:ilvl w:val="0"/>
                <w:numId w:val="25"/>
              </w:numPr>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Pupil feedback</w:t>
            </w:r>
          </w:p>
          <w:p w14:paraId="7B1EC527" w14:textId="3879A64F" w:rsidR="0043563E" w:rsidRPr="00A61F95" w:rsidRDefault="0043563E" w:rsidP="003D098E">
            <w:pPr>
              <w:pStyle w:val="TableRowCentered"/>
              <w:numPr>
                <w:ilvl w:val="0"/>
                <w:numId w:val="25"/>
              </w:numPr>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Quantifiable data</w:t>
            </w:r>
          </w:p>
          <w:p w14:paraId="5CA4D265" w14:textId="48B462CB" w:rsidR="0043563E" w:rsidRPr="00A61F95" w:rsidRDefault="0043563E" w:rsidP="003D098E">
            <w:pPr>
              <w:pStyle w:val="TableRowCentered"/>
              <w:numPr>
                <w:ilvl w:val="0"/>
                <w:numId w:val="25"/>
              </w:numPr>
              <w:jc w:val="left"/>
              <w:rPr>
                <w:rFonts w:asciiTheme="minorHAnsi" w:hAnsiTheme="minorHAnsi" w:cstheme="minorHAnsi"/>
                <w:b/>
                <w:bCs/>
                <w:color w:val="FFC000"/>
                <w:sz w:val="22"/>
                <w:szCs w:val="24"/>
              </w:rPr>
            </w:pPr>
            <w:r w:rsidRPr="00A61F95">
              <w:rPr>
                <w:rFonts w:asciiTheme="minorHAnsi" w:hAnsiTheme="minorHAnsi" w:cstheme="minorHAnsi"/>
                <w:b/>
                <w:bCs/>
                <w:color w:val="FFC000"/>
                <w:sz w:val="22"/>
                <w:szCs w:val="24"/>
              </w:rPr>
              <w:t>Behaviour reports</w:t>
            </w:r>
          </w:p>
          <w:p w14:paraId="2A128D35" w14:textId="77777777" w:rsidR="0043563E" w:rsidRPr="00A61F95" w:rsidRDefault="0043563E" w:rsidP="003D098E">
            <w:pPr>
              <w:pStyle w:val="TableRowCentered"/>
              <w:ind w:left="0"/>
              <w:jc w:val="left"/>
              <w:rPr>
                <w:rFonts w:asciiTheme="minorHAnsi" w:hAnsiTheme="minorHAnsi" w:cstheme="minorHAnsi"/>
                <w:b/>
                <w:bCs/>
                <w:color w:val="FFC000"/>
                <w:sz w:val="22"/>
                <w:szCs w:val="24"/>
              </w:rPr>
            </w:pPr>
          </w:p>
          <w:p w14:paraId="76C518ED" w14:textId="5E96DCE3" w:rsidR="0043563E" w:rsidRPr="00A61F95" w:rsidRDefault="0043563E" w:rsidP="00FD5F24">
            <w:pPr>
              <w:pStyle w:val="TableRowCentered"/>
              <w:ind w:left="0"/>
              <w:jc w:val="left"/>
              <w:rPr>
                <w:rFonts w:asciiTheme="minorHAnsi" w:hAnsiTheme="minorHAnsi" w:cstheme="minorHAnsi"/>
                <w:b/>
                <w:bCs/>
                <w:color w:val="FFC000"/>
                <w:sz w:val="22"/>
                <w:szCs w:val="24"/>
              </w:rPr>
            </w:pPr>
          </w:p>
        </w:tc>
      </w:tr>
      <w:tr w:rsidR="0043563E" w14:paraId="7DA0FE37" w14:textId="77777777" w:rsidTr="00CF0416">
        <w:tc>
          <w:tcPr>
            <w:tcW w:w="142" w:type="dxa"/>
            <w:tcBorders>
              <w:top w:val="single" w:sz="4" w:space="0" w:color="000000"/>
              <w:left w:val="single" w:sz="4" w:space="0" w:color="000000"/>
              <w:bottom w:val="single" w:sz="4" w:space="0" w:color="000000"/>
              <w:right w:val="single" w:sz="4" w:space="0" w:color="000000"/>
            </w:tcBorders>
          </w:tcPr>
          <w:p w14:paraId="0743A951" w14:textId="3A5263C0" w:rsidR="0043563E" w:rsidRPr="003D098E" w:rsidRDefault="0043563E" w:rsidP="00FD5F24">
            <w:pPr>
              <w:pStyle w:val="TableRowCentered"/>
              <w:ind w:left="0"/>
              <w:jc w:val="left"/>
              <w:rPr>
                <w:rFonts w:asciiTheme="minorHAnsi" w:hAnsiTheme="minorHAnsi" w:cstheme="minorHAnsi"/>
                <w:b/>
                <w:bCs/>
                <w:color w:val="00B0F0"/>
              </w:rPr>
            </w:pPr>
            <w:r>
              <w:rPr>
                <w:rFonts w:asciiTheme="minorHAnsi" w:hAnsiTheme="minorHAnsi" w:cstheme="minorHAnsi"/>
                <w:b/>
                <w:bCs/>
                <w:color w:val="00B0F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F8664" w14:textId="758B9798" w:rsidR="0043563E" w:rsidRPr="003D098E" w:rsidRDefault="0043563E" w:rsidP="00FD5F24">
            <w:pPr>
              <w:pStyle w:val="TableRowCentered"/>
              <w:ind w:left="0"/>
              <w:jc w:val="left"/>
              <w:rPr>
                <w:rFonts w:asciiTheme="minorHAnsi" w:eastAsiaTheme="minorHAnsi" w:hAnsiTheme="minorHAnsi" w:cstheme="minorHAnsi"/>
                <w:b/>
                <w:bCs/>
                <w:color w:val="00B0F0"/>
                <w:sz w:val="22"/>
                <w:szCs w:val="24"/>
              </w:rPr>
            </w:pPr>
            <w:r w:rsidRPr="003D098E">
              <w:rPr>
                <w:rFonts w:asciiTheme="minorHAnsi" w:hAnsiTheme="minorHAnsi" w:cstheme="minorHAnsi"/>
                <w:b/>
                <w:bCs/>
                <w:color w:val="00B0F0"/>
              </w:rPr>
              <w:t>Increase engagement with parents to support home reading. Provide increased opportunities in school to support and enthuse a love of reading.</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BE046" w14:textId="653EF561"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By the end of the academic year, attainment in reading for all pupils improves across the whole school compared to standardised assessment in summer 2021.</w:t>
            </w:r>
          </w:p>
          <w:p w14:paraId="3B586D4B" w14:textId="4A65B508" w:rsidR="0043563E" w:rsidRPr="00A61F95" w:rsidRDefault="0043563E" w:rsidP="00FD5F24">
            <w:pPr>
              <w:pStyle w:val="TableRowCentered"/>
              <w:ind w:left="0"/>
              <w:jc w:val="left"/>
              <w:rPr>
                <w:rFonts w:asciiTheme="minorHAnsi" w:hAnsiTheme="minorHAnsi" w:cstheme="minorHAnsi"/>
                <w:b/>
                <w:bCs/>
                <w:color w:val="00B0F0"/>
              </w:rPr>
            </w:pPr>
          </w:p>
          <w:p w14:paraId="3C59BEE7" w14:textId="77777777"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Established systems in place to signpost support for families who maybe be struggling with supporting their child (including ensuring children are prepared for learning)</w:t>
            </w:r>
          </w:p>
          <w:p w14:paraId="5B027D4C" w14:textId="48D0519D"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 xml:space="preserve"> • Established systems in place to support children who may ready to come to school ready to learn </w:t>
            </w:r>
            <w:proofErr w:type="gramStart"/>
            <w:r w:rsidRPr="00A61F95">
              <w:rPr>
                <w:rFonts w:asciiTheme="minorHAnsi" w:hAnsiTheme="minorHAnsi" w:cstheme="minorHAnsi"/>
                <w:b/>
                <w:bCs/>
                <w:color w:val="00B0F0"/>
              </w:rPr>
              <w:t>i.e.</w:t>
            </w:r>
            <w:proofErr w:type="gramEnd"/>
            <w:r w:rsidRPr="00A61F95">
              <w:rPr>
                <w:rFonts w:asciiTheme="minorHAnsi" w:hAnsiTheme="minorHAnsi" w:cstheme="minorHAnsi"/>
                <w:b/>
                <w:bCs/>
                <w:color w:val="00B0F0"/>
              </w:rPr>
              <w:t xml:space="preserve"> access to free breakfast clubs; </w:t>
            </w:r>
            <w:r w:rsidRPr="00A61F95">
              <w:rPr>
                <w:rFonts w:asciiTheme="minorHAnsi" w:hAnsiTheme="minorHAnsi" w:cstheme="minorHAnsi"/>
                <w:b/>
                <w:bCs/>
                <w:color w:val="00B0F0"/>
                <w:highlight w:val="yellow"/>
              </w:rPr>
              <w:t>Rest and Recovery club at lunchtime</w:t>
            </w:r>
            <w:r w:rsidRPr="00A61F95">
              <w:rPr>
                <w:rFonts w:asciiTheme="minorHAnsi" w:hAnsiTheme="minorHAnsi" w:cstheme="minorHAnsi"/>
                <w:b/>
                <w:bCs/>
                <w:color w:val="00B0F0"/>
              </w:rPr>
              <w:t>; access to ELSA groups.</w:t>
            </w:r>
          </w:p>
          <w:p w14:paraId="48813D24" w14:textId="77777777" w:rsidR="0043563E" w:rsidRPr="00A61F95" w:rsidRDefault="0043563E" w:rsidP="00FD5F24">
            <w:pPr>
              <w:pStyle w:val="TableRowCentered"/>
              <w:ind w:left="0"/>
              <w:jc w:val="left"/>
              <w:rPr>
                <w:rFonts w:asciiTheme="minorHAnsi" w:eastAsiaTheme="minorHAnsi" w:hAnsiTheme="minorHAnsi" w:cstheme="minorHAnsi"/>
                <w:b/>
                <w:bCs/>
                <w:color w:val="00B0F0"/>
              </w:rPr>
            </w:pPr>
          </w:p>
          <w:p w14:paraId="4EB6C44B" w14:textId="2158DC9E"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lastRenderedPageBreak/>
              <w:t>The school have a high quality Systematic Synthetic Phonics (SSP) programme in place and it is being delivered consistently across EYFS and KS1.</w:t>
            </w:r>
          </w:p>
          <w:p w14:paraId="4F28AD41" w14:textId="268DAE7A"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 xml:space="preserve"> • The school has a rigorous and robust assessment process which quickly identifies children who are unable to read fluently.</w:t>
            </w:r>
          </w:p>
          <w:p w14:paraId="18B916A4" w14:textId="246B4847"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 xml:space="preserve"> • Disadvantaged Pupils have access to a range of High Quality (age appropriate) Texts and have opportunities to develop a love of reading </w:t>
            </w:r>
          </w:p>
          <w:p w14:paraId="1406D5A6" w14:textId="77777777"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 xml:space="preserve"> • EYFS teachers report improved comprehension and oral language skills in Disadvantaged pupils and improvements in Reading Age scores</w:t>
            </w:r>
          </w:p>
          <w:p w14:paraId="77D98595" w14:textId="70ACCB96"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 xml:space="preserve"> • Pupils in Reception and Year 1 have a developing grasp of phonics to support the segmenting/blending (decoding) of unknown words. </w:t>
            </w:r>
          </w:p>
          <w:p w14:paraId="2241B58A" w14:textId="4DDE4107"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 The number of Disadvantaged pupils leaving Year 2 having passed the Phonics Screener check is broadly in line with National Expectations (90%).</w:t>
            </w:r>
          </w:p>
          <w:p w14:paraId="7828FAF8" w14:textId="77777777"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 xml:space="preserve"> • An increase in the attainment of Disadvantaged pupils in Reading (Both On-Track and Greater Depth) at the end of each Key Stage.</w:t>
            </w:r>
          </w:p>
          <w:p w14:paraId="4A536D9D" w14:textId="0B643A16" w:rsidR="0043563E" w:rsidRPr="00A61F95" w:rsidRDefault="0043563E" w:rsidP="00FD5F24">
            <w:pPr>
              <w:pStyle w:val="TableRowCentered"/>
              <w:ind w:left="0"/>
              <w:jc w:val="left"/>
              <w:rPr>
                <w:rFonts w:asciiTheme="minorHAnsi" w:hAnsiTheme="minorHAnsi" w:cstheme="minorHAnsi"/>
                <w:b/>
                <w:bCs/>
                <w:color w:val="00B0F0"/>
              </w:rPr>
            </w:pPr>
            <w:r w:rsidRPr="00A61F95">
              <w:rPr>
                <w:rFonts w:asciiTheme="minorHAnsi" w:hAnsiTheme="minorHAnsi" w:cstheme="minorHAnsi"/>
                <w:b/>
                <w:bCs/>
                <w:color w:val="00B0F0"/>
              </w:rPr>
              <w:t xml:space="preserve"> • Disadvantaged Pupils have developed a love for reading and read more frequently at home</w:t>
            </w:r>
          </w:p>
        </w:tc>
      </w:tr>
      <w:tr w:rsidR="0043563E" w14:paraId="6F36C59D" w14:textId="77777777" w:rsidTr="00CF0416">
        <w:tc>
          <w:tcPr>
            <w:tcW w:w="142" w:type="dxa"/>
            <w:tcBorders>
              <w:top w:val="single" w:sz="4" w:space="0" w:color="000000"/>
              <w:left w:val="single" w:sz="4" w:space="0" w:color="000000"/>
              <w:bottom w:val="single" w:sz="4" w:space="0" w:color="000000"/>
              <w:right w:val="single" w:sz="4" w:space="0" w:color="000000"/>
            </w:tcBorders>
          </w:tcPr>
          <w:p w14:paraId="64BDBD7B" w14:textId="1ED450DC" w:rsidR="0043563E" w:rsidRPr="003D098E" w:rsidRDefault="0043563E" w:rsidP="00ED23BF">
            <w:pPr>
              <w:pStyle w:val="TableRowCentered"/>
              <w:ind w:left="0"/>
              <w:jc w:val="left"/>
              <w:rPr>
                <w:rFonts w:asciiTheme="minorHAnsi" w:hAnsiTheme="minorHAnsi" w:cstheme="minorHAnsi"/>
                <w:b/>
                <w:bCs/>
                <w:color w:val="FF0000"/>
              </w:rPr>
            </w:pPr>
            <w:r>
              <w:rPr>
                <w:rFonts w:asciiTheme="minorHAnsi" w:hAnsiTheme="minorHAnsi" w:cstheme="minorHAnsi"/>
                <w:b/>
                <w:bCs/>
                <w:color w:val="FF0000"/>
              </w:rPr>
              <w:lastRenderedPageBreak/>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E243E" w14:textId="49C34F15" w:rsidR="0043563E" w:rsidRPr="003D098E" w:rsidRDefault="0043563E" w:rsidP="00ED23BF">
            <w:pPr>
              <w:pStyle w:val="TableRowCentered"/>
              <w:ind w:left="0"/>
              <w:jc w:val="left"/>
              <w:rPr>
                <w:rFonts w:asciiTheme="minorHAnsi" w:eastAsiaTheme="minorHAnsi" w:hAnsiTheme="minorHAnsi" w:cstheme="minorHAnsi"/>
                <w:b/>
                <w:bCs/>
                <w:color w:val="auto"/>
                <w:sz w:val="22"/>
                <w:szCs w:val="24"/>
              </w:rPr>
            </w:pPr>
            <w:r w:rsidRPr="003D098E">
              <w:rPr>
                <w:rFonts w:asciiTheme="minorHAnsi" w:hAnsiTheme="minorHAnsi" w:cstheme="minorHAnsi"/>
                <w:b/>
                <w:bCs/>
                <w:color w:val="FF0000"/>
              </w:rPr>
              <w:t xml:space="preserve">To ensure the outcomes for pupils in receipt of pupil premium are at least in line with those of peers in school across the curriculum through ensuring high quality teaching is effectively in place, alongside targeted interventions. </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0C915" w14:textId="6BCF7EB5" w:rsidR="0043563E" w:rsidRPr="00A61F95" w:rsidRDefault="0043563E" w:rsidP="0052151A">
            <w:pPr>
              <w:pStyle w:val="TableRowCentered"/>
              <w:ind w:left="0"/>
              <w:jc w:val="left"/>
              <w:rPr>
                <w:rFonts w:asciiTheme="minorHAnsi" w:eastAsiaTheme="minorHAnsi" w:hAnsiTheme="minorHAnsi" w:cstheme="minorHAnsi"/>
                <w:b/>
                <w:bCs/>
                <w:color w:val="FF0000"/>
                <w:sz w:val="22"/>
                <w:szCs w:val="24"/>
              </w:rPr>
            </w:pPr>
            <w:r w:rsidRPr="00A61F95">
              <w:rPr>
                <w:rFonts w:asciiTheme="minorHAnsi" w:eastAsiaTheme="minorHAnsi" w:hAnsiTheme="minorHAnsi" w:cstheme="minorHAnsi"/>
                <w:b/>
                <w:bCs/>
                <w:color w:val="FF0000"/>
                <w:sz w:val="22"/>
                <w:szCs w:val="24"/>
              </w:rPr>
              <w:t>Disadvantaged pupils perform in line with their peers in reading, writing and maths and SPAG</w:t>
            </w:r>
          </w:p>
          <w:p w14:paraId="123CDEEB" w14:textId="44B30720" w:rsidR="0043563E" w:rsidRPr="00A61F95" w:rsidRDefault="0043563E" w:rsidP="0052151A">
            <w:pPr>
              <w:pStyle w:val="TableRowCentered"/>
              <w:ind w:left="0"/>
              <w:jc w:val="left"/>
              <w:rPr>
                <w:rFonts w:asciiTheme="minorHAnsi" w:eastAsiaTheme="minorHAnsi" w:hAnsiTheme="minorHAnsi" w:cstheme="minorHAnsi"/>
                <w:b/>
                <w:bCs/>
                <w:color w:val="FF0000"/>
                <w:sz w:val="22"/>
                <w:szCs w:val="24"/>
              </w:rPr>
            </w:pPr>
            <w:r w:rsidRPr="00A61F95">
              <w:rPr>
                <w:rFonts w:asciiTheme="minorHAnsi" w:eastAsiaTheme="minorHAnsi" w:hAnsiTheme="minorHAnsi" w:cstheme="minorHAnsi"/>
                <w:b/>
                <w:bCs/>
                <w:color w:val="FF0000"/>
                <w:sz w:val="22"/>
                <w:szCs w:val="24"/>
              </w:rPr>
              <w:t>High quality teaching and learning is observed in lessons and in learning walks</w:t>
            </w:r>
          </w:p>
          <w:p w14:paraId="23251EA2" w14:textId="67FAE9B3" w:rsidR="0043563E" w:rsidRPr="00A61F95" w:rsidRDefault="0043563E" w:rsidP="0052151A">
            <w:pPr>
              <w:pStyle w:val="TableRowCentered"/>
              <w:ind w:left="0"/>
              <w:jc w:val="left"/>
              <w:rPr>
                <w:rFonts w:asciiTheme="minorHAnsi" w:eastAsiaTheme="minorHAnsi" w:hAnsiTheme="minorHAnsi" w:cstheme="minorHAnsi"/>
                <w:b/>
                <w:bCs/>
                <w:color w:val="FF0000"/>
                <w:sz w:val="22"/>
                <w:szCs w:val="24"/>
              </w:rPr>
            </w:pPr>
            <w:r w:rsidRPr="00A61F95">
              <w:rPr>
                <w:rFonts w:asciiTheme="minorHAnsi" w:eastAsiaTheme="minorHAnsi" w:hAnsiTheme="minorHAnsi" w:cstheme="minorHAnsi"/>
                <w:b/>
                <w:bCs/>
                <w:color w:val="FF0000"/>
                <w:sz w:val="22"/>
                <w:szCs w:val="24"/>
              </w:rPr>
              <w:t xml:space="preserve">Targeted interventions are bespoke, rapid and effective and carefully monitored by the SENDCO and class teachers for effectiveness. </w:t>
            </w:r>
          </w:p>
          <w:p w14:paraId="1997D01C" w14:textId="77777777" w:rsidR="0043563E" w:rsidRDefault="0043563E" w:rsidP="0052151A">
            <w:pPr>
              <w:pStyle w:val="TableRowCentered"/>
              <w:ind w:left="0"/>
              <w:jc w:val="left"/>
              <w:rPr>
                <w:rFonts w:asciiTheme="minorHAnsi" w:eastAsiaTheme="minorHAnsi" w:hAnsiTheme="minorHAnsi" w:cstheme="minorHAnsi"/>
                <w:b/>
                <w:bCs/>
                <w:color w:val="auto"/>
                <w:sz w:val="22"/>
                <w:szCs w:val="24"/>
              </w:rPr>
            </w:pPr>
          </w:p>
          <w:p w14:paraId="519E553B" w14:textId="77777777" w:rsidR="0043563E" w:rsidRDefault="0043563E" w:rsidP="0052151A">
            <w:pPr>
              <w:pStyle w:val="TableRowCentered"/>
              <w:ind w:left="0"/>
              <w:jc w:val="left"/>
              <w:rPr>
                <w:rFonts w:asciiTheme="minorHAnsi" w:eastAsiaTheme="minorHAnsi" w:hAnsiTheme="minorHAnsi" w:cstheme="minorHAnsi"/>
                <w:b/>
                <w:bCs/>
                <w:color w:val="auto"/>
                <w:sz w:val="22"/>
                <w:szCs w:val="24"/>
              </w:rPr>
            </w:pPr>
          </w:p>
          <w:p w14:paraId="382143E7" w14:textId="701786E1" w:rsidR="0043563E" w:rsidRPr="003D098E" w:rsidRDefault="0043563E" w:rsidP="0052151A">
            <w:pPr>
              <w:pStyle w:val="TableRowCentered"/>
              <w:ind w:left="0"/>
              <w:jc w:val="left"/>
              <w:rPr>
                <w:rFonts w:asciiTheme="minorHAnsi" w:eastAsiaTheme="minorHAnsi" w:hAnsiTheme="minorHAnsi" w:cstheme="minorHAnsi"/>
                <w:b/>
                <w:bCs/>
                <w:color w:val="auto"/>
                <w:sz w:val="22"/>
                <w:szCs w:val="24"/>
              </w:rPr>
            </w:pPr>
          </w:p>
        </w:tc>
      </w:tr>
      <w:tr w:rsidR="0043563E" w14:paraId="594D1615" w14:textId="77777777" w:rsidTr="00CF0416">
        <w:tc>
          <w:tcPr>
            <w:tcW w:w="142" w:type="dxa"/>
            <w:tcBorders>
              <w:top w:val="single" w:sz="4" w:space="0" w:color="000000"/>
              <w:left w:val="single" w:sz="4" w:space="0" w:color="000000"/>
              <w:bottom w:val="single" w:sz="4" w:space="0" w:color="000000"/>
              <w:right w:val="single" w:sz="4" w:space="0" w:color="000000"/>
            </w:tcBorders>
          </w:tcPr>
          <w:p w14:paraId="4D7F1305" w14:textId="522EDBC4" w:rsidR="0043563E" w:rsidRPr="003D098E" w:rsidRDefault="0043563E" w:rsidP="00B559AE">
            <w:pPr>
              <w:pStyle w:val="TableRow"/>
              <w:ind w:left="0"/>
              <w:rPr>
                <w:rFonts w:asciiTheme="minorHAnsi" w:hAnsiTheme="minorHAnsi" w:cstheme="minorHAnsi"/>
                <w:b/>
                <w:bCs/>
                <w:color w:val="00B050"/>
              </w:rPr>
            </w:pPr>
            <w:r>
              <w:rPr>
                <w:rFonts w:asciiTheme="minorHAnsi" w:hAnsiTheme="minorHAnsi" w:cstheme="minorHAnsi"/>
                <w:b/>
                <w:bCs/>
                <w:color w:val="00B050"/>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47AB6" w14:textId="5E1B0441" w:rsidR="0043563E" w:rsidRPr="003D098E" w:rsidRDefault="0043563E" w:rsidP="00B559AE">
            <w:pPr>
              <w:pStyle w:val="TableRow"/>
              <w:ind w:left="0"/>
              <w:rPr>
                <w:rFonts w:asciiTheme="minorHAnsi" w:hAnsiTheme="minorHAnsi" w:cstheme="minorHAnsi"/>
                <w:b/>
                <w:bCs/>
                <w:color w:val="FFC000"/>
              </w:rPr>
            </w:pPr>
            <w:r w:rsidRPr="003D098E">
              <w:rPr>
                <w:rFonts w:asciiTheme="minorHAnsi" w:hAnsiTheme="minorHAnsi" w:cstheme="minorHAnsi"/>
                <w:b/>
                <w:bCs/>
                <w:color w:val="00B050"/>
              </w:rPr>
              <w:t>To ensure the attendance of pupils in receipt of pupil premium is in line with those of peers, reducing the proportion classed as persistent absentees</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467B" w14:textId="77777777" w:rsidR="0043563E" w:rsidRDefault="0043563E" w:rsidP="00B559AE">
            <w:pPr>
              <w:pStyle w:val="TableRowCentered"/>
              <w:ind w:left="0"/>
              <w:jc w:val="left"/>
              <w:rPr>
                <w:rFonts w:asciiTheme="minorHAnsi" w:hAnsiTheme="minorHAnsi" w:cstheme="minorHAnsi"/>
                <w:b/>
                <w:bCs/>
                <w:color w:val="00B050"/>
              </w:rPr>
            </w:pPr>
            <w:r w:rsidRPr="003D098E">
              <w:rPr>
                <w:rFonts w:asciiTheme="minorHAnsi" w:hAnsiTheme="minorHAnsi" w:cstheme="minorHAnsi"/>
                <w:b/>
                <w:bCs/>
                <w:color w:val="00B050"/>
              </w:rPr>
              <w:t xml:space="preserve">To close the increasing gap between whole school attendance and pupils in receipt of pupil premium funding. </w:t>
            </w:r>
          </w:p>
          <w:p w14:paraId="062DE42B" w14:textId="77777777" w:rsidR="0043563E" w:rsidRDefault="0043563E" w:rsidP="00B559AE">
            <w:pPr>
              <w:pStyle w:val="TableRowCentered"/>
              <w:ind w:left="0"/>
              <w:jc w:val="left"/>
              <w:rPr>
                <w:rFonts w:asciiTheme="minorHAnsi" w:hAnsiTheme="minorHAnsi" w:cstheme="minorHAnsi"/>
                <w:b/>
                <w:bCs/>
                <w:color w:val="00B050"/>
              </w:rPr>
            </w:pPr>
          </w:p>
          <w:p w14:paraId="24472CEB" w14:textId="4FDED231" w:rsidR="0043563E" w:rsidRDefault="0043563E" w:rsidP="00B559AE">
            <w:pPr>
              <w:pStyle w:val="TableRowCentered"/>
              <w:ind w:left="0"/>
              <w:jc w:val="left"/>
              <w:rPr>
                <w:rFonts w:asciiTheme="minorHAnsi" w:hAnsiTheme="minorHAnsi" w:cstheme="minorHAnsi"/>
                <w:b/>
                <w:bCs/>
                <w:color w:val="00B050"/>
              </w:rPr>
            </w:pPr>
            <w:r>
              <w:rPr>
                <w:rFonts w:asciiTheme="minorHAnsi" w:hAnsiTheme="minorHAnsi" w:cstheme="minorHAnsi"/>
                <w:b/>
                <w:bCs/>
                <w:color w:val="00B050"/>
              </w:rPr>
              <w:t xml:space="preserve">Monitor attendance weekly and raise profile within the school community of the importance of attending school regularly. </w:t>
            </w:r>
          </w:p>
          <w:p w14:paraId="49944CA4" w14:textId="71776934" w:rsidR="0043563E" w:rsidRPr="003D098E" w:rsidRDefault="0043563E" w:rsidP="00B559AE">
            <w:pPr>
              <w:pStyle w:val="TableRowCentered"/>
              <w:ind w:left="0"/>
              <w:jc w:val="left"/>
              <w:rPr>
                <w:rFonts w:asciiTheme="minorHAnsi" w:hAnsiTheme="minorHAnsi" w:cstheme="minorHAnsi"/>
                <w:b/>
                <w:bCs/>
                <w:sz w:val="22"/>
                <w:szCs w:val="24"/>
              </w:rPr>
            </w:pPr>
            <w:r w:rsidRPr="003D098E">
              <w:rPr>
                <w:rFonts w:asciiTheme="minorHAnsi" w:hAnsiTheme="minorHAnsi" w:cstheme="minorHAnsi"/>
                <w:b/>
                <w:bCs/>
                <w:color w:val="00B050"/>
                <w:szCs w:val="24"/>
              </w:rPr>
              <w:t>Ensure families and pupils are supported effectively</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3502163" w:rsidR="00E66558" w:rsidRDefault="003A6384">
      <w:r>
        <w:t>Budgeted cost</w:t>
      </w:r>
      <w:r w:rsidRPr="00A44673">
        <w:t>: £</w:t>
      </w:r>
      <w:r w:rsidR="009F489B">
        <w:t>12,000</w:t>
      </w:r>
    </w:p>
    <w:tbl>
      <w:tblPr>
        <w:tblW w:w="5303" w:type="pct"/>
        <w:tblCellMar>
          <w:left w:w="10" w:type="dxa"/>
          <w:right w:w="10" w:type="dxa"/>
        </w:tblCellMar>
        <w:tblLook w:val="04A0" w:firstRow="1" w:lastRow="0" w:firstColumn="1" w:lastColumn="0" w:noHBand="0" w:noVBand="1"/>
      </w:tblPr>
      <w:tblGrid>
        <w:gridCol w:w="3114"/>
        <w:gridCol w:w="5386"/>
        <w:gridCol w:w="1561"/>
      </w:tblGrid>
      <w:tr w:rsidR="00121EB5" w14:paraId="2A7D5519" w14:textId="77777777" w:rsidTr="0043563E">
        <w:trPr>
          <w:trHeight w:val="582"/>
        </w:trPr>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3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43563E" w14:paraId="2A7D5521" w14:textId="77777777" w:rsidTr="0043563E">
        <w:trPr>
          <w:trHeight w:val="5413"/>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313DD" w14:textId="77777777" w:rsidR="00121EB5" w:rsidRDefault="00D33F79" w:rsidP="004220BE">
            <w:pPr>
              <w:pStyle w:val="Default"/>
              <w:rPr>
                <w:rFonts w:asciiTheme="minorHAnsi" w:hAnsiTheme="minorHAnsi" w:cstheme="minorHAnsi"/>
              </w:rPr>
            </w:pPr>
            <w:r w:rsidRPr="00D33F79">
              <w:rPr>
                <w:rFonts w:asciiTheme="minorHAnsi" w:hAnsiTheme="minorHAnsi" w:cstheme="minorHAnsi"/>
              </w:rPr>
              <w:t xml:space="preserve">Continued improvements in whole school early reading provision through access to a high-quality systematic synthetic phonics (SSP) programme to the Little </w:t>
            </w:r>
            <w:proofErr w:type="spellStart"/>
            <w:r w:rsidRPr="00D33F79">
              <w:rPr>
                <w:rFonts w:asciiTheme="minorHAnsi" w:hAnsiTheme="minorHAnsi" w:cstheme="minorHAnsi"/>
              </w:rPr>
              <w:t>Wandle</w:t>
            </w:r>
            <w:proofErr w:type="spellEnd"/>
            <w:r w:rsidRPr="00D33F79">
              <w:rPr>
                <w:rFonts w:asciiTheme="minorHAnsi" w:hAnsiTheme="minorHAnsi" w:cstheme="minorHAnsi"/>
              </w:rPr>
              <w:t xml:space="preserve"> SSP. This ensures;</w:t>
            </w:r>
          </w:p>
          <w:p w14:paraId="399C07EE" w14:textId="77777777" w:rsidR="00121EB5" w:rsidRDefault="00D33F79" w:rsidP="004220BE">
            <w:pPr>
              <w:pStyle w:val="Default"/>
              <w:rPr>
                <w:rFonts w:asciiTheme="minorHAnsi" w:hAnsiTheme="minorHAnsi" w:cstheme="minorHAnsi"/>
              </w:rPr>
            </w:pPr>
            <w:r w:rsidRPr="00D33F79">
              <w:rPr>
                <w:rFonts w:asciiTheme="minorHAnsi" w:hAnsiTheme="minorHAnsi" w:cstheme="minorHAnsi"/>
              </w:rPr>
              <w:t xml:space="preserve"> • All children have a solid base upon which to build as they progress through school;</w:t>
            </w:r>
          </w:p>
          <w:p w14:paraId="511D1B43" w14:textId="77777777" w:rsidR="00121EB5" w:rsidRDefault="00D33F79" w:rsidP="004220BE">
            <w:pPr>
              <w:pStyle w:val="Default"/>
              <w:rPr>
                <w:rFonts w:asciiTheme="minorHAnsi" w:hAnsiTheme="minorHAnsi" w:cstheme="minorHAnsi"/>
              </w:rPr>
            </w:pPr>
            <w:r w:rsidRPr="00D33F79">
              <w:rPr>
                <w:rFonts w:asciiTheme="minorHAnsi" w:hAnsiTheme="minorHAnsi" w:cstheme="minorHAnsi"/>
              </w:rPr>
              <w:t xml:space="preserve"> • Enable children to develop the habit of reading widely and often, for both pleasure and information This will be done through;</w:t>
            </w:r>
          </w:p>
          <w:p w14:paraId="2A4D9A27" w14:textId="77777777" w:rsidR="00121EB5" w:rsidRDefault="00D33F79" w:rsidP="004220BE">
            <w:pPr>
              <w:pStyle w:val="Default"/>
              <w:rPr>
                <w:rFonts w:asciiTheme="minorHAnsi" w:hAnsiTheme="minorHAnsi" w:cstheme="minorHAnsi"/>
              </w:rPr>
            </w:pPr>
            <w:r w:rsidRPr="00D33F79">
              <w:rPr>
                <w:rFonts w:asciiTheme="minorHAnsi" w:hAnsiTheme="minorHAnsi" w:cstheme="minorHAnsi"/>
              </w:rPr>
              <w:t xml:space="preserve"> • Access to ongoing, high-quality staff training.</w:t>
            </w:r>
          </w:p>
          <w:p w14:paraId="1AE18092" w14:textId="77777777" w:rsidR="00121EB5" w:rsidRDefault="00D33F79" w:rsidP="004220BE">
            <w:pPr>
              <w:pStyle w:val="Default"/>
              <w:rPr>
                <w:rFonts w:asciiTheme="minorHAnsi" w:hAnsiTheme="minorHAnsi" w:cstheme="minorHAnsi"/>
              </w:rPr>
            </w:pPr>
            <w:r w:rsidRPr="00D33F79">
              <w:rPr>
                <w:rFonts w:asciiTheme="minorHAnsi" w:hAnsiTheme="minorHAnsi" w:cstheme="minorHAnsi"/>
              </w:rPr>
              <w:t xml:space="preserve"> • Access to well-mapped and sequenced lesson plans</w:t>
            </w:r>
          </w:p>
          <w:p w14:paraId="312A0720" w14:textId="77777777" w:rsidR="00121EB5" w:rsidRDefault="00D33F79" w:rsidP="004220BE">
            <w:pPr>
              <w:pStyle w:val="Default"/>
              <w:rPr>
                <w:rFonts w:asciiTheme="minorHAnsi" w:hAnsiTheme="minorHAnsi" w:cstheme="minorHAnsi"/>
              </w:rPr>
            </w:pPr>
            <w:r w:rsidRPr="00D33F79">
              <w:rPr>
                <w:rFonts w:asciiTheme="minorHAnsi" w:hAnsiTheme="minorHAnsi" w:cstheme="minorHAnsi"/>
              </w:rPr>
              <w:t xml:space="preserve"> • Matched phonetically decodable books</w:t>
            </w:r>
          </w:p>
          <w:p w14:paraId="2A7D551E" w14:textId="580E218D" w:rsidR="004220BE" w:rsidRPr="00D33F79" w:rsidRDefault="00D33F79" w:rsidP="004220BE">
            <w:pPr>
              <w:pStyle w:val="Default"/>
              <w:rPr>
                <w:rFonts w:asciiTheme="minorHAnsi" w:eastAsiaTheme="minorHAnsi" w:hAnsiTheme="minorHAnsi" w:cstheme="minorHAnsi"/>
                <w:color w:val="000000" w:themeColor="text1"/>
                <w:sz w:val="20"/>
                <w:szCs w:val="20"/>
              </w:rPr>
            </w:pPr>
            <w:r w:rsidRPr="00D33F79">
              <w:rPr>
                <w:rFonts w:asciiTheme="minorHAnsi" w:hAnsiTheme="minorHAnsi" w:cstheme="minorHAnsi"/>
              </w:rPr>
              <w:t xml:space="preserve"> • Learning environments which are conducive to high-quality</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828DC" w14:textId="77777777" w:rsidR="00D33F79" w:rsidRPr="00D33F79" w:rsidRDefault="00D33F79" w:rsidP="004220BE">
            <w:pPr>
              <w:pStyle w:val="TableRowCentered"/>
              <w:ind w:left="0"/>
              <w:jc w:val="left"/>
              <w:rPr>
                <w:rFonts w:asciiTheme="minorHAnsi" w:hAnsiTheme="minorHAnsi" w:cstheme="minorHAnsi"/>
              </w:rPr>
            </w:pPr>
            <w:r w:rsidRPr="00D33F79">
              <w:rPr>
                <w:rFonts w:asciiTheme="minorHAnsi" w:hAnsiTheme="minorHAnsi" w:cstheme="minorHAnsi"/>
              </w:rPr>
              <w:t>EEF Key finding;</w:t>
            </w:r>
          </w:p>
          <w:p w14:paraId="2A7D551F" w14:textId="5318BDDA" w:rsidR="004220BE" w:rsidRPr="00D33F79" w:rsidRDefault="00D33F79" w:rsidP="004220BE">
            <w:pPr>
              <w:pStyle w:val="TableRowCentered"/>
              <w:ind w:left="0"/>
              <w:jc w:val="left"/>
              <w:rPr>
                <w:rFonts w:asciiTheme="minorHAnsi" w:hAnsiTheme="minorHAnsi" w:cstheme="minorHAnsi"/>
                <w:color w:val="000000" w:themeColor="text1"/>
                <w:sz w:val="20"/>
              </w:rPr>
            </w:pPr>
            <w:r w:rsidRPr="00D33F79">
              <w:rPr>
                <w:rFonts w:asciiTheme="minorHAnsi" w:hAnsiTheme="minorHAnsi" w:cstheme="minorHAnsi"/>
              </w:rPr>
              <w:t xml:space="preserve"> “Phonics has a positive impact overall (+5 months) with very extensive evidence and is an important component in the development of early reading skills, particularly for children from disadvantaged backgrounds. “The teaching of phonics should be explicit and systematic to support children in making connections between the sound patterns they hear in words and the way that these words are written.” “Studies in England have shown that pupils eligible for free school meals typically receive similar or slightly greater benefit from phonics interventions and approaches. This is likely to be due to the explicit nature of the instruction and the intensive support provided. It is possible that some disadvantaged pupils may not develop phonological awareness at the same rate as other pupils, having been exposed to fewer words spoken and books read in the home. Targeted phonics interventions may therefore improve decoding skills more quickly for pupils who have experienced these barriers to learning.”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0FB1281" w:rsidR="004220BE" w:rsidRPr="00B925CD" w:rsidRDefault="00CF0416" w:rsidP="004220BE">
            <w:pPr>
              <w:pStyle w:val="TableRowCentered"/>
              <w:jc w:val="left"/>
              <w:rPr>
                <w:rFonts w:asciiTheme="minorHAnsi" w:hAnsiTheme="minorHAnsi" w:cstheme="minorHAnsi"/>
                <w:color w:val="000000" w:themeColor="text1"/>
                <w:sz w:val="20"/>
              </w:rPr>
            </w:pPr>
            <w:r>
              <w:rPr>
                <w:rFonts w:asciiTheme="minorHAnsi" w:hAnsiTheme="minorHAnsi" w:cstheme="minorHAnsi"/>
                <w:color w:val="000000" w:themeColor="text1"/>
                <w:sz w:val="20"/>
              </w:rPr>
              <w:t>4</w:t>
            </w:r>
          </w:p>
        </w:tc>
      </w:tr>
      <w:tr w:rsidR="0043563E" w14:paraId="0C15E429" w14:textId="77777777" w:rsidTr="0043563E">
        <w:trPr>
          <w:trHeight w:val="1082"/>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00D4D" w14:textId="629BEA89" w:rsidR="004220BE" w:rsidRPr="00D33F79" w:rsidRDefault="00D33F79" w:rsidP="004220BE">
            <w:pPr>
              <w:pStyle w:val="Default"/>
              <w:rPr>
                <w:rFonts w:asciiTheme="minorHAnsi" w:eastAsiaTheme="minorHAnsi" w:hAnsiTheme="minorHAnsi" w:cstheme="minorHAnsi"/>
                <w:color w:val="000000" w:themeColor="text1"/>
              </w:rPr>
            </w:pPr>
            <w:r w:rsidRPr="00D33F79">
              <w:rPr>
                <w:rFonts w:asciiTheme="minorHAnsi" w:hAnsiTheme="minorHAnsi" w:cstheme="minorHAnsi"/>
              </w:rPr>
              <w:t xml:space="preserve">Continued subscription to a DfE validated Systematic Synthetic Phonics programme (Little </w:t>
            </w:r>
            <w:proofErr w:type="spellStart"/>
            <w:r w:rsidRPr="00D33F79">
              <w:rPr>
                <w:rFonts w:asciiTheme="minorHAnsi" w:hAnsiTheme="minorHAnsi" w:cstheme="minorHAnsi"/>
              </w:rPr>
              <w:t>Wandle</w:t>
            </w:r>
            <w:proofErr w:type="spellEnd"/>
            <w:r w:rsidRPr="00D33F79">
              <w:rPr>
                <w:rFonts w:asciiTheme="minorHAnsi" w:hAnsiTheme="minorHAnsi" w:cstheme="minorHAnsi"/>
              </w:rPr>
              <w:t>) Enable and maintain strong and secure phonics teaching for all pupils.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6DC34" w14:textId="3F05C0E5" w:rsidR="004220BE" w:rsidRPr="00D33F79" w:rsidRDefault="00D33F79" w:rsidP="004220BE">
            <w:pPr>
              <w:pStyle w:val="Default"/>
              <w:rPr>
                <w:rFonts w:asciiTheme="minorHAnsi" w:hAnsiTheme="minorHAnsi" w:cstheme="minorHAnsi"/>
              </w:rPr>
            </w:pPr>
            <w:r w:rsidRPr="00D33F79">
              <w:rPr>
                <w:rFonts w:asciiTheme="minorHAnsi" w:hAnsiTheme="minorHAnsi" w:cstheme="minorHAnsi"/>
              </w:rPr>
              <w:t xml:space="preserve">Phonics approaches have a strong evidence base that indicates a positive impact on the accuracy of word reading (though not necessarily comprehension), particularly for disadvantaged pupils: </w:t>
            </w:r>
          </w:p>
          <w:p w14:paraId="5AC5E1E3" w14:textId="77777777" w:rsidR="00D33F79" w:rsidRPr="00D33F79" w:rsidRDefault="00D33F79" w:rsidP="004220BE">
            <w:pPr>
              <w:pStyle w:val="Default"/>
              <w:rPr>
                <w:rFonts w:asciiTheme="minorHAnsi" w:hAnsiTheme="minorHAnsi" w:cstheme="minorHAnsi"/>
              </w:rPr>
            </w:pPr>
          </w:p>
          <w:p w14:paraId="2F28877F" w14:textId="11937B59" w:rsidR="00D33F79" w:rsidRPr="00D33F79" w:rsidRDefault="002B4A16" w:rsidP="004220BE">
            <w:pPr>
              <w:pStyle w:val="Default"/>
              <w:rPr>
                <w:rFonts w:asciiTheme="minorHAnsi" w:eastAsiaTheme="minorHAnsi" w:hAnsiTheme="minorHAnsi" w:cstheme="minorHAnsi"/>
                <w:color w:val="000000" w:themeColor="text1"/>
              </w:rPr>
            </w:pPr>
            <w:hyperlink r:id="rId7" w:history="1">
              <w:r w:rsidR="00D33F79" w:rsidRPr="00D33F79">
                <w:rPr>
                  <w:rStyle w:val="Hyperlink"/>
                  <w:rFonts w:asciiTheme="minorHAnsi" w:eastAsiaTheme="minorHAnsi" w:hAnsiTheme="minorHAnsi" w:cstheme="minorHAnsi"/>
                </w:rPr>
                <w:t>https://educationendowmentfoundation.org.uk/evidence-summaries/teaching-learning-toolkit/phonics/</w:t>
              </w:r>
            </w:hyperlink>
          </w:p>
          <w:p w14:paraId="640B2A72" w14:textId="7477B35A" w:rsidR="00D33F79" w:rsidRPr="00D33F79" w:rsidRDefault="00D33F79" w:rsidP="004220BE">
            <w:pPr>
              <w:pStyle w:val="Default"/>
              <w:rPr>
                <w:rFonts w:asciiTheme="minorHAnsi" w:eastAsiaTheme="minorHAnsi" w:hAnsiTheme="minorHAnsi" w:cstheme="minorHAnsi"/>
                <w:color w:val="000000" w:themeColor="text1"/>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851C6" w14:textId="70E1D6E1" w:rsidR="004220BE" w:rsidRPr="00B925CD" w:rsidRDefault="00CF0416" w:rsidP="004220BE">
            <w:pPr>
              <w:pStyle w:val="TableRowCentered"/>
              <w:jc w:val="left"/>
              <w:rPr>
                <w:rFonts w:asciiTheme="minorHAnsi" w:hAnsiTheme="minorHAnsi" w:cstheme="minorHAnsi"/>
                <w:color w:val="000000" w:themeColor="text1"/>
                <w:sz w:val="20"/>
              </w:rPr>
            </w:pPr>
            <w:r>
              <w:rPr>
                <w:rFonts w:asciiTheme="minorHAnsi" w:hAnsiTheme="minorHAnsi" w:cstheme="minorHAnsi"/>
                <w:color w:val="000000" w:themeColor="text1"/>
                <w:sz w:val="20"/>
              </w:rPr>
              <w:t>3</w:t>
            </w:r>
          </w:p>
        </w:tc>
      </w:tr>
      <w:tr w:rsidR="0043563E" w14:paraId="403BF6A9" w14:textId="77777777" w:rsidTr="0043563E">
        <w:trPr>
          <w:trHeight w:val="88"/>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45F85" w14:textId="1A4B0898" w:rsidR="00A44673" w:rsidRPr="0043563E" w:rsidRDefault="00D33F79" w:rsidP="004220BE">
            <w:pPr>
              <w:pStyle w:val="Default"/>
              <w:rPr>
                <w:rFonts w:asciiTheme="minorHAnsi" w:eastAsiaTheme="minorHAnsi" w:hAnsiTheme="minorHAnsi" w:cstheme="minorHAnsi"/>
                <w:color w:val="000000" w:themeColor="text1"/>
              </w:rPr>
            </w:pPr>
            <w:r w:rsidRPr="0043563E">
              <w:rPr>
                <w:rFonts w:asciiTheme="minorHAnsi" w:hAnsiTheme="minorHAnsi" w:cstheme="minorHAnsi"/>
              </w:rPr>
              <w:lastRenderedPageBreak/>
              <w:t>All staff to access training in working with children with sensory regulation difficulty.</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1568C" w14:textId="2486575A" w:rsidR="004220BE" w:rsidRPr="0043563E" w:rsidRDefault="00D33F79" w:rsidP="004220BE">
            <w:pPr>
              <w:pStyle w:val="Default"/>
              <w:rPr>
                <w:rFonts w:asciiTheme="minorHAnsi" w:eastAsiaTheme="minorHAnsi" w:hAnsiTheme="minorHAnsi" w:cstheme="minorHAnsi"/>
                <w:color w:val="000000" w:themeColor="text1"/>
              </w:rPr>
            </w:pPr>
            <w:r w:rsidRPr="0043563E">
              <w:rPr>
                <w:rFonts w:asciiTheme="minorHAnsi" w:hAnsiTheme="minorHAnsi" w:cstheme="minorHAnsi"/>
              </w:rPr>
              <w:t>Evidence from the EEF suggests that there are some indications that children from disadvantaged backgrounds are more likely to begin nursery or reception with weaker self-regulation skills than their peers. As a result, embedding self-regulation strategies into early years teaching is likely to be particularly beneficial for children from disadvantaged backgrounds.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1FB8B" w14:textId="4665D95B" w:rsidR="004220BE" w:rsidRPr="00B925CD" w:rsidRDefault="00CF0416" w:rsidP="004220BE">
            <w:pPr>
              <w:pStyle w:val="TableRowCentered"/>
              <w:jc w:val="left"/>
              <w:rPr>
                <w:rFonts w:asciiTheme="minorHAnsi" w:hAnsiTheme="minorHAnsi" w:cstheme="minorHAnsi"/>
                <w:color w:val="000000" w:themeColor="text1"/>
                <w:sz w:val="20"/>
              </w:rPr>
            </w:pPr>
            <w:r>
              <w:rPr>
                <w:rFonts w:asciiTheme="minorHAnsi" w:hAnsiTheme="minorHAnsi" w:cstheme="minorHAnsi"/>
                <w:color w:val="000000" w:themeColor="text1"/>
                <w:sz w:val="20"/>
              </w:rPr>
              <w:t>2,3</w:t>
            </w:r>
          </w:p>
        </w:tc>
      </w:tr>
      <w:tr w:rsidR="0043563E" w14:paraId="62DC29FB" w14:textId="77777777" w:rsidTr="0043563E">
        <w:trPr>
          <w:trHeight w:val="3142"/>
        </w:trPr>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DEE1" w14:textId="5D3D3C43" w:rsidR="00B925CD" w:rsidRPr="0043563E" w:rsidRDefault="00121EB5" w:rsidP="004220BE">
            <w:pPr>
              <w:rPr>
                <w:rFonts w:asciiTheme="minorHAnsi" w:eastAsiaTheme="minorHAnsi" w:hAnsiTheme="minorHAnsi" w:cstheme="minorHAnsi"/>
                <w:color w:val="000000" w:themeColor="text1"/>
              </w:rPr>
            </w:pPr>
            <w:r w:rsidRPr="0043563E">
              <w:rPr>
                <w:rFonts w:asciiTheme="minorHAnsi" w:hAnsiTheme="minorHAnsi" w:cstheme="minorHAnsi"/>
              </w:rPr>
              <w:t>Improve the quality of social and emotional (SEL) learning. SEL approaches will be embedded into routine educational practices and supported by professional development and training for staff. Training for all staff (including support staff) to ensure SEL is delivered consistently across the school</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D2A49" w14:textId="77777777" w:rsidR="00F04C1F" w:rsidRPr="0043563E" w:rsidRDefault="00121EB5" w:rsidP="004220BE">
            <w:pPr>
              <w:rPr>
                <w:rFonts w:asciiTheme="minorHAnsi" w:hAnsiTheme="minorHAnsi" w:cstheme="minorHAnsi"/>
              </w:rPr>
            </w:pPr>
            <w:r w:rsidRPr="0043563E">
              <w:rPr>
                <w:rFonts w:asciiTheme="minorHAnsi" w:hAnsiTheme="minorHAnsi" w:cstheme="minorHAnsi"/>
              </w:rPr>
              <w:t xml:space="preserve">There is extensive evidence associating childhood social and emotional skills with improved outcomes at school and in later life (e.g., improved academic performance, attitudes, behaviour and relationships with peers): </w:t>
            </w:r>
          </w:p>
          <w:p w14:paraId="06FA5144" w14:textId="56266CAD" w:rsidR="00121EB5" w:rsidRPr="0043563E" w:rsidRDefault="002B4A16" w:rsidP="004220BE">
            <w:pPr>
              <w:rPr>
                <w:rFonts w:asciiTheme="minorHAnsi" w:eastAsiaTheme="minorHAnsi" w:hAnsiTheme="minorHAnsi" w:cstheme="minorHAnsi"/>
                <w:color w:val="000000" w:themeColor="text1"/>
              </w:rPr>
            </w:pPr>
            <w:hyperlink r:id="rId8" w:history="1">
              <w:r w:rsidR="00121EB5" w:rsidRPr="0043563E">
                <w:rPr>
                  <w:rStyle w:val="Hyperlink"/>
                  <w:rFonts w:asciiTheme="minorHAnsi" w:eastAsiaTheme="minorHAnsi" w:hAnsiTheme="minorHAnsi" w:cstheme="minorHAnsi"/>
                </w:rPr>
                <w:t>https://educationendownmentfoundtion.org.uk</w:t>
              </w:r>
            </w:hyperlink>
          </w:p>
          <w:p w14:paraId="12993B2D" w14:textId="77777777" w:rsidR="00121EB5" w:rsidRPr="0043563E" w:rsidRDefault="00121EB5" w:rsidP="004220BE">
            <w:pPr>
              <w:rPr>
                <w:rFonts w:asciiTheme="minorHAnsi" w:eastAsiaTheme="minorHAnsi" w:hAnsiTheme="minorHAnsi" w:cstheme="minorHAnsi"/>
                <w:color w:val="000000" w:themeColor="text1"/>
              </w:rPr>
            </w:pPr>
          </w:p>
          <w:p w14:paraId="6DAB64D5" w14:textId="2E4CACC3" w:rsidR="00121EB5" w:rsidRPr="0043563E" w:rsidRDefault="00121EB5" w:rsidP="004220BE">
            <w:pPr>
              <w:rPr>
                <w:rFonts w:asciiTheme="minorHAnsi" w:eastAsiaTheme="minorHAnsi" w:hAnsiTheme="minorHAnsi" w:cstheme="minorHAnsi"/>
                <w:color w:val="000000" w:themeColor="text1"/>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82C66" w14:textId="76FA06BF" w:rsidR="00B925CD" w:rsidRPr="00B925CD" w:rsidRDefault="00CF0416" w:rsidP="004220BE">
            <w:pPr>
              <w:pStyle w:val="TableRowCentered"/>
              <w:jc w:val="left"/>
              <w:rPr>
                <w:rFonts w:asciiTheme="minorHAnsi" w:hAnsiTheme="minorHAnsi" w:cstheme="minorHAnsi"/>
                <w:color w:val="000000" w:themeColor="text1"/>
                <w:sz w:val="20"/>
              </w:rPr>
            </w:pPr>
            <w:r>
              <w:rPr>
                <w:rFonts w:asciiTheme="minorHAnsi" w:hAnsiTheme="minorHAnsi" w:cstheme="minorHAnsi"/>
                <w:color w:val="000000" w:themeColor="text1"/>
                <w:sz w:val="20"/>
              </w:rPr>
              <w:t>2,3</w:t>
            </w:r>
          </w:p>
        </w:tc>
      </w:tr>
      <w:tr w:rsidR="0043563E" w14:paraId="3144A175" w14:textId="77777777" w:rsidTr="0043563E">
        <w:trPr>
          <w:trHeight w:val="1557"/>
        </w:trPr>
        <w:tc>
          <w:tcPr>
            <w:tcW w:w="31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9C652A2" w14:textId="77777777" w:rsidR="0043563E" w:rsidRPr="0043563E" w:rsidRDefault="0043563E" w:rsidP="00FD5F24">
            <w:pPr>
              <w:pStyle w:val="TableParagraph"/>
              <w:spacing w:line="288" w:lineRule="auto"/>
              <w:ind w:left="0" w:right="188"/>
              <w:rPr>
                <w:rFonts w:asciiTheme="minorHAnsi" w:hAnsiTheme="minorHAnsi" w:cstheme="minorHAnsi"/>
                <w:color w:val="000000" w:themeColor="text1"/>
                <w:sz w:val="24"/>
                <w:szCs w:val="24"/>
              </w:rPr>
            </w:pPr>
            <w:r w:rsidRPr="0043563E">
              <w:rPr>
                <w:rFonts w:asciiTheme="minorHAnsi" w:hAnsiTheme="minorHAnsi" w:cstheme="minorHAnsi"/>
                <w:color w:val="000000" w:themeColor="text1"/>
                <w:sz w:val="24"/>
                <w:szCs w:val="24"/>
              </w:rPr>
              <w:t>Attendance monitoring clear and effective in supporting families and pupils.</w:t>
            </w:r>
          </w:p>
        </w:tc>
        <w:tc>
          <w:tcPr>
            <w:tcW w:w="53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85CF7CE" w14:textId="77777777" w:rsidR="0043563E" w:rsidRPr="0043563E" w:rsidRDefault="0043563E" w:rsidP="00FD5F24">
            <w:pPr>
              <w:pStyle w:val="TableParagraph"/>
              <w:spacing w:before="57"/>
              <w:ind w:left="0" w:right="502"/>
              <w:rPr>
                <w:rFonts w:asciiTheme="minorHAnsi" w:hAnsiTheme="minorHAnsi" w:cstheme="minorHAnsi"/>
                <w:color w:val="000000" w:themeColor="text1"/>
                <w:sz w:val="24"/>
                <w:szCs w:val="24"/>
              </w:rPr>
            </w:pPr>
          </w:p>
        </w:tc>
        <w:tc>
          <w:tcPr>
            <w:tcW w:w="156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19B637E" w14:textId="1FB53C20" w:rsidR="0043563E" w:rsidRPr="00B925CD" w:rsidRDefault="0043563E" w:rsidP="0043563E">
            <w:pPr>
              <w:pStyle w:val="TableRowCentered"/>
              <w:ind w:left="0"/>
              <w:jc w:val="left"/>
              <w:rPr>
                <w:rFonts w:asciiTheme="minorHAnsi" w:hAnsiTheme="minorHAnsi" w:cstheme="minorHAnsi"/>
                <w:color w:val="000000" w:themeColor="text1"/>
                <w:sz w:val="20"/>
              </w:rPr>
            </w:pPr>
            <w:r>
              <w:rPr>
                <w:rFonts w:asciiTheme="minorHAnsi" w:hAnsiTheme="minorHAnsi" w:cstheme="minorHAnsi"/>
                <w:color w:val="000000" w:themeColor="text1"/>
                <w:sz w:val="20"/>
              </w:rPr>
              <w:t>6</w:t>
            </w:r>
          </w:p>
        </w:tc>
      </w:tr>
    </w:tbl>
    <w:p w14:paraId="2A7D5522" w14:textId="21684482" w:rsidR="00E66558" w:rsidRDefault="00E66558">
      <w:pPr>
        <w:keepNext/>
        <w:spacing w:after="60"/>
        <w:outlineLvl w:val="1"/>
      </w:pPr>
    </w:p>
    <w:p w14:paraId="3818F9A2" w14:textId="77777777" w:rsidR="00B95EF8" w:rsidRDefault="00B95EF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CD99D18" w:rsidR="00E66558" w:rsidRDefault="009D71E8">
      <w:r>
        <w:t>Budgeted cost: £</w:t>
      </w:r>
      <w:r w:rsidR="009F489B">
        <w:t>14,000</w:t>
      </w:r>
    </w:p>
    <w:tbl>
      <w:tblPr>
        <w:tblW w:w="5000" w:type="pct"/>
        <w:tblCellMar>
          <w:left w:w="10" w:type="dxa"/>
          <w:right w:w="10" w:type="dxa"/>
        </w:tblCellMar>
        <w:tblLook w:val="04A0" w:firstRow="1" w:lastRow="0" w:firstColumn="1" w:lastColumn="0" w:noHBand="0" w:noVBand="1"/>
      </w:tblPr>
      <w:tblGrid>
        <w:gridCol w:w="2361"/>
        <w:gridCol w:w="4997"/>
        <w:gridCol w:w="2128"/>
      </w:tblGrid>
      <w:tr w:rsidR="00E66558" w14:paraId="2A7D5528" w14:textId="77777777" w:rsidTr="00B95EF8">
        <w:tc>
          <w:tcPr>
            <w:tcW w:w="23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9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1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B95EF8">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8AE8A" w14:textId="4F515318" w:rsidR="00121EB5" w:rsidRDefault="00121EB5">
            <w:pPr>
              <w:pStyle w:val="TableRow"/>
            </w:pPr>
            <w:r>
              <w:t>Establish small group maths</w:t>
            </w:r>
            <w:r w:rsidR="00CF0416">
              <w:t>/writing</w:t>
            </w:r>
            <w:r>
              <w:t xml:space="preserve"> intervention for disadvantaged pupils falling behind age-related expectations </w:t>
            </w:r>
          </w:p>
          <w:p w14:paraId="6961D4CF" w14:textId="77777777" w:rsidR="00121EB5" w:rsidRDefault="00121EB5">
            <w:pPr>
              <w:pStyle w:val="TableRow"/>
            </w:pPr>
          </w:p>
          <w:p w14:paraId="2A7D5529" w14:textId="14DCC442" w:rsidR="002A0F1D" w:rsidRPr="00B925CD" w:rsidRDefault="00121EB5">
            <w:pPr>
              <w:pStyle w:val="TableRow"/>
              <w:rPr>
                <w:rFonts w:asciiTheme="minorHAnsi" w:hAnsiTheme="minorHAnsi" w:cstheme="minorHAnsi"/>
                <w:b/>
                <w:sz w:val="20"/>
                <w:szCs w:val="20"/>
              </w:rPr>
            </w:pPr>
            <w:r>
              <w:lastRenderedPageBreak/>
              <w:t>Investigate using Third Space Learning /School Led Tutoring for ‘bespoke’ individual / small group intervention.</w:t>
            </w:r>
          </w:p>
        </w:tc>
        <w:tc>
          <w:tcPr>
            <w:tcW w:w="4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6C9D3E90" w:rsidR="00E66558" w:rsidRPr="00B925CD" w:rsidRDefault="00121EB5" w:rsidP="002A0F1D">
            <w:pPr>
              <w:pStyle w:val="TableRowCentered"/>
              <w:ind w:left="0"/>
              <w:jc w:val="left"/>
              <w:rPr>
                <w:rFonts w:asciiTheme="minorHAnsi" w:hAnsiTheme="minorHAnsi" w:cstheme="minorHAnsi"/>
                <w:sz w:val="20"/>
              </w:rPr>
            </w:pPr>
            <w:r>
              <w:lastRenderedPageBreak/>
              <w:t>EEF Toolkit guidance: https://educationendowmentfoundation.or g.uk/support-for-schools/school</w:t>
            </w:r>
            <w:r w:rsidR="00B95EF8">
              <w:t xml:space="preserve"> </w:t>
            </w:r>
            <w:r>
              <w:t>improvement-planning/2-targeted</w:t>
            </w:r>
            <w:r w:rsidR="00B95EF8">
              <w:t xml:space="preserve"> </w:t>
            </w:r>
            <w:r>
              <w:t xml:space="preserve">academic-support ‘Some pupils may require additional support alongside high-quality teaching in order to make good progress. The evidence indicates that small group and one to one </w:t>
            </w:r>
            <w:proofErr w:type="gramStart"/>
            <w:r>
              <w:t>interventions</w:t>
            </w:r>
            <w:proofErr w:type="gramEnd"/>
            <w:r>
              <w:t xml:space="preserve"> can be a powerful tool for </w:t>
            </w:r>
            <w:r>
              <w:lastRenderedPageBreak/>
              <w:t>supporting these pupils when they are used carefully.’</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DEDA34C" w:rsidR="00E66558" w:rsidRPr="00B925CD" w:rsidRDefault="00CF0416" w:rsidP="00A44673">
            <w:pPr>
              <w:pStyle w:val="TableRowCentered"/>
              <w:ind w:left="0"/>
              <w:jc w:val="left"/>
              <w:rPr>
                <w:rFonts w:asciiTheme="minorHAnsi" w:hAnsiTheme="minorHAnsi" w:cstheme="minorHAnsi"/>
                <w:sz w:val="20"/>
              </w:rPr>
            </w:pPr>
            <w:r>
              <w:rPr>
                <w:rFonts w:asciiTheme="minorHAnsi" w:hAnsiTheme="minorHAnsi" w:cstheme="minorHAnsi"/>
                <w:sz w:val="20"/>
              </w:rPr>
              <w:lastRenderedPageBreak/>
              <w:t>5</w:t>
            </w:r>
          </w:p>
        </w:tc>
      </w:tr>
      <w:tr w:rsidR="004220BE" w14:paraId="5E467735" w14:textId="77777777" w:rsidTr="00B95EF8">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19970" w14:textId="21F1D834" w:rsidR="004220BE" w:rsidRPr="00B925CD" w:rsidRDefault="00121EB5" w:rsidP="00121EB5">
            <w:pPr>
              <w:pStyle w:val="TableRow"/>
              <w:rPr>
                <w:rFonts w:asciiTheme="minorHAnsi" w:hAnsiTheme="minorHAnsi" w:cstheme="minorHAnsi"/>
                <w:b/>
                <w:sz w:val="20"/>
                <w:szCs w:val="20"/>
              </w:rPr>
            </w:pPr>
            <w:r>
              <w:t xml:space="preserve">Effective deployment of staff, Teaching Assistants to support key children and year groups. Targeted Interventions led by member of SLT in Year 6. Teaching Assistant timetable </w:t>
            </w:r>
            <w:proofErr w:type="spellStart"/>
            <w:r>
              <w:t>reevaluated</w:t>
            </w:r>
            <w:proofErr w:type="spellEnd"/>
            <w:r>
              <w:t xml:space="preserve"> to deliver pastoral groups, positive play at playtimes, out-door learning, settling child into school in the morning.</w:t>
            </w:r>
          </w:p>
        </w:tc>
        <w:tc>
          <w:tcPr>
            <w:tcW w:w="4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2B306" w14:textId="77777777" w:rsidR="00121EB5" w:rsidRDefault="00121EB5" w:rsidP="004220BE">
            <w:pPr>
              <w:pStyle w:val="TableRowCentered"/>
              <w:ind w:left="0"/>
              <w:jc w:val="left"/>
            </w:pPr>
            <w:r>
              <w:t xml:space="preserve">EEF research guidance: </w:t>
            </w:r>
          </w:p>
          <w:p w14:paraId="19CEF69E" w14:textId="33CA9529" w:rsidR="00121EB5" w:rsidRDefault="002B4A16" w:rsidP="004220BE">
            <w:pPr>
              <w:pStyle w:val="TableRowCentered"/>
              <w:ind w:left="0"/>
              <w:jc w:val="left"/>
            </w:pPr>
            <w:hyperlink r:id="rId9" w:history="1">
              <w:r w:rsidR="00121EB5" w:rsidRPr="00E92B77">
                <w:rPr>
                  <w:rStyle w:val="Hyperlink"/>
                </w:rPr>
                <w:t>www.educationendowmentfoundation.org.uk</w:t>
              </w:r>
            </w:hyperlink>
          </w:p>
          <w:p w14:paraId="6F3E02D8" w14:textId="77777777" w:rsidR="00121EB5" w:rsidRDefault="00121EB5" w:rsidP="004220BE">
            <w:pPr>
              <w:pStyle w:val="TableRowCentered"/>
              <w:ind w:left="0"/>
              <w:jc w:val="left"/>
            </w:pPr>
          </w:p>
          <w:p w14:paraId="57384A7B" w14:textId="478FD8BA" w:rsidR="004220BE" w:rsidRPr="00B925CD" w:rsidRDefault="00121EB5" w:rsidP="004220BE">
            <w:pPr>
              <w:pStyle w:val="TableRowCentered"/>
              <w:ind w:left="0"/>
              <w:jc w:val="left"/>
              <w:rPr>
                <w:rFonts w:asciiTheme="minorHAnsi" w:hAnsiTheme="minorHAnsi" w:cstheme="minorHAnsi"/>
                <w:sz w:val="20"/>
              </w:rPr>
            </w:pPr>
            <w:r>
              <w:t xml:space="preserve"> ‘Research on TAs delivering targeted interventions in one-to-one or small group settings shows a consistent impact on attainment of approximately three to four additional months’ progress (effect size 0.2 – 0.3). Crucially, these positive effects are only observed when TAs work in structured settings with high quality support and training. When TAs are deployed in more informal, unsupported instructional roles, they can impact negatively on pupils’ learning outcomes.</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E46FF" w14:textId="209E83D0" w:rsidR="004220BE" w:rsidRPr="00B925CD" w:rsidRDefault="00CF0416" w:rsidP="004220BE">
            <w:pPr>
              <w:pStyle w:val="TableRowCentered"/>
              <w:jc w:val="left"/>
              <w:rPr>
                <w:rFonts w:asciiTheme="minorHAnsi" w:hAnsiTheme="minorHAnsi" w:cstheme="minorHAnsi"/>
                <w:sz w:val="20"/>
              </w:rPr>
            </w:pPr>
            <w:r>
              <w:rPr>
                <w:rFonts w:asciiTheme="minorHAnsi" w:hAnsiTheme="minorHAnsi" w:cstheme="minorHAnsi"/>
                <w:sz w:val="20"/>
              </w:rPr>
              <w:t>5</w:t>
            </w:r>
          </w:p>
        </w:tc>
      </w:tr>
      <w:tr w:rsidR="004220BE" w14:paraId="2ED8FF55" w14:textId="77777777" w:rsidTr="00B95EF8">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5C366" w14:textId="3CA7C60B" w:rsidR="004220BE" w:rsidRPr="00B925CD" w:rsidRDefault="00EC3307" w:rsidP="004220BE">
            <w:pPr>
              <w:pStyle w:val="TableRow"/>
              <w:rPr>
                <w:rFonts w:asciiTheme="minorHAnsi" w:hAnsiTheme="minorHAnsi" w:cstheme="minorHAnsi"/>
                <w:b/>
                <w:sz w:val="20"/>
                <w:szCs w:val="20"/>
              </w:rPr>
            </w:pPr>
            <w:r>
              <w:t xml:space="preserve">To analyse summative assessment data and identify the children who require catch up and more targeted intervention. Closely monitored by Deputy Head Teacher and PP Lead Pupil progress meetings termly Regular monitoring of targeted </w:t>
            </w:r>
            <w:proofErr w:type="spellStart"/>
            <w:r>
              <w:t>intervnetions</w:t>
            </w:r>
            <w:proofErr w:type="spellEnd"/>
          </w:p>
        </w:tc>
        <w:tc>
          <w:tcPr>
            <w:tcW w:w="4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3C595" w14:textId="77777777" w:rsidR="004220BE" w:rsidRDefault="00EC3307" w:rsidP="004220BE">
            <w:pPr>
              <w:pStyle w:val="TableRowCentered"/>
              <w:ind w:left="0"/>
              <w:jc w:val="left"/>
            </w:pPr>
            <w:r>
              <w:t>EEF Toolkit guidance:</w:t>
            </w:r>
          </w:p>
          <w:p w14:paraId="012BC82B" w14:textId="2447EA6A" w:rsidR="00EC3307" w:rsidRDefault="002B4A16" w:rsidP="004220BE">
            <w:pPr>
              <w:pStyle w:val="TableRowCentered"/>
              <w:ind w:left="0"/>
              <w:jc w:val="left"/>
              <w:rPr>
                <w:rFonts w:asciiTheme="minorHAnsi" w:hAnsiTheme="minorHAnsi" w:cstheme="minorHAnsi"/>
                <w:sz w:val="20"/>
              </w:rPr>
            </w:pPr>
            <w:hyperlink r:id="rId10" w:history="1">
              <w:r w:rsidR="00EC3307" w:rsidRPr="00E92B77">
                <w:rPr>
                  <w:rStyle w:val="Hyperlink"/>
                  <w:rFonts w:asciiTheme="minorHAnsi" w:hAnsiTheme="minorHAnsi" w:cstheme="minorHAnsi"/>
                  <w:sz w:val="20"/>
                </w:rPr>
                <w:t>https://educationendowmentfoundation.org.uk/support-for-schools/school-improvement-planning/2-targeted-academic-support</w:t>
              </w:r>
            </w:hyperlink>
          </w:p>
          <w:p w14:paraId="2F972FDA" w14:textId="77777777" w:rsidR="00EC3307" w:rsidRDefault="00EC3307" w:rsidP="004220BE">
            <w:pPr>
              <w:pStyle w:val="TableRowCentered"/>
              <w:ind w:left="0"/>
              <w:jc w:val="left"/>
              <w:rPr>
                <w:rFonts w:asciiTheme="minorHAnsi" w:hAnsiTheme="minorHAnsi" w:cstheme="minorHAnsi"/>
                <w:sz w:val="20"/>
              </w:rPr>
            </w:pPr>
          </w:p>
          <w:p w14:paraId="2B55FED7" w14:textId="6621F3A1" w:rsidR="00EC3307" w:rsidRPr="00B925CD" w:rsidRDefault="00EC3307" w:rsidP="004220BE">
            <w:pPr>
              <w:pStyle w:val="TableRowCentered"/>
              <w:ind w:left="0"/>
              <w:jc w:val="left"/>
              <w:rPr>
                <w:rFonts w:asciiTheme="minorHAnsi" w:hAnsiTheme="minorHAnsi" w:cstheme="minorHAnsi"/>
                <w:sz w:val="20"/>
              </w:rPr>
            </w:pPr>
            <w:r>
              <w:t>‘These interventions should be targeted at specific pupils using information gathered from assessments and their effectiveness and intensity should be continually monitored. Some pupils may have made quick gains once they returned to school full time, so assessment needs to ongoing, but manageable.’</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E4F68" w14:textId="7C3376EF" w:rsidR="004220BE" w:rsidRPr="00B925CD" w:rsidRDefault="00CF0416" w:rsidP="004220BE">
            <w:pPr>
              <w:pStyle w:val="TableRowCentered"/>
              <w:jc w:val="left"/>
              <w:rPr>
                <w:rFonts w:asciiTheme="minorHAnsi" w:hAnsiTheme="minorHAnsi" w:cstheme="minorHAnsi"/>
                <w:sz w:val="20"/>
              </w:rPr>
            </w:pPr>
            <w:r>
              <w:rPr>
                <w:rFonts w:asciiTheme="minorHAnsi" w:hAnsiTheme="minorHAnsi" w:cstheme="minorHAnsi"/>
                <w:sz w:val="20"/>
              </w:rPr>
              <w:t>5</w:t>
            </w:r>
          </w:p>
        </w:tc>
      </w:tr>
      <w:tr w:rsidR="00E11817" w14:paraId="6DF3CC08" w14:textId="77777777" w:rsidTr="00B95EF8">
        <w:tc>
          <w:tcPr>
            <w:tcW w:w="2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0F1F3" w14:textId="76240025" w:rsidR="00E11817" w:rsidRDefault="00E11817" w:rsidP="004220BE">
            <w:pPr>
              <w:pStyle w:val="TableRow"/>
            </w:pPr>
            <w:r>
              <w:t>To use music therapy and imagery to support pupils with emotional needs.</w:t>
            </w:r>
          </w:p>
        </w:tc>
        <w:tc>
          <w:tcPr>
            <w:tcW w:w="4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06ABF" w14:textId="77777777" w:rsidR="00E11817" w:rsidRDefault="00E11817" w:rsidP="004220BE">
            <w:pPr>
              <w:pStyle w:val="TableRowCentered"/>
              <w:ind w:left="0"/>
              <w:jc w:val="left"/>
              <w:rPr>
                <w:rFonts w:ascii="Calibri" w:hAnsi="Calibri" w:cs="Calibri"/>
                <w:color w:val="000000"/>
                <w:shd w:val="clear" w:color="auto" w:fill="FFFFFF"/>
              </w:rPr>
            </w:pPr>
            <w:r>
              <w:rPr>
                <w:rFonts w:ascii="Calibri" w:hAnsi="Calibri" w:cs="Calibri"/>
                <w:color w:val="000000"/>
                <w:shd w:val="clear" w:color="auto" w:fill="FFFFFF"/>
              </w:rPr>
              <w:t xml:space="preserve">The school have employed a </w:t>
            </w:r>
            <w:proofErr w:type="spellStart"/>
            <w:r>
              <w:rPr>
                <w:rFonts w:ascii="Calibri" w:hAnsi="Calibri" w:cs="Calibri"/>
                <w:color w:val="000000"/>
                <w:shd w:val="clear" w:color="auto" w:fill="FFFFFF"/>
              </w:rPr>
              <w:t>Musci</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Therpiats</w:t>
            </w:r>
            <w:proofErr w:type="spellEnd"/>
            <w:r>
              <w:rPr>
                <w:rFonts w:ascii="Calibri" w:hAnsi="Calibri" w:cs="Calibri"/>
                <w:color w:val="000000"/>
                <w:shd w:val="clear" w:color="auto" w:fill="FFFFFF"/>
              </w:rPr>
              <w:t xml:space="preserve"> to work with selected classes in the school for periods of time and individual PP children. </w:t>
            </w:r>
          </w:p>
          <w:p w14:paraId="27CEA429" w14:textId="508DD5D0" w:rsidR="00E11817" w:rsidRDefault="00E11817" w:rsidP="004220BE">
            <w:pPr>
              <w:pStyle w:val="TableRowCentered"/>
              <w:ind w:left="0"/>
              <w:jc w:val="left"/>
            </w:pPr>
            <w:r>
              <w:rPr>
                <w:rFonts w:ascii="Calibri" w:hAnsi="Calibri" w:cs="Calibri"/>
                <w:color w:val="000000"/>
                <w:shd w:val="clear" w:color="auto" w:fill="FFFFFF"/>
              </w:rPr>
              <w:t>We also had staff training around the work done by Dan Nicholls </w:t>
            </w:r>
            <w:hyperlink r:id="rId11" w:tgtFrame="_blank" w:history="1">
              <w:r>
                <w:rPr>
                  <w:rStyle w:val="Hyperlink"/>
                  <w:rFonts w:ascii="Calibri" w:hAnsi="Calibri" w:cs="Calibri"/>
                  <w:bdr w:val="none" w:sz="0" w:space="0" w:color="auto" w:frame="1"/>
                </w:rPr>
                <w:t xml:space="preserve">Dan Nicholls | @DrDanNicholls | educational leadership | </w:t>
              </w:r>
              <w:r>
                <w:rPr>
                  <w:rStyle w:val="Hyperlink"/>
                  <w:rFonts w:ascii="Calibri" w:hAnsi="Calibri" w:cs="Calibri"/>
                  <w:bdr w:val="none" w:sz="0" w:space="0" w:color="auto" w:frame="1"/>
                </w:rPr>
                <w:lastRenderedPageBreak/>
                <w:t>inspiring change | releasing potential (dannicholls1.com)</w:t>
              </w:r>
            </w:hyperlink>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8B2B" w14:textId="3DEEDF5F" w:rsidR="00E11817" w:rsidRDefault="00E11817" w:rsidP="004220BE">
            <w:pPr>
              <w:pStyle w:val="TableRowCentered"/>
              <w:jc w:val="left"/>
              <w:rPr>
                <w:rFonts w:asciiTheme="minorHAnsi" w:hAnsiTheme="minorHAnsi" w:cstheme="minorHAnsi"/>
                <w:sz w:val="20"/>
              </w:rPr>
            </w:pPr>
            <w:r>
              <w:rPr>
                <w:rFonts w:asciiTheme="minorHAnsi" w:hAnsiTheme="minorHAnsi" w:cstheme="minorHAnsi"/>
                <w:sz w:val="20"/>
              </w:rPr>
              <w:lastRenderedPageBreak/>
              <w:t>1+2</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C227A61" w:rsidR="00E66558" w:rsidRDefault="005A7DBA">
      <w:pPr>
        <w:spacing w:before="240" w:after="120"/>
      </w:pPr>
      <w:r>
        <w:t>Budgeted cost: £</w:t>
      </w:r>
      <w:r w:rsidR="009F489B">
        <w:t>4,500</w:t>
      </w:r>
    </w:p>
    <w:tbl>
      <w:tblPr>
        <w:tblW w:w="5000" w:type="pct"/>
        <w:tblCellMar>
          <w:left w:w="10" w:type="dxa"/>
          <w:right w:w="10" w:type="dxa"/>
        </w:tblCellMar>
        <w:tblLook w:val="04A0" w:firstRow="1" w:lastRow="0" w:firstColumn="1" w:lastColumn="0" w:noHBand="0" w:noVBand="1"/>
      </w:tblPr>
      <w:tblGrid>
        <w:gridCol w:w="1659"/>
        <w:gridCol w:w="6050"/>
        <w:gridCol w:w="1777"/>
      </w:tblGrid>
      <w:tr w:rsidR="00E66558" w14:paraId="2A7D5537" w14:textId="77777777" w:rsidTr="00ED7E3B">
        <w:tc>
          <w:tcPr>
            <w:tcW w:w="16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0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7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6714CE" w14:paraId="2A7D553B" w14:textId="77777777" w:rsidTr="00ED7E3B">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F0CE0C7" w:rsidR="001175BE" w:rsidRPr="00B95EF8" w:rsidRDefault="00EC3307" w:rsidP="006714CE">
            <w:pPr>
              <w:pStyle w:val="TableRow"/>
              <w:rPr>
                <w:rFonts w:asciiTheme="minorHAnsi" w:hAnsiTheme="minorHAnsi" w:cstheme="minorHAnsi"/>
                <w:color w:val="000000" w:themeColor="text1"/>
              </w:rPr>
            </w:pPr>
            <w:r w:rsidRPr="00B95EF8">
              <w:rPr>
                <w:rFonts w:asciiTheme="minorHAnsi" w:hAnsiTheme="minorHAnsi" w:cstheme="minorHAnsi"/>
              </w:rPr>
              <w:t xml:space="preserve">Pastoral support from Pastoral Lead for vulnerable children and </w:t>
            </w:r>
            <w:proofErr w:type="spellStart"/>
            <w:r w:rsidRPr="00B95EF8">
              <w:rPr>
                <w:rFonts w:asciiTheme="minorHAnsi" w:hAnsiTheme="minorHAnsi" w:cstheme="minorHAnsi"/>
              </w:rPr>
              <w:t>familieskey</w:t>
            </w:r>
            <w:proofErr w:type="spellEnd"/>
            <w:r w:rsidRPr="00B95EF8">
              <w:rPr>
                <w:rFonts w:asciiTheme="minorHAnsi" w:hAnsiTheme="minorHAnsi" w:cstheme="minorHAnsi"/>
              </w:rPr>
              <w:t xml:space="preserve"> support needed to ensure attendance is maintained and readiness to learn.</w:t>
            </w:r>
          </w:p>
        </w:tc>
        <w:tc>
          <w:tcPr>
            <w:tcW w:w="6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4A19A" w14:textId="31B8420C" w:rsidR="006714CE" w:rsidRDefault="00EC3307" w:rsidP="00EC3307">
            <w:pPr>
              <w:pStyle w:val="TableRowCentered"/>
              <w:jc w:val="left"/>
              <w:rPr>
                <w:rFonts w:asciiTheme="minorHAnsi" w:hAnsiTheme="minorHAnsi" w:cstheme="minorHAnsi"/>
              </w:rPr>
            </w:pPr>
            <w:r w:rsidRPr="00EC3307">
              <w:rPr>
                <w:rFonts w:asciiTheme="minorHAnsi" w:hAnsiTheme="minorHAnsi" w:cstheme="minorHAnsi"/>
              </w:rPr>
              <w:t xml:space="preserve">EEF Guidance about Wider strategies focusing </w:t>
            </w:r>
            <w:proofErr w:type="gramStart"/>
            <w:r w:rsidRPr="00EC3307">
              <w:rPr>
                <w:rFonts w:asciiTheme="minorHAnsi" w:hAnsiTheme="minorHAnsi" w:cstheme="minorHAnsi"/>
              </w:rPr>
              <w:t>on :</w:t>
            </w:r>
            <w:proofErr w:type="gramEnd"/>
            <w:r w:rsidRPr="00EC3307">
              <w:rPr>
                <w:rFonts w:asciiTheme="minorHAnsi" w:hAnsiTheme="minorHAnsi" w:cstheme="minorHAnsi"/>
              </w:rPr>
              <w:t xml:space="preserve"> SEL, Well-being and Mental Health.</w:t>
            </w:r>
          </w:p>
          <w:p w14:paraId="04CA9124" w14:textId="77777777" w:rsidR="00EC3307" w:rsidRDefault="00EC3307" w:rsidP="00EC3307">
            <w:pPr>
              <w:pStyle w:val="TableRowCentered"/>
              <w:jc w:val="left"/>
              <w:rPr>
                <w:rFonts w:asciiTheme="minorHAnsi" w:hAnsiTheme="minorHAnsi" w:cstheme="minorHAnsi"/>
              </w:rPr>
            </w:pPr>
          </w:p>
          <w:p w14:paraId="697F93E3" w14:textId="46162E56" w:rsidR="00EC3307" w:rsidRDefault="002B4A16" w:rsidP="00EC3307">
            <w:pPr>
              <w:pStyle w:val="TableRowCentered"/>
              <w:jc w:val="left"/>
              <w:rPr>
                <w:rFonts w:asciiTheme="minorHAnsi" w:hAnsiTheme="minorHAnsi" w:cstheme="minorHAnsi"/>
                <w:color w:val="000000" w:themeColor="text1"/>
                <w:sz w:val="22"/>
              </w:rPr>
            </w:pPr>
            <w:hyperlink r:id="rId12" w:history="1">
              <w:r w:rsidR="00EC3307" w:rsidRPr="00E92B77">
                <w:rPr>
                  <w:rStyle w:val="Hyperlink"/>
                  <w:rFonts w:asciiTheme="minorHAnsi" w:hAnsiTheme="minorHAnsi" w:cstheme="minorHAnsi"/>
                  <w:sz w:val="22"/>
                </w:rPr>
                <w:t>https://educationendowmentfoundation.org.uk/support-for-schools/school-improvement-planning/3-wider-strategies</w:t>
              </w:r>
            </w:hyperlink>
          </w:p>
          <w:p w14:paraId="2A7D5539" w14:textId="402BC05D" w:rsidR="00EC3307" w:rsidRPr="00EC3307" w:rsidRDefault="00EC3307" w:rsidP="00EC3307">
            <w:pPr>
              <w:pStyle w:val="TableRowCentered"/>
              <w:jc w:val="left"/>
              <w:rPr>
                <w:rFonts w:asciiTheme="minorHAnsi" w:hAnsiTheme="minorHAnsi" w:cstheme="minorHAnsi"/>
                <w:color w:val="000000" w:themeColor="text1"/>
                <w:sz w:val="22"/>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3DF578B" w:rsidR="006714CE" w:rsidRDefault="00CF0416" w:rsidP="006714CE">
            <w:pPr>
              <w:pStyle w:val="TableRowCentered"/>
              <w:jc w:val="left"/>
              <w:rPr>
                <w:sz w:val="22"/>
              </w:rPr>
            </w:pPr>
            <w:r>
              <w:rPr>
                <w:sz w:val="22"/>
              </w:rPr>
              <w:t>2,3,4</w:t>
            </w:r>
          </w:p>
        </w:tc>
      </w:tr>
      <w:tr w:rsidR="004220BE" w14:paraId="09D995B1" w14:textId="77777777" w:rsidTr="00ED7E3B">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E37E6" w14:textId="5E62884A" w:rsidR="004220BE" w:rsidRPr="00B95EF8" w:rsidRDefault="004220BE" w:rsidP="00A44673">
            <w:pPr>
              <w:pStyle w:val="TableRow"/>
              <w:ind w:left="0"/>
              <w:rPr>
                <w:rFonts w:asciiTheme="minorHAnsi" w:eastAsiaTheme="minorHAnsi" w:hAnsiTheme="minorHAnsi" w:cstheme="minorHAnsi"/>
                <w:color w:val="000000" w:themeColor="text1"/>
              </w:rPr>
            </w:pPr>
            <w:r w:rsidRPr="00B95EF8">
              <w:rPr>
                <w:rFonts w:asciiTheme="minorHAnsi" w:hAnsiTheme="minorHAnsi" w:cstheme="minorHAnsi"/>
                <w:color w:val="000000" w:themeColor="text1"/>
              </w:rPr>
              <w:t xml:space="preserve">Lunchtime </w:t>
            </w:r>
            <w:r w:rsidR="00B925CD" w:rsidRPr="00B95EF8">
              <w:rPr>
                <w:rFonts w:asciiTheme="minorHAnsi" w:hAnsiTheme="minorHAnsi" w:cstheme="minorHAnsi"/>
                <w:color w:val="000000" w:themeColor="text1"/>
              </w:rPr>
              <w:t xml:space="preserve">and after school </w:t>
            </w:r>
            <w:r w:rsidRPr="00B95EF8">
              <w:rPr>
                <w:rFonts w:asciiTheme="minorHAnsi" w:hAnsiTheme="minorHAnsi" w:cstheme="minorHAnsi"/>
                <w:color w:val="000000" w:themeColor="text1"/>
              </w:rPr>
              <w:t>clubs with outside providers</w:t>
            </w:r>
          </w:p>
        </w:tc>
        <w:tc>
          <w:tcPr>
            <w:tcW w:w="6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34AAC" w14:textId="21C85FC8" w:rsidR="004220BE" w:rsidRPr="00B95EF8" w:rsidRDefault="004220BE" w:rsidP="004220BE">
            <w:pPr>
              <w:pStyle w:val="TableRowCentered"/>
              <w:jc w:val="left"/>
              <w:rPr>
                <w:rFonts w:asciiTheme="minorHAnsi" w:eastAsiaTheme="minorHAnsi" w:hAnsiTheme="minorHAnsi" w:cstheme="minorHAnsi"/>
                <w:color w:val="000000" w:themeColor="text1"/>
                <w:sz w:val="20"/>
                <w:szCs w:val="22"/>
              </w:rPr>
            </w:pPr>
            <w:r w:rsidRPr="00B95EF8">
              <w:rPr>
                <w:rFonts w:asciiTheme="minorHAnsi" w:hAnsiTheme="minorHAnsi" w:cstheme="minorHAnsi"/>
                <w:color w:val="000000" w:themeColor="text1"/>
                <w:szCs w:val="24"/>
              </w:rPr>
              <w:t>EEF Teaching and Learning toolkit-</w:t>
            </w:r>
            <w:r w:rsidRPr="00B95EF8">
              <w:rPr>
                <w:rFonts w:asciiTheme="minorHAnsi" w:hAnsiTheme="minorHAnsi" w:cstheme="minorHAnsi"/>
                <w:color w:val="000000" w:themeColor="text1"/>
                <w:spacing w:val="-12"/>
                <w:szCs w:val="24"/>
              </w:rPr>
              <w:t xml:space="preserve"> </w:t>
            </w:r>
            <w:r w:rsidRPr="00B95EF8">
              <w:rPr>
                <w:rFonts w:asciiTheme="minorHAnsi" w:hAnsiTheme="minorHAnsi" w:cstheme="minorHAnsi"/>
                <w:color w:val="000000" w:themeColor="text1"/>
                <w:szCs w:val="24"/>
              </w:rPr>
              <w:t>Physical Activity</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47356" w14:textId="626FDDE9" w:rsidR="004220BE" w:rsidRDefault="00F04C1F" w:rsidP="004220BE">
            <w:pPr>
              <w:pStyle w:val="TableRowCentered"/>
              <w:jc w:val="left"/>
              <w:rPr>
                <w:sz w:val="22"/>
              </w:rPr>
            </w:pPr>
            <w:r>
              <w:rPr>
                <w:sz w:val="22"/>
              </w:rPr>
              <w:t>1, 2, 6</w:t>
            </w:r>
          </w:p>
        </w:tc>
      </w:tr>
      <w:tr w:rsidR="00B925CD" w14:paraId="121BA3E3" w14:textId="77777777" w:rsidTr="00ED7E3B">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BAAE" w14:textId="5390FBCF" w:rsidR="00B925CD" w:rsidRPr="00B95EF8" w:rsidRDefault="00EC3307" w:rsidP="00A44673">
            <w:pPr>
              <w:pStyle w:val="TableRow"/>
              <w:ind w:left="0"/>
              <w:rPr>
                <w:rFonts w:asciiTheme="minorHAnsi" w:hAnsiTheme="minorHAnsi" w:cstheme="minorHAnsi"/>
                <w:color w:val="000000" w:themeColor="text1"/>
              </w:rPr>
            </w:pPr>
            <w:r w:rsidRPr="00B95EF8">
              <w:rPr>
                <w:rFonts w:asciiTheme="minorHAnsi" w:hAnsiTheme="minorHAnsi" w:cstheme="minorHAnsi"/>
              </w:rPr>
              <w:t xml:space="preserve">Use of outdoor learning to support key groups of pupils Ensuring sustainability of Forest Schools approach by adopting an outdoor learning model so more pupils </w:t>
            </w:r>
            <w:r w:rsidRPr="00B95EF8">
              <w:rPr>
                <w:rFonts w:asciiTheme="minorHAnsi" w:hAnsiTheme="minorHAnsi" w:cstheme="minorHAnsi"/>
              </w:rPr>
              <w:lastRenderedPageBreak/>
              <w:t>can access and staff feel confident to deliver. Staff Training to increase access for all pupils to outdoor learning opportunities.</w:t>
            </w:r>
          </w:p>
        </w:tc>
        <w:tc>
          <w:tcPr>
            <w:tcW w:w="6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8D3BD" w14:textId="77777777" w:rsidR="00B925CD" w:rsidRPr="00EC3307" w:rsidRDefault="00EC3307" w:rsidP="00B925CD">
            <w:pPr>
              <w:pStyle w:val="TableRowCentered"/>
              <w:jc w:val="left"/>
              <w:rPr>
                <w:rFonts w:asciiTheme="minorHAnsi" w:hAnsiTheme="minorHAnsi" w:cstheme="minorHAnsi"/>
                <w:color w:val="000000" w:themeColor="text1"/>
                <w:szCs w:val="24"/>
              </w:rPr>
            </w:pPr>
            <w:r w:rsidRPr="00EC3307">
              <w:rPr>
                <w:rFonts w:asciiTheme="minorHAnsi" w:hAnsiTheme="minorHAnsi" w:cstheme="minorHAnsi"/>
                <w:color w:val="000000" w:themeColor="text1"/>
                <w:szCs w:val="24"/>
              </w:rPr>
              <w:lastRenderedPageBreak/>
              <w:t>Year 6 pupils to begin with but in readiness to extend to the whole school in September 2023</w:t>
            </w:r>
          </w:p>
          <w:p w14:paraId="3D4EAB0E" w14:textId="76D09089" w:rsidR="00EC3307" w:rsidRPr="00EC3307" w:rsidRDefault="002B4A16" w:rsidP="00B925CD">
            <w:pPr>
              <w:pStyle w:val="TableRowCentered"/>
              <w:jc w:val="left"/>
              <w:rPr>
                <w:rFonts w:asciiTheme="minorHAnsi" w:hAnsiTheme="minorHAnsi" w:cstheme="minorHAnsi"/>
                <w:color w:val="000000" w:themeColor="text1"/>
                <w:szCs w:val="24"/>
              </w:rPr>
            </w:pPr>
            <w:hyperlink r:id="rId13" w:history="1">
              <w:r w:rsidR="00EC3307" w:rsidRPr="00EC3307">
                <w:rPr>
                  <w:rStyle w:val="Hyperlink"/>
                  <w:rFonts w:asciiTheme="minorHAnsi" w:hAnsiTheme="minorHAnsi" w:cstheme="minorHAnsi"/>
                  <w:szCs w:val="24"/>
                </w:rPr>
                <w:t>https://www.forestresearch.gov.uk/research/forest-schools-impact-on-young-children-in-england-and-wales/</w:t>
              </w:r>
            </w:hyperlink>
          </w:p>
          <w:p w14:paraId="20848AEF" w14:textId="77777777" w:rsidR="00EC3307" w:rsidRPr="00EC3307" w:rsidRDefault="00EC3307" w:rsidP="00B925CD">
            <w:pPr>
              <w:pStyle w:val="TableRowCentered"/>
              <w:jc w:val="left"/>
              <w:rPr>
                <w:rFonts w:asciiTheme="minorHAnsi" w:hAnsiTheme="minorHAnsi" w:cstheme="minorHAnsi"/>
                <w:color w:val="000000" w:themeColor="text1"/>
                <w:szCs w:val="24"/>
              </w:rPr>
            </w:pPr>
          </w:p>
          <w:p w14:paraId="79DEB6B3" w14:textId="77777777" w:rsidR="00EC3307" w:rsidRPr="00EC3307" w:rsidRDefault="00EC3307" w:rsidP="00B925CD">
            <w:pPr>
              <w:pStyle w:val="TableRowCentered"/>
              <w:jc w:val="left"/>
              <w:rPr>
                <w:rFonts w:asciiTheme="minorHAnsi" w:hAnsiTheme="minorHAnsi" w:cstheme="minorHAnsi"/>
                <w:szCs w:val="24"/>
              </w:rPr>
            </w:pPr>
            <w:r w:rsidRPr="00EC3307">
              <w:rPr>
                <w:rFonts w:asciiTheme="minorHAnsi" w:hAnsiTheme="minorHAnsi" w:cstheme="minorHAnsi"/>
                <w:szCs w:val="24"/>
              </w:rPr>
              <w:t>The evaluation suggests Forest Schools make a difference in the following ways:</w:t>
            </w:r>
          </w:p>
          <w:p w14:paraId="0B0518A7" w14:textId="77777777" w:rsidR="00EC3307" w:rsidRPr="00EC3307" w:rsidRDefault="00EC3307" w:rsidP="00B925CD">
            <w:pPr>
              <w:pStyle w:val="TableRowCentered"/>
              <w:jc w:val="left"/>
              <w:rPr>
                <w:rFonts w:asciiTheme="minorHAnsi" w:hAnsiTheme="minorHAnsi" w:cstheme="minorHAnsi"/>
                <w:szCs w:val="24"/>
              </w:rPr>
            </w:pPr>
            <w:r w:rsidRPr="00EC3307">
              <w:rPr>
                <w:rFonts w:asciiTheme="minorHAnsi" w:hAnsiTheme="minorHAnsi" w:cstheme="minorHAnsi"/>
                <w:szCs w:val="24"/>
              </w:rPr>
              <w:t xml:space="preserve"> </w:t>
            </w:r>
            <w:r w:rsidRPr="00EC3307">
              <w:rPr>
                <w:rFonts w:asciiTheme="minorHAnsi" w:hAnsiTheme="minorHAnsi" w:cstheme="minorHAnsi"/>
                <w:szCs w:val="24"/>
              </w:rPr>
              <w:sym w:font="Symbol" w:char="F0B7"/>
            </w:r>
            <w:r w:rsidRPr="00EC3307">
              <w:rPr>
                <w:rFonts w:asciiTheme="minorHAnsi" w:hAnsiTheme="minorHAnsi" w:cstheme="minorHAnsi"/>
                <w:szCs w:val="24"/>
              </w:rPr>
              <w:t xml:space="preserve"> Confidence: children had the freedom, time and space to learn and demonstrate independence</w:t>
            </w:r>
          </w:p>
          <w:p w14:paraId="50D32D59" w14:textId="616E7A62" w:rsidR="00EC3307" w:rsidRPr="00EC3307" w:rsidRDefault="00EC3307" w:rsidP="00B925CD">
            <w:pPr>
              <w:pStyle w:val="TableRowCentered"/>
              <w:jc w:val="left"/>
              <w:rPr>
                <w:rFonts w:asciiTheme="minorHAnsi" w:hAnsiTheme="minorHAnsi" w:cstheme="minorHAnsi"/>
                <w:szCs w:val="24"/>
              </w:rPr>
            </w:pPr>
            <w:r w:rsidRPr="00EC3307">
              <w:rPr>
                <w:rFonts w:asciiTheme="minorHAnsi" w:hAnsiTheme="minorHAnsi" w:cstheme="minorHAnsi"/>
                <w:szCs w:val="24"/>
              </w:rPr>
              <w:t xml:space="preserve"> </w:t>
            </w:r>
            <w:r w:rsidRPr="00EC3307">
              <w:rPr>
                <w:rFonts w:asciiTheme="minorHAnsi" w:hAnsiTheme="minorHAnsi" w:cstheme="minorHAnsi"/>
                <w:szCs w:val="24"/>
              </w:rPr>
              <w:sym w:font="Symbol" w:char="F0B7"/>
            </w:r>
            <w:r w:rsidRPr="00EC3307">
              <w:rPr>
                <w:rFonts w:asciiTheme="minorHAnsi" w:hAnsiTheme="minorHAnsi" w:cstheme="minorHAnsi"/>
                <w:szCs w:val="24"/>
              </w:rPr>
              <w:t xml:space="preserve"> Social skills: children gained increased awareness of the consequences of their actions on peers through team activities such as sharing tools and participating in play</w:t>
            </w:r>
          </w:p>
          <w:p w14:paraId="4795F077" w14:textId="2CE007ED" w:rsidR="00EC3307" w:rsidRPr="00EC3307" w:rsidRDefault="00EC3307" w:rsidP="00B925CD">
            <w:pPr>
              <w:pStyle w:val="TableRowCentered"/>
              <w:jc w:val="left"/>
              <w:rPr>
                <w:rFonts w:asciiTheme="minorHAnsi" w:hAnsiTheme="minorHAnsi" w:cstheme="minorHAnsi"/>
                <w:szCs w:val="24"/>
              </w:rPr>
            </w:pPr>
            <w:r w:rsidRPr="00EC3307">
              <w:rPr>
                <w:rFonts w:asciiTheme="minorHAnsi" w:hAnsiTheme="minorHAnsi" w:cstheme="minorHAnsi"/>
                <w:szCs w:val="24"/>
              </w:rPr>
              <w:t xml:space="preserve"> </w:t>
            </w:r>
            <w:r w:rsidRPr="00EC3307">
              <w:rPr>
                <w:rFonts w:asciiTheme="minorHAnsi" w:hAnsiTheme="minorHAnsi" w:cstheme="minorHAnsi"/>
                <w:szCs w:val="24"/>
              </w:rPr>
              <w:sym w:font="Symbol" w:char="F0B7"/>
            </w:r>
            <w:r w:rsidRPr="00EC3307">
              <w:rPr>
                <w:rFonts w:asciiTheme="minorHAnsi" w:hAnsiTheme="minorHAnsi" w:cstheme="minorHAnsi"/>
                <w:szCs w:val="24"/>
              </w:rPr>
              <w:t xml:space="preserve"> Communication: language development was prompted by the children’s sensory experiences</w:t>
            </w:r>
          </w:p>
          <w:p w14:paraId="40778B40" w14:textId="203BB01D" w:rsidR="00EC3307" w:rsidRPr="00EC3307" w:rsidRDefault="00EC3307" w:rsidP="00EC3307">
            <w:pPr>
              <w:pStyle w:val="TableRowCentered"/>
              <w:jc w:val="left"/>
              <w:rPr>
                <w:rFonts w:asciiTheme="minorHAnsi" w:hAnsiTheme="minorHAnsi" w:cstheme="minorHAnsi"/>
                <w:szCs w:val="24"/>
              </w:rPr>
            </w:pPr>
            <w:r w:rsidRPr="00EC3307">
              <w:rPr>
                <w:rFonts w:asciiTheme="minorHAnsi" w:hAnsiTheme="minorHAnsi" w:cstheme="minorHAnsi"/>
                <w:szCs w:val="24"/>
              </w:rPr>
              <w:lastRenderedPageBreak/>
              <w:t xml:space="preserve"> </w:t>
            </w:r>
            <w:r w:rsidRPr="00EC3307">
              <w:rPr>
                <w:rFonts w:asciiTheme="minorHAnsi" w:hAnsiTheme="minorHAnsi" w:cstheme="minorHAnsi"/>
                <w:szCs w:val="24"/>
              </w:rPr>
              <w:sym w:font="Symbol" w:char="F0B7"/>
            </w:r>
            <w:r w:rsidRPr="00EC3307">
              <w:rPr>
                <w:rFonts w:asciiTheme="minorHAnsi" w:hAnsiTheme="minorHAnsi" w:cstheme="minorHAnsi"/>
                <w:szCs w:val="24"/>
              </w:rPr>
              <w:t xml:space="preserve"> Motivation: the woodland tended to fascinate the children and they developed a keenness to participate and the ability to concentrate over longer periods of time</w:t>
            </w:r>
          </w:p>
          <w:p w14:paraId="5C80E821" w14:textId="299CDC33" w:rsidR="00EC3307" w:rsidRPr="00EC3307" w:rsidRDefault="00EC3307" w:rsidP="00EC3307">
            <w:pPr>
              <w:pStyle w:val="TableRowCentered"/>
              <w:jc w:val="left"/>
              <w:rPr>
                <w:rFonts w:asciiTheme="minorHAnsi" w:hAnsiTheme="minorHAnsi" w:cstheme="minorHAnsi"/>
                <w:szCs w:val="24"/>
              </w:rPr>
            </w:pPr>
            <w:r w:rsidRPr="00EC3307">
              <w:rPr>
                <w:rFonts w:asciiTheme="minorHAnsi" w:hAnsiTheme="minorHAnsi" w:cstheme="minorHAnsi"/>
                <w:szCs w:val="24"/>
              </w:rPr>
              <w:t xml:space="preserve"> </w:t>
            </w:r>
            <w:r w:rsidRPr="00EC3307">
              <w:rPr>
                <w:rFonts w:asciiTheme="minorHAnsi" w:hAnsiTheme="minorHAnsi" w:cstheme="minorHAnsi"/>
                <w:szCs w:val="24"/>
              </w:rPr>
              <w:sym w:font="Symbol" w:char="F0B7"/>
            </w:r>
            <w:r w:rsidRPr="00EC3307">
              <w:rPr>
                <w:rFonts w:asciiTheme="minorHAnsi" w:hAnsiTheme="minorHAnsi" w:cstheme="minorHAnsi"/>
                <w:szCs w:val="24"/>
              </w:rPr>
              <w:t xml:space="preserve"> Physical skills: these improvements were characterised by the development of physical stamina and gross and fine motor skills</w:t>
            </w:r>
          </w:p>
          <w:p w14:paraId="22D8AFC1" w14:textId="01B866D9" w:rsidR="00EC3307" w:rsidRPr="00EC3307" w:rsidRDefault="00EC3307" w:rsidP="00EC3307">
            <w:pPr>
              <w:pStyle w:val="TableRowCentered"/>
              <w:jc w:val="left"/>
              <w:rPr>
                <w:rFonts w:asciiTheme="minorHAnsi" w:hAnsiTheme="minorHAnsi" w:cstheme="minorHAnsi"/>
                <w:szCs w:val="24"/>
              </w:rPr>
            </w:pPr>
            <w:r w:rsidRPr="00EC3307">
              <w:rPr>
                <w:rFonts w:asciiTheme="minorHAnsi" w:hAnsiTheme="minorHAnsi" w:cstheme="minorHAnsi"/>
                <w:szCs w:val="24"/>
              </w:rPr>
              <w:t xml:space="preserve"> </w:t>
            </w:r>
            <w:r w:rsidRPr="00EC3307">
              <w:rPr>
                <w:rFonts w:asciiTheme="minorHAnsi" w:hAnsiTheme="minorHAnsi" w:cstheme="minorHAnsi"/>
                <w:szCs w:val="24"/>
              </w:rPr>
              <w:sym w:font="Symbol" w:char="F0B7"/>
            </w:r>
            <w:r w:rsidRPr="00EC3307">
              <w:rPr>
                <w:rFonts w:asciiTheme="minorHAnsi" w:hAnsiTheme="minorHAnsi" w:cstheme="minorHAnsi"/>
                <w:szCs w:val="24"/>
              </w:rPr>
              <w:t xml:space="preserve"> Knowledge and understanding: the children developed an interest in the natural surroundings and respect for the environment</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5368" w14:textId="53F01FDA" w:rsidR="00B925CD" w:rsidRDefault="00CF0416" w:rsidP="00F04C1F">
            <w:pPr>
              <w:pStyle w:val="TableRowCentered"/>
              <w:ind w:left="0"/>
              <w:jc w:val="left"/>
              <w:rPr>
                <w:sz w:val="22"/>
              </w:rPr>
            </w:pPr>
            <w:r>
              <w:rPr>
                <w:sz w:val="22"/>
              </w:rPr>
              <w:lastRenderedPageBreak/>
              <w:t>2,3,4</w:t>
            </w:r>
          </w:p>
        </w:tc>
      </w:tr>
      <w:tr w:rsidR="00B95EF8" w14:paraId="6123EE98" w14:textId="77777777" w:rsidTr="00ED7E3B">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D7FC7" w14:textId="77777777" w:rsidR="00B95EF8" w:rsidRDefault="00B95EF8" w:rsidP="00B925CD">
            <w:pPr>
              <w:pStyle w:val="TableParagraph"/>
              <w:spacing w:before="51"/>
              <w:ind w:left="0" w:right="254"/>
            </w:pPr>
            <w:proofErr w:type="spellStart"/>
            <w:r>
              <w:t>Subsidised</w:t>
            </w:r>
            <w:proofErr w:type="spellEnd"/>
            <w:r>
              <w:t xml:space="preserve"> free access to the school’s breakfast club to improve attendance and readiness to learn.</w:t>
            </w:r>
          </w:p>
          <w:p w14:paraId="29801B12" w14:textId="77777777" w:rsidR="00B95EF8" w:rsidRDefault="00B95EF8" w:rsidP="00B925CD">
            <w:pPr>
              <w:pStyle w:val="TableParagraph"/>
              <w:spacing w:before="51"/>
              <w:ind w:left="0" w:right="254"/>
            </w:pPr>
            <w:r>
              <w:t xml:space="preserve"> • Employment of 2 x Breakfast club playleaders.</w:t>
            </w:r>
          </w:p>
          <w:p w14:paraId="08789EAE" w14:textId="77777777" w:rsidR="00B95EF8" w:rsidRDefault="00B95EF8" w:rsidP="00B925CD">
            <w:pPr>
              <w:pStyle w:val="TableParagraph"/>
              <w:spacing w:before="51"/>
              <w:ind w:left="0" w:right="254"/>
            </w:pPr>
            <w:r>
              <w:t xml:space="preserve"> • Subsidies for food items</w:t>
            </w:r>
          </w:p>
          <w:p w14:paraId="573722BB" w14:textId="329B3CCF" w:rsidR="00B95EF8" w:rsidRDefault="00B95EF8" w:rsidP="00B925CD">
            <w:pPr>
              <w:pStyle w:val="TableParagraph"/>
              <w:spacing w:before="51"/>
              <w:ind w:left="0" w:right="254"/>
              <w:rPr>
                <w:rFonts w:asciiTheme="minorHAnsi" w:hAnsiTheme="minorHAnsi" w:cstheme="minorHAnsi"/>
                <w:b/>
                <w:color w:val="000000" w:themeColor="text1"/>
                <w:sz w:val="20"/>
              </w:rPr>
            </w:pPr>
            <w:r>
              <w:t xml:space="preserve"> • Access to high-quality games and resources.</w:t>
            </w:r>
          </w:p>
        </w:tc>
        <w:tc>
          <w:tcPr>
            <w:tcW w:w="6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4EEF5" w14:textId="4AA7CD76" w:rsidR="00B95EF8" w:rsidRDefault="002B4A16" w:rsidP="00F7036D">
            <w:pPr>
              <w:pStyle w:val="TableRowCentered"/>
              <w:ind w:left="0"/>
              <w:jc w:val="left"/>
            </w:pPr>
            <w:hyperlink r:id="rId14" w:history="1">
              <w:r w:rsidR="00ED7E3B" w:rsidRPr="00E92B77">
                <w:rPr>
                  <w:rStyle w:val="Hyperlink"/>
                </w:rPr>
                <w:t>www.assests.publishing.service.gov.uk/disadvanatged</w:t>
              </w:r>
            </w:hyperlink>
          </w:p>
          <w:p w14:paraId="70F9748E" w14:textId="77777777" w:rsidR="00ED7E3B" w:rsidRDefault="00ED7E3B" w:rsidP="00F7036D">
            <w:pPr>
              <w:pStyle w:val="TableRowCentered"/>
              <w:ind w:left="0"/>
              <w:jc w:val="left"/>
            </w:pPr>
          </w:p>
          <w:p w14:paraId="793C545E" w14:textId="616F4E3A" w:rsidR="00ED7E3B" w:rsidRPr="00ED7E3B" w:rsidRDefault="00B95EF8" w:rsidP="00F7036D">
            <w:pPr>
              <w:pStyle w:val="TableRowCentered"/>
              <w:ind w:left="0"/>
              <w:jc w:val="left"/>
            </w:pPr>
            <w:r>
              <w:t>DfE/</w:t>
            </w:r>
            <w:proofErr w:type="spellStart"/>
            <w:r>
              <w:t>NfER</w:t>
            </w:r>
            <w:proofErr w:type="spellEnd"/>
            <w:r>
              <w:t xml:space="preserve"> 2015 “Schools’ typical pathways to improvement take around three to five years. Beginning with a focus on attendance and behaviour alongside quality teaching, schools can embed their support for disadvantaged pupils, and the most success</w:t>
            </w:r>
            <w:r w:rsidR="00ED7E3B">
              <w:t xml:space="preserve">ful are able to continue to system improvement. </w:t>
            </w:r>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DA4B2" w14:textId="66DE91DB" w:rsidR="00B95EF8" w:rsidRDefault="00CF0416" w:rsidP="00B925CD">
            <w:pPr>
              <w:pStyle w:val="TableRowCentered"/>
              <w:jc w:val="left"/>
              <w:rPr>
                <w:sz w:val="22"/>
              </w:rPr>
            </w:pPr>
            <w:r>
              <w:rPr>
                <w:sz w:val="22"/>
              </w:rPr>
              <w:t>2,3,</w:t>
            </w:r>
          </w:p>
        </w:tc>
      </w:tr>
      <w:tr w:rsidR="00B925CD" w14:paraId="09D704CE" w14:textId="77777777" w:rsidTr="00ED7E3B">
        <w:tc>
          <w:tcPr>
            <w:tcW w:w="16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D9DD5" w14:textId="77777777" w:rsidR="00B925CD" w:rsidRPr="00B925CD" w:rsidRDefault="00B925CD" w:rsidP="00A44673">
            <w:pPr>
              <w:pStyle w:val="TableRow"/>
              <w:ind w:left="0"/>
              <w:rPr>
                <w:rFonts w:asciiTheme="minorHAnsi" w:eastAsiaTheme="minorHAnsi" w:hAnsiTheme="minorHAnsi" w:cstheme="minorHAnsi"/>
                <w:b/>
                <w:color w:val="000000" w:themeColor="text1"/>
                <w:sz w:val="20"/>
                <w:szCs w:val="22"/>
              </w:rPr>
            </w:pPr>
            <w:r w:rsidRPr="00ED7E3B">
              <w:rPr>
                <w:rFonts w:asciiTheme="minorHAnsi" w:eastAsiaTheme="minorHAnsi" w:hAnsiTheme="minorHAnsi" w:cstheme="minorHAnsi"/>
                <w:bCs/>
                <w:color w:val="000000" w:themeColor="text1"/>
                <w:szCs w:val="28"/>
              </w:rPr>
              <w:t>All PP children to be able to access extra-curricular activities in line with their peers</w:t>
            </w:r>
            <w:r w:rsidRPr="00B925CD">
              <w:rPr>
                <w:rFonts w:asciiTheme="minorHAnsi" w:eastAsiaTheme="minorHAnsi" w:hAnsiTheme="minorHAnsi" w:cstheme="minorHAnsi"/>
                <w:b/>
                <w:color w:val="000000" w:themeColor="text1"/>
                <w:sz w:val="20"/>
                <w:szCs w:val="22"/>
              </w:rPr>
              <w:t>.</w:t>
            </w:r>
          </w:p>
          <w:p w14:paraId="309D44D7" w14:textId="1F8D8345" w:rsidR="00B925CD" w:rsidRPr="00B925CD" w:rsidRDefault="00B925CD" w:rsidP="00A44673">
            <w:pPr>
              <w:pStyle w:val="TableRow"/>
              <w:ind w:left="0"/>
              <w:rPr>
                <w:rFonts w:asciiTheme="minorHAnsi" w:eastAsiaTheme="minorHAnsi" w:hAnsiTheme="minorHAnsi" w:cstheme="minorHAnsi"/>
                <w:b/>
                <w:color w:val="000000" w:themeColor="text1"/>
                <w:sz w:val="20"/>
                <w:szCs w:val="22"/>
              </w:rPr>
            </w:pPr>
          </w:p>
        </w:tc>
        <w:tc>
          <w:tcPr>
            <w:tcW w:w="6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E18CF" w14:textId="77777777" w:rsidR="00ED7E3B" w:rsidRDefault="002B4A16" w:rsidP="00ED7E3B">
            <w:hyperlink r:id="rId15" w:history="1">
              <w:r w:rsidR="00ED7E3B">
                <w:rPr>
                  <w:rStyle w:val="Hyperlink"/>
                </w:rPr>
                <w:t>School cultures and practices: supporting the attainment of disadvantaged pupils (publishing.service.gov.uk)</w:t>
              </w:r>
            </w:hyperlink>
          </w:p>
          <w:p w14:paraId="1C66C293" w14:textId="191FB0CB" w:rsidR="00ED7E3B" w:rsidRPr="00B925CD" w:rsidRDefault="002B4A16" w:rsidP="00ED7E3B">
            <w:pPr>
              <w:rPr>
                <w:rFonts w:asciiTheme="minorHAnsi" w:eastAsiaTheme="minorHAnsi" w:hAnsiTheme="minorHAnsi" w:cstheme="minorHAnsi"/>
                <w:color w:val="000000" w:themeColor="text1"/>
                <w:sz w:val="20"/>
                <w:szCs w:val="22"/>
              </w:rPr>
            </w:pPr>
            <w:hyperlink r:id="rId16" w:history="1"/>
          </w:p>
        </w:tc>
        <w:tc>
          <w:tcPr>
            <w:tcW w:w="1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34C68" w14:textId="31E88A72" w:rsidR="00B925CD" w:rsidRDefault="00F04C1F" w:rsidP="00F04C1F">
            <w:pPr>
              <w:pStyle w:val="TableRowCentered"/>
              <w:ind w:left="0"/>
              <w:jc w:val="left"/>
              <w:rPr>
                <w:sz w:val="22"/>
              </w:rPr>
            </w:pPr>
            <w:r>
              <w:rPr>
                <w:sz w:val="22"/>
              </w:rPr>
              <w:t>1, 2, 6</w:t>
            </w:r>
          </w:p>
        </w:tc>
      </w:tr>
    </w:tbl>
    <w:p w14:paraId="2A7D5540" w14:textId="77777777" w:rsidR="00E66558" w:rsidRDefault="00E66558">
      <w:pPr>
        <w:spacing w:before="240" w:after="0"/>
        <w:rPr>
          <w:b/>
          <w:bCs/>
          <w:color w:val="104F75"/>
          <w:sz w:val="28"/>
          <w:szCs w:val="28"/>
        </w:rPr>
      </w:pPr>
    </w:p>
    <w:p w14:paraId="572B8EEF" w14:textId="77777777" w:rsidR="00E11817" w:rsidRDefault="00E11817" w:rsidP="00120AB1">
      <w:pPr>
        <w:rPr>
          <w:b/>
          <w:bCs/>
          <w:color w:val="104F75"/>
          <w:sz w:val="28"/>
          <w:szCs w:val="28"/>
        </w:rPr>
      </w:pPr>
    </w:p>
    <w:p w14:paraId="2A7D5541" w14:textId="7ADD2379" w:rsidR="00E66558" w:rsidRDefault="005A7DBA" w:rsidP="00120AB1">
      <w:r>
        <w:rPr>
          <w:b/>
          <w:bCs/>
          <w:color w:val="104F75"/>
          <w:sz w:val="28"/>
          <w:szCs w:val="28"/>
        </w:rPr>
        <w:t>Total budgeted cost: £</w:t>
      </w:r>
      <w:r w:rsidR="00F718E0">
        <w:rPr>
          <w:b/>
          <w:bCs/>
          <w:color w:val="104F75"/>
          <w:sz w:val="28"/>
          <w:szCs w:val="28"/>
        </w:rPr>
        <w:t>37,545</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11E00CB" w:rsidR="00E66558" w:rsidRDefault="009D71E8">
      <w:r>
        <w:t>This details the impact that our pupil premium activity had on pupils in the 202</w:t>
      </w:r>
      <w:r w:rsidR="0052151A">
        <w:t>1</w:t>
      </w:r>
      <w:r>
        <w:t xml:space="preserve"> to 202</w:t>
      </w:r>
      <w:r w:rsidR="0052151A">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E6E49" w14:textId="50938EA5" w:rsidR="00312E56" w:rsidRDefault="00312E56">
            <w:pPr>
              <w:rPr>
                <w:rFonts w:asciiTheme="minorHAnsi" w:hAnsiTheme="minorHAnsi" w:cstheme="minorBidi"/>
                <w:color w:val="auto"/>
                <w:sz w:val="22"/>
                <w:szCs w:val="22"/>
              </w:rPr>
            </w:pPr>
            <w:r w:rsidRPr="00CC572B">
              <w:rPr>
                <w:rFonts w:asciiTheme="minorHAnsi" w:hAnsiTheme="minorHAnsi" w:cstheme="minorBidi"/>
                <w:color w:val="auto"/>
                <w:sz w:val="22"/>
                <w:szCs w:val="22"/>
              </w:rPr>
              <w:t>Due to Covid-19, there has been no official published / national data</w:t>
            </w:r>
            <w:r w:rsidR="00E90F3A">
              <w:rPr>
                <w:rFonts w:asciiTheme="minorHAnsi" w:hAnsiTheme="minorHAnsi" w:cstheme="minorBidi"/>
                <w:color w:val="auto"/>
                <w:sz w:val="22"/>
                <w:szCs w:val="22"/>
              </w:rPr>
              <w:t xml:space="preserve"> for the year 2021/22.</w:t>
            </w:r>
          </w:p>
          <w:p w14:paraId="0398077C" w14:textId="29329135" w:rsidR="00E90F3A" w:rsidRDefault="00E90F3A">
            <w:pPr>
              <w:rPr>
                <w:rFonts w:asciiTheme="minorHAnsi" w:hAnsiTheme="minorHAnsi" w:cstheme="minorBidi"/>
                <w:color w:val="auto"/>
                <w:sz w:val="22"/>
                <w:szCs w:val="22"/>
              </w:rPr>
            </w:pPr>
            <w:r>
              <w:rPr>
                <w:rFonts w:asciiTheme="minorHAnsi" w:hAnsiTheme="minorHAnsi" w:cstheme="minorBidi"/>
                <w:color w:val="auto"/>
                <w:sz w:val="22"/>
                <w:szCs w:val="22"/>
              </w:rPr>
              <w:t xml:space="preserve">There have been significant changes to the leadership of the school throughout the last academic year and throughout the Pupil Premium statement 2019-22. The global pandemic also set significant challenges with regards to the </w:t>
            </w:r>
            <w:proofErr w:type="gramStart"/>
            <w:r>
              <w:rPr>
                <w:rFonts w:asciiTheme="minorHAnsi" w:hAnsiTheme="minorHAnsi" w:cstheme="minorBidi"/>
                <w:color w:val="auto"/>
                <w:sz w:val="22"/>
                <w:szCs w:val="22"/>
              </w:rPr>
              <w:t>3 year</w:t>
            </w:r>
            <w:proofErr w:type="gramEnd"/>
            <w:r>
              <w:rPr>
                <w:rFonts w:asciiTheme="minorHAnsi" w:hAnsiTheme="minorHAnsi" w:cstheme="minorBidi"/>
                <w:color w:val="auto"/>
                <w:sz w:val="22"/>
                <w:szCs w:val="22"/>
              </w:rPr>
              <w:t xml:space="preserve"> strategy set in 2019. Although through the yearly review process, targets were adapted and changed accordingly.</w:t>
            </w:r>
          </w:p>
          <w:p w14:paraId="0D4E9C66" w14:textId="77777777" w:rsidR="003A4613" w:rsidRDefault="00F718E0">
            <w:pPr>
              <w:rPr>
                <w:rFonts w:asciiTheme="minorHAnsi" w:hAnsiTheme="minorHAnsi" w:cstheme="minorBidi"/>
                <w:color w:val="auto"/>
                <w:sz w:val="22"/>
                <w:szCs w:val="22"/>
              </w:rPr>
            </w:pPr>
            <w:r>
              <w:rPr>
                <w:rFonts w:asciiTheme="minorHAnsi" w:hAnsiTheme="minorHAnsi" w:cstheme="minorBidi"/>
                <w:color w:val="auto"/>
                <w:sz w:val="22"/>
                <w:szCs w:val="22"/>
              </w:rPr>
              <w:t>Pupil Progress meetings will start in January 2023 with the newly appointed headteacher leading these with the assistant principal and SENDCO.</w:t>
            </w:r>
          </w:p>
          <w:p w14:paraId="2A7D5546" w14:textId="0535B4CB" w:rsidR="00F718E0" w:rsidRPr="003A4613" w:rsidRDefault="00F718E0">
            <w:pPr>
              <w:rPr>
                <w:rFonts w:asciiTheme="minorHAnsi" w:hAnsiTheme="minorHAnsi" w:cstheme="minorBidi"/>
                <w:color w:val="auto"/>
                <w:sz w:val="22"/>
                <w:szCs w:val="22"/>
              </w:rPr>
            </w:pPr>
            <w:r>
              <w:rPr>
                <w:rFonts w:asciiTheme="minorHAnsi" w:hAnsiTheme="minorHAnsi" w:cstheme="minorBidi"/>
                <w:color w:val="auto"/>
                <w:sz w:val="22"/>
                <w:szCs w:val="22"/>
              </w:rPr>
              <w:t xml:space="preserve">These meetings will ensure that pupils across the school are tracked effectively and interventions and support are well targeted, succinct and efficient. </w:t>
            </w:r>
          </w:p>
        </w:tc>
      </w:tr>
    </w:tbl>
    <w:p w14:paraId="3987FFC2" w14:textId="77777777" w:rsidR="00F618E2" w:rsidRDefault="00F618E2"/>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C3307"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5F25F29" w:rsidR="00EC3307" w:rsidRDefault="00EC3307" w:rsidP="00EC3307">
            <w:pPr>
              <w:pStyle w:val="TableRow"/>
            </w:pPr>
            <w:r>
              <w:t>Forest school/outdoor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67C6BC6" w:rsidR="00EC3307" w:rsidRDefault="00EC3307" w:rsidP="00EC3307">
            <w:pPr>
              <w:pStyle w:val="TableRowCentered"/>
              <w:jc w:val="left"/>
            </w:pPr>
            <w:r>
              <w:t>Wiltshire Wildlife Trust</w:t>
            </w:r>
          </w:p>
        </w:tc>
      </w:tr>
      <w:tr w:rsidR="00EC3307" w14:paraId="548F407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40E25" w14:textId="61B64A8B" w:rsidR="00EC3307" w:rsidRDefault="00EC3307" w:rsidP="00EC3307">
            <w:pPr>
              <w:pStyle w:val="TableRow"/>
            </w:pPr>
            <w:r>
              <w:t>Bespoke sports activities in school time and during lunch time and after school clubs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8147" w14:textId="6E3F4E96" w:rsidR="00EC3307" w:rsidRDefault="00EC3307" w:rsidP="00EC3307">
            <w:pPr>
              <w:pStyle w:val="TableRowCentered"/>
              <w:jc w:val="left"/>
            </w:pPr>
            <w:r>
              <w:t>Up and Under Sports</w:t>
            </w:r>
          </w:p>
        </w:tc>
      </w:tr>
      <w:tr w:rsidR="00EC3307" w14:paraId="6A3715A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C3919" w14:textId="5AD3D1E3" w:rsidR="00EC3307" w:rsidRDefault="00EC3307" w:rsidP="00EC3307">
            <w:pPr>
              <w:pStyle w:val="TableRow"/>
            </w:pPr>
            <w:r>
              <w:t>Lacrosse taster for pupils to experience sport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733B2" w14:textId="36B5BEE2" w:rsidR="00EC3307" w:rsidRDefault="00EC3307" w:rsidP="00EC3307">
            <w:pPr>
              <w:pStyle w:val="TableRowCentered"/>
              <w:jc w:val="left"/>
            </w:pPr>
            <w:r>
              <w:t>England Lacrosse</w:t>
            </w:r>
          </w:p>
        </w:tc>
      </w:tr>
      <w:bookmarkEnd w:id="15"/>
      <w:bookmarkEnd w:id="16"/>
      <w:bookmarkEnd w:id="17"/>
    </w:tbl>
    <w:p w14:paraId="2A7D5564" w14:textId="77777777" w:rsidR="00E66558" w:rsidRDefault="00E66558"/>
    <w:sectPr w:rsidR="00E66558">
      <w:footerReference w:type="default" r:id="rId1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60E4" w14:textId="77777777" w:rsidR="002B4A16" w:rsidRDefault="002B4A16">
      <w:pPr>
        <w:spacing w:after="0" w:line="240" w:lineRule="auto"/>
      </w:pPr>
      <w:r>
        <w:separator/>
      </w:r>
    </w:p>
  </w:endnote>
  <w:endnote w:type="continuationSeparator" w:id="0">
    <w:p w14:paraId="2475D91B" w14:textId="77777777" w:rsidR="002B4A16" w:rsidRDefault="002B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228A25C8" w:rsidR="005E28A4" w:rsidRPr="002E47BC" w:rsidRDefault="009D71E8">
    <w:pPr>
      <w:pStyle w:val="Footer"/>
      <w:ind w:firstLine="4513"/>
      <w:rPr>
        <w:rFonts w:asciiTheme="minorHAnsi" w:hAnsiTheme="minorHAnsi" w:cstheme="minorHAnsi"/>
        <w:sz w:val="20"/>
      </w:rPr>
    </w:pPr>
    <w:r>
      <w:fldChar w:fldCharType="begin"/>
    </w:r>
    <w:r>
      <w:instrText xml:space="preserve"> PAGE </w:instrText>
    </w:r>
    <w:r>
      <w:fldChar w:fldCharType="separate"/>
    </w:r>
    <w:r w:rsidR="00AA40DB">
      <w:rPr>
        <w:noProof/>
      </w:rPr>
      <w:t>4</w:t>
    </w:r>
    <w:r>
      <w:fldChar w:fldCharType="end"/>
    </w:r>
    <w:r w:rsidR="002E47BC">
      <w:t xml:space="preserve"> </w:t>
    </w:r>
    <w:r w:rsidR="002E47B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506BF" w14:textId="77777777" w:rsidR="002B4A16" w:rsidRDefault="002B4A16">
      <w:pPr>
        <w:spacing w:after="0" w:line="240" w:lineRule="auto"/>
      </w:pPr>
      <w:r>
        <w:separator/>
      </w:r>
    </w:p>
  </w:footnote>
  <w:footnote w:type="continuationSeparator" w:id="0">
    <w:p w14:paraId="24133B5D" w14:textId="77777777" w:rsidR="002B4A16" w:rsidRDefault="002B4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512"/>
    <w:multiLevelType w:val="hybridMultilevel"/>
    <w:tmpl w:val="43800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D494B"/>
    <w:multiLevelType w:val="hybridMultilevel"/>
    <w:tmpl w:val="F00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BC74A0A"/>
    <w:multiLevelType w:val="hybridMultilevel"/>
    <w:tmpl w:val="3CB0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97604B"/>
    <w:multiLevelType w:val="hybridMultilevel"/>
    <w:tmpl w:val="D70C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A645F"/>
    <w:multiLevelType w:val="hybridMultilevel"/>
    <w:tmpl w:val="D046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80A62E8"/>
    <w:multiLevelType w:val="hybridMultilevel"/>
    <w:tmpl w:val="F4087FE4"/>
    <w:lvl w:ilvl="0" w:tplc="4F5852E8">
      <w:numFmt w:val="bullet"/>
      <w:lvlText w:val="-"/>
      <w:lvlJc w:val="left"/>
      <w:pPr>
        <w:ind w:left="417" w:hanging="360"/>
      </w:pPr>
      <w:rPr>
        <w:rFonts w:ascii="Arial" w:eastAsiaTheme="minorHAnsi"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546E4579"/>
    <w:multiLevelType w:val="hybridMultilevel"/>
    <w:tmpl w:val="1DD2538C"/>
    <w:lvl w:ilvl="0" w:tplc="7FC0652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E62D73"/>
    <w:multiLevelType w:val="hybridMultilevel"/>
    <w:tmpl w:val="7DB0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8C53C3"/>
    <w:multiLevelType w:val="hybridMultilevel"/>
    <w:tmpl w:val="6668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F556F4"/>
    <w:multiLevelType w:val="hybridMultilevel"/>
    <w:tmpl w:val="3FC2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724DF"/>
    <w:multiLevelType w:val="hybridMultilevel"/>
    <w:tmpl w:val="8578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84E5584"/>
    <w:multiLevelType w:val="hybridMultilevel"/>
    <w:tmpl w:val="C1740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9A07F54"/>
    <w:multiLevelType w:val="hybridMultilevel"/>
    <w:tmpl w:val="0B3C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8"/>
  </w:num>
  <w:num w:numId="5">
    <w:abstractNumId w:val="2"/>
  </w:num>
  <w:num w:numId="6">
    <w:abstractNumId w:val="11"/>
  </w:num>
  <w:num w:numId="7">
    <w:abstractNumId w:val="20"/>
  </w:num>
  <w:num w:numId="8">
    <w:abstractNumId w:val="25"/>
  </w:num>
  <w:num w:numId="9">
    <w:abstractNumId w:val="23"/>
  </w:num>
  <w:num w:numId="10">
    <w:abstractNumId w:val="22"/>
  </w:num>
  <w:num w:numId="11">
    <w:abstractNumId w:val="5"/>
  </w:num>
  <w:num w:numId="12">
    <w:abstractNumId w:val="24"/>
  </w:num>
  <w:num w:numId="13">
    <w:abstractNumId w:val="18"/>
  </w:num>
  <w:num w:numId="14">
    <w:abstractNumId w:val="0"/>
  </w:num>
  <w:num w:numId="15">
    <w:abstractNumId w:val="21"/>
  </w:num>
  <w:num w:numId="16">
    <w:abstractNumId w:val="15"/>
  </w:num>
  <w:num w:numId="17">
    <w:abstractNumId w:val="10"/>
  </w:num>
  <w:num w:numId="18">
    <w:abstractNumId w:val="1"/>
  </w:num>
  <w:num w:numId="19">
    <w:abstractNumId w:val="14"/>
  </w:num>
  <w:num w:numId="20">
    <w:abstractNumId w:val="17"/>
  </w:num>
  <w:num w:numId="21">
    <w:abstractNumId w:val="19"/>
  </w:num>
  <w:num w:numId="22">
    <w:abstractNumId w:val="16"/>
  </w:num>
  <w:num w:numId="23">
    <w:abstractNumId w:val="13"/>
  </w:num>
  <w:num w:numId="24">
    <w:abstractNumId w:val="12"/>
  </w:num>
  <w:num w:numId="25">
    <w:abstractNumId w:val="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4A1C"/>
    <w:rsid w:val="00066B73"/>
    <w:rsid w:val="000728F8"/>
    <w:rsid w:val="000A67DE"/>
    <w:rsid w:val="000D036C"/>
    <w:rsid w:val="001175BE"/>
    <w:rsid w:val="00120AB1"/>
    <w:rsid w:val="00121EB5"/>
    <w:rsid w:val="001D5E1D"/>
    <w:rsid w:val="002123C1"/>
    <w:rsid w:val="0025297E"/>
    <w:rsid w:val="0025327A"/>
    <w:rsid w:val="00265658"/>
    <w:rsid w:val="002937DA"/>
    <w:rsid w:val="002A0F1D"/>
    <w:rsid w:val="002B4A16"/>
    <w:rsid w:val="002E47BC"/>
    <w:rsid w:val="002F4A95"/>
    <w:rsid w:val="00312E56"/>
    <w:rsid w:val="00325368"/>
    <w:rsid w:val="003A4613"/>
    <w:rsid w:val="003A6384"/>
    <w:rsid w:val="003D098E"/>
    <w:rsid w:val="003D32C5"/>
    <w:rsid w:val="003F2FB8"/>
    <w:rsid w:val="004020B3"/>
    <w:rsid w:val="004044AA"/>
    <w:rsid w:val="004220BE"/>
    <w:rsid w:val="0043563E"/>
    <w:rsid w:val="004426D7"/>
    <w:rsid w:val="004662C4"/>
    <w:rsid w:val="00466B1B"/>
    <w:rsid w:val="004D29D1"/>
    <w:rsid w:val="005174A7"/>
    <w:rsid w:val="0052151A"/>
    <w:rsid w:val="005A7DBA"/>
    <w:rsid w:val="006226EA"/>
    <w:rsid w:val="006233FF"/>
    <w:rsid w:val="00653390"/>
    <w:rsid w:val="006714CE"/>
    <w:rsid w:val="006812BD"/>
    <w:rsid w:val="006B386C"/>
    <w:rsid w:val="006E7FB1"/>
    <w:rsid w:val="00706B3C"/>
    <w:rsid w:val="0072311D"/>
    <w:rsid w:val="00725C1A"/>
    <w:rsid w:val="00741B9E"/>
    <w:rsid w:val="007440CD"/>
    <w:rsid w:val="007C2F04"/>
    <w:rsid w:val="007D2971"/>
    <w:rsid w:val="007F176C"/>
    <w:rsid w:val="0082216E"/>
    <w:rsid w:val="00841692"/>
    <w:rsid w:val="00873131"/>
    <w:rsid w:val="0089136A"/>
    <w:rsid w:val="008C50E4"/>
    <w:rsid w:val="008C6260"/>
    <w:rsid w:val="009074C3"/>
    <w:rsid w:val="00916027"/>
    <w:rsid w:val="009431AD"/>
    <w:rsid w:val="00953640"/>
    <w:rsid w:val="009A4B89"/>
    <w:rsid w:val="009D71E8"/>
    <w:rsid w:val="009F489B"/>
    <w:rsid w:val="009F54D1"/>
    <w:rsid w:val="00A031F0"/>
    <w:rsid w:val="00A44673"/>
    <w:rsid w:val="00A46718"/>
    <w:rsid w:val="00A61F95"/>
    <w:rsid w:val="00AA40DB"/>
    <w:rsid w:val="00AB4BCE"/>
    <w:rsid w:val="00AC6754"/>
    <w:rsid w:val="00B559AE"/>
    <w:rsid w:val="00B574FE"/>
    <w:rsid w:val="00B925CD"/>
    <w:rsid w:val="00B95EF8"/>
    <w:rsid w:val="00BB512F"/>
    <w:rsid w:val="00BD466E"/>
    <w:rsid w:val="00BF12CF"/>
    <w:rsid w:val="00C0621F"/>
    <w:rsid w:val="00CC2FA4"/>
    <w:rsid w:val="00CC572B"/>
    <w:rsid w:val="00CC768D"/>
    <w:rsid w:val="00CF0416"/>
    <w:rsid w:val="00D33F79"/>
    <w:rsid w:val="00D33FE5"/>
    <w:rsid w:val="00D73241"/>
    <w:rsid w:val="00DA225A"/>
    <w:rsid w:val="00E11817"/>
    <w:rsid w:val="00E208BD"/>
    <w:rsid w:val="00E66558"/>
    <w:rsid w:val="00E90F3A"/>
    <w:rsid w:val="00EA1503"/>
    <w:rsid w:val="00EB60D0"/>
    <w:rsid w:val="00EC0ADF"/>
    <w:rsid w:val="00EC3307"/>
    <w:rsid w:val="00ED23BF"/>
    <w:rsid w:val="00ED7E3B"/>
    <w:rsid w:val="00F04C1F"/>
    <w:rsid w:val="00F3420F"/>
    <w:rsid w:val="00F40807"/>
    <w:rsid w:val="00F4514E"/>
    <w:rsid w:val="00F6153C"/>
    <w:rsid w:val="00F618E2"/>
    <w:rsid w:val="00F673FE"/>
    <w:rsid w:val="00F7036D"/>
    <w:rsid w:val="00F718E0"/>
    <w:rsid w:val="00F92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F6153C"/>
    <w:pPr>
      <w:autoSpaceDE w:val="0"/>
      <w:adjustRightInd w:val="0"/>
    </w:pPr>
    <w:rPr>
      <w:rFonts w:ascii="Gill Sans MT" w:eastAsiaTheme="minorEastAsia" w:hAnsi="Gill Sans MT" w:cs="Gill Sans MT"/>
      <w:color w:val="000000"/>
      <w:sz w:val="24"/>
      <w:szCs w:val="24"/>
      <w:lang w:eastAsia="en-US"/>
    </w:rPr>
  </w:style>
  <w:style w:type="paragraph" w:styleId="NormalWeb">
    <w:name w:val="Normal (Web)"/>
    <w:basedOn w:val="Normal"/>
    <w:uiPriority w:val="99"/>
    <w:unhideWhenUsed/>
    <w:rsid w:val="007440CD"/>
    <w:pPr>
      <w:suppressAutoHyphens w:val="0"/>
      <w:autoSpaceDN/>
      <w:spacing w:before="100" w:beforeAutospacing="1" w:after="100" w:afterAutospacing="1" w:line="240" w:lineRule="auto"/>
    </w:pPr>
    <w:rPr>
      <w:rFonts w:ascii="Times New Roman" w:hAnsi="Times New Roman"/>
      <w:color w:val="auto"/>
    </w:rPr>
  </w:style>
  <w:style w:type="paragraph" w:customStyle="1" w:styleId="TableParagraph">
    <w:name w:val="Table Paragraph"/>
    <w:basedOn w:val="Normal"/>
    <w:uiPriority w:val="1"/>
    <w:qFormat/>
    <w:rsid w:val="001D5E1D"/>
    <w:pPr>
      <w:widowControl w:val="0"/>
      <w:suppressAutoHyphens w:val="0"/>
      <w:autoSpaceDE w:val="0"/>
      <w:spacing w:after="0" w:line="240" w:lineRule="auto"/>
      <w:ind w:left="167"/>
    </w:pPr>
    <w:rPr>
      <w:rFonts w:eastAsia="Arial" w:cs="Arial"/>
      <w:color w:val="auto"/>
      <w:sz w:val="22"/>
      <w:szCs w:val="22"/>
      <w:lang w:val="en-US" w:eastAsia="en-US"/>
    </w:rPr>
  </w:style>
  <w:style w:type="paragraph" w:styleId="NoSpacing">
    <w:name w:val="No Spacing"/>
    <w:uiPriority w:val="1"/>
    <w:qFormat/>
    <w:rsid w:val="00CC2FA4"/>
    <w:pPr>
      <w:suppressAutoHyphens/>
    </w:pPr>
    <w:rPr>
      <w:color w:val="0D0D0D"/>
      <w:sz w:val="24"/>
      <w:szCs w:val="24"/>
    </w:rPr>
  </w:style>
  <w:style w:type="character" w:styleId="UnresolvedMention">
    <w:name w:val="Unresolved Mention"/>
    <w:basedOn w:val="DefaultParagraphFont"/>
    <w:uiPriority w:val="99"/>
    <w:semiHidden/>
    <w:unhideWhenUsed/>
    <w:rsid w:val="00D33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7579">
      <w:bodyDiv w:val="1"/>
      <w:marLeft w:val="0"/>
      <w:marRight w:val="0"/>
      <w:marTop w:val="0"/>
      <w:marBottom w:val="0"/>
      <w:divBdr>
        <w:top w:val="none" w:sz="0" w:space="0" w:color="auto"/>
        <w:left w:val="none" w:sz="0" w:space="0" w:color="auto"/>
        <w:bottom w:val="none" w:sz="0" w:space="0" w:color="auto"/>
        <w:right w:val="none" w:sz="0" w:space="0" w:color="auto"/>
      </w:divBdr>
      <w:divsChild>
        <w:div w:id="1492794427">
          <w:marLeft w:val="0"/>
          <w:marRight w:val="4560"/>
          <w:marTop w:val="0"/>
          <w:marBottom w:val="0"/>
          <w:divBdr>
            <w:top w:val="single" w:sz="2" w:space="0" w:color="auto"/>
            <w:left w:val="single" w:sz="2" w:space="0" w:color="auto"/>
            <w:bottom w:val="single" w:sz="2" w:space="0" w:color="auto"/>
            <w:right w:val="single" w:sz="2" w:space="0" w:color="auto"/>
          </w:divBdr>
          <w:divsChild>
            <w:div w:id="1731071036">
              <w:marLeft w:val="0"/>
              <w:marRight w:val="0"/>
              <w:marTop w:val="0"/>
              <w:marBottom w:val="0"/>
              <w:divBdr>
                <w:top w:val="single" w:sz="2" w:space="0" w:color="auto"/>
                <w:left w:val="single" w:sz="2" w:space="0" w:color="auto"/>
                <w:bottom w:val="single" w:sz="2" w:space="0" w:color="auto"/>
                <w:right w:val="single" w:sz="2" w:space="0" w:color="auto"/>
              </w:divBdr>
            </w:div>
          </w:divsChild>
        </w:div>
        <w:div w:id="1649362296">
          <w:marLeft w:val="4560"/>
          <w:marRight w:val="4560"/>
          <w:marTop w:val="0"/>
          <w:marBottom w:val="0"/>
          <w:divBdr>
            <w:top w:val="single" w:sz="2" w:space="0" w:color="auto"/>
            <w:left w:val="single" w:sz="2" w:space="0" w:color="auto"/>
            <w:bottom w:val="single" w:sz="2" w:space="0" w:color="auto"/>
            <w:right w:val="single" w:sz="2" w:space="0" w:color="auto"/>
          </w:divBdr>
          <w:divsChild>
            <w:div w:id="1337004052">
              <w:marLeft w:val="0"/>
              <w:marRight w:val="0"/>
              <w:marTop w:val="0"/>
              <w:marBottom w:val="0"/>
              <w:divBdr>
                <w:top w:val="single" w:sz="2" w:space="0" w:color="auto"/>
                <w:left w:val="single" w:sz="2" w:space="0" w:color="auto"/>
                <w:bottom w:val="single" w:sz="2" w:space="0" w:color="auto"/>
                <w:right w:val="single" w:sz="2" w:space="0" w:color="auto"/>
              </w:divBdr>
            </w:div>
          </w:divsChild>
        </w:div>
        <w:div w:id="2041085737">
          <w:marLeft w:val="4560"/>
          <w:marRight w:val="4560"/>
          <w:marTop w:val="0"/>
          <w:marBottom w:val="0"/>
          <w:divBdr>
            <w:top w:val="single" w:sz="2" w:space="0" w:color="auto"/>
            <w:left w:val="single" w:sz="2" w:space="0" w:color="auto"/>
            <w:bottom w:val="single" w:sz="2" w:space="0" w:color="auto"/>
            <w:right w:val="single" w:sz="2" w:space="0" w:color="auto"/>
          </w:divBdr>
          <w:divsChild>
            <w:div w:id="620964913">
              <w:marLeft w:val="0"/>
              <w:marRight w:val="0"/>
              <w:marTop w:val="0"/>
              <w:marBottom w:val="0"/>
              <w:divBdr>
                <w:top w:val="single" w:sz="2" w:space="0" w:color="auto"/>
                <w:left w:val="single" w:sz="2" w:space="0" w:color="auto"/>
                <w:bottom w:val="single" w:sz="2" w:space="0" w:color="auto"/>
                <w:right w:val="single" w:sz="2" w:space="0" w:color="auto"/>
              </w:divBdr>
            </w:div>
          </w:divsChild>
        </w:div>
        <w:div w:id="1059791997">
          <w:marLeft w:val="4560"/>
          <w:marRight w:val="4560"/>
          <w:marTop w:val="0"/>
          <w:marBottom w:val="0"/>
          <w:divBdr>
            <w:top w:val="single" w:sz="2" w:space="0" w:color="auto"/>
            <w:left w:val="single" w:sz="2" w:space="0" w:color="auto"/>
            <w:bottom w:val="single" w:sz="2" w:space="0" w:color="auto"/>
            <w:right w:val="single" w:sz="2" w:space="0" w:color="auto"/>
          </w:divBdr>
          <w:divsChild>
            <w:div w:id="20858803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nmentfoundtion.org.uk" TargetMode="External"/><Relationship Id="rId13" Type="http://schemas.openxmlformats.org/officeDocument/2006/relationships/hyperlink" Target="https://www.forestresearch.gov.uk/research/forest-schools-impact-on-young-children-in-england-and-wal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evidence-summaries/teaching-learning-toolkit/phonics/" TargetMode="External"/><Relationship Id="rId12" Type="http://schemas.openxmlformats.org/officeDocument/2006/relationships/hyperlink" Target="https://educationendowmentfoundation.org.uk/support-for-schools/school-improvement-planning/3-wider-strateg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Extra%20Curriculu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annicholls1.com/"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730628/London_Effect_Qual_Research_-_Research_Report_FINAL_v2.pdf" TargetMode="External"/><Relationship Id="rId10" Type="http://schemas.openxmlformats.org/officeDocument/2006/relationships/hyperlink" Target="https://educationendowmentfoundation.org.uk/support-for-schools/school-improvement-planning/2-targeted-academic-suppor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ucationendowmentfoundation.org.uk" TargetMode="External"/><Relationship Id="rId14" Type="http://schemas.openxmlformats.org/officeDocument/2006/relationships/hyperlink" Target="http://www.assests.publishing.service.gov.uk/disadvanatg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5834</TotalTime>
  <Pages>11</Pages>
  <Words>3146</Words>
  <Characters>17934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Thomas Brewer</cp:lastModifiedBy>
  <cp:revision>17</cp:revision>
  <cp:lastPrinted>2021-10-18T11:55:00Z</cp:lastPrinted>
  <dcterms:created xsi:type="dcterms:W3CDTF">2022-12-20T09:33:00Z</dcterms:created>
  <dcterms:modified xsi:type="dcterms:W3CDTF">2024-11-13T15:08:00Z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