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B14907B" w:rsidR="00E66558" w:rsidRPr="007C4D7F" w:rsidRDefault="009D71E8">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7C4D7F">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CC024E4" w:rsidR="00E66558" w:rsidRPr="007C4D7F" w:rsidRDefault="009D71E8" w:rsidP="00312E56">
      <w:pPr>
        <w:pStyle w:val="Heading2"/>
        <w:jc w:val="both"/>
        <w:rPr>
          <w:rFonts w:asciiTheme="minorHAnsi" w:hAnsiTheme="minorHAnsi" w:cstheme="minorHAnsi"/>
          <w:b w:val="0"/>
          <w:bCs/>
          <w:color w:val="auto"/>
          <w:sz w:val="24"/>
          <w:szCs w:val="24"/>
        </w:rPr>
      </w:pPr>
      <w:r w:rsidRPr="007C4D7F">
        <w:rPr>
          <w:rFonts w:asciiTheme="minorHAnsi" w:hAnsiTheme="minorHAnsi" w:cstheme="minorHAnsi"/>
          <w:b w:val="0"/>
          <w:bCs/>
          <w:color w:val="auto"/>
          <w:sz w:val="24"/>
          <w:szCs w:val="24"/>
        </w:rPr>
        <w:t>This statement details our school’s use of pupil premium (and recovery premium for the 202</w:t>
      </w:r>
      <w:r w:rsidR="00E208BD" w:rsidRPr="007C4D7F">
        <w:rPr>
          <w:rFonts w:asciiTheme="minorHAnsi" w:hAnsiTheme="minorHAnsi" w:cstheme="minorHAnsi"/>
          <w:b w:val="0"/>
          <w:bCs/>
          <w:color w:val="auto"/>
          <w:sz w:val="24"/>
          <w:szCs w:val="24"/>
        </w:rPr>
        <w:t>3</w:t>
      </w:r>
      <w:r w:rsidRPr="007C4D7F">
        <w:rPr>
          <w:rFonts w:asciiTheme="minorHAnsi" w:hAnsiTheme="minorHAnsi" w:cstheme="minorHAnsi"/>
          <w:b w:val="0"/>
          <w:bCs/>
          <w:color w:val="auto"/>
          <w:sz w:val="24"/>
          <w:szCs w:val="24"/>
        </w:rPr>
        <w:t xml:space="preserve"> to 202</w:t>
      </w:r>
      <w:r w:rsidR="00E208BD" w:rsidRPr="007C4D7F">
        <w:rPr>
          <w:rFonts w:asciiTheme="minorHAnsi" w:hAnsiTheme="minorHAnsi" w:cstheme="minorHAnsi"/>
          <w:b w:val="0"/>
          <w:bCs/>
          <w:color w:val="auto"/>
          <w:sz w:val="24"/>
          <w:szCs w:val="24"/>
        </w:rPr>
        <w:t>4</w:t>
      </w:r>
      <w:r w:rsidRPr="007C4D7F">
        <w:rPr>
          <w:rFonts w:asciiTheme="minorHAnsi" w:hAnsiTheme="minorHAnsi" w:cstheme="minorHAnsi"/>
          <w:b w:val="0"/>
          <w:bCs/>
          <w:color w:val="auto"/>
          <w:sz w:val="24"/>
          <w:szCs w:val="24"/>
        </w:rPr>
        <w:t xml:space="preserve"> academic year) funding to help improve the attainment of our disadvantaged pupils. </w:t>
      </w:r>
    </w:p>
    <w:p w14:paraId="2A7D54B3" w14:textId="77777777" w:rsidR="00E66558" w:rsidRPr="007C4D7F" w:rsidRDefault="009D71E8" w:rsidP="00312E56">
      <w:pPr>
        <w:pStyle w:val="Heading2"/>
        <w:spacing w:before="240"/>
        <w:jc w:val="both"/>
        <w:rPr>
          <w:rFonts w:asciiTheme="minorHAnsi" w:hAnsiTheme="minorHAnsi" w:cstheme="minorHAnsi"/>
          <w:b w:val="0"/>
          <w:bCs/>
          <w:color w:val="auto"/>
          <w:sz w:val="24"/>
          <w:szCs w:val="24"/>
        </w:rPr>
      </w:pPr>
      <w:r w:rsidRPr="007C4D7F">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7C4D7F" w:rsidRDefault="009D71E8">
      <w:pPr>
        <w:pStyle w:val="Heading2"/>
        <w:rPr>
          <w:rFonts w:asciiTheme="minorHAnsi" w:hAnsiTheme="minorHAnsi" w:cstheme="minorHAnsi"/>
        </w:rPr>
      </w:pPr>
      <w:r w:rsidRPr="007C4D7F">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7C4D7F"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Data</w:t>
            </w:r>
          </w:p>
        </w:tc>
      </w:tr>
      <w:tr w:rsidR="00E66558" w:rsidRPr="007C4D7F"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59C2DF3" w:rsidR="00E66558" w:rsidRPr="007C4D7F" w:rsidRDefault="008C50E4">
            <w:pPr>
              <w:pStyle w:val="TableRow"/>
              <w:rPr>
                <w:rFonts w:asciiTheme="minorHAnsi" w:hAnsiTheme="minorHAnsi" w:cstheme="minorHAnsi"/>
              </w:rPr>
            </w:pPr>
            <w:r w:rsidRPr="007C4D7F">
              <w:rPr>
                <w:rFonts w:asciiTheme="minorHAnsi" w:hAnsiTheme="minorHAnsi" w:cstheme="minorHAnsi"/>
              </w:rPr>
              <w:t>Shaw CE Primary</w:t>
            </w:r>
          </w:p>
        </w:tc>
      </w:tr>
      <w:tr w:rsidR="00E66558" w:rsidRPr="007C4D7F"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7F728865" w:rsidR="00E66558" w:rsidRPr="007C4D7F" w:rsidRDefault="00DA57A7">
            <w:pPr>
              <w:pStyle w:val="TableRow"/>
              <w:rPr>
                <w:rFonts w:asciiTheme="minorHAnsi" w:hAnsiTheme="minorHAnsi" w:cstheme="minorHAnsi"/>
              </w:rPr>
            </w:pPr>
            <w:r w:rsidRPr="007C4D7F">
              <w:rPr>
                <w:rFonts w:asciiTheme="minorHAnsi" w:hAnsiTheme="minorHAnsi" w:cstheme="minorHAnsi"/>
              </w:rPr>
              <w:t>187</w:t>
            </w:r>
          </w:p>
        </w:tc>
      </w:tr>
      <w:tr w:rsidR="00E66558" w:rsidRPr="007C4D7F"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3BAF924D" w:rsidR="00E66558" w:rsidRPr="007C4D7F" w:rsidRDefault="008C50E4">
            <w:pPr>
              <w:pStyle w:val="TableRow"/>
              <w:rPr>
                <w:rFonts w:asciiTheme="minorHAnsi" w:hAnsiTheme="minorHAnsi" w:cstheme="minorHAnsi"/>
              </w:rPr>
            </w:pPr>
            <w:r w:rsidRPr="007C4D7F">
              <w:rPr>
                <w:rFonts w:asciiTheme="minorHAnsi" w:hAnsiTheme="minorHAnsi" w:cstheme="minorHAnsi"/>
              </w:rPr>
              <w:t xml:space="preserve">17% </w:t>
            </w:r>
          </w:p>
        </w:tc>
      </w:tr>
      <w:tr w:rsidR="00E66558" w:rsidRPr="007C4D7F"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szCs w:val="22"/>
              </w:rPr>
              <w:t xml:space="preserve">Academic year/years that our current pupil premium strategy plan covers </w:t>
            </w:r>
            <w:r w:rsidRPr="007C4D7F">
              <w:rPr>
                <w:rFonts w:asciiTheme="minorHAnsi" w:hAnsiTheme="minorHAnsi" w:cstheme="minorHAnsi"/>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3488F4A1" w:rsidR="00B574FE" w:rsidRPr="007C4D7F" w:rsidRDefault="008C50E4" w:rsidP="00B574FE">
            <w:pPr>
              <w:pStyle w:val="TableRow"/>
              <w:ind w:left="0"/>
              <w:rPr>
                <w:rFonts w:asciiTheme="minorHAnsi" w:hAnsiTheme="minorHAnsi" w:cstheme="minorHAnsi"/>
                <w:sz w:val="12"/>
              </w:rPr>
            </w:pPr>
            <w:r w:rsidRPr="007C4D7F">
              <w:rPr>
                <w:rFonts w:asciiTheme="minorHAnsi" w:hAnsiTheme="minorHAnsi" w:cstheme="minorHAnsi"/>
                <w:szCs w:val="48"/>
              </w:rPr>
              <w:t>3 Years</w:t>
            </w:r>
          </w:p>
        </w:tc>
      </w:tr>
      <w:tr w:rsidR="00E66558" w:rsidRPr="007C4D7F"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6D03E462" w:rsidR="00E66558" w:rsidRPr="007C4D7F" w:rsidRDefault="00DA57A7">
            <w:pPr>
              <w:pStyle w:val="TableRow"/>
              <w:rPr>
                <w:rFonts w:asciiTheme="minorHAnsi" w:hAnsiTheme="minorHAnsi" w:cstheme="minorHAnsi"/>
              </w:rPr>
            </w:pPr>
            <w:r w:rsidRPr="007C4D7F">
              <w:rPr>
                <w:rFonts w:asciiTheme="minorHAnsi" w:hAnsiTheme="minorHAnsi" w:cstheme="minorHAnsi"/>
              </w:rPr>
              <w:t>September 2025</w:t>
            </w:r>
          </w:p>
        </w:tc>
      </w:tr>
      <w:tr w:rsidR="00E66558" w:rsidRPr="007C4D7F"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388A730F" w:rsidR="00E66558" w:rsidRPr="007C4D7F" w:rsidRDefault="008C50E4">
            <w:pPr>
              <w:pStyle w:val="TableRow"/>
              <w:rPr>
                <w:rFonts w:asciiTheme="minorHAnsi" w:hAnsiTheme="minorHAnsi" w:cstheme="minorHAnsi"/>
              </w:rPr>
            </w:pPr>
            <w:r w:rsidRPr="007C4D7F">
              <w:rPr>
                <w:rFonts w:asciiTheme="minorHAnsi" w:hAnsiTheme="minorHAnsi" w:cstheme="minorHAnsi"/>
              </w:rPr>
              <w:t>September 202</w:t>
            </w:r>
            <w:r w:rsidR="00DA57A7" w:rsidRPr="007C4D7F">
              <w:rPr>
                <w:rFonts w:asciiTheme="minorHAnsi" w:hAnsiTheme="minorHAnsi" w:cstheme="minorHAnsi"/>
              </w:rPr>
              <w:t>6</w:t>
            </w:r>
          </w:p>
        </w:tc>
      </w:tr>
      <w:tr w:rsidR="00E66558" w:rsidRPr="007C4D7F"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322FB8C0" w:rsidR="00E66558" w:rsidRPr="007C4D7F" w:rsidRDefault="0073184A">
            <w:pPr>
              <w:pStyle w:val="TableRow"/>
              <w:rPr>
                <w:rFonts w:asciiTheme="minorHAnsi" w:hAnsiTheme="minorHAnsi" w:cstheme="minorHAnsi"/>
              </w:rPr>
            </w:pPr>
            <w:r w:rsidRPr="007C4D7F">
              <w:rPr>
                <w:rFonts w:asciiTheme="minorHAnsi" w:hAnsiTheme="minorHAnsi" w:cstheme="minorHAnsi"/>
              </w:rPr>
              <w:t>Amy Edwards</w:t>
            </w:r>
          </w:p>
        </w:tc>
      </w:tr>
      <w:tr w:rsidR="00E66558" w:rsidRPr="007C4D7F"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68F34AF" w:rsidR="00E66558" w:rsidRPr="007C4D7F" w:rsidRDefault="0073184A">
            <w:pPr>
              <w:pStyle w:val="TableRow"/>
              <w:rPr>
                <w:rFonts w:asciiTheme="minorHAnsi" w:hAnsiTheme="minorHAnsi" w:cstheme="minorHAnsi"/>
              </w:rPr>
            </w:pPr>
            <w:r w:rsidRPr="007C4D7F">
              <w:rPr>
                <w:rFonts w:asciiTheme="minorHAnsi" w:hAnsiTheme="minorHAnsi" w:cstheme="minorHAnsi"/>
              </w:rPr>
              <w:t>Amy Edwards</w:t>
            </w:r>
          </w:p>
        </w:tc>
      </w:tr>
      <w:tr w:rsidR="00E66558" w:rsidRPr="007C4D7F"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 xml:space="preserve">Governor </w:t>
            </w:r>
            <w:r w:rsidRPr="007C4D7F">
              <w:rPr>
                <w:rFonts w:asciiTheme="minorHAnsi" w:hAnsiTheme="minorHAnsi" w:cstheme="minorHAnsi"/>
                <w:szCs w:val="22"/>
              </w:rPr>
              <w:t xml:space="preserve">/ Trustee </w:t>
            </w:r>
            <w:r w:rsidRPr="007C4D7F">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4535CE9" w:rsidR="00E66558" w:rsidRPr="007C4D7F" w:rsidRDefault="0073184A">
            <w:pPr>
              <w:pStyle w:val="TableRow"/>
              <w:rPr>
                <w:rFonts w:asciiTheme="minorHAnsi" w:hAnsiTheme="minorHAnsi" w:cstheme="minorHAnsi"/>
              </w:rPr>
            </w:pPr>
            <w:r w:rsidRPr="007C4D7F">
              <w:rPr>
                <w:rFonts w:asciiTheme="minorHAnsi" w:hAnsiTheme="minorHAnsi" w:cstheme="minorHAnsi"/>
              </w:rPr>
              <w:t>Sue Evans</w:t>
            </w:r>
          </w:p>
        </w:tc>
      </w:tr>
    </w:tbl>
    <w:bookmarkEnd w:id="2"/>
    <w:bookmarkEnd w:id="3"/>
    <w:bookmarkEnd w:id="4"/>
    <w:p w14:paraId="2A7D54D3" w14:textId="77777777" w:rsidR="00E66558" w:rsidRPr="007C4D7F" w:rsidRDefault="009D71E8">
      <w:pPr>
        <w:spacing w:before="480" w:line="240" w:lineRule="auto"/>
        <w:rPr>
          <w:rFonts w:asciiTheme="minorHAnsi" w:hAnsiTheme="minorHAnsi" w:cstheme="minorHAnsi"/>
          <w:b/>
          <w:color w:val="104F75"/>
          <w:sz w:val="32"/>
          <w:szCs w:val="32"/>
        </w:rPr>
      </w:pPr>
      <w:r w:rsidRPr="007C4D7F">
        <w:rPr>
          <w:rFonts w:asciiTheme="minorHAnsi" w:hAnsiTheme="minorHAnsi" w:cstheme="minorHAnsi"/>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7C4D7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C4D7F" w:rsidRDefault="009D71E8">
            <w:pPr>
              <w:pStyle w:val="TableRow"/>
              <w:rPr>
                <w:rFonts w:asciiTheme="minorHAnsi" w:hAnsiTheme="minorHAnsi" w:cstheme="minorHAnsi"/>
              </w:rPr>
            </w:pPr>
            <w:bookmarkStart w:id="14" w:name="_Hlk121831100"/>
            <w:r w:rsidRPr="007C4D7F">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b/>
              </w:rPr>
              <w:t>Amount</w:t>
            </w:r>
          </w:p>
        </w:tc>
      </w:tr>
      <w:tr w:rsidR="00E66558" w:rsidRPr="007C4D7F" w14:paraId="2A7D54D9" w14:textId="77777777" w:rsidTr="00B574F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8" w14:textId="4A770696" w:rsidR="00E66558" w:rsidRPr="007C4D7F" w:rsidRDefault="009D71E8" w:rsidP="00B574FE">
            <w:pPr>
              <w:rPr>
                <w:rFonts w:asciiTheme="minorHAnsi" w:eastAsiaTheme="minorHAnsi" w:hAnsiTheme="minorHAnsi" w:cstheme="minorHAnsi"/>
                <w:szCs w:val="22"/>
              </w:rPr>
            </w:pPr>
            <w:r w:rsidRPr="007C4D7F">
              <w:rPr>
                <w:rFonts w:asciiTheme="minorHAnsi" w:hAnsiTheme="minorHAnsi" w:cstheme="minorHAnsi"/>
              </w:rPr>
              <w:t>£</w:t>
            </w:r>
            <w:r w:rsidR="00917504" w:rsidRPr="007C4D7F">
              <w:rPr>
                <w:rFonts w:asciiTheme="minorHAnsi" w:hAnsiTheme="minorHAnsi" w:cstheme="minorHAnsi"/>
              </w:rPr>
              <w:t>41,885</w:t>
            </w:r>
          </w:p>
        </w:tc>
      </w:tr>
      <w:tr w:rsidR="00E66558" w:rsidRPr="007C4D7F" w14:paraId="2A7D54DF" w14:textId="77777777" w:rsidTr="00B574F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7C4D7F" w:rsidRDefault="009D71E8">
            <w:pPr>
              <w:pStyle w:val="TableRow"/>
              <w:rPr>
                <w:rFonts w:asciiTheme="minorHAnsi" w:hAnsiTheme="minorHAnsi" w:cstheme="minorHAnsi"/>
              </w:rPr>
            </w:pPr>
            <w:r w:rsidRPr="007C4D7F">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E" w14:textId="56851A40" w:rsidR="00E66558" w:rsidRPr="007C4D7F" w:rsidRDefault="009D71E8" w:rsidP="00B574FE">
            <w:pPr>
              <w:pStyle w:val="TableRow"/>
              <w:ind w:left="0"/>
              <w:rPr>
                <w:rFonts w:asciiTheme="minorHAnsi" w:hAnsiTheme="minorHAnsi" w:cstheme="minorHAnsi"/>
              </w:rPr>
            </w:pPr>
            <w:r w:rsidRPr="007C4D7F">
              <w:rPr>
                <w:rFonts w:asciiTheme="minorHAnsi" w:hAnsiTheme="minorHAnsi" w:cstheme="minorHAnsi"/>
              </w:rPr>
              <w:t>£</w:t>
            </w:r>
            <w:r w:rsidR="00F3420F" w:rsidRPr="007C4D7F">
              <w:rPr>
                <w:rFonts w:asciiTheme="minorHAnsi" w:hAnsiTheme="minorHAnsi" w:cstheme="minorHAnsi"/>
              </w:rPr>
              <w:t>0</w:t>
            </w:r>
          </w:p>
        </w:tc>
      </w:tr>
      <w:tr w:rsidR="00E66558" w:rsidRPr="007C4D7F" w14:paraId="2A7D54E3" w14:textId="77777777" w:rsidTr="00B574FE">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7C4D7F" w:rsidRDefault="009D71E8">
            <w:pPr>
              <w:pStyle w:val="TableRow"/>
              <w:rPr>
                <w:rFonts w:asciiTheme="minorHAnsi" w:hAnsiTheme="minorHAnsi" w:cstheme="minorHAnsi"/>
                <w:b/>
              </w:rPr>
            </w:pPr>
            <w:r w:rsidRPr="007C4D7F">
              <w:rPr>
                <w:rFonts w:asciiTheme="minorHAnsi" w:hAnsiTheme="minorHAnsi" w:cstheme="minorHAnsi"/>
                <w:b/>
              </w:rPr>
              <w:t>Total budget for this academic year</w:t>
            </w:r>
          </w:p>
          <w:p w14:paraId="2A7D54E1" w14:textId="1BC0E83E" w:rsidR="00E66558" w:rsidRPr="007C4D7F" w:rsidRDefault="00E66558" w:rsidP="00B009FB">
            <w:pPr>
              <w:pStyle w:val="TableRow"/>
              <w:ind w:left="0"/>
              <w:rPr>
                <w:rFonts w:asciiTheme="minorHAnsi" w:hAnsiTheme="minorHAnsi" w:cstheme="minorHAnsi"/>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E2" w14:textId="10E4F0FC" w:rsidR="00E66558" w:rsidRPr="007C4D7F" w:rsidRDefault="004F383C" w:rsidP="00B574FE">
            <w:pPr>
              <w:pStyle w:val="TableRow"/>
              <w:ind w:left="0"/>
              <w:rPr>
                <w:rFonts w:asciiTheme="minorHAnsi" w:hAnsiTheme="minorHAnsi" w:cstheme="minorHAnsi"/>
              </w:rPr>
            </w:pPr>
            <w:r w:rsidRPr="007C4D7F">
              <w:rPr>
                <w:rFonts w:asciiTheme="minorHAnsi" w:hAnsiTheme="minorHAnsi" w:cstheme="minorHAnsi"/>
              </w:rPr>
              <w:t>£41,885</w:t>
            </w:r>
          </w:p>
        </w:tc>
      </w:tr>
    </w:tbl>
    <w:bookmarkEnd w:id="14"/>
    <w:p w14:paraId="2A7D54E4" w14:textId="77777777" w:rsidR="00E66558" w:rsidRPr="007C4D7F" w:rsidRDefault="009D71E8">
      <w:pPr>
        <w:pStyle w:val="Heading1"/>
        <w:rPr>
          <w:rFonts w:asciiTheme="minorHAnsi" w:hAnsiTheme="minorHAnsi" w:cstheme="minorHAnsi"/>
        </w:rPr>
      </w:pPr>
      <w:r w:rsidRPr="007C4D7F">
        <w:rPr>
          <w:rFonts w:asciiTheme="minorHAnsi" w:hAnsiTheme="minorHAnsi" w:cstheme="minorHAnsi"/>
        </w:rPr>
        <w:lastRenderedPageBreak/>
        <w:t>Part A: Pupil premium strategy plan</w:t>
      </w:r>
    </w:p>
    <w:p w14:paraId="2A7D54E5" w14:textId="77777777" w:rsidR="00E66558" w:rsidRPr="007C4D7F" w:rsidRDefault="009D71E8">
      <w:pPr>
        <w:pStyle w:val="Heading2"/>
        <w:rPr>
          <w:rFonts w:asciiTheme="minorHAnsi" w:hAnsiTheme="minorHAnsi" w:cstheme="minorHAnsi"/>
        </w:rPr>
      </w:pPr>
      <w:bookmarkStart w:id="15" w:name="_Toc357771640"/>
      <w:bookmarkStart w:id="16" w:name="_Toc346793418"/>
      <w:r w:rsidRPr="007C4D7F">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7C4D7F" w14:paraId="2A7D54EA" w14:textId="77777777" w:rsidTr="00981A8C">
        <w:trPr>
          <w:trHeight w:val="841"/>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9D28F" w14:textId="69EB3F56" w:rsidR="008C50E4" w:rsidRPr="007C4D7F" w:rsidRDefault="008C50E4" w:rsidP="006263EC">
            <w:pPr>
              <w:rPr>
                <w:rFonts w:asciiTheme="minorHAnsi" w:hAnsiTheme="minorHAnsi" w:cstheme="minorHAnsi"/>
                <w:color w:val="333333"/>
                <w:shd w:val="clear" w:color="auto" w:fill="FFFFFF"/>
              </w:rPr>
            </w:pPr>
            <w:r w:rsidRPr="007C4D7F">
              <w:rPr>
                <w:rFonts w:asciiTheme="minorHAnsi" w:hAnsiTheme="minorHAnsi" w:cstheme="minorHAnsi"/>
                <w:color w:val="333333"/>
                <w:shd w:val="clear" w:color="auto" w:fill="FFFFFF"/>
              </w:rPr>
              <w:t>At Shaw C of E Primary School, we believe that every child is unique and special. All members of staff, including governors and teaching assistants, accept responsibility for ‘socially disadvantaged’ pupils and are committed to meeting their pastoral, social and academic needs within a nurturing environment. We intend that each child will develop a love for learning and acquire skills and abilities to support them in reaching their full potential and to be successful in life.</w:t>
            </w:r>
          </w:p>
          <w:p w14:paraId="335DC01E" w14:textId="559F436C" w:rsidR="006B386C" w:rsidRPr="007C4D7F" w:rsidRDefault="006B386C" w:rsidP="006263EC">
            <w:pPr>
              <w:rPr>
                <w:rFonts w:asciiTheme="minorHAnsi" w:hAnsiTheme="minorHAnsi" w:cstheme="minorHAnsi"/>
              </w:rPr>
            </w:pPr>
            <w:r w:rsidRPr="007C4D7F">
              <w:rPr>
                <w:rFonts w:asciiTheme="minorHAnsi" w:hAnsiTheme="minorHAnsi" w:cstheme="minorHAnsi"/>
              </w:rPr>
              <w:t xml:space="preserve">Quality First Teaching is at the core of our approach. This is proven to have the greatest impact on progress for disadvantaged learners and closing the attainment gap, whilst also benefitting the progress and attainment of all children. </w:t>
            </w:r>
          </w:p>
          <w:p w14:paraId="59EA59EE" w14:textId="264A3A84" w:rsidR="008C50E4" w:rsidRPr="007C4D7F" w:rsidRDefault="008C50E4" w:rsidP="006263EC">
            <w:pPr>
              <w:rPr>
                <w:rFonts w:asciiTheme="minorHAnsi" w:hAnsiTheme="minorHAnsi" w:cstheme="minorHAnsi"/>
                <w:color w:val="auto"/>
                <w:shd w:val="clear" w:color="auto" w:fill="FFFFFF"/>
              </w:rPr>
            </w:pPr>
            <w:r w:rsidRPr="007C4D7F">
              <w:rPr>
                <w:rFonts w:asciiTheme="minorHAnsi" w:hAnsiTheme="minorHAnsi" w:cstheme="minorHAnsi"/>
                <w:color w:val="auto"/>
                <w:shd w:val="clear" w:color="auto" w:fill="FFFFFF"/>
              </w:rPr>
              <w:t>We believe that it is our duty to ensure that disadvantaged students perform as well as their peers and so we plan to work tirelessly to ensure that the funding is used as effectively as possible to improve the achievement of students for whom it is intended. At Shaw we pride ourselves on knowing our students and parents well and recognise that not all of our students who are socially disadvantaged are registered for or qualify for free school meals. Therefore, we target our Pupil Premium funding to all students who may be disadvantaged so that they too are supported to thrive with a determination to achieve well.</w:t>
            </w:r>
          </w:p>
          <w:p w14:paraId="08B39826" w14:textId="4B0E9C4F" w:rsidR="0072311D" w:rsidRPr="007C4D7F" w:rsidRDefault="001B3E0E" w:rsidP="006263EC">
            <w:pPr>
              <w:rPr>
                <w:rFonts w:asciiTheme="minorHAnsi" w:hAnsiTheme="minorHAnsi" w:cstheme="minorHAnsi"/>
                <w:color w:val="auto"/>
                <w:sz w:val="28"/>
                <w:szCs w:val="28"/>
              </w:rPr>
            </w:pPr>
            <w:r w:rsidRPr="007C4D7F">
              <w:rPr>
                <w:rFonts w:asciiTheme="minorHAnsi" w:hAnsiTheme="minorHAnsi" w:cstheme="minorHAnsi"/>
              </w:rPr>
              <w:t>38%</w:t>
            </w:r>
            <w:r w:rsidR="0072311D" w:rsidRPr="007C4D7F">
              <w:rPr>
                <w:rFonts w:asciiTheme="minorHAnsi" w:hAnsiTheme="minorHAnsi" w:cstheme="minorHAnsi"/>
              </w:rPr>
              <w:t xml:space="preserve"> of our pupils in receipt of pupil premium have identified special educational needs. In all cases we strive to ensure all our pupils make excellent progress. We believe that all our pupils benefit from high quality teaching every day and we ensure our strategy provides for this with further additional intervention through one to one and small group teaching. We have accessed this using our current staff in school</w:t>
            </w:r>
            <w:r w:rsidRPr="007C4D7F">
              <w:rPr>
                <w:rFonts w:asciiTheme="minorHAnsi" w:hAnsiTheme="minorHAnsi" w:cstheme="minorHAnsi"/>
              </w:rPr>
              <w:t>.</w:t>
            </w:r>
          </w:p>
          <w:p w14:paraId="654819F7" w14:textId="16A72BDB" w:rsidR="009A4B89" w:rsidRPr="007C4D7F" w:rsidRDefault="009A4B89" w:rsidP="006263EC">
            <w:pPr>
              <w:rPr>
                <w:rFonts w:asciiTheme="minorHAnsi" w:hAnsiTheme="minorHAnsi" w:cstheme="minorHAnsi"/>
                <w:color w:val="auto"/>
                <w:szCs w:val="22"/>
              </w:rPr>
            </w:pPr>
            <w:r w:rsidRPr="007C4D7F">
              <w:rPr>
                <w:rFonts w:asciiTheme="minorHAnsi" w:hAnsiTheme="minorHAnsi" w:cstheme="minorHAnsi"/>
                <w:color w:val="auto"/>
                <w:szCs w:val="22"/>
              </w:rPr>
              <w:t>Our objectives are to:</w:t>
            </w:r>
          </w:p>
          <w:p w14:paraId="401AC4E3" w14:textId="4FB86E83" w:rsidR="009A4B89" w:rsidRPr="007C4D7F" w:rsidRDefault="009A4B89" w:rsidP="006263EC">
            <w:pPr>
              <w:pStyle w:val="ListParagraph"/>
              <w:numPr>
                <w:ilvl w:val="0"/>
                <w:numId w:val="22"/>
              </w:numPr>
              <w:rPr>
                <w:rFonts w:asciiTheme="minorHAnsi" w:hAnsiTheme="minorHAnsi" w:cstheme="minorHAnsi"/>
                <w:color w:val="auto"/>
                <w:szCs w:val="22"/>
              </w:rPr>
            </w:pPr>
            <w:r w:rsidRPr="007C4D7F">
              <w:rPr>
                <w:rFonts w:asciiTheme="minorHAnsi" w:hAnsiTheme="minorHAnsi" w:cstheme="minorHAnsi"/>
                <w:color w:val="auto"/>
                <w:szCs w:val="22"/>
              </w:rPr>
              <w:t>Improve attitudes to learning</w:t>
            </w:r>
            <w:r w:rsidR="004426D7" w:rsidRPr="007C4D7F">
              <w:rPr>
                <w:rFonts w:asciiTheme="minorHAnsi" w:hAnsiTheme="minorHAnsi" w:cstheme="minorHAnsi"/>
                <w:color w:val="auto"/>
                <w:szCs w:val="22"/>
              </w:rPr>
              <w:t xml:space="preserve"> of disadvantaged learners</w:t>
            </w:r>
          </w:p>
          <w:p w14:paraId="7898622A" w14:textId="14D5FB10" w:rsidR="00197532" w:rsidRPr="007C4D7F" w:rsidRDefault="00C518D0" w:rsidP="006263EC">
            <w:pPr>
              <w:pStyle w:val="ListParagraph"/>
              <w:numPr>
                <w:ilvl w:val="0"/>
                <w:numId w:val="22"/>
              </w:numPr>
              <w:rPr>
                <w:rFonts w:asciiTheme="minorHAnsi" w:hAnsiTheme="minorHAnsi" w:cstheme="minorHAnsi"/>
                <w:color w:val="auto"/>
                <w:szCs w:val="22"/>
              </w:rPr>
            </w:pPr>
            <w:r w:rsidRPr="007C4D7F">
              <w:rPr>
                <w:rFonts w:asciiTheme="minorHAnsi" w:hAnsiTheme="minorHAnsi" w:cstheme="minorHAnsi"/>
                <w:color w:val="auto"/>
                <w:szCs w:val="22"/>
              </w:rPr>
              <w:t>Ensure all pupils are</w:t>
            </w:r>
            <w:r w:rsidR="00197532" w:rsidRPr="007C4D7F">
              <w:rPr>
                <w:rFonts w:asciiTheme="minorHAnsi" w:hAnsiTheme="minorHAnsi" w:cstheme="minorHAnsi"/>
                <w:color w:val="auto"/>
                <w:szCs w:val="22"/>
              </w:rPr>
              <w:t xml:space="preserve"> resili</w:t>
            </w:r>
            <w:r w:rsidRPr="007C4D7F">
              <w:rPr>
                <w:rFonts w:asciiTheme="minorHAnsi" w:hAnsiTheme="minorHAnsi" w:cstheme="minorHAnsi"/>
                <w:color w:val="auto"/>
                <w:szCs w:val="22"/>
              </w:rPr>
              <w:t>ent</w:t>
            </w:r>
            <w:r w:rsidR="00197532" w:rsidRPr="007C4D7F">
              <w:rPr>
                <w:rFonts w:asciiTheme="minorHAnsi" w:hAnsiTheme="minorHAnsi" w:cstheme="minorHAnsi"/>
                <w:color w:val="auto"/>
                <w:szCs w:val="22"/>
              </w:rPr>
              <w:t xml:space="preserve">, and </w:t>
            </w:r>
            <w:r w:rsidR="00981A8C" w:rsidRPr="007C4D7F">
              <w:rPr>
                <w:rFonts w:asciiTheme="minorHAnsi" w:hAnsiTheme="minorHAnsi" w:cstheme="minorHAnsi"/>
                <w:color w:val="auto"/>
                <w:szCs w:val="22"/>
              </w:rPr>
              <w:t xml:space="preserve">their </w:t>
            </w:r>
            <w:r w:rsidR="00197532" w:rsidRPr="007C4D7F">
              <w:rPr>
                <w:rFonts w:asciiTheme="minorHAnsi" w:hAnsiTheme="minorHAnsi" w:cstheme="minorHAnsi"/>
                <w:color w:val="auto"/>
                <w:szCs w:val="22"/>
              </w:rPr>
              <w:t>wellbeing</w:t>
            </w:r>
            <w:r w:rsidR="00981A8C" w:rsidRPr="007C4D7F">
              <w:rPr>
                <w:rFonts w:asciiTheme="minorHAnsi" w:hAnsiTheme="minorHAnsi" w:cstheme="minorHAnsi"/>
                <w:color w:val="auto"/>
                <w:szCs w:val="22"/>
              </w:rPr>
              <w:t xml:space="preserve"> is promoted</w:t>
            </w:r>
            <w:r w:rsidR="00197532" w:rsidRPr="007C4D7F">
              <w:rPr>
                <w:rFonts w:asciiTheme="minorHAnsi" w:hAnsiTheme="minorHAnsi" w:cstheme="minorHAnsi"/>
                <w:color w:val="auto"/>
                <w:szCs w:val="22"/>
              </w:rPr>
              <w:t>, enabling them to be fully engaged, confident, and ready to learn</w:t>
            </w:r>
          </w:p>
          <w:p w14:paraId="2C2B6E49" w14:textId="4C3CB354" w:rsidR="004426D7" w:rsidRPr="007C4D7F" w:rsidRDefault="004426D7" w:rsidP="006263EC">
            <w:pPr>
              <w:pStyle w:val="ListParagraph"/>
              <w:numPr>
                <w:ilvl w:val="0"/>
                <w:numId w:val="22"/>
              </w:numPr>
              <w:rPr>
                <w:rFonts w:asciiTheme="minorHAnsi" w:hAnsiTheme="minorHAnsi" w:cstheme="minorHAnsi"/>
                <w:color w:val="auto"/>
                <w:szCs w:val="22"/>
              </w:rPr>
            </w:pPr>
            <w:r w:rsidRPr="007C4D7F">
              <w:rPr>
                <w:rFonts w:asciiTheme="minorHAnsi" w:hAnsiTheme="minorHAnsi" w:cstheme="minorHAnsi"/>
                <w:color w:val="auto"/>
                <w:szCs w:val="22"/>
              </w:rPr>
              <w:t>Ensure our school environment is as suitable as possible to accommodate all types of learners</w:t>
            </w:r>
          </w:p>
          <w:p w14:paraId="4AB415FC" w14:textId="77777777" w:rsidR="009A4B89" w:rsidRPr="007C4D7F" w:rsidRDefault="009A4B89" w:rsidP="006263EC">
            <w:pPr>
              <w:pStyle w:val="ListParagraph"/>
              <w:numPr>
                <w:ilvl w:val="0"/>
                <w:numId w:val="22"/>
              </w:numPr>
              <w:rPr>
                <w:rFonts w:asciiTheme="minorHAnsi" w:hAnsiTheme="minorHAnsi" w:cstheme="minorHAnsi"/>
                <w:color w:val="auto"/>
                <w:szCs w:val="22"/>
              </w:rPr>
            </w:pPr>
            <w:r w:rsidRPr="007C4D7F">
              <w:rPr>
                <w:rFonts w:asciiTheme="minorHAnsi" w:hAnsiTheme="minorHAnsi" w:cstheme="minorHAnsi"/>
                <w:color w:val="auto"/>
                <w:szCs w:val="22"/>
              </w:rPr>
              <w:t>Narrow the attainment gap between Pupil Premium children and their non-Pupil Premium peers</w:t>
            </w:r>
          </w:p>
          <w:p w14:paraId="79BC4DD1" w14:textId="77777777" w:rsidR="009A4B89" w:rsidRPr="007C4D7F" w:rsidRDefault="009A4B89" w:rsidP="006263EC">
            <w:pPr>
              <w:pStyle w:val="ListParagraph"/>
              <w:numPr>
                <w:ilvl w:val="0"/>
                <w:numId w:val="22"/>
              </w:numPr>
              <w:rPr>
                <w:rFonts w:asciiTheme="minorHAnsi" w:hAnsiTheme="minorHAnsi" w:cstheme="minorHAnsi"/>
                <w:color w:val="auto"/>
                <w:szCs w:val="22"/>
              </w:rPr>
            </w:pPr>
            <w:r w:rsidRPr="007C4D7F">
              <w:rPr>
                <w:rFonts w:asciiTheme="minorHAnsi" w:hAnsiTheme="minorHAnsi" w:cstheme="minorHAnsi"/>
                <w:color w:val="auto"/>
                <w:szCs w:val="22"/>
              </w:rPr>
              <w:t>Ensure all pupils are able to read fluently and with good understanding</w:t>
            </w:r>
          </w:p>
          <w:p w14:paraId="480252FF" w14:textId="77777777" w:rsidR="009A4B89" w:rsidRPr="007C4D7F" w:rsidRDefault="009A4B89" w:rsidP="006263EC">
            <w:pPr>
              <w:pStyle w:val="ListParagraph"/>
              <w:numPr>
                <w:ilvl w:val="0"/>
                <w:numId w:val="22"/>
              </w:numPr>
              <w:rPr>
                <w:rFonts w:asciiTheme="minorHAnsi" w:hAnsiTheme="minorHAnsi" w:cstheme="minorHAnsi"/>
                <w:color w:val="auto"/>
                <w:szCs w:val="22"/>
              </w:rPr>
            </w:pPr>
            <w:r w:rsidRPr="007C4D7F">
              <w:rPr>
                <w:rFonts w:asciiTheme="minorHAnsi" w:hAnsiTheme="minorHAnsi" w:cstheme="minorHAnsi"/>
                <w:color w:val="auto"/>
                <w:szCs w:val="22"/>
              </w:rPr>
              <w:t>Enable all pupils to communicate confidently and effectively</w:t>
            </w:r>
          </w:p>
          <w:p w14:paraId="78B56E73" w14:textId="3EB0B73F" w:rsidR="00F3420F" w:rsidRPr="007C4D7F" w:rsidRDefault="009A4B89" w:rsidP="006263EC">
            <w:pPr>
              <w:pStyle w:val="ListParagraph"/>
              <w:numPr>
                <w:ilvl w:val="0"/>
                <w:numId w:val="22"/>
              </w:numPr>
              <w:rPr>
                <w:rFonts w:asciiTheme="minorHAnsi" w:hAnsiTheme="minorHAnsi" w:cstheme="minorHAnsi"/>
                <w:color w:val="auto"/>
                <w:sz w:val="22"/>
                <w:szCs w:val="22"/>
              </w:rPr>
            </w:pPr>
            <w:r w:rsidRPr="007C4D7F">
              <w:rPr>
                <w:rFonts w:asciiTheme="minorHAnsi" w:hAnsiTheme="minorHAnsi" w:cstheme="minorHAnsi"/>
                <w:color w:val="auto"/>
                <w:szCs w:val="22"/>
              </w:rPr>
              <w:t>To support all Pupil Premium children in reaching Age Related Expectations at the end of Year 6 in reading, writing and maths.</w:t>
            </w:r>
          </w:p>
          <w:p w14:paraId="2A7D54E9" w14:textId="66F8AC2D" w:rsidR="006B386C" w:rsidRPr="007C4D7F" w:rsidRDefault="006B386C" w:rsidP="006263EC">
            <w:pPr>
              <w:pStyle w:val="ListParagraph"/>
              <w:numPr>
                <w:ilvl w:val="0"/>
                <w:numId w:val="22"/>
              </w:numPr>
              <w:rPr>
                <w:rFonts w:asciiTheme="minorHAnsi" w:hAnsiTheme="minorHAnsi" w:cstheme="minorHAnsi"/>
                <w:color w:val="auto"/>
                <w:sz w:val="22"/>
                <w:szCs w:val="22"/>
              </w:rPr>
            </w:pPr>
            <w:r w:rsidRPr="007C4D7F">
              <w:rPr>
                <w:rFonts w:asciiTheme="minorHAnsi" w:hAnsiTheme="minorHAnsi" w:cstheme="minorHAnsi"/>
                <w:color w:val="auto"/>
                <w:szCs w:val="22"/>
              </w:rPr>
              <w:lastRenderedPageBreak/>
              <w:t>Pupils to be happy, confident individuals who are ready for the next stage of their s</w:t>
            </w:r>
            <w:r w:rsidR="004426D7" w:rsidRPr="007C4D7F">
              <w:rPr>
                <w:rFonts w:asciiTheme="minorHAnsi" w:hAnsiTheme="minorHAnsi" w:cstheme="minorHAnsi"/>
                <w:color w:val="auto"/>
                <w:szCs w:val="22"/>
              </w:rPr>
              <w:t>chooling</w:t>
            </w:r>
          </w:p>
        </w:tc>
      </w:tr>
    </w:tbl>
    <w:p w14:paraId="2A7D54EB" w14:textId="7860778F" w:rsidR="00E66558" w:rsidRPr="007C4D7F" w:rsidRDefault="009D71E8">
      <w:pPr>
        <w:pStyle w:val="Heading2"/>
        <w:spacing w:before="600"/>
        <w:rPr>
          <w:rFonts w:asciiTheme="minorHAnsi" w:hAnsiTheme="minorHAnsi" w:cstheme="minorHAnsi"/>
        </w:rPr>
      </w:pPr>
      <w:r w:rsidRPr="007C4D7F">
        <w:rPr>
          <w:rFonts w:asciiTheme="minorHAnsi" w:hAnsiTheme="minorHAnsi" w:cstheme="minorHAnsi"/>
        </w:rPr>
        <w:lastRenderedPageBreak/>
        <w:t>Challenges</w:t>
      </w:r>
    </w:p>
    <w:p w14:paraId="2A7D54EC" w14:textId="77777777" w:rsidR="00E66558" w:rsidRPr="007C4D7F" w:rsidRDefault="009D71E8">
      <w:pPr>
        <w:spacing w:before="120" w:line="240" w:lineRule="auto"/>
        <w:textAlignment w:val="baseline"/>
        <w:outlineLvl w:val="0"/>
        <w:rPr>
          <w:rFonts w:asciiTheme="minorHAnsi" w:hAnsiTheme="minorHAnsi" w:cstheme="minorHAnsi"/>
        </w:rPr>
      </w:pPr>
      <w:r w:rsidRPr="007C4D7F">
        <w:rPr>
          <w:rFonts w:asciiTheme="minorHAnsi" w:hAnsiTheme="minorHAnsi" w:cstheme="minorHAnsi"/>
          <w:bCs/>
          <w:color w:val="auto"/>
        </w:rPr>
        <w:t>This details</w:t>
      </w:r>
      <w:r w:rsidRPr="007C4D7F">
        <w:rPr>
          <w:rFonts w:asciiTheme="minorHAnsi" w:hAnsiTheme="minorHAnsi" w:cstheme="minorHAnsi"/>
          <w:color w:val="auto"/>
        </w:rPr>
        <w:t xml:space="preserve"> the key</w:t>
      </w:r>
      <w:r w:rsidRPr="007C4D7F">
        <w:rPr>
          <w:rFonts w:asciiTheme="minorHAnsi" w:hAnsiTheme="minorHAnsi" w:cstheme="minorHAnsi"/>
          <w:bCs/>
          <w:color w:val="auto"/>
        </w:rPr>
        <w:t xml:space="preserve"> </w:t>
      </w:r>
      <w:r w:rsidRPr="007C4D7F">
        <w:rPr>
          <w:rFonts w:asciiTheme="minorHAnsi" w:hAnsiTheme="minorHAnsi" w:cstheme="minorHAnsi"/>
          <w:color w:val="auto"/>
        </w:rPr>
        <w:t xml:space="preserve">challenges to </w:t>
      </w:r>
      <w:r w:rsidRPr="007C4D7F">
        <w:rPr>
          <w:rFonts w:asciiTheme="minorHAnsi" w:hAnsiTheme="minorHAnsi" w:cstheme="minorHAnsi"/>
          <w:bCs/>
          <w:color w:val="auto"/>
        </w:rPr>
        <w:t>achievement that we have</w:t>
      </w:r>
      <w:r w:rsidRPr="007C4D7F">
        <w:rPr>
          <w:rFonts w:asciiTheme="minorHAnsi" w:hAnsiTheme="minorHAnsi" w:cstheme="minorHAnsi"/>
          <w:color w:val="auto"/>
        </w:rPr>
        <w:t xml:space="preserve"> identified among </w:t>
      </w:r>
      <w:r w:rsidRPr="007C4D7F">
        <w:rPr>
          <w:rFonts w:asciiTheme="minorHAnsi" w:hAnsiTheme="minorHAnsi" w:cstheme="minorHAnsi"/>
          <w:bCs/>
          <w:color w:val="auto"/>
        </w:rPr>
        <w:t>our</w:t>
      </w:r>
      <w:r w:rsidRPr="007C4D7F">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7C4D7F"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 xml:space="preserve">Detail of challenge </w:t>
            </w:r>
          </w:p>
        </w:tc>
      </w:tr>
      <w:tr w:rsidR="00F6153C" w:rsidRPr="007C4D7F" w14:paraId="2A7D54F5" w14:textId="77777777" w:rsidTr="009F54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60D0080" w:rsidR="00F6153C" w:rsidRPr="007C4D7F" w:rsidRDefault="00CC2FA4" w:rsidP="00F6153C">
            <w:pPr>
              <w:pStyle w:val="TableRow"/>
              <w:rPr>
                <w:rFonts w:asciiTheme="minorHAnsi" w:hAnsiTheme="minorHAnsi" w:cstheme="minorHAnsi"/>
              </w:rPr>
            </w:pPr>
            <w:r w:rsidRPr="007C4D7F">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305B7C4" w:rsidR="00CC2FA4" w:rsidRPr="007C4D7F" w:rsidRDefault="00725168" w:rsidP="004A3A95">
            <w:pPr>
              <w:pStyle w:val="TableRowCentered"/>
              <w:spacing w:before="120" w:after="120"/>
              <w:ind w:left="0" w:right="0"/>
              <w:jc w:val="left"/>
              <w:rPr>
                <w:rFonts w:asciiTheme="minorHAnsi" w:hAnsiTheme="minorHAnsi" w:cstheme="minorHAnsi"/>
                <w:b/>
                <w:bCs/>
                <w:szCs w:val="24"/>
              </w:rPr>
            </w:pPr>
            <w:r w:rsidRPr="007C4D7F">
              <w:rPr>
                <w:rFonts w:asciiTheme="minorHAnsi" w:hAnsiTheme="minorHAnsi" w:cstheme="minorHAnsi"/>
                <w:b/>
                <w:bCs/>
                <w:szCs w:val="24"/>
              </w:rPr>
              <w:t>Attendance/persistent absence</w:t>
            </w:r>
            <w:r w:rsidR="004A3A95" w:rsidRPr="007C4D7F">
              <w:rPr>
                <w:rFonts w:asciiTheme="minorHAnsi" w:hAnsiTheme="minorHAnsi" w:cstheme="minorHAnsi"/>
                <w:b/>
                <w:bCs/>
                <w:szCs w:val="24"/>
              </w:rPr>
              <w:t xml:space="preserve"> - </w:t>
            </w:r>
            <w:r w:rsidRPr="007C4D7F">
              <w:rPr>
                <w:rFonts w:asciiTheme="minorHAnsi" w:hAnsiTheme="minorHAnsi" w:cstheme="minorHAnsi"/>
                <w:szCs w:val="24"/>
              </w:rPr>
              <w:t xml:space="preserve">Regular attendance monitoring identified that in 2024-25 the attendance of disadvantaged pupils was lower compared to that of non-disadvantaged pupils. </w:t>
            </w:r>
          </w:p>
        </w:tc>
      </w:tr>
      <w:tr w:rsidR="00F6153C" w:rsidRPr="007C4D7F" w14:paraId="2A7D54F8" w14:textId="77777777" w:rsidTr="009F54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6BD925DC" w:rsidR="00F6153C" w:rsidRPr="007C4D7F" w:rsidRDefault="00CC2FA4" w:rsidP="00F6153C">
            <w:pPr>
              <w:pStyle w:val="TableRow"/>
              <w:rPr>
                <w:rFonts w:asciiTheme="minorHAnsi" w:hAnsiTheme="minorHAnsi" w:cstheme="minorHAnsi"/>
              </w:rPr>
            </w:pPr>
            <w:r w:rsidRPr="007C4D7F">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87B9C2F" w:rsidR="00F6153C" w:rsidRPr="007C4D7F" w:rsidRDefault="0082359E" w:rsidP="002269E5">
            <w:pPr>
              <w:pStyle w:val="NoSpacing"/>
              <w:spacing w:before="120" w:after="120"/>
              <w:rPr>
                <w:rFonts w:asciiTheme="minorHAnsi" w:hAnsiTheme="minorHAnsi" w:cstheme="minorHAnsi"/>
                <w:color w:val="auto"/>
              </w:rPr>
            </w:pPr>
            <w:r w:rsidRPr="0082359E">
              <w:rPr>
                <w:rFonts w:asciiTheme="minorHAnsi" w:hAnsiTheme="minorHAnsi" w:cstheme="minorHAnsi"/>
                <w:b/>
                <w:bCs/>
                <w:color w:val="auto"/>
              </w:rPr>
              <w:t>Mental health and wellbeing</w:t>
            </w:r>
            <w:r w:rsidR="002269E5" w:rsidRPr="007C4D7F">
              <w:rPr>
                <w:rFonts w:asciiTheme="minorHAnsi" w:hAnsiTheme="minorHAnsi" w:cstheme="minorHAnsi"/>
                <w:b/>
                <w:bCs/>
                <w:color w:val="auto"/>
              </w:rPr>
              <w:t xml:space="preserve"> - </w:t>
            </w:r>
            <w:r w:rsidRPr="0082359E">
              <w:rPr>
                <w:rFonts w:asciiTheme="minorHAnsi" w:hAnsiTheme="minorHAnsi" w:cstheme="minorHAnsi"/>
                <w:color w:val="auto"/>
              </w:rPr>
              <w:t>Increased risk of anxiety, low self-esteem, or trauma impacting readiness to learn.</w:t>
            </w:r>
          </w:p>
        </w:tc>
      </w:tr>
      <w:tr w:rsidR="00F6153C" w:rsidRPr="007C4D7F" w14:paraId="2A7D54FB" w14:textId="77777777" w:rsidTr="009F54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048E5067" w:rsidR="00F6153C" w:rsidRPr="007C4D7F" w:rsidRDefault="00CC2FA4" w:rsidP="00F6153C">
            <w:pPr>
              <w:pStyle w:val="TableRow"/>
              <w:rPr>
                <w:rFonts w:asciiTheme="minorHAnsi" w:hAnsiTheme="minorHAnsi" w:cstheme="minorHAnsi"/>
              </w:rPr>
            </w:pPr>
            <w:r w:rsidRPr="007C4D7F">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D99683D" w:rsidR="00F6153C" w:rsidRPr="007C4D7F" w:rsidRDefault="005E1116" w:rsidP="0056131E">
            <w:pPr>
              <w:pStyle w:val="NoSpacing"/>
              <w:spacing w:before="120" w:after="120"/>
              <w:rPr>
                <w:rFonts w:asciiTheme="minorHAnsi" w:hAnsiTheme="minorHAnsi" w:cstheme="minorHAnsi"/>
                <w:iCs/>
                <w:color w:val="auto"/>
              </w:rPr>
            </w:pPr>
            <w:r w:rsidRPr="005E1116">
              <w:rPr>
                <w:rFonts w:asciiTheme="minorHAnsi" w:hAnsiTheme="minorHAnsi" w:cstheme="minorHAnsi"/>
                <w:b/>
                <w:bCs/>
                <w:iCs/>
                <w:color w:val="auto"/>
              </w:rPr>
              <w:t>Academic attainment gap</w:t>
            </w:r>
            <w:r w:rsidR="0056131E" w:rsidRPr="007C4D7F">
              <w:rPr>
                <w:rFonts w:asciiTheme="minorHAnsi" w:hAnsiTheme="minorHAnsi" w:cstheme="minorHAnsi"/>
                <w:b/>
                <w:bCs/>
                <w:iCs/>
                <w:color w:val="auto"/>
              </w:rPr>
              <w:t xml:space="preserve"> - </w:t>
            </w:r>
            <w:r w:rsidR="0056131E" w:rsidRPr="007C4D7F">
              <w:rPr>
                <w:rFonts w:asciiTheme="minorHAnsi" w:hAnsiTheme="minorHAnsi" w:cstheme="minorHAnsi"/>
                <w:iCs/>
                <w:color w:val="auto"/>
              </w:rPr>
              <w:t>Wide gaps between Pupil Premium and Not-Pupil Premium in Key Stage 2 as can be seen in our Key Stage 2 outcomes.</w:t>
            </w:r>
          </w:p>
        </w:tc>
      </w:tr>
      <w:tr w:rsidR="00F6153C" w:rsidRPr="007C4D7F" w14:paraId="3354120E" w14:textId="77777777" w:rsidTr="009F54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9449" w14:textId="62AF2D0C" w:rsidR="00F6153C" w:rsidRPr="007C4D7F" w:rsidRDefault="00CC2FA4" w:rsidP="00F6153C">
            <w:pPr>
              <w:pStyle w:val="TableRow"/>
              <w:rPr>
                <w:rFonts w:asciiTheme="minorHAnsi" w:hAnsiTheme="minorHAnsi" w:cstheme="minorHAnsi"/>
              </w:rPr>
            </w:pPr>
            <w:r w:rsidRPr="007C4D7F">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0A057" w14:textId="1455CE03" w:rsidR="00F6153C" w:rsidRPr="007C4D7F" w:rsidRDefault="00D064EA" w:rsidP="0017227F">
            <w:pPr>
              <w:pStyle w:val="NoSpacing"/>
              <w:spacing w:before="120" w:after="120"/>
              <w:rPr>
                <w:rFonts w:asciiTheme="minorHAnsi" w:hAnsiTheme="minorHAnsi" w:cstheme="minorHAnsi"/>
                <w:iCs/>
                <w:color w:val="auto"/>
              </w:rPr>
            </w:pPr>
            <w:r w:rsidRPr="007C4D7F">
              <w:rPr>
                <w:rFonts w:asciiTheme="minorHAnsi" w:hAnsiTheme="minorHAnsi" w:cstheme="minorHAnsi"/>
                <w:b/>
                <w:bCs/>
                <w:iCs/>
              </w:rPr>
              <w:t xml:space="preserve">Financial Constraint /Life experiences – </w:t>
            </w:r>
            <w:r w:rsidRPr="007C4D7F">
              <w:rPr>
                <w:rFonts w:asciiTheme="minorHAnsi" w:hAnsiTheme="minorHAnsi" w:cstheme="minorHAnsi"/>
                <w:iCs/>
              </w:rPr>
              <w:t>(e.g. Residential/trips) Current economic climate and communication from parents when organising trips and residentials has indicted a need to support our PP families financially to ensure all children have equity for all.</w:t>
            </w:r>
          </w:p>
        </w:tc>
      </w:tr>
    </w:tbl>
    <w:p w14:paraId="7BA85DA0" w14:textId="36929E2B" w:rsidR="00CC2FA4" w:rsidRPr="007C4D7F" w:rsidRDefault="009D71E8" w:rsidP="00CC2FA4">
      <w:pPr>
        <w:pStyle w:val="Heading2"/>
        <w:spacing w:before="600"/>
        <w:rPr>
          <w:rFonts w:asciiTheme="minorHAnsi" w:hAnsiTheme="minorHAnsi" w:cstheme="minorHAnsi"/>
        </w:rPr>
      </w:pPr>
      <w:bookmarkStart w:id="17" w:name="_Toc443397160"/>
      <w:r w:rsidRPr="007C4D7F">
        <w:rPr>
          <w:rFonts w:asciiTheme="minorHAnsi" w:hAnsiTheme="minorHAnsi" w:cstheme="minorHAnsi"/>
        </w:rPr>
        <w:t xml:space="preserve">Intended outcomes </w:t>
      </w:r>
    </w:p>
    <w:p w14:paraId="2A7D5500" w14:textId="77777777" w:rsidR="00E66558" w:rsidRPr="007C4D7F" w:rsidRDefault="009D71E8">
      <w:pPr>
        <w:rPr>
          <w:rFonts w:asciiTheme="minorHAnsi" w:hAnsiTheme="minorHAnsi" w:cstheme="minorHAnsi"/>
        </w:rPr>
      </w:pPr>
      <w:r w:rsidRPr="007C4D7F">
        <w:rPr>
          <w:rFonts w:asciiTheme="minorHAnsi" w:hAnsiTheme="minorHAnsi" w:cstheme="minorHAnsi"/>
          <w:color w:val="auto"/>
        </w:rPr>
        <w:t xml:space="preserve">This explains the outcomes we are aiming for </w:t>
      </w:r>
      <w:r w:rsidRPr="007C4D7F">
        <w:rPr>
          <w:rFonts w:asciiTheme="minorHAnsi" w:hAnsiTheme="minorHAnsi" w:cstheme="minorHAnsi"/>
          <w:b/>
          <w:bCs/>
          <w:color w:val="auto"/>
        </w:rPr>
        <w:t>by the end of our current strategy plan</w:t>
      </w:r>
      <w:r w:rsidRPr="007C4D7F">
        <w:rPr>
          <w:rFonts w:asciiTheme="minorHAnsi" w:hAnsiTheme="minorHAnsi" w:cstheme="minorHAnsi"/>
          <w:color w:val="auto"/>
        </w:rPr>
        <w:t>, and how we will measure whether they have been achieved.</w:t>
      </w:r>
    </w:p>
    <w:tbl>
      <w:tblPr>
        <w:tblW w:w="5227" w:type="pct"/>
        <w:tblInd w:w="-431" w:type="dxa"/>
        <w:tblCellMar>
          <w:left w:w="10" w:type="dxa"/>
          <w:right w:w="10" w:type="dxa"/>
        </w:tblCellMar>
        <w:tblLook w:val="04A0" w:firstRow="1" w:lastRow="0" w:firstColumn="1" w:lastColumn="0" w:noHBand="0" w:noVBand="1"/>
      </w:tblPr>
      <w:tblGrid>
        <w:gridCol w:w="483"/>
        <w:gridCol w:w="3629"/>
        <w:gridCol w:w="5805"/>
      </w:tblGrid>
      <w:tr w:rsidR="0043563E" w:rsidRPr="007C4D7F" w14:paraId="2A7D5503" w14:textId="77777777" w:rsidTr="00A329FA">
        <w:tc>
          <w:tcPr>
            <w:tcW w:w="483" w:type="dxa"/>
            <w:tcBorders>
              <w:top w:val="single" w:sz="4" w:space="0" w:color="000000"/>
              <w:left w:val="single" w:sz="4" w:space="0" w:color="000000"/>
              <w:bottom w:val="single" w:sz="4" w:space="0" w:color="000000"/>
              <w:right w:val="single" w:sz="4" w:space="0" w:color="000000"/>
            </w:tcBorders>
            <w:shd w:val="clear" w:color="auto" w:fill="D8E2E9"/>
          </w:tcPr>
          <w:p w14:paraId="671B668D" w14:textId="77777777" w:rsidR="0043563E" w:rsidRPr="007C4D7F" w:rsidRDefault="0043563E">
            <w:pPr>
              <w:pStyle w:val="TableHeader"/>
              <w:jc w:val="left"/>
              <w:rPr>
                <w:rFonts w:asciiTheme="minorHAnsi" w:hAnsiTheme="minorHAnsi" w:cstheme="minorHAnsi"/>
              </w:rPr>
            </w:pPr>
          </w:p>
        </w:tc>
        <w:tc>
          <w:tcPr>
            <w:tcW w:w="36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67CE0ED1" w:rsidR="0043563E" w:rsidRPr="007C4D7F" w:rsidRDefault="0043563E">
            <w:pPr>
              <w:pStyle w:val="TableHeader"/>
              <w:jc w:val="left"/>
              <w:rPr>
                <w:rFonts w:asciiTheme="minorHAnsi" w:hAnsiTheme="minorHAnsi" w:cstheme="minorHAnsi"/>
              </w:rPr>
            </w:pPr>
            <w:r w:rsidRPr="007C4D7F">
              <w:rPr>
                <w:rFonts w:asciiTheme="minorHAnsi" w:hAnsiTheme="minorHAnsi" w:cstheme="minorHAnsi"/>
              </w:rPr>
              <w:t>Intended outcome</w:t>
            </w:r>
          </w:p>
        </w:tc>
        <w:tc>
          <w:tcPr>
            <w:tcW w:w="5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43563E" w:rsidRPr="007C4D7F" w:rsidRDefault="0043563E">
            <w:pPr>
              <w:pStyle w:val="TableHeader"/>
              <w:jc w:val="left"/>
              <w:rPr>
                <w:rFonts w:asciiTheme="minorHAnsi" w:hAnsiTheme="minorHAnsi" w:cstheme="minorHAnsi"/>
              </w:rPr>
            </w:pPr>
            <w:r w:rsidRPr="007C4D7F">
              <w:rPr>
                <w:rFonts w:asciiTheme="minorHAnsi" w:hAnsiTheme="minorHAnsi" w:cstheme="minorHAnsi"/>
              </w:rPr>
              <w:t>Success criteria</w:t>
            </w:r>
          </w:p>
        </w:tc>
      </w:tr>
      <w:tr w:rsidR="00177AA5" w:rsidRPr="007C4D7F" w14:paraId="77183754" w14:textId="77777777" w:rsidTr="00A329FA">
        <w:tc>
          <w:tcPr>
            <w:tcW w:w="483" w:type="dxa"/>
            <w:tcBorders>
              <w:top w:val="single" w:sz="4" w:space="0" w:color="000000"/>
              <w:left w:val="single" w:sz="4" w:space="0" w:color="000000"/>
              <w:bottom w:val="single" w:sz="4" w:space="0" w:color="000000"/>
              <w:right w:val="single" w:sz="4" w:space="0" w:color="000000"/>
            </w:tcBorders>
          </w:tcPr>
          <w:p w14:paraId="5011FC14" w14:textId="0B3A8CA9" w:rsidR="00177AA5" w:rsidRPr="007C4D7F" w:rsidRDefault="00177AA5" w:rsidP="00177AA5">
            <w:pPr>
              <w:pStyle w:val="TableRow"/>
              <w:ind w:left="0"/>
              <w:rPr>
                <w:rFonts w:asciiTheme="minorHAnsi" w:hAnsiTheme="minorHAnsi" w:cstheme="minorHAnsi"/>
                <w:b/>
                <w:bCs/>
                <w:color w:val="auto"/>
              </w:rPr>
            </w:pPr>
            <w:r w:rsidRPr="007C4D7F">
              <w:rPr>
                <w:rFonts w:asciiTheme="minorHAnsi" w:hAnsiTheme="minorHAnsi" w:cstheme="minorHAnsi"/>
                <w:b/>
                <w:bCs/>
                <w:color w:val="auto"/>
              </w:rPr>
              <w:t>1</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151ED" w14:textId="40FD9D89" w:rsidR="00177AA5" w:rsidRPr="007C4D7F" w:rsidRDefault="00177AA5" w:rsidP="00177AA5">
            <w:pPr>
              <w:pStyle w:val="TableRow"/>
              <w:ind w:left="0"/>
              <w:rPr>
                <w:rFonts w:asciiTheme="minorHAnsi" w:hAnsiTheme="minorHAnsi" w:cstheme="minorHAnsi"/>
                <w:color w:val="auto"/>
                <w:sz w:val="22"/>
              </w:rPr>
            </w:pPr>
            <w:r w:rsidRPr="007C4D7F">
              <w:rPr>
                <w:rFonts w:asciiTheme="minorHAnsi" w:hAnsiTheme="minorHAnsi" w:cstheme="minorHAnsi"/>
                <w:color w:val="auto"/>
              </w:rPr>
              <w:t>To ensure the attendance of pupils in receipt of pupil premium is in line with those of peers, reducing the proportion classed as persistent absentees</w:t>
            </w:r>
          </w:p>
        </w:tc>
        <w:tc>
          <w:tcPr>
            <w:tcW w:w="5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CF4ED" w14:textId="77777777" w:rsidR="00ED2A10" w:rsidRPr="007C4D7F" w:rsidRDefault="00ED2A10" w:rsidP="00177AA5">
            <w:pPr>
              <w:pStyle w:val="TableRowCentered"/>
              <w:ind w:left="0"/>
              <w:jc w:val="left"/>
              <w:rPr>
                <w:rFonts w:asciiTheme="minorHAnsi" w:hAnsiTheme="minorHAnsi" w:cstheme="minorHAnsi"/>
                <w:color w:val="auto"/>
              </w:rPr>
            </w:pPr>
            <w:r w:rsidRPr="007C4D7F">
              <w:rPr>
                <w:rFonts w:asciiTheme="minorHAnsi" w:hAnsiTheme="minorHAnsi" w:cstheme="minorHAnsi"/>
                <w:color w:val="auto"/>
              </w:rPr>
              <w:t xml:space="preserve">-Attendance average of disadvantaged children to be 96% by the end of the aca-demic year. </w:t>
            </w:r>
          </w:p>
          <w:p w14:paraId="0CB0D641" w14:textId="4E1CFF8A" w:rsidR="00177AA5" w:rsidRPr="007C4D7F" w:rsidRDefault="00ED2A10" w:rsidP="00177AA5">
            <w:pPr>
              <w:pStyle w:val="TableRowCentered"/>
              <w:ind w:left="0"/>
              <w:jc w:val="left"/>
              <w:rPr>
                <w:rFonts w:asciiTheme="minorHAnsi" w:hAnsiTheme="minorHAnsi" w:cstheme="minorHAnsi"/>
                <w:color w:val="auto"/>
                <w:sz w:val="22"/>
                <w:szCs w:val="24"/>
              </w:rPr>
            </w:pPr>
            <w:r w:rsidRPr="007C4D7F">
              <w:rPr>
                <w:rFonts w:asciiTheme="minorHAnsi" w:hAnsiTheme="minorHAnsi" w:cstheme="minorHAnsi"/>
                <w:color w:val="auto"/>
              </w:rPr>
              <w:t>-Attendance to be tracked termly to ensure that any attendance issues are caught and families are supported.</w:t>
            </w:r>
          </w:p>
        </w:tc>
      </w:tr>
      <w:tr w:rsidR="00177AA5" w:rsidRPr="007C4D7F" w14:paraId="2A230399" w14:textId="77777777" w:rsidTr="00A329FA">
        <w:tc>
          <w:tcPr>
            <w:tcW w:w="483" w:type="dxa"/>
            <w:tcBorders>
              <w:top w:val="single" w:sz="4" w:space="0" w:color="000000"/>
              <w:left w:val="single" w:sz="4" w:space="0" w:color="000000"/>
              <w:bottom w:val="single" w:sz="4" w:space="0" w:color="000000"/>
              <w:right w:val="single" w:sz="4" w:space="0" w:color="000000"/>
            </w:tcBorders>
          </w:tcPr>
          <w:p w14:paraId="7607EDE3" w14:textId="6032F441" w:rsidR="00177AA5" w:rsidRPr="007C4D7F" w:rsidRDefault="00177AA5" w:rsidP="00177AA5">
            <w:pPr>
              <w:pStyle w:val="TableRowCentered"/>
              <w:ind w:left="0"/>
              <w:jc w:val="left"/>
              <w:rPr>
                <w:rFonts w:asciiTheme="minorHAnsi" w:hAnsiTheme="minorHAnsi" w:cstheme="minorHAnsi"/>
                <w:b/>
                <w:bCs/>
                <w:color w:val="auto"/>
              </w:rPr>
            </w:pPr>
            <w:r w:rsidRPr="007C4D7F">
              <w:rPr>
                <w:rFonts w:asciiTheme="minorHAnsi" w:hAnsiTheme="minorHAnsi" w:cstheme="minorHAnsi"/>
                <w:b/>
                <w:bCs/>
                <w:color w:val="auto"/>
              </w:rPr>
              <w:t>2</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376BD" w14:textId="5D0077FC" w:rsidR="00177AA5" w:rsidRPr="007C4D7F" w:rsidRDefault="00177AA5" w:rsidP="00177AA5">
            <w:pPr>
              <w:pStyle w:val="TableRowCentered"/>
              <w:ind w:left="0"/>
              <w:jc w:val="left"/>
              <w:rPr>
                <w:rFonts w:asciiTheme="minorHAnsi" w:eastAsiaTheme="minorHAnsi" w:hAnsiTheme="minorHAnsi" w:cstheme="minorHAnsi"/>
                <w:color w:val="auto"/>
                <w:sz w:val="22"/>
                <w:szCs w:val="24"/>
              </w:rPr>
            </w:pPr>
            <w:r w:rsidRPr="007C4D7F">
              <w:rPr>
                <w:rFonts w:asciiTheme="minorHAnsi" w:hAnsiTheme="minorHAnsi" w:cstheme="minorHAnsi"/>
                <w:color w:val="auto"/>
              </w:rPr>
              <w:t>To ensure the well-being needs of all pupils in receipt of pupil premium funding are met to ensure they are ready for learning. Including mental health.</w:t>
            </w:r>
          </w:p>
        </w:tc>
        <w:tc>
          <w:tcPr>
            <w:tcW w:w="5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09AD" w14:textId="77777777" w:rsidR="00177AA5" w:rsidRPr="007C4D7F" w:rsidRDefault="00177AA5" w:rsidP="00177AA5">
            <w:pPr>
              <w:pStyle w:val="TableRowCentered"/>
              <w:ind w:left="0"/>
              <w:jc w:val="left"/>
              <w:rPr>
                <w:rFonts w:asciiTheme="minorHAnsi" w:eastAsiaTheme="minorHAnsi" w:hAnsiTheme="minorHAnsi" w:cstheme="minorHAnsi"/>
                <w:color w:val="auto"/>
                <w:sz w:val="22"/>
                <w:szCs w:val="24"/>
              </w:rPr>
            </w:pPr>
            <w:r w:rsidRPr="007C4D7F">
              <w:rPr>
                <w:rFonts w:asciiTheme="minorHAnsi" w:hAnsiTheme="minorHAnsi" w:cstheme="minorHAnsi"/>
                <w:color w:val="auto"/>
              </w:rPr>
              <w:t>Our children’s well-being needs are met and supported to ensure they are attending school more regularly and able to access high quality teaching and targeted interventions where needed to support them in making progress.</w:t>
            </w:r>
          </w:p>
        </w:tc>
      </w:tr>
      <w:tr w:rsidR="00177AA5" w:rsidRPr="007C4D7F" w14:paraId="025A44B2" w14:textId="77777777" w:rsidTr="00A329FA">
        <w:tc>
          <w:tcPr>
            <w:tcW w:w="483" w:type="dxa"/>
            <w:tcBorders>
              <w:top w:val="single" w:sz="4" w:space="0" w:color="000000"/>
              <w:left w:val="single" w:sz="4" w:space="0" w:color="000000"/>
              <w:bottom w:val="single" w:sz="4" w:space="0" w:color="000000"/>
              <w:right w:val="single" w:sz="4" w:space="0" w:color="000000"/>
            </w:tcBorders>
          </w:tcPr>
          <w:p w14:paraId="4E8C404D" w14:textId="1DD138AF" w:rsidR="00177AA5" w:rsidRPr="007C4D7F" w:rsidRDefault="00177AA5" w:rsidP="00177AA5">
            <w:pPr>
              <w:pStyle w:val="TableRow"/>
              <w:ind w:left="0"/>
              <w:rPr>
                <w:rFonts w:asciiTheme="minorHAnsi" w:hAnsiTheme="minorHAnsi" w:cstheme="minorHAnsi"/>
                <w:b/>
                <w:bCs/>
                <w:color w:val="auto"/>
              </w:rPr>
            </w:pPr>
            <w:r w:rsidRPr="007C4D7F">
              <w:rPr>
                <w:rFonts w:asciiTheme="minorHAnsi" w:hAnsiTheme="minorHAnsi" w:cstheme="minorHAnsi"/>
                <w:b/>
                <w:bCs/>
                <w:color w:val="auto"/>
              </w:rPr>
              <w:t>3</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2ED40" w14:textId="77777777" w:rsidR="00DA602E" w:rsidRPr="00DA602E" w:rsidRDefault="00DA602E" w:rsidP="00DA602E">
            <w:pPr>
              <w:pStyle w:val="TableRow"/>
              <w:numPr>
                <w:ilvl w:val="0"/>
                <w:numId w:val="1"/>
              </w:numPr>
              <w:rPr>
                <w:rFonts w:asciiTheme="minorHAnsi" w:hAnsiTheme="minorHAnsi" w:cstheme="minorHAnsi"/>
                <w:color w:val="auto"/>
              </w:rPr>
            </w:pPr>
            <w:r w:rsidRPr="00DA602E">
              <w:rPr>
                <w:rFonts w:asciiTheme="minorHAnsi" w:hAnsiTheme="minorHAnsi" w:cstheme="minorHAnsi"/>
                <w:color w:val="auto"/>
              </w:rPr>
              <w:t>To ensure that all Pupil Premium children</w:t>
            </w:r>
          </w:p>
          <w:p w14:paraId="60347196" w14:textId="77777777" w:rsidR="00DA602E" w:rsidRPr="00DA602E" w:rsidRDefault="00DA602E" w:rsidP="00DA602E">
            <w:pPr>
              <w:pStyle w:val="TableRow"/>
              <w:numPr>
                <w:ilvl w:val="0"/>
                <w:numId w:val="1"/>
              </w:numPr>
              <w:rPr>
                <w:rFonts w:asciiTheme="minorHAnsi" w:hAnsiTheme="minorHAnsi" w:cstheme="minorHAnsi"/>
                <w:color w:val="auto"/>
              </w:rPr>
            </w:pPr>
            <w:r w:rsidRPr="00DA602E">
              <w:rPr>
                <w:rFonts w:asciiTheme="minorHAnsi" w:hAnsiTheme="minorHAnsi" w:cstheme="minorHAnsi"/>
                <w:color w:val="auto"/>
              </w:rPr>
              <w:lastRenderedPageBreak/>
              <w:t>have access to consistently high-quality</w:t>
            </w:r>
          </w:p>
          <w:p w14:paraId="56F67051" w14:textId="77777777" w:rsidR="00DA602E" w:rsidRPr="00DA602E" w:rsidRDefault="00DA602E" w:rsidP="00DA602E">
            <w:pPr>
              <w:pStyle w:val="TableRow"/>
              <w:numPr>
                <w:ilvl w:val="0"/>
                <w:numId w:val="1"/>
              </w:numPr>
              <w:rPr>
                <w:rFonts w:asciiTheme="minorHAnsi" w:hAnsiTheme="minorHAnsi" w:cstheme="minorHAnsi"/>
                <w:color w:val="auto"/>
              </w:rPr>
            </w:pPr>
            <w:r w:rsidRPr="00DA602E">
              <w:rPr>
                <w:rFonts w:asciiTheme="minorHAnsi" w:hAnsiTheme="minorHAnsi" w:cstheme="minorHAnsi"/>
                <w:color w:val="auto"/>
              </w:rPr>
              <w:t>teaching and learning across all subject</w:t>
            </w:r>
          </w:p>
          <w:p w14:paraId="473FB1AF" w14:textId="13C91C59" w:rsidR="00DA602E" w:rsidRPr="00DA602E" w:rsidRDefault="00DA602E" w:rsidP="00DA602E">
            <w:pPr>
              <w:pStyle w:val="TableRow"/>
              <w:rPr>
                <w:rFonts w:asciiTheme="minorHAnsi" w:hAnsiTheme="minorHAnsi" w:cstheme="minorHAnsi"/>
                <w:color w:val="auto"/>
              </w:rPr>
            </w:pPr>
            <w:r w:rsidRPr="00DA602E">
              <w:rPr>
                <w:rFonts w:asciiTheme="minorHAnsi" w:hAnsiTheme="minorHAnsi" w:cstheme="minorHAnsi"/>
                <w:color w:val="auto"/>
              </w:rPr>
              <w:t>areas. Where interventions are needed,</w:t>
            </w:r>
          </w:p>
          <w:p w14:paraId="719073BE" w14:textId="77777777" w:rsidR="00DA602E" w:rsidRPr="00DA602E" w:rsidRDefault="00DA602E" w:rsidP="00DA602E">
            <w:pPr>
              <w:pStyle w:val="TableRow"/>
              <w:numPr>
                <w:ilvl w:val="0"/>
                <w:numId w:val="1"/>
              </w:numPr>
              <w:rPr>
                <w:rFonts w:asciiTheme="minorHAnsi" w:hAnsiTheme="minorHAnsi" w:cstheme="minorHAnsi"/>
                <w:color w:val="auto"/>
              </w:rPr>
            </w:pPr>
            <w:r w:rsidRPr="00DA602E">
              <w:rPr>
                <w:rFonts w:asciiTheme="minorHAnsi" w:hAnsiTheme="minorHAnsi" w:cstheme="minorHAnsi"/>
                <w:color w:val="auto"/>
              </w:rPr>
              <w:t>teachers to plan these carefully.</w:t>
            </w:r>
          </w:p>
          <w:p w14:paraId="760D4962" w14:textId="30C5A1F3" w:rsidR="00177AA5" w:rsidRPr="007C4D7F" w:rsidRDefault="00177AA5" w:rsidP="00177AA5">
            <w:pPr>
              <w:pStyle w:val="TableRow"/>
              <w:ind w:left="0"/>
              <w:rPr>
                <w:rFonts w:asciiTheme="minorHAnsi" w:hAnsiTheme="minorHAnsi" w:cstheme="minorHAnsi"/>
                <w:color w:val="auto"/>
              </w:rPr>
            </w:pPr>
          </w:p>
        </w:tc>
        <w:tc>
          <w:tcPr>
            <w:tcW w:w="5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7C200" w14:textId="77777777" w:rsidR="00C327C6"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lastRenderedPageBreak/>
              <w:t xml:space="preserve">-Book Looks to show evidence of Quality First Teaching. </w:t>
            </w:r>
          </w:p>
          <w:p w14:paraId="513B7941" w14:textId="77777777" w:rsidR="00C327C6"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lastRenderedPageBreak/>
              <w:t xml:space="preserve">-Planning Scrutiny to show evidence of Quality First Teaching. </w:t>
            </w:r>
          </w:p>
          <w:p w14:paraId="4747C755" w14:textId="77777777" w:rsidR="00C327C6"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 xml:space="preserve">-Learning Walk to show evidence of Quality First Teaching. </w:t>
            </w:r>
          </w:p>
          <w:p w14:paraId="050E61CB" w14:textId="77777777" w:rsidR="00C327C6"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 xml:space="preserve">-Provision maps to show high-quality targeted interventions. </w:t>
            </w:r>
          </w:p>
          <w:p w14:paraId="5291C749" w14:textId="77777777" w:rsidR="00C327C6"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 xml:space="preserve">-Book Looks to show evidence of high-quality targeted interventions. </w:t>
            </w:r>
          </w:p>
          <w:p w14:paraId="6BE9B040" w14:textId="77777777" w:rsidR="00C327C6"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 xml:space="preserve">-Progress in Reading Age and Maths Ages of Pupil Premium children. </w:t>
            </w:r>
          </w:p>
          <w:p w14:paraId="76C518ED" w14:textId="3D972EC2" w:rsidR="00177AA5" w:rsidRPr="007C4D7F" w:rsidRDefault="00C327C6"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-An increase in Pupil Premium children who are On Track + in Reading, Writing and Maths.</w:t>
            </w:r>
          </w:p>
        </w:tc>
      </w:tr>
      <w:tr w:rsidR="00177AA5" w:rsidRPr="007C4D7F" w14:paraId="7DA0FE37" w14:textId="77777777" w:rsidTr="00A329FA">
        <w:tc>
          <w:tcPr>
            <w:tcW w:w="483" w:type="dxa"/>
            <w:tcBorders>
              <w:top w:val="single" w:sz="4" w:space="0" w:color="000000"/>
              <w:left w:val="single" w:sz="4" w:space="0" w:color="000000"/>
              <w:bottom w:val="single" w:sz="4" w:space="0" w:color="000000"/>
              <w:right w:val="single" w:sz="4" w:space="0" w:color="000000"/>
            </w:tcBorders>
          </w:tcPr>
          <w:p w14:paraId="0743A951" w14:textId="3A5263C0" w:rsidR="00177AA5" w:rsidRPr="007C4D7F" w:rsidRDefault="00177AA5" w:rsidP="00177AA5">
            <w:pPr>
              <w:pStyle w:val="TableRowCentered"/>
              <w:ind w:left="0"/>
              <w:jc w:val="left"/>
              <w:rPr>
                <w:rFonts w:asciiTheme="minorHAnsi" w:hAnsiTheme="minorHAnsi" w:cstheme="minorHAnsi"/>
                <w:b/>
                <w:bCs/>
                <w:color w:val="auto"/>
              </w:rPr>
            </w:pPr>
            <w:r w:rsidRPr="007C4D7F">
              <w:rPr>
                <w:rFonts w:asciiTheme="minorHAnsi" w:hAnsiTheme="minorHAnsi" w:cstheme="minorHAnsi"/>
                <w:b/>
                <w:bCs/>
                <w:color w:val="auto"/>
              </w:rPr>
              <w:lastRenderedPageBreak/>
              <w:t>4</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0C85F" w14:textId="77777777" w:rsidR="00DF5823" w:rsidRPr="00DF5823" w:rsidRDefault="00DF5823" w:rsidP="00DF5823">
            <w:pPr>
              <w:pStyle w:val="TableRowCentered"/>
              <w:numPr>
                <w:ilvl w:val="0"/>
                <w:numId w:val="1"/>
              </w:numPr>
              <w:jc w:val="left"/>
              <w:rPr>
                <w:rFonts w:asciiTheme="minorHAnsi" w:eastAsiaTheme="minorHAnsi" w:hAnsiTheme="minorHAnsi" w:cstheme="minorHAnsi"/>
                <w:color w:val="auto"/>
                <w:szCs w:val="24"/>
              </w:rPr>
            </w:pPr>
            <w:r w:rsidRPr="00DF5823">
              <w:rPr>
                <w:rFonts w:asciiTheme="minorHAnsi" w:eastAsiaTheme="minorHAnsi" w:hAnsiTheme="minorHAnsi" w:cstheme="minorHAnsi"/>
                <w:color w:val="auto"/>
                <w:szCs w:val="24"/>
              </w:rPr>
              <w:t>To raise the attainment of Pupil Premium</w:t>
            </w:r>
          </w:p>
          <w:p w14:paraId="2623B3B6" w14:textId="77777777" w:rsidR="00DF5823" w:rsidRPr="00DF5823" w:rsidRDefault="00DF5823" w:rsidP="00DF5823">
            <w:pPr>
              <w:pStyle w:val="TableRowCentered"/>
              <w:jc w:val="left"/>
              <w:rPr>
                <w:rFonts w:asciiTheme="minorHAnsi" w:eastAsiaTheme="minorHAnsi" w:hAnsiTheme="minorHAnsi" w:cstheme="minorHAnsi"/>
                <w:color w:val="auto"/>
                <w:szCs w:val="24"/>
              </w:rPr>
            </w:pPr>
            <w:r w:rsidRPr="00DF5823">
              <w:rPr>
                <w:rFonts w:asciiTheme="minorHAnsi" w:eastAsiaTheme="minorHAnsi" w:hAnsiTheme="minorHAnsi" w:cstheme="minorHAnsi"/>
                <w:color w:val="auto"/>
                <w:szCs w:val="24"/>
              </w:rPr>
              <w:t>children in Reading through a range of</w:t>
            </w:r>
          </w:p>
          <w:p w14:paraId="42B226BB" w14:textId="77777777" w:rsidR="00DF5823" w:rsidRPr="00DF5823" w:rsidRDefault="00DF5823" w:rsidP="00DF5823">
            <w:pPr>
              <w:pStyle w:val="TableRowCentered"/>
              <w:numPr>
                <w:ilvl w:val="0"/>
                <w:numId w:val="1"/>
              </w:numPr>
              <w:jc w:val="left"/>
              <w:rPr>
                <w:rFonts w:asciiTheme="minorHAnsi" w:eastAsiaTheme="minorHAnsi" w:hAnsiTheme="minorHAnsi" w:cstheme="minorHAnsi"/>
                <w:color w:val="auto"/>
                <w:szCs w:val="24"/>
              </w:rPr>
            </w:pPr>
            <w:r w:rsidRPr="00DF5823">
              <w:rPr>
                <w:rFonts w:asciiTheme="minorHAnsi" w:eastAsiaTheme="minorHAnsi" w:hAnsiTheme="minorHAnsi" w:cstheme="minorHAnsi"/>
                <w:color w:val="auto"/>
                <w:szCs w:val="24"/>
              </w:rPr>
              <w:t>strategies including a development of oral</w:t>
            </w:r>
          </w:p>
          <w:p w14:paraId="4784B710" w14:textId="77777777" w:rsidR="00DF5823" w:rsidRPr="00DF5823" w:rsidRDefault="00DF5823" w:rsidP="00DF5823">
            <w:pPr>
              <w:pStyle w:val="TableRowCentered"/>
              <w:numPr>
                <w:ilvl w:val="0"/>
                <w:numId w:val="1"/>
              </w:numPr>
              <w:jc w:val="left"/>
              <w:rPr>
                <w:rFonts w:asciiTheme="minorHAnsi" w:eastAsiaTheme="minorHAnsi" w:hAnsiTheme="minorHAnsi" w:cstheme="minorHAnsi"/>
                <w:color w:val="auto"/>
                <w:szCs w:val="24"/>
              </w:rPr>
            </w:pPr>
            <w:r w:rsidRPr="00DF5823">
              <w:rPr>
                <w:rFonts w:asciiTheme="minorHAnsi" w:eastAsiaTheme="minorHAnsi" w:hAnsiTheme="minorHAnsi" w:cstheme="minorHAnsi"/>
                <w:color w:val="auto"/>
                <w:szCs w:val="24"/>
              </w:rPr>
              <w:t>language skills through a ‘Reader’s</w:t>
            </w:r>
          </w:p>
          <w:p w14:paraId="2F7F8664" w14:textId="2289236D" w:rsidR="00177AA5" w:rsidRPr="007C4D7F" w:rsidRDefault="00DF5823" w:rsidP="00DF5823">
            <w:pPr>
              <w:pStyle w:val="TableRowCentered"/>
              <w:numPr>
                <w:ilvl w:val="0"/>
                <w:numId w:val="1"/>
              </w:numPr>
              <w:jc w:val="left"/>
              <w:rPr>
                <w:rFonts w:asciiTheme="minorHAnsi" w:eastAsiaTheme="minorHAnsi" w:hAnsiTheme="minorHAnsi" w:cstheme="minorHAnsi"/>
                <w:b/>
                <w:bCs/>
                <w:color w:val="auto"/>
                <w:szCs w:val="24"/>
              </w:rPr>
            </w:pPr>
            <w:r w:rsidRPr="00DF5823">
              <w:rPr>
                <w:rFonts w:asciiTheme="minorHAnsi" w:eastAsiaTheme="minorHAnsi" w:hAnsiTheme="minorHAnsi" w:cstheme="minorHAnsi"/>
                <w:color w:val="auto"/>
                <w:szCs w:val="24"/>
              </w:rPr>
              <w:t>Theatre’ approach to Guided Reading.</w:t>
            </w:r>
          </w:p>
        </w:tc>
        <w:tc>
          <w:tcPr>
            <w:tcW w:w="5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39B2E" w14:textId="77777777" w:rsidR="005B7E83" w:rsidRPr="007C4D7F" w:rsidRDefault="005B7E83"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 xml:space="preserve">-Teachers report improved comprehension and oral language in pupil premium children through improvements in Reading Age scores. </w:t>
            </w:r>
          </w:p>
          <w:p w14:paraId="4A536D9D" w14:textId="70A51FD4" w:rsidR="00177AA5" w:rsidRPr="007C4D7F" w:rsidRDefault="005B7E83"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-An increase in the attainment of Pupil Premium children in Reading (Both On Track + and GDS)</w:t>
            </w:r>
          </w:p>
        </w:tc>
      </w:tr>
      <w:tr w:rsidR="00177AA5" w:rsidRPr="007C4D7F" w14:paraId="6F36C59D" w14:textId="77777777" w:rsidTr="00A329FA">
        <w:tc>
          <w:tcPr>
            <w:tcW w:w="483" w:type="dxa"/>
            <w:tcBorders>
              <w:top w:val="single" w:sz="4" w:space="0" w:color="000000"/>
              <w:left w:val="single" w:sz="4" w:space="0" w:color="000000"/>
              <w:bottom w:val="single" w:sz="4" w:space="0" w:color="000000"/>
              <w:right w:val="single" w:sz="4" w:space="0" w:color="000000"/>
            </w:tcBorders>
          </w:tcPr>
          <w:p w14:paraId="64BDBD7B" w14:textId="1ED450DC" w:rsidR="00177AA5" w:rsidRPr="007C4D7F" w:rsidRDefault="00177AA5" w:rsidP="00177AA5">
            <w:pPr>
              <w:pStyle w:val="TableRowCentered"/>
              <w:ind w:left="0"/>
              <w:jc w:val="left"/>
              <w:rPr>
                <w:rFonts w:asciiTheme="minorHAnsi" w:hAnsiTheme="minorHAnsi" w:cstheme="minorHAnsi"/>
                <w:b/>
                <w:bCs/>
                <w:color w:val="auto"/>
              </w:rPr>
            </w:pPr>
            <w:r w:rsidRPr="007C4D7F">
              <w:rPr>
                <w:rFonts w:asciiTheme="minorHAnsi" w:hAnsiTheme="minorHAnsi" w:cstheme="minorHAnsi"/>
                <w:b/>
                <w:bCs/>
                <w:color w:val="auto"/>
              </w:rPr>
              <w:t>5</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8FBEF" w14:textId="77777777" w:rsidR="005B7E83" w:rsidRPr="005B7E83" w:rsidRDefault="005B7E83" w:rsidP="005B7E83">
            <w:pPr>
              <w:pStyle w:val="TableRowCentered"/>
              <w:numPr>
                <w:ilvl w:val="0"/>
                <w:numId w:val="1"/>
              </w:numPr>
              <w:jc w:val="left"/>
              <w:rPr>
                <w:rFonts w:asciiTheme="minorHAnsi" w:eastAsiaTheme="minorHAnsi" w:hAnsiTheme="minorHAnsi" w:cstheme="minorHAnsi"/>
                <w:color w:val="auto"/>
                <w:szCs w:val="24"/>
              </w:rPr>
            </w:pPr>
            <w:r w:rsidRPr="005B7E83">
              <w:rPr>
                <w:rFonts w:asciiTheme="minorHAnsi" w:eastAsiaTheme="minorHAnsi" w:hAnsiTheme="minorHAnsi" w:cstheme="minorHAnsi"/>
                <w:color w:val="auto"/>
                <w:szCs w:val="24"/>
              </w:rPr>
              <w:t>To raise the attainment of Pupil Premium</w:t>
            </w:r>
          </w:p>
          <w:p w14:paraId="4CC5A5D0" w14:textId="77777777" w:rsidR="005B7E83" w:rsidRPr="005B7E83" w:rsidRDefault="005B7E83" w:rsidP="005B7E83">
            <w:pPr>
              <w:pStyle w:val="TableRowCentered"/>
              <w:numPr>
                <w:ilvl w:val="0"/>
                <w:numId w:val="1"/>
              </w:numPr>
              <w:jc w:val="left"/>
              <w:rPr>
                <w:rFonts w:asciiTheme="minorHAnsi" w:eastAsiaTheme="minorHAnsi" w:hAnsiTheme="minorHAnsi" w:cstheme="minorHAnsi"/>
                <w:color w:val="auto"/>
                <w:szCs w:val="24"/>
              </w:rPr>
            </w:pPr>
            <w:r w:rsidRPr="005B7E83">
              <w:rPr>
                <w:rFonts w:asciiTheme="minorHAnsi" w:eastAsiaTheme="minorHAnsi" w:hAnsiTheme="minorHAnsi" w:cstheme="minorHAnsi"/>
                <w:color w:val="auto"/>
                <w:szCs w:val="24"/>
              </w:rPr>
              <w:t>children in Writing through a range of</w:t>
            </w:r>
          </w:p>
          <w:p w14:paraId="5576F9EC" w14:textId="77777777" w:rsidR="005B7E83" w:rsidRPr="005B7E83" w:rsidRDefault="005B7E83" w:rsidP="005B7E83">
            <w:pPr>
              <w:pStyle w:val="TableRowCentered"/>
              <w:numPr>
                <w:ilvl w:val="0"/>
                <w:numId w:val="1"/>
              </w:numPr>
              <w:jc w:val="left"/>
              <w:rPr>
                <w:rFonts w:asciiTheme="minorHAnsi" w:eastAsiaTheme="minorHAnsi" w:hAnsiTheme="minorHAnsi" w:cstheme="minorHAnsi"/>
                <w:color w:val="auto"/>
                <w:szCs w:val="24"/>
              </w:rPr>
            </w:pPr>
            <w:r w:rsidRPr="005B7E83">
              <w:rPr>
                <w:rFonts w:asciiTheme="minorHAnsi" w:eastAsiaTheme="minorHAnsi" w:hAnsiTheme="minorHAnsi" w:cstheme="minorHAnsi"/>
                <w:color w:val="auto"/>
                <w:szCs w:val="24"/>
              </w:rPr>
              <w:t>strategies including implementation of an</w:t>
            </w:r>
          </w:p>
          <w:p w14:paraId="505EB903" w14:textId="77777777" w:rsidR="005B7E83" w:rsidRPr="005B7E83" w:rsidRDefault="005B7E83" w:rsidP="005B7E83">
            <w:pPr>
              <w:pStyle w:val="TableRowCentered"/>
              <w:numPr>
                <w:ilvl w:val="0"/>
                <w:numId w:val="1"/>
              </w:numPr>
              <w:jc w:val="left"/>
              <w:rPr>
                <w:rFonts w:asciiTheme="minorHAnsi" w:eastAsiaTheme="minorHAnsi" w:hAnsiTheme="minorHAnsi" w:cstheme="minorHAnsi"/>
                <w:color w:val="auto"/>
                <w:szCs w:val="24"/>
              </w:rPr>
            </w:pPr>
            <w:r w:rsidRPr="005B7E83">
              <w:rPr>
                <w:rFonts w:asciiTheme="minorHAnsi" w:eastAsiaTheme="minorHAnsi" w:hAnsiTheme="minorHAnsi" w:cstheme="minorHAnsi"/>
                <w:color w:val="auto"/>
                <w:szCs w:val="24"/>
              </w:rPr>
              <w:t>oracy focussed phased approach to</w:t>
            </w:r>
          </w:p>
          <w:p w14:paraId="5CEC7F9B" w14:textId="77777777" w:rsidR="005B7E83" w:rsidRPr="005B7E83" w:rsidRDefault="005B7E83" w:rsidP="005B7E83">
            <w:pPr>
              <w:pStyle w:val="TableRowCentered"/>
              <w:numPr>
                <w:ilvl w:val="0"/>
                <w:numId w:val="1"/>
              </w:numPr>
              <w:jc w:val="left"/>
              <w:rPr>
                <w:rFonts w:asciiTheme="minorHAnsi" w:eastAsiaTheme="minorHAnsi" w:hAnsiTheme="minorHAnsi" w:cstheme="minorHAnsi"/>
                <w:color w:val="auto"/>
                <w:szCs w:val="24"/>
              </w:rPr>
            </w:pPr>
            <w:r w:rsidRPr="005B7E83">
              <w:rPr>
                <w:rFonts w:asciiTheme="minorHAnsi" w:eastAsiaTheme="minorHAnsi" w:hAnsiTheme="minorHAnsi" w:cstheme="minorHAnsi"/>
                <w:color w:val="auto"/>
                <w:szCs w:val="24"/>
              </w:rPr>
              <w:t>Writing.</w:t>
            </w:r>
          </w:p>
          <w:p w14:paraId="6FDE243E" w14:textId="6AA24254" w:rsidR="00177AA5" w:rsidRPr="007C4D7F" w:rsidRDefault="00177AA5" w:rsidP="00177AA5">
            <w:pPr>
              <w:pStyle w:val="TableRowCentered"/>
              <w:ind w:left="0"/>
              <w:jc w:val="left"/>
              <w:rPr>
                <w:rFonts w:asciiTheme="minorHAnsi" w:eastAsiaTheme="minorHAnsi" w:hAnsiTheme="minorHAnsi" w:cstheme="minorHAnsi"/>
                <w:b/>
                <w:bCs/>
                <w:color w:val="auto"/>
                <w:szCs w:val="24"/>
              </w:rPr>
            </w:pPr>
          </w:p>
        </w:tc>
        <w:tc>
          <w:tcPr>
            <w:tcW w:w="5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43E7" w14:textId="00A88494" w:rsidR="00177AA5" w:rsidRPr="007C4D7F" w:rsidRDefault="00577914" w:rsidP="00177AA5">
            <w:pPr>
              <w:pStyle w:val="TableRowCentered"/>
              <w:ind w:left="0"/>
              <w:jc w:val="left"/>
              <w:rPr>
                <w:rFonts w:asciiTheme="minorHAnsi" w:eastAsiaTheme="minorHAnsi" w:hAnsiTheme="minorHAnsi" w:cstheme="minorHAnsi"/>
                <w:color w:val="auto"/>
                <w:szCs w:val="24"/>
              </w:rPr>
            </w:pPr>
            <w:r w:rsidRPr="007C4D7F">
              <w:rPr>
                <w:rFonts w:asciiTheme="minorHAnsi" w:eastAsiaTheme="minorHAnsi" w:hAnsiTheme="minorHAnsi" w:cstheme="minorHAnsi"/>
                <w:color w:val="auto"/>
                <w:szCs w:val="24"/>
              </w:rPr>
              <w:t>-An increase in Pupil Premium children who are On Track + in Writing.</w:t>
            </w:r>
          </w:p>
        </w:tc>
      </w:tr>
      <w:tr w:rsidR="00177AA5" w:rsidRPr="007C4D7F" w14:paraId="594D1615" w14:textId="77777777" w:rsidTr="00A329FA">
        <w:tc>
          <w:tcPr>
            <w:tcW w:w="483" w:type="dxa"/>
            <w:tcBorders>
              <w:top w:val="single" w:sz="4" w:space="0" w:color="000000"/>
              <w:left w:val="single" w:sz="4" w:space="0" w:color="000000"/>
              <w:bottom w:val="single" w:sz="4" w:space="0" w:color="000000"/>
              <w:right w:val="single" w:sz="4" w:space="0" w:color="000000"/>
            </w:tcBorders>
          </w:tcPr>
          <w:p w14:paraId="4D7F1305" w14:textId="522EDBC4" w:rsidR="00177AA5" w:rsidRPr="007C4D7F" w:rsidRDefault="00177AA5" w:rsidP="00177AA5">
            <w:pPr>
              <w:pStyle w:val="TableRow"/>
              <w:ind w:left="0"/>
              <w:rPr>
                <w:rFonts w:asciiTheme="minorHAnsi" w:hAnsiTheme="minorHAnsi" w:cstheme="minorHAnsi"/>
                <w:b/>
                <w:bCs/>
                <w:color w:val="auto"/>
              </w:rPr>
            </w:pPr>
            <w:r w:rsidRPr="007C4D7F">
              <w:rPr>
                <w:rFonts w:asciiTheme="minorHAnsi" w:hAnsiTheme="minorHAnsi" w:cstheme="minorHAnsi"/>
                <w:b/>
                <w:bCs/>
                <w:color w:val="auto"/>
              </w:rPr>
              <w:t>6</w:t>
            </w:r>
          </w:p>
        </w:tc>
        <w:tc>
          <w:tcPr>
            <w:tcW w:w="3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DF99" w14:textId="77777777" w:rsidR="00577914" w:rsidRPr="00577914" w:rsidRDefault="00577914" w:rsidP="00577914">
            <w:pPr>
              <w:pStyle w:val="TableRow"/>
              <w:numPr>
                <w:ilvl w:val="0"/>
                <w:numId w:val="1"/>
              </w:numPr>
              <w:rPr>
                <w:rFonts w:asciiTheme="minorHAnsi" w:hAnsiTheme="minorHAnsi" w:cstheme="minorHAnsi"/>
                <w:color w:val="auto"/>
              </w:rPr>
            </w:pPr>
            <w:r w:rsidRPr="00577914">
              <w:rPr>
                <w:rFonts w:asciiTheme="minorHAnsi" w:hAnsiTheme="minorHAnsi" w:cstheme="minorHAnsi"/>
                <w:color w:val="auto"/>
              </w:rPr>
              <w:t>To ensure that all Pupil Premium children</w:t>
            </w:r>
          </w:p>
          <w:p w14:paraId="51D0C0C1" w14:textId="77777777" w:rsidR="00577914" w:rsidRPr="00577914" w:rsidRDefault="00577914" w:rsidP="00577914">
            <w:pPr>
              <w:pStyle w:val="TableRow"/>
              <w:numPr>
                <w:ilvl w:val="0"/>
                <w:numId w:val="1"/>
              </w:numPr>
              <w:rPr>
                <w:rFonts w:asciiTheme="minorHAnsi" w:hAnsiTheme="minorHAnsi" w:cstheme="minorHAnsi"/>
                <w:color w:val="auto"/>
              </w:rPr>
            </w:pPr>
            <w:r w:rsidRPr="00577914">
              <w:rPr>
                <w:rFonts w:asciiTheme="minorHAnsi" w:hAnsiTheme="minorHAnsi" w:cstheme="minorHAnsi"/>
                <w:color w:val="auto"/>
              </w:rPr>
              <w:t>have access to consistently high-quality</w:t>
            </w:r>
          </w:p>
          <w:p w14:paraId="507F9397" w14:textId="77777777" w:rsidR="00577914" w:rsidRPr="00577914" w:rsidRDefault="00577914" w:rsidP="00577914">
            <w:pPr>
              <w:pStyle w:val="TableRow"/>
              <w:numPr>
                <w:ilvl w:val="0"/>
                <w:numId w:val="1"/>
              </w:numPr>
              <w:rPr>
                <w:rFonts w:asciiTheme="minorHAnsi" w:hAnsiTheme="minorHAnsi" w:cstheme="minorHAnsi"/>
                <w:color w:val="auto"/>
              </w:rPr>
            </w:pPr>
            <w:r w:rsidRPr="00577914">
              <w:rPr>
                <w:rFonts w:asciiTheme="minorHAnsi" w:hAnsiTheme="minorHAnsi" w:cstheme="minorHAnsi"/>
                <w:color w:val="auto"/>
              </w:rPr>
              <w:t>teaching and learning across all subject</w:t>
            </w:r>
          </w:p>
          <w:p w14:paraId="494DDBC6" w14:textId="77777777" w:rsidR="00577914" w:rsidRPr="00577914" w:rsidRDefault="00577914" w:rsidP="00577914">
            <w:pPr>
              <w:pStyle w:val="TableRow"/>
              <w:numPr>
                <w:ilvl w:val="0"/>
                <w:numId w:val="1"/>
              </w:numPr>
              <w:rPr>
                <w:rFonts w:asciiTheme="minorHAnsi" w:hAnsiTheme="minorHAnsi" w:cstheme="minorHAnsi"/>
                <w:color w:val="auto"/>
              </w:rPr>
            </w:pPr>
            <w:r w:rsidRPr="00577914">
              <w:rPr>
                <w:rFonts w:asciiTheme="minorHAnsi" w:hAnsiTheme="minorHAnsi" w:cstheme="minorHAnsi"/>
                <w:color w:val="auto"/>
              </w:rPr>
              <w:t>areas. Where interventions are needed,</w:t>
            </w:r>
          </w:p>
          <w:p w14:paraId="4AF5258D" w14:textId="77777777" w:rsidR="00577914" w:rsidRPr="00577914" w:rsidRDefault="00577914" w:rsidP="00577914">
            <w:pPr>
              <w:pStyle w:val="TableRow"/>
              <w:numPr>
                <w:ilvl w:val="0"/>
                <w:numId w:val="1"/>
              </w:numPr>
              <w:rPr>
                <w:rFonts w:asciiTheme="minorHAnsi" w:hAnsiTheme="minorHAnsi" w:cstheme="minorHAnsi"/>
                <w:color w:val="auto"/>
              </w:rPr>
            </w:pPr>
            <w:r w:rsidRPr="00577914">
              <w:rPr>
                <w:rFonts w:asciiTheme="minorHAnsi" w:hAnsiTheme="minorHAnsi" w:cstheme="minorHAnsi"/>
                <w:color w:val="auto"/>
              </w:rPr>
              <w:t>teachers to plan these carefully.</w:t>
            </w:r>
          </w:p>
          <w:p w14:paraId="02747AB6" w14:textId="5F74DF03" w:rsidR="00177AA5" w:rsidRPr="007C4D7F" w:rsidRDefault="00177AA5" w:rsidP="00177AA5">
            <w:pPr>
              <w:pStyle w:val="TableRow"/>
              <w:ind w:left="0"/>
              <w:rPr>
                <w:rFonts w:asciiTheme="minorHAnsi" w:hAnsiTheme="minorHAnsi" w:cstheme="minorHAnsi"/>
                <w:b/>
                <w:bCs/>
                <w:color w:val="auto"/>
              </w:rPr>
            </w:pPr>
          </w:p>
        </w:tc>
        <w:tc>
          <w:tcPr>
            <w:tcW w:w="5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4CA4" w14:textId="10E874CB" w:rsidR="00177AA5" w:rsidRPr="007C4D7F" w:rsidRDefault="00A329FA" w:rsidP="00177AA5">
            <w:pPr>
              <w:pStyle w:val="TableRowCentered"/>
              <w:ind w:left="0"/>
              <w:jc w:val="left"/>
              <w:rPr>
                <w:rFonts w:asciiTheme="minorHAnsi" w:hAnsiTheme="minorHAnsi" w:cstheme="minorHAnsi"/>
                <w:color w:val="auto"/>
                <w:szCs w:val="24"/>
              </w:rPr>
            </w:pPr>
            <w:r w:rsidRPr="007C4D7F">
              <w:rPr>
                <w:rFonts w:asciiTheme="minorHAnsi" w:hAnsiTheme="minorHAnsi" w:cstheme="minorHAnsi"/>
                <w:color w:val="auto"/>
                <w:szCs w:val="24"/>
              </w:rPr>
              <w:t>-An increase in Pupil Premium children who are On Track + in Maths</w:t>
            </w:r>
          </w:p>
        </w:tc>
      </w:tr>
    </w:tbl>
    <w:p w14:paraId="2A06959E" w14:textId="77777777" w:rsidR="00120AB1" w:rsidRPr="007C4D7F" w:rsidRDefault="00120AB1">
      <w:pPr>
        <w:suppressAutoHyphens w:val="0"/>
        <w:spacing w:after="0" w:line="240" w:lineRule="auto"/>
        <w:rPr>
          <w:rFonts w:asciiTheme="minorHAnsi" w:hAnsiTheme="minorHAnsi" w:cstheme="minorHAnsi"/>
          <w:b/>
          <w:color w:val="104F75"/>
          <w:sz w:val="32"/>
          <w:szCs w:val="32"/>
        </w:rPr>
      </w:pPr>
      <w:r w:rsidRPr="007C4D7F">
        <w:rPr>
          <w:rFonts w:asciiTheme="minorHAnsi" w:hAnsiTheme="minorHAnsi" w:cstheme="minorHAnsi"/>
        </w:rPr>
        <w:br w:type="page"/>
      </w:r>
    </w:p>
    <w:p w14:paraId="2A7D5512" w14:textId="7B489199" w:rsidR="00E66558" w:rsidRPr="007C4D7F" w:rsidRDefault="009D71E8">
      <w:pPr>
        <w:pStyle w:val="Heading2"/>
        <w:rPr>
          <w:rFonts w:asciiTheme="minorHAnsi" w:hAnsiTheme="minorHAnsi" w:cstheme="minorHAnsi"/>
        </w:rPr>
      </w:pPr>
      <w:r w:rsidRPr="007C4D7F">
        <w:rPr>
          <w:rFonts w:asciiTheme="minorHAnsi" w:hAnsiTheme="minorHAnsi" w:cstheme="minorHAnsi"/>
        </w:rPr>
        <w:lastRenderedPageBreak/>
        <w:t>Activity in this academic year</w:t>
      </w:r>
    </w:p>
    <w:p w14:paraId="2A7D5513" w14:textId="77777777" w:rsidR="00E66558" w:rsidRPr="007C4D7F" w:rsidRDefault="009D71E8">
      <w:pPr>
        <w:spacing w:after="480"/>
        <w:rPr>
          <w:rFonts w:asciiTheme="minorHAnsi" w:hAnsiTheme="minorHAnsi" w:cstheme="minorHAnsi"/>
        </w:rPr>
      </w:pPr>
      <w:r w:rsidRPr="007C4D7F">
        <w:rPr>
          <w:rFonts w:asciiTheme="minorHAnsi" w:hAnsiTheme="minorHAnsi" w:cstheme="minorHAnsi"/>
        </w:rPr>
        <w:t xml:space="preserve">This details how we intend to spend our pupil premium (and recovery premium funding) </w:t>
      </w:r>
      <w:r w:rsidRPr="007C4D7F">
        <w:rPr>
          <w:rFonts w:asciiTheme="minorHAnsi" w:hAnsiTheme="minorHAnsi" w:cstheme="minorHAnsi"/>
          <w:b/>
          <w:bCs/>
        </w:rPr>
        <w:t>this academic year</w:t>
      </w:r>
      <w:r w:rsidRPr="007C4D7F">
        <w:rPr>
          <w:rFonts w:asciiTheme="minorHAnsi" w:hAnsiTheme="minorHAnsi" w:cstheme="minorHAnsi"/>
        </w:rPr>
        <w:t xml:space="preserve"> to address the challenges listed above.</w:t>
      </w:r>
    </w:p>
    <w:p w14:paraId="2A7D5514" w14:textId="77777777" w:rsidR="00E66558" w:rsidRPr="007C4D7F" w:rsidRDefault="009D71E8">
      <w:pPr>
        <w:pStyle w:val="Heading3"/>
        <w:rPr>
          <w:rFonts w:asciiTheme="minorHAnsi" w:hAnsiTheme="minorHAnsi" w:cstheme="minorHAnsi"/>
        </w:rPr>
      </w:pPr>
      <w:r w:rsidRPr="007C4D7F">
        <w:rPr>
          <w:rFonts w:asciiTheme="minorHAnsi" w:hAnsiTheme="minorHAnsi" w:cstheme="minorHAnsi"/>
        </w:rPr>
        <w:t>Teaching (for example, CPD, recruitment and retention)</w:t>
      </w:r>
    </w:p>
    <w:p w14:paraId="2A7D5515" w14:textId="227895D1" w:rsidR="00E66558" w:rsidRPr="007C4D7F" w:rsidRDefault="003A6384">
      <w:pPr>
        <w:rPr>
          <w:rFonts w:asciiTheme="minorHAnsi" w:hAnsiTheme="minorHAnsi" w:cstheme="minorHAnsi"/>
        </w:rPr>
      </w:pPr>
      <w:r w:rsidRPr="007C4D7F">
        <w:rPr>
          <w:rFonts w:asciiTheme="minorHAnsi" w:hAnsiTheme="minorHAnsi" w:cstheme="minorHAnsi"/>
        </w:rPr>
        <w:t xml:space="preserve">Budgeted cost: </w:t>
      </w:r>
      <w:r w:rsidR="00502CA0">
        <w:rPr>
          <w:rFonts w:asciiTheme="minorHAnsi" w:hAnsiTheme="minorHAnsi" w:cstheme="minorHAnsi"/>
        </w:rPr>
        <w:t>£</w:t>
      </w:r>
      <w:r w:rsidR="00883F5F">
        <w:rPr>
          <w:rFonts w:asciiTheme="minorHAnsi" w:hAnsiTheme="minorHAnsi" w:cstheme="minorHAnsi"/>
        </w:rPr>
        <w:t>25</w:t>
      </w:r>
      <w:r w:rsidR="00502CA0">
        <w:rPr>
          <w:rFonts w:asciiTheme="minorHAnsi" w:hAnsiTheme="minorHAnsi" w:cstheme="minorHAnsi"/>
        </w:rPr>
        <w:t>,</w:t>
      </w:r>
      <w:r w:rsidR="00883F5F">
        <w:rPr>
          <w:rFonts w:asciiTheme="minorHAnsi" w:hAnsiTheme="minorHAnsi" w:cstheme="minorHAnsi"/>
        </w:rPr>
        <w:t>926</w:t>
      </w:r>
    </w:p>
    <w:tbl>
      <w:tblPr>
        <w:tblW w:w="5303" w:type="pct"/>
        <w:tblCellMar>
          <w:left w:w="10" w:type="dxa"/>
          <w:right w:w="10" w:type="dxa"/>
        </w:tblCellMar>
        <w:tblLook w:val="04A0" w:firstRow="1" w:lastRow="0" w:firstColumn="1" w:lastColumn="0" w:noHBand="0" w:noVBand="1"/>
      </w:tblPr>
      <w:tblGrid>
        <w:gridCol w:w="3114"/>
        <w:gridCol w:w="5386"/>
        <w:gridCol w:w="1561"/>
      </w:tblGrid>
      <w:tr w:rsidR="00121EB5" w:rsidRPr="007C4D7F" w14:paraId="2A7D5519" w14:textId="77777777" w:rsidTr="0043563E">
        <w:trPr>
          <w:trHeight w:val="582"/>
        </w:trPr>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Activity</w:t>
            </w:r>
          </w:p>
        </w:tc>
        <w:tc>
          <w:tcPr>
            <w:tcW w:w="53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Evidence that supports this approach</w:t>
            </w:r>
          </w:p>
        </w:tc>
        <w:tc>
          <w:tcPr>
            <w:tcW w:w="15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Challenge number(s) addressed</w:t>
            </w:r>
          </w:p>
        </w:tc>
      </w:tr>
      <w:tr w:rsidR="0043563E" w:rsidRPr="007C4D7F" w14:paraId="2A7D5521" w14:textId="77777777" w:rsidTr="000E3A65">
        <w:trPr>
          <w:trHeight w:val="4366"/>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63A5" w14:textId="77777777" w:rsidR="00631780" w:rsidRPr="007C4D7F" w:rsidRDefault="00631780" w:rsidP="00631780">
            <w:pPr>
              <w:pStyle w:val="TableRow"/>
              <w:ind w:left="0"/>
              <w:rPr>
                <w:rFonts w:asciiTheme="minorHAnsi" w:hAnsiTheme="minorHAnsi" w:cstheme="minorHAnsi"/>
              </w:rPr>
            </w:pPr>
            <w:r w:rsidRPr="007C4D7F">
              <w:rPr>
                <w:rFonts w:asciiTheme="minorHAnsi" w:hAnsiTheme="minorHAnsi" w:cstheme="minorHAnsi"/>
              </w:rPr>
              <w:t>An oracy focussed phased approach to English driven by language-rich texts to raise attainment of PP children in Reading and Writing.</w:t>
            </w:r>
          </w:p>
          <w:p w14:paraId="4EFA7367" w14:textId="77777777" w:rsidR="00631780" w:rsidRPr="007C4D7F" w:rsidRDefault="00631780" w:rsidP="00631780">
            <w:pPr>
              <w:pStyle w:val="TableRow"/>
              <w:rPr>
                <w:rFonts w:asciiTheme="minorHAnsi" w:hAnsiTheme="minorHAnsi" w:cstheme="minorHAnsi"/>
              </w:rPr>
            </w:pPr>
          </w:p>
          <w:p w14:paraId="792A14AD" w14:textId="77777777" w:rsidR="00631780" w:rsidRPr="007C4D7F" w:rsidRDefault="00631780" w:rsidP="00631780">
            <w:pPr>
              <w:pStyle w:val="TableRow"/>
              <w:ind w:left="0"/>
              <w:rPr>
                <w:rFonts w:asciiTheme="minorHAnsi" w:hAnsiTheme="minorHAnsi" w:cstheme="minorHAnsi"/>
                <w:b/>
                <w:bCs/>
                <w:u w:val="single"/>
              </w:rPr>
            </w:pPr>
            <w:r w:rsidRPr="007C4D7F">
              <w:rPr>
                <w:rFonts w:asciiTheme="minorHAnsi" w:hAnsiTheme="minorHAnsi" w:cstheme="minorHAnsi"/>
                <w:b/>
                <w:bCs/>
                <w:u w:val="single"/>
              </w:rPr>
              <w:t>Actions and Approach</w:t>
            </w:r>
          </w:p>
          <w:p w14:paraId="5E681E04" w14:textId="77777777" w:rsidR="00631780" w:rsidRPr="007C4D7F" w:rsidRDefault="00631780" w:rsidP="00631780">
            <w:pPr>
              <w:pStyle w:val="TableRow"/>
              <w:rPr>
                <w:rFonts w:asciiTheme="minorHAnsi" w:hAnsiTheme="minorHAnsi" w:cstheme="minorHAnsi"/>
                <w:b/>
                <w:bCs/>
                <w:u w:val="single"/>
              </w:rPr>
            </w:pPr>
          </w:p>
          <w:p w14:paraId="2A7D551E" w14:textId="5B547251" w:rsidR="004220BE" w:rsidRPr="007C4D7F" w:rsidRDefault="00631780" w:rsidP="00631780">
            <w:pPr>
              <w:pStyle w:val="Default"/>
              <w:rPr>
                <w:rFonts w:asciiTheme="minorHAnsi" w:eastAsiaTheme="minorHAnsi" w:hAnsiTheme="minorHAnsi" w:cstheme="minorHAnsi"/>
                <w:color w:val="000000" w:themeColor="text1"/>
                <w:sz w:val="20"/>
                <w:szCs w:val="20"/>
              </w:rPr>
            </w:pPr>
            <w:r w:rsidRPr="007C4D7F">
              <w:rPr>
                <w:rFonts w:asciiTheme="minorHAnsi" w:hAnsiTheme="minorHAnsi" w:cstheme="minorHAnsi"/>
              </w:rPr>
              <w:t>To continue implementing a phased approach to English to support children in their Reading, Writing and use of vocabulary.</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1FCD3716" w:rsidR="004220BE" w:rsidRPr="007C4D7F" w:rsidRDefault="008B6752" w:rsidP="004220BE">
            <w:pPr>
              <w:pStyle w:val="TableRowCentered"/>
              <w:ind w:left="0"/>
              <w:jc w:val="left"/>
              <w:rPr>
                <w:rFonts w:asciiTheme="minorHAnsi" w:hAnsiTheme="minorHAnsi" w:cstheme="minorHAnsi"/>
                <w:color w:val="000000" w:themeColor="text1"/>
                <w:szCs w:val="24"/>
              </w:rPr>
            </w:pPr>
            <w:r w:rsidRPr="007C4D7F">
              <w:rPr>
                <w:rFonts w:asciiTheme="minorHAnsi" w:hAnsiTheme="minorHAnsi" w:cstheme="minorHAnsi"/>
                <w:color w:val="000000" w:themeColor="text1"/>
                <w:szCs w:val="24"/>
              </w:rPr>
              <w:t>Quality First Teaching known to be biggest driver in terms of improving attainment of PP children. ‘What hap-pens in the classroom makes the big-gest difference’ EEF Attainment Gap Report 2018</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A6F85BB" w:rsidR="004220BE" w:rsidRPr="004A53AF" w:rsidRDefault="004A53AF" w:rsidP="004220BE">
            <w:pPr>
              <w:pStyle w:val="TableRowCentered"/>
              <w:jc w:val="left"/>
              <w:rPr>
                <w:rFonts w:asciiTheme="minorHAnsi" w:hAnsiTheme="minorHAnsi" w:cstheme="minorHAnsi"/>
                <w:color w:val="000000" w:themeColor="text1"/>
                <w:szCs w:val="24"/>
              </w:rPr>
            </w:pPr>
            <w:r w:rsidRPr="004A53AF">
              <w:rPr>
                <w:rFonts w:asciiTheme="minorHAnsi" w:hAnsiTheme="minorHAnsi" w:cstheme="minorHAnsi"/>
                <w:color w:val="000000" w:themeColor="text1"/>
                <w:szCs w:val="24"/>
              </w:rPr>
              <w:t>3</w:t>
            </w:r>
          </w:p>
        </w:tc>
      </w:tr>
      <w:tr w:rsidR="0043563E" w:rsidRPr="007C4D7F" w14:paraId="0C15E429" w14:textId="77777777" w:rsidTr="0043563E">
        <w:trPr>
          <w:trHeight w:val="1082"/>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24129" w14:textId="77777777" w:rsidR="008301E2" w:rsidRPr="007C4D7F" w:rsidRDefault="008301E2" w:rsidP="008301E2">
            <w:pPr>
              <w:pStyle w:val="TableRow"/>
              <w:ind w:left="0"/>
              <w:rPr>
                <w:rFonts w:asciiTheme="minorHAnsi" w:hAnsiTheme="minorHAnsi" w:cstheme="minorHAnsi"/>
                <w:color w:val="000000"/>
                <w:sz w:val="27"/>
                <w:szCs w:val="27"/>
              </w:rPr>
            </w:pPr>
            <w:r w:rsidRPr="007C4D7F">
              <w:rPr>
                <w:rFonts w:asciiTheme="minorHAnsi" w:hAnsiTheme="minorHAnsi" w:cstheme="minorHAnsi"/>
              </w:rPr>
              <w:t xml:space="preserve">An inclusive mastery approach to maths </w:t>
            </w:r>
            <w:r w:rsidRPr="007C4D7F">
              <w:rPr>
                <w:rFonts w:asciiTheme="minorHAnsi" w:hAnsiTheme="minorHAnsi" w:cstheme="minorHAnsi"/>
                <w:color w:val="000000"/>
              </w:rPr>
              <w:t>that builds self-confidence and resilience in pupils.  Through the approach, our children focus on small steps each lesson and there are daily opportunities to verbalise their learning and understanding.</w:t>
            </w:r>
            <w:r w:rsidRPr="007C4D7F">
              <w:rPr>
                <w:rFonts w:asciiTheme="minorHAnsi" w:hAnsiTheme="minorHAnsi" w:cstheme="minorHAnsi"/>
                <w:color w:val="000000"/>
                <w:sz w:val="27"/>
                <w:szCs w:val="27"/>
              </w:rPr>
              <w:t xml:space="preserve"> </w:t>
            </w:r>
          </w:p>
          <w:p w14:paraId="513A7991" w14:textId="77777777" w:rsidR="008301E2" w:rsidRPr="007C4D7F" w:rsidRDefault="008301E2" w:rsidP="008301E2">
            <w:pPr>
              <w:pStyle w:val="TableRow"/>
              <w:ind w:left="0"/>
              <w:rPr>
                <w:rFonts w:asciiTheme="minorHAnsi" w:hAnsiTheme="minorHAnsi" w:cstheme="minorHAnsi"/>
                <w:color w:val="000000"/>
                <w:sz w:val="27"/>
                <w:szCs w:val="27"/>
              </w:rPr>
            </w:pPr>
          </w:p>
          <w:p w14:paraId="4B5687F1" w14:textId="77777777" w:rsidR="008301E2" w:rsidRPr="007C4D7F" w:rsidRDefault="008301E2" w:rsidP="008301E2">
            <w:pPr>
              <w:pStyle w:val="TableRow"/>
              <w:ind w:left="0"/>
              <w:rPr>
                <w:rFonts w:asciiTheme="minorHAnsi" w:hAnsiTheme="minorHAnsi" w:cstheme="minorHAnsi"/>
                <w:b/>
                <w:bCs/>
                <w:u w:val="single"/>
              </w:rPr>
            </w:pPr>
            <w:r w:rsidRPr="007C4D7F">
              <w:rPr>
                <w:rFonts w:asciiTheme="minorHAnsi" w:hAnsiTheme="minorHAnsi" w:cstheme="minorHAnsi"/>
                <w:b/>
                <w:bCs/>
                <w:u w:val="single"/>
              </w:rPr>
              <w:t>Actions and Approach</w:t>
            </w:r>
          </w:p>
          <w:p w14:paraId="51AA0157" w14:textId="77777777" w:rsidR="008301E2" w:rsidRPr="007C4D7F" w:rsidRDefault="008301E2" w:rsidP="008301E2">
            <w:pPr>
              <w:pStyle w:val="TableRow"/>
              <w:ind w:left="0"/>
              <w:rPr>
                <w:rFonts w:asciiTheme="minorHAnsi" w:hAnsiTheme="minorHAnsi" w:cstheme="minorHAnsi"/>
                <w:bCs/>
              </w:rPr>
            </w:pPr>
          </w:p>
          <w:p w14:paraId="73000D4D" w14:textId="020249D1" w:rsidR="004220BE" w:rsidRPr="007C4D7F" w:rsidRDefault="008301E2" w:rsidP="008301E2">
            <w:pPr>
              <w:pStyle w:val="Default"/>
              <w:rPr>
                <w:rFonts w:asciiTheme="minorHAnsi" w:eastAsiaTheme="minorHAnsi" w:hAnsiTheme="minorHAnsi" w:cstheme="minorHAnsi"/>
                <w:color w:val="000000" w:themeColor="text1"/>
              </w:rPr>
            </w:pPr>
            <w:r w:rsidRPr="007C4D7F">
              <w:rPr>
                <w:rFonts w:asciiTheme="minorHAnsi" w:hAnsiTheme="minorHAnsi" w:cstheme="minorHAnsi"/>
                <w:bCs/>
              </w:rPr>
              <w:t>To continue to implement and monitor the delivery of our mastery maths curriculum.</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1BBBF" w14:textId="77777777" w:rsidR="001973F2" w:rsidRPr="007C4D7F" w:rsidRDefault="001973F2" w:rsidP="001973F2">
            <w:pPr>
              <w:pStyle w:val="NoSpacing"/>
              <w:rPr>
                <w:rFonts w:asciiTheme="minorHAnsi" w:hAnsiTheme="minorHAnsi" w:cstheme="minorHAnsi"/>
                <w:szCs w:val="30"/>
                <w:shd w:val="clear" w:color="auto" w:fill="FFFFFF"/>
              </w:rPr>
            </w:pPr>
            <w:r w:rsidRPr="007C4D7F">
              <w:rPr>
                <w:rFonts w:asciiTheme="minorHAnsi" w:hAnsiTheme="minorHAnsi" w:cstheme="minorHAnsi"/>
                <w:szCs w:val="30"/>
                <w:shd w:val="clear" w:color="auto" w:fill="FFFFFF"/>
              </w:rPr>
              <w:t>“Subject matter is broken into blocks or units with predetermined objectives and specified outcomes. A high level of success should be required before pupils move on to new comment. The impact of mastery learning approaches is an additional five months progress, on average, over the course of a year.”</w:t>
            </w:r>
          </w:p>
          <w:p w14:paraId="290C5C8A" w14:textId="77777777" w:rsidR="001973F2" w:rsidRPr="007C4D7F" w:rsidRDefault="001973F2" w:rsidP="001973F2">
            <w:pPr>
              <w:pStyle w:val="NoSpacing"/>
              <w:rPr>
                <w:rFonts w:asciiTheme="minorHAnsi" w:hAnsiTheme="minorHAnsi" w:cstheme="minorHAnsi"/>
                <w:color w:val="263238"/>
                <w:szCs w:val="30"/>
                <w:shd w:val="clear" w:color="auto" w:fill="FFFFFF"/>
              </w:rPr>
            </w:pPr>
          </w:p>
          <w:p w14:paraId="5A46DEEA" w14:textId="77777777" w:rsidR="001973F2" w:rsidRPr="007C4D7F" w:rsidRDefault="001973F2" w:rsidP="001973F2">
            <w:pPr>
              <w:pStyle w:val="NoSpacing"/>
              <w:rPr>
                <w:rFonts w:asciiTheme="minorHAnsi" w:hAnsiTheme="minorHAnsi" w:cstheme="minorHAnsi"/>
                <w:color w:val="365F91" w:themeColor="accent1" w:themeShade="BF"/>
              </w:rPr>
            </w:pPr>
            <w:r w:rsidRPr="007C4D7F">
              <w:rPr>
                <w:rFonts w:asciiTheme="minorHAnsi" w:hAnsiTheme="minorHAnsi" w:cstheme="minorHAnsi"/>
                <w:color w:val="365F91" w:themeColor="accent1" w:themeShade="BF"/>
              </w:rPr>
              <w:t>EEF Teaching and Learning Toolkit: Mastery Learning +5 months</w:t>
            </w:r>
          </w:p>
          <w:p w14:paraId="640B2A72" w14:textId="7477B35A" w:rsidR="00D33F79" w:rsidRPr="007C4D7F" w:rsidRDefault="00D33F79" w:rsidP="004220BE">
            <w:pPr>
              <w:pStyle w:val="Default"/>
              <w:rPr>
                <w:rFonts w:asciiTheme="minorHAnsi" w:eastAsiaTheme="minorHAnsi" w:hAnsiTheme="minorHAnsi" w:cstheme="minorHAnsi"/>
                <w:color w:val="000000" w:themeColor="text1"/>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851C6" w14:textId="41C01A6B" w:rsidR="004220BE" w:rsidRPr="004A53AF" w:rsidRDefault="004A53AF" w:rsidP="004220BE">
            <w:pPr>
              <w:pStyle w:val="TableRowCentered"/>
              <w:jc w:val="left"/>
              <w:rPr>
                <w:rFonts w:asciiTheme="minorHAnsi" w:hAnsiTheme="minorHAnsi" w:cstheme="minorHAnsi"/>
                <w:color w:val="000000" w:themeColor="text1"/>
                <w:szCs w:val="24"/>
              </w:rPr>
            </w:pPr>
            <w:r w:rsidRPr="004A53AF">
              <w:rPr>
                <w:rFonts w:asciiTheme="minorHAnsi" w:hAnsiTheme="minorHAnsi" w:cstheme="minorHAnsi"/>
                <w:color w:val="000000" w:themeColor="text1"/>
                <w:szCs w:val="24"/>
              </w:rPr>
              <w:t>3</w:t>
            </w:r>
          </w:p>
        </w:tc>
      </w:tr>
      <w:tr w:rsidR="00EA5A82" w:rsidRPr="007C4D7F" w14:paraId="403BF6A9" w14:textId="77777777" w:rsidTr="0043563E">
        <w:trPr>
          <w:trHeight w:val="88"/>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7D08" w14:textId="77777777" w:rsidR="00EA5A82" w:rsidRPr="007C4D7F" w:rsidRDefault="00EA5A82" w:rsidP="00EA5A82">
            <w:pPr>
              <w:pStyle w:val="NoSpacing"/>
              <w:rPr>
                <w:rFonts w:asciiTheme="minorHAnsi" w:hAnsiTheme="minorHAnsi" w:cstheme="minorHAnsi"/>
              </w:rPr>
            </w:pPr>
            <w:r w:rsidRPr="007C4D7F">
              <w:rPr>
                <w:rFonts w:asciiTheme="minorHAnsi" w:hAnsiTheme="minorHAnsi" w:cstheme="minorHAnsi"/>
              </w:rPr>
              <w:t>Little Wandle Subscription</w:t>
            </w:r>
          </w:p>
          <w:p w14:paraId="6EBF608A" w14:textId="77777777" w:rsidR="00EA5A82" w:rsidRPr="007C4D7F" w:rsidRDefault="00EA5A82" w:rsidP="00EA5A82">
            <w:pPr>
              <w:pStyle w:val="NoSpacing"/>
              <w:rPr>
                <w:rFonts w:asciiTheme="minorHAnsi" w:hAnsiTheme="minorHAnsi" w:cstheme="minorHAnsi"/>
              </w:rPr>
            </w:pPr>
          </w:p>
          <w:p w14:paraId="3EE776A8" w14:textId="77777777" w:rsidR="00EA5A82" w:rsidRPr="007C4D7F" w:rsidRDefault="00EA5A82" w:rsidP="00EA5A82">
            <w:pPr>
              <w:pStyle w:val="TableRow"/>
              <w:ind w:left="0"/>
              <w:rPr>
                <w:rFonts w:asciiTheme="minorHAnsi" w:hAnsiTheme="minorHAnsi" w:cstheme="minorHAnsi"/>
                <w:b/>
                <w:bCs/>
                <w:u w:val="single"/>
              </w:rPr>
            </w:pPr>
            <w:r w:rsidRPr="007C4D7F">
              <w:rPr>
                <w:rFonts w:asciiTheme="minorHAnsi" w:hAnsiTheme="minorHAnsi" w:cstheme="minorHAnsi"/>
                <w:b/>
                <w:bCs/>
                <w:u w:val="single"/>
              </w:rPr>
              <w:lastRenderedPageBreak/>
              <w:t>Actions and Approach</w:t>
            </w:r>
          </w:p>
          <w:p w14:paraId="50BFF3DB" w14:textId="77777777" w:rsidR="00EA5A82" w:rsidRPr="007C4D7F" w:rsidRDefault="00EA5A82" w:rsidP="00EA5A82">
            <w:pPr>
              <w:pStyle w:val="NoSpacing"/>
              <w:rPr>
                <w:rFonts w:asciiTheme="minorHAnsi" w:hAnsiTheme="minorHAnsi" w:cstheme="minorHAnsi"/>
              </w:rPr>
            </w:pPr>
          </w:p>
          <w:p w14:paraId="52345F85" w14:textId="6EFAF6D1" w:rsidR="00EA5A82" w:rsidRPr="007C4D7F" w:rsidRDefault="00EA5A82" w:rsidP="00EA5A82">
            <w:pPr>
              <w:pStyle w:val="Default"/>
              <w:rPr>
                <w:rFonts w:asciiTheme="minorHAnsi" w:eastAsiaTheme="minorHAnsi" w:hAnsiTheme="minorHAnsi" w:cstheme="minorHAnsi"/>
                <w:color w:val="000000" w:themeColor="text1"/>
              </w:rPr>
            </w:pPr>
            <w:r w:rsidRPr="007C4D7F">
              <w:rPr>
                <w:rFonts w:asciiTheme="minorHAnsi" w:hAnsiTheme="minorHAnsi" w:cstheme="minorHAnsi"/>
              </w:rPr>
              <w:t xml:space="preserve">Improve phonics outcomes at the end of Key Stage 1 through the Little Wandle approach to phonics. </w:t>
            </w:r>
            <w:r w:rsidRPr="007C4D7F">
              <w:rPr>
                <w:rFonts w:asciiTheme="minorHAnsi" w:hAnsiTheme="minorHAnsi" w:cstheme="minorHAnsi"/>
                <w:shd w:val="clear" w:color="auto" w:fill="FFFFFF"/>
              </w:rPr>
              <w:t>In order to give the children the best chance possible to become fluent readers within their time at school, they will be encouraged to learn letter sounds as well as the sounds of groups of letters, in order to use and apply them to read different words.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9D19" w14:textId="77777777" w:rsidR="00EA5A82" w:rsidRPr="007C4D7F" w:rsidRDefault="00EA5A82" w:rsidP="00EA5A82">
            <w:pPr>
              <w:pStyle w:val="NoSpacing"/>
              <w:rPr>
                <w:rFonts w:asciiTheme="minorHAnsi" w:hAnsiTheme="minorHAnsi" w:cstheme="minorHAnsi"/>
              </w:rPr>
            </w:pPr>
            <w:r w:rsidRPr="007C4D7F">
              <w:rPr>
                <w:rFonts w:asciiTheme="minorHAnsi" w:hAnsiTheme="minorHAnsi" w:cstheme="minorHAnsi"/>
              </w:rPr>
              <w:lastRenderedPageBreak/>
              <w:t xml:space="preserve">“Phonics has a positive impact overall with very extensive evidence and is an important component </w:t>
            </w:r>
            <w:r w:rsidRPr="007C4D7F">
              <w:rPr>
                <w:rFonts w:asciiTheme="minorHAnsi" w:hAnsiTheme="minorHAnsi" w:cstheme="minorHAnsi"/>
              </w:rPr>
              <w:lastRenderedPageBreak/>
              <w:t>in the development of early reading skills, particularly for children from disadvantaged backgrounds”</w:t>
            </w:r>
          </w:p>
          <w:p w14:paraId="00269497" w14:textId="77777777" w:rsidR="00EA5A82" w:rsidRPr="007C4D7F" w:rsidRDefault="00EA5A82" w:rsidP="00EA5A82">
            <w:pPr>
              <w:pStyle w:val="NoSpacing"/>
              <w:rPr>
                <w:rFonts w:asciiTheme="minorHAnsi" w:hAnsiTheme="minorHAnsi" w:cstheme="minorHAnsi"/>
              </w:rPr>
            </w:pPr>
          </w:p>
          <w:p w14:paraId="631F036D" w14:textId="77777777" w:rsidR="00EA5A82" w:rsidRPr="007C4D7F" w:rsidRDefault="00EA5A82" w:rsidP="00EA5A82">
            <w:pPr>
              <w:pStyle w:val="NoSpacing"/>
              <w:rPr>
                <w:rFonts w:asciiTheme="minorHAnsi" w:hAnsiTheme="minorHAnsi" w:cstheme="minorHAnsi"/>
                <w:color w:val="365F91" w:themeColor="accent1" w:themeShade="BF"/>
              </w:rPr>
            </w:pPr>
            <w:r w:rsidRPr="007C4D7F">
              <w:rPr>
                <w:rFonts w:asciiTheme="minorHAnsi" w:hAnsiTheme="minorHAnsi" w:cstheme="minorHAnsi"/>
                <w:color w:val="365F91" w:themeColor="accent1" w:themeShade="BF"/>
              </w:rPr>
              <w:t>EEF Teaching and Learning Toolkit: Reading Comprehension Strategies +5 months</w:t>
            </w:r>
          </w:p>
          <w:p w14:paraId="37D34AA3" w14:textId="77777777" w:rsidR="00EA5A82" w:rsidRPr="007C4D7F" w:rsidRDefault="00EA5A82" w:rsidP="00EA5A82">
            <w:pPr>
              <w:pStyle w:val="NoSpacing"/>
              <w:rPr>
                <w:rFonts w:asciiTheme="minorHAnsi" w:hAnsiTheme="minorHAnsi" w:cstheme="minorHAnsi"/>
              </w:rPr>
            </w:pPr>
          </w:p>
          <w:p w14:paraId="3FE30F81" w14:textId="77777777" w:rsidR="00EA5A82" w:rsidRPr="007C4D7F" w:rsidRDefault="00EA5A82" w:rsidP="00EA5A82">
            <w:pPr>
              <w:pStyle w:val="NoSpacing"/>
              <w:rPr>
                <w:rFonts w:asciiTheme="minorHAnsi" w:hAnsiTheme="minorHAnsi" w:cstheme="minorHAnsi"/>
              </w:rPr>
            </w:pPr>
            <w:r w:rsidRPr="007C4D7F">
              <w:rPr>
                <w:rFonts w:asciiTheme="minorHAnsi" w:hAnsiTheme="minorHAnsi" w:cstheme="minorHAnsi"/>
              </w:rPr>
              <w:t>“Reading comprehension strategies are high impact on average (+6 months). It is important to identify the appropriate level of text difficulty, to provide appropriate context to practice the skills, desire to engage with the text and enough challenge to improve reading comprehension.”</w:t>
            </w:r>
          </w:p>
          <w:p w14:paraId="04D69BDD" w14:textId="77777777" w:rsidR="00EA5A82" w:rsidRPr="007C4D7F" w:rsidRDefault="00EA5A82" w:rsidP="00EA5A82">
            <w:pPr>
              <w:pStyle w:val="NoSpacing"/>
              <w:rPr>
                <w:rFonts w:asciiTheme="minorHAnsi" w:hAnsiTheme="minorHAnsi" w:cstheme="minorHAnsi"/>
              </w:rPr>
            </w:pPr>
          </w:p>
          <w:p w14:paraId="38261227" w14:textId="77777777" w:rsidR="00EA5A82" w:rsidRPr="007C4D7F" w:rsidRDefault="00EA5A82" w:rsidP="00EA5A82">
            <w:pPr>
              <w:pStyle w:val="NoSpacing"/>
              <w:rPr>
                <w:rFonts w:asciiTheme="minorHAnsi" w:hAnsiTheme="minorHAnsi" w:cstheme="minorHAnsi"/>
                <w:color w:val="365F91" w:themeColor="accent1" w:themeShade="BF"/>
              </w:rPr>
            </w:pPr>
            <w:r w:rsidRPr="007C4D7F">
              <w:rPr>
                <w:rFonts w:asciiTheme="minorHAnsi" w:hAnsiTheme="minorHAnsi" w:cstheme="minorHAnsi"/>
                <w:color w:val="365F91" w:themeColor="accent1" w:themeShade="BF"/>
              </w:rPr>
              <w:t>EEF Teaching and Learning Toolkit: Reading Comprehension Strategies +6 months</w:t>
            </w:r>
          </w:p>
          <w:p w14:paraId="3E41568C" w14:textId="2FBCB184" w:rsidR="00EA5A82" w:rsidRPr="007C4D7F" w:rsidRDefault="00EA5A82" w:rsidP="00EA5A82">
            <w:pPr>
              <w:pStyle w:val="Default"/>
              <w:rPr>
                <w:rFonts w:asciiTheme="minorHAnsi" w:eastAsiaTheme="minorHAnsi" w:hAnsiTheme="minorHAnsi" w:cstheme="minorHAnsi"/>
                <w:color w:val="000000" w:themeColor="text1"/>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FB8B" w14:textId="3C2F9117" w:rsidR="00EA5A82" w:rsidRPr="004A53AF" w:rsidRDefault="004A53AF" w:rsidP="00EA5A82">
            <w:pPr>
              <w:pStyle w:val="TableRowCentered"/>
              <w:jc w:val="left"/>
              <w:rPr>
                <w:rFonts w:asciiTheme="minorHAnsi" w:hAnsiTheme="minorHAnsi" w:cstheme="minorHAnsi"/>
                <w:color w:val="000000" w:themeColor="text1"/>
                <w:szCs w:val="24"/>
              </w:rPr>
            </w:pPr>
            <w:r w:rsidRPr="004A53AF">
              <w:rPr>
                <w:rFonts w:asciiTheme="minorHAnsi" w:hAnsiTheme="minorHAnsi" w:cstheme="minorHAnsi"/>
                <w:color w:val="000000" w:themeColor="text1"/>
                <w:szCs w:val="24"/>
              </w:rPr>
              <w:lastRenderedPageBreak/>
              <w:t>3</w:t>
            </w:r>
          </w:p>
        </w:tc>
      </w:tr>
      <w:tr w:rsidR="00FE3561" w:rsidRPr="007C4D7F" w14:paraId="62DC29FB" w14:textId="77777777" w:rsidTr="0043563E">
        <w:trPr>
          <w:trHeight w:val="3142"/>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780C1" w14:textId="1F0B9128" w:rsidR="00FE3561" w:rsidRPr="007C4D7F" w:rsidRDefault="00FE3561" w:rsidP="00FE3561">
            <w:pPr>
              <w:pStyle w:val="NoSpacing"/>
              <w:rPr>
                <w:rFonts w:asciiTheme="minorHAnsi" w:hAnsiTheme="minorHAnsi" w:cstheme="minorHAnsi"/>
              </w:rPr>
            </w:pPr>
            <w:r w:rsidRPr="007C4D7F">
              <w:rPr>
                <w:rFonts w:asciiTheme="minorHAnsi" w:hAnsiTheme="minorHAnsi" w:cstheme="minorHAnsi"/>
              </w:rPr>
              <w:t>CGP Books for KS1 and KS2</w:t>
            </w:r>
          </w:p>
          <w:p w14:paraId="475334B8" w14:textId="77777777" w:rsidR="00FE3561" w:rsidRPr="007C4D7F" w:rsidRDefault="00FE3561" w:rsidP="00FE3561">
            <w:pPr>
              <w:pStyle w:val="NoSpacing"/>
              <w:rPr>
                <w:rFonts w:asciiTheme="minorHAnsi" w:hAnsiTheme="minorHAnsi" w:cstheme="minorHAnsi"/>
              </w:rPr>
            </w:pPr>
          </w:p>
          <w:p w14:paraId="5E1A510E" w14:textId="77777777" w:rsidR="00FE3561" w:rsidRPr="007C4D7F" w:rsidRDefault="00FE3561" w:rsidP="00FE3561">
            <w:pPr>
              <w:pStyle w:val="NoSpacing"/>
              <w:rPr>
                <w:rFonts w:asciiTheme="minorHAnsi" w:hAnsiTheme="minorHAnsi" w:cstheme="minorHAnsi"/>
                <w:b/>
                <w:bCs/>
                <w:u w:val="single"/>
              </w:rPr>
            </w:pPr>
            <w:r w:rsidRPr="007C4D7F">
              <w:rPr>
                <w:rFonts w:asciiTheme="minorHAnsi" w:hAnsiTheme="minorHAnsi" w:cstheme="minorHAnsi"/>
                <w:b/>
                <w:bCs/>
                <w:u w:val="single"/>
              </w:rPr>
              <w:t>Actions and Approach</w:t>
            </w:r>
          </w:p>
          <w:p w14:paraId="32A47A9A" w14:textId="77777777" w:rsidR="00FE3561" w:rsidRPr="007C4D7F" w:rsidRDefault="00FE3561" w:rsidP="00FE3561">
            <w:pPr>
              <w:pStyle w:val="NoSpacing"/>
              <w:rPr>
                <w:rFonts w:asciiTheme="minorHAnsi" w:hAnsiTheme="minorHAnsi" w:cstheme="minorHAnsi"/>
              </w:rPr>
            </w:pPr>
          </w:p>
          <w:p w14:paraId="6B002ABA" w14:textId="77777777" w:rsidR="00FE3561" w:rsidRPr="007C4D7F" w:rsidRDefault="00FE3561" w:rsidP="00FE3561">
            <w:pPr>
              <w:pStyle w:val="NoSpacing"/>
              <w:rPr>
                <w:rFonts w:asciiTheme="minorHAnsi" w:hAnsiTheme="minorHAnsi" w:cstheme="minorHAnsi"/>
              </w:rPr>
            </w:pPr>
            <w:r w:rsidRPr="007C4D7F">
              <w:rPr>
                <w:rFonts w:asciiTheme="minorHAnsi" w:hAnsiTheme="minorHAnsi" w:cstheme="minorHAnsi"/>
              </w:rPr>
              <w:t xml:space="preserve">Improved grammar, reading and maths skills through regular practice in class and through consolidation home learning activities. </w:t>
            </w:r>
          </w:p>
          <w:p w14:paraId="7298DEE1" w14:textId="4C3C50A1" w:rsidR="00FE3561" w:rsidRPr="007C4D7F" w:rsidRDefault="00FE3561" w:rsidP="00FE3561">
            <w:pPr>
              <w:rPr>
                <w:rFonts w:asciiTheme="minorHAnsi" w:eastAsiaTheme="minorHAnsi" w:hAnsiTheme="minorHAnsi" w:cstheme="minorHAnsi"/>
                <w:color w:val="000000" w:themeColor="text1"/>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41809" w14:textId="77777777" w:rsidR="00FE3561" w:rsidRPr="007C4D7F" w:rsidRDefault="00FE3561" w:rsidP="00FE3561">
            <w:pPr>
              <w:pStyle w:val="NoSpacing"/>
              <w:rPr>
                <w:rFonts w:asciiTheme="minorHAnsi" w:hAnsiTheme="minorHAnsi" w:cstheme="minorHAnsi"/>
              </w:rPr>
            </w:pPr>
            <w:r w:rsidRPr="007C4D7F">
              <w:rPr>
                <w:rFonts w:asciiTheme="minorHAnsi" w:hAnsiTheme="minorHAnsi" w:cstheme="minorHAnsi"/>
              </w:rPr>
              <w:t>“Homework has a positive impact on average (+5 months). Homework that is linked to classroom work tends to be more effective.”</w:t>
            </w:r>
          </w:p>
          <w:p w14:paraId="00CACB7E" w14:textId="77777777" w:rsidR="00FE3561" w:rsidRPr="007C4D7F" w:rsidRDefault="00FE3561" w:rsidP="00FE3561">
            <w:pPr>
              <w:pStyle w:val="NoSpacing"/>
              <w:rPr>
                <w:rFonts w:asciiTheme="minorHAnsi" w:hAnsiTheme="minorHAnsi" w:cstheme="minorHAnsi"/>
              </w:rPr>
            </w:pPr>
          </w:p>
          <w:p w14:paraId="7EED596B" w14:textId="77777777" w:rsidR="00FE3561" w:rsidRPr="007C4D7F" w:rsidRDefault="00FE3561" w:rsidP="00FE3561">
            <w:pPr>
              <w:pStyle w:val="NoSpacing"/>
              <w:rPr>
                <w:rFonts w:asciiTheme="minorHAnsi" w:hAnsiTheme="minorHAnsi" w:cstheme="minorHAnsi"/>
                <w:color w:val="365F91" w:themeColor="accent1" w:themeShade="BF"/>
              </w:rPr>
            </w:pPr>
            <w:r w:rsidRPr="007C4D7F">
              <w:rPr>
                <w:rFonts w:asciiTheme="minorHAnsi" w:hAnsiTheme="minorHAnsi" w:cstheme="minorHAnsi"/>
                <w:color w:val="365F91" w:themeColor="accent1" w:themeShade="BF"/>
              </w:rPr>
              <w:t>EEF Teaching and Learning Toolkit: Homework +5 months</w:t>
            </w:r>
          </w:p>
          <w:p w14:paraId="6DAB64D5" w14:textId="2E4CACC3" w:rsidR="00FE3561" w:rsidRPr="007C4D7F" w:rsidRDefault="00FE3561" w:rsidP="00FE3561">
            <w:pPr>
              <w:rPr>
                <w:rFonts w:asciiTheme="minorHAnsi" w:eastAsiaTheme="minorHAnsi" w:hAnsiTheme="minorHAnsi" w:cstheme="minorHAnsi"/>
                <w:color w:val="000000" w:themeColor="text1"/>
              </w:rPr>
            </w:pP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82C66" w14:textId="79C8FA60" w:rsidR="00FE3561" w:rsidRPr="004A53AF" w:rsidRDefault="004A53AF" w:rsidP="00FE3561">
            <w:pPr>
              <w:pStyle w:val="TableRowCentered"/>
              <w:jc w:val="left"/>
              <w:rPr>
                <w:rFonts w:asciiTheme="minorHAnsi" w:hAnsiTheme="minorHAnsi" w:cstheme="minorHAnsi"/>
                <w:color w:val="000000" w:themeColor="text1"/>
                <w:szCs w:val="24"/>
              </w:rPr>
            </w:pPr>
            <w:r w:rsidRPr="004A53AF">
              <w:rPr>
                <w:rFonts w:asciiTheme="minorHAnsi" w:hAnsiTheme="minorHAnsi" w:cstheme="minorHAnsi"/>
                <w:color w:val="000000" w:themeColor="text1"/>
                <w:szCs w:val="24"/>
              </w:rPr>
              <w:t>3</w:t>
            </w:r>
          </w:p>
        </w:tc>
      </w:tr>
      <w:tr w:rsidR="00FE3561" w:rsidRPr="007C4D7F" w14:paraId="068BF92A" w14:textId="77777777" w:rsidTr="0043563E">
        <w:trPr>
          <w:trHeight w:val="3142"/>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A6D61" w14:textId="5015E835" w:rsidR="00FE3561" w:rsidRPr="007C4D7F" w:rsidRDefault="00FE3561" w:rsidP="00FE3561">
            <w:pPr>
              <w:pStyle w:val="NoSpacing"/>
              <w:rPr>
                <w:rFonts w:asciiTheme="minorHAnsi" w:hAnsiTheme="minorHAnsi" w:cstheme="minorHAnsi"/>
              </w:rPr>
            </w:pPr>
            <w:r w:rsidRPr="007C4D7F">
              <w:rPr>
                <w:rFonts w:asciiTheme="minorHAnsi" w:hAnsiTheme="minorHAnsi" w:cstheme="minorHAnsi"/>
              </w:rPr>
              <w:t xml:space="preserve">ELSA training </w:t>
            </w:r>
            <w:r w:rsidR="00EE1236" w:rsidRPr="007C4D7F">
              <w:rPr>
                <w:rFonts w:asciiTheme="minorHAnsi" w:hAnsiTheme="minorHAnsi" w:cstheme="minorHAnsi"/>
              </w:rPr>
              <w:t>for a member of staff to deliver high quality ELSA sessions to targeted pupils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E5C0" w14:textId="0FAE20D7" w:rsidR="00FE3561" w:rsidRPr="007C4D7F" w:rsidRDefault="00930CFE" w:rsidP="00FE3561">
            <w:pPr>
              <w:pStyle w:val="NoSpacing"/>
              <w:rPr>
                <w:rFonts w:asciiTheme="minorHAnsi" w:hAnsiTheme="minorHAnsi" w:cstheme="minorHAnsi"/>
              </w:rPr>
            </w:pPr>
            <w:r w:rsidRPr="007C4D7F">
              <w:rPr>
                <w:rFonts w:asciiTheme="minorHAnsi" w:hAnsiTheme="minorHAnsi" w:cstheme="minorHAnsi"/>
              </w:rPr>
              <w:t xml:space="preserve">EEF Improving </w:t>
            </w:r>
            <w:r w:rsidR="00FB0CD2" w:rsidRPr="007C4D7F">
              <w:rPr>
                <w:rFonts w:asciiTheme="minorHAnsi" w:hAnsiTheme="minorHAnsi" w:cstheme="minorHAnsi"/>
              </w:rPr>
              <w:t>Social and Emotional Learning in Primary Schools</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4C37A" w14:textId="0BBE4C4B" w:rsidR="00FE3561" w:rsidRPr="00B30417" w:rsidRDefault="00B30417" w:rsidP="00FE3561">
            <w:pPr>
              <w:pStyle w:val="TableRowCentered"/>
              <w:jc w:val="left"/>
              <w:rPr>
                <w:rFonts w:asciiTheme="minorHAnsi" w:hAnsiTheme="minorHAnsi" w:cstheme="minorHAnsi"/>
                <w:color w:val="000000" w:themeColor="text1"/>
                <w:szCs w:val="24"/>
              </w:rPr>
            </w:pPr>
            <w:r w:rsidRPr="00B30417">
              <w:rPr>
                <w:rFonts w:asciiTheme="minorHAnsi" w:hAnsiTheme="minorHAnsi" w:cstheme="minorHAnsi"/>
                <w:color w:val="000000" w:themeColor="text1"/>
                <w:szCs w:val="24"/>
              </w:rPr>
              <w:t>2</w:t>
            </w:r>
          </w:p>
        </w:tc>
      </w:tr>
    </w:tbl>
    <w:p w14:paraId="2A7D5522" w14:textId="21684482" w:rsidR="00E66558" w:rsidRPr="007C4D7F" w:rsidRDefault="00E66558">
      <w:pPr>
        <w:keepNext/>
        <w:spacing w:after="60"/>
        <w:outlineLvl w:val="1"/>
        <w:rPr>
          <w:rFonts w:asciiTheme="minorHAnsi" w:hAnsiTheme="minorHAnsi" w:cstheme="minorHAnsi"/>
        </w:rPr>
      </w:pPr>
    </w:p>
    <w:p w14:paraId="3818F9A2" w14:textId="77777777" w:rsidR="00B95EF8" w:rsidRPr="007C4D7F" w:rsidRDefault="00B95EF8">
      <w:pPr>
        <w:keepNext/>
        <w:spacing w:after="60"/>
        <w:outlineLvl w:val="1"/>
        <w:rPr>
          <w:rFonts w:asciiTheme="minorHAnsi" w:hAnsiTheme="minorHAnsi" w:cstheme="minorHAnsi"/>
        </w:rPr>
      </w:pPr>
    </w:p>
    <w:p w14:paraId="6E5ED513" w14:textId="77777777" w:rsidR="00A26F6D" w:rsidRPr="007C4D7F" w:rsidRDefault="00A26F6D">
      <w:pPr>
        <w:rPr>
          <w:rFonts w:asciiTheme="minorHAnsi" w:hAnsiTheme="minorHAnsi" w:cstheme="minorHAnsi"/>
          <w:b/>
          <w:bCs/>
          <w:color w:val="104F75"/>
          <w:sz w:val="28"/>
          <w:szCs w:val="28"/>
        </w:rPr>
      </w:pPr>
    </w:p>
    <w:p w14:paraId="5DA2B374" w14:textId="77777777" w:rsidR="00A26F6D" w:rsidRPr="007C4D7F" w:rsidRDefault="00A26F6D">
      <w:pPr>
        <w:rPr>
          <w:rFonts w:asciiTheme="minorHAnsi" w:hAnsiTheme="minorHAnsi" w:cstheme="minorHAnsi"/>
          <w:b/>
          <w:bCs/>
          <w:color w:val="104F75"/>
          <w:sz w:val="28"/>
          <w:szCs w:val="28"/>
        </w:rPr>
      </w:pPr>
    </w:p>
    <w:p w14:paraId="227381BF" w14:textId="77777777" w:rsidR="00A26F6D" w:rsidRPr="007C4D7F" w:rsidRDefault="00A26F6D">
      <w:pPr>
        <w:rPr>
          <w:rFonts w:asciiTheme="minorHAnsi" w:hAnsiTheme="minorHAnsi" w:cstheme="minorHAnsi"/>
          <w:b/>
          <w:bCs/>
          <w:color w:val="104F75"/>
          <w:sz w:val="28"/>
          <w:szCs w:val="28"/>
        </w:rPr>
      </w:pPr>
    </w:p>
    <w:p w14:paraId="2A7D5523" w14:textId="45CB471A" w:rsidR="00E66558" w:rsidRPr="007C4D7F" w:rsidRDefault="009D71E8">
      <w:pPr>
        <w:rPr>
          <w:rFonts w:asciiTheme="minorHAnsi" w:hAnsiTheme="minorHAnsi" w:cstheme="minorHAnsi"/>
          <w:b/>
          <w:bCs/>
          <w:color w:val="104F75"/>
          <w:sz w:val="28"/>
          <w:szCs w:val="28"/>
        </w:rPr>
      </w:pPr>
      <w:r w:rsidRPr="007C4D7F">
        <w:rPr>
          <w:rFonts w:asciiTheme="minorHAnsi" w:hAnsiTheme="minorHAnsi" w:cstheme="minorHAnsi"/>
          <w:b/>
          <w:bCs/>
          <w:color w:val="104F75"/>
          <w:sz w:val="28"/>
          <w:szCs w:val="28"/>
        </w:rPr>
        <w:lastRenderedPageBreak/>
        <w:t xml:space="preserve">Targeted academic support (for example, </w:t>
      </w:r>
      <w:r w:rsidR="00D33FE5" w:rsidRPr="007C4D7F">
        <w:rPr>
          <w:rFonts w:asciiTheme="minorHAnsi" w:hAnsiTheme="minorHAnsi" w:cstheme="minorHAnsi"/>
          <w:b/>
          <w:bCs/>
          <w:color w:val="104F75"/>
          <w:sz w:val="28"/>
          <w:szCs w:val="28"/>
        </w:rPr>
        <w:t xml:space="preserve">tutoring, one-to-one support </w:t>
      </w:r>
      <w:r w:rsidRPr="007C4D7F">
        <w:rPr>
          <w:rFonts w:asciiTheme="minorHAnsi" w:hAnsiTheme="minorHAnsi" w:cstheme="minorHAnsi"/>
          <w:b/>
          <w:bCs/>
          <w:color w:val="104F75"/>
          <w:sz w:val="28"/>
          <w:szCs w:val="28"/>
        </w:rPr>
        <w:t xml:space="preserve">structured interventions) </w:t>
      </w:r>
    </w:p>
    <w:p w14:paraId="2A7D5524" w14:textId="33D198D1" w:rsidR="00E66558" w:rsidRPr="007C4D7F" w:rsidRDefault="009D71E8">
      <w:pPr>
        <w:rPr>
          <w:rFonts w:asciiTheme="minorHAnsi" w:hAnsiTheme="minorHAnsi" w:cstheme="minorHAnsi"/>
        </w:rPr>
      </w:pPr>
      <w:r w:rsidRPr="007C4D7F">
        <w:rPr>
          <w:rFonts w:asciiTheme="minorHAnsi" w:hAnsiTheme="minorHAnsi" w:cstheme="minorHAnsi"/>
        </w:rPr>
        <w:t>Budgeted cost: £</w:t>
      </w:r>
      <w:r w:rsidR="005B5E7D">
        <w:rPr>
          <w:rFonts w:asciiTheme="minorHAnsi" w:hAnsiTheme="minorHAnsi" w:cstheme="minorHAnsi"/>
        </w:rPr>
        <w:t>5600</w:t>
      </w:r>
    </w:p>
    <w:tbl>
      <w:tblPr>
        <w:tblW w:w="5228" w:type="pct"/>
        <w:tblCellMar>
          <w:left w:w="10" w:type="dxa"/>
          <w:right w:w="10" w:type="dxa"/>
        </w:tblCellMar>
        <w:tblLook w:val="04A0" w:firstRow="1" w:lastRow="0" w:firstColumn="1" w:lastColumn="0" w:noHBand="0" w:noVBand="1"/>
      </w:tblPr>
      <w:tblGrid>
        <w:gridCol w:w="3397"/>
        <w:gridCol w:w="4678"/>
        <w:gridCol w:w="1844"/>
      </w:tblGrid>
      <w:tr w:rsidR="00E66558" w:rsidRPr="007C4D7F" w14:paraId="2A7D5528" w14:textId="77777777" w:rsidTr="007E7816">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Evidence that supports this approach</w:t>
            </w:r>
          </w:p>
        </w:tc>
        <w:tc>
          <w:tcPr>
            <w:tcW w:w="18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Challenge number(s) addressed</w:t>
            </w:r>
          </w:p>
        </w:tc>
      </w:tr>
      <w:tr w:rsidR="003F5766" w:rsidRPr="007C4D7F" w14:paraId="2A7D552C" w14:textId="77777777" w:rsidTr="007E7816">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9E245" w14:textId="77777777" w:rsidR="003F5766" w:rsidRPr="007C4D7F" w:rsidRDefault="003F5766" w:rsidP="003F5766">
            <w:pPr>
              <w:pStyle w:val="TableRow"/>
              <w:ind w:left="0"/>
              <w:rPr>
                <w:rFonts w:asciiTheme="minorHAnsi" w:hAnsiTheme="minorHAnsi" w:cstheme="minorHAnsi"/>
              </w:rPr>
            </w:pPr>
            <w:r w:rsidRPr="007C4D7F">
              <w:rPr>
                <w:rFonts w:asciiTheme="minorHAnsi" w:hAnsiTheme="minorHAnsi" w:cstheme="minorHAnsi"/>
              </w:rPr>
              <w:t>Use of targeted interventions planned through provision maps to support the catch-up of SEND/ Pupil Premium children in Reading, Writing and Maths.</w:t>
            </w:r>
          </w:p>
          <w:p w14:paraId="130A11E3" w14:textId="77777777" w:rsidR="003F5766" w:rsidRPr="007C4D7F" w:rsidRDefault="003F5766" w:rsidP="003F5766">
            <w:pPr>
              <w:pStyle w:val="TableRow"/>
              <w:ind w:left="0"/>
              <w:rPr>
                <w:rFonts w:asciiTheme="minorHAnsi" w:hAnsiTheme="minorHAnsi" w:cstheme="minorHAnsi"/>
                <w:i/>
              </w:rPr>
            </w:pPr>
          </w:p>
          <w:p w14:paraId="045CFA60" w14:textId="77777777" w:rsidR="003F5766" w:rsidRPr="007C4D7F" w:rsidRDefault="003F5766" w:rsidP="003F5766">
            <w:pPr>
              <w:pStyle w:val="TableRow"/>
              <w:ind w:left="0"/>
              <w:rPr>
                <w:rFonts w:asciiTheme="minorHAnsi" w:hAnsiTheme="minorHAnsi" w:cstheme="minorHAnsi"/>
                <w:b/>
                <w:bCs/>
                <w:u w:val="single"/>
              </w:rPr>
            </w:pPr>
            <w:r w:rsidRPr="007C4D7F">
              <w:rPr>
                <w:rFonts w:asciiTheme="minorHAnsi" w:hAnsiTheme="minorHAnsi" w:cstheme="minorHAnsi"/>
                <w:b/>
                <w:bCs/>
                <w:u w:val="single"/>
              </w:rPr>
              <w:t>Actions and Approach</w:t>
            </w:r>
          </w:p>
          <w:p w14:paraId="7DFDF53C" w14:textId="77777777" w:rsidR="003F5766" w:rsidRPr="007C4D7F" w:rsidRDefault="003F5766" w:rsidP="003F5766">
            <w:pPr>
              <w:pStyle w:val="TableRow"/>
              <w:ind w:left="0"/>
              <w:rPr>
                <w:rFonts w:asciiTheme="minorHAnsi" w:hAnsiTheme="minorHAnsi" w:cstheme="minorHAnsi"/>
                <w:i/>
                <w:sz w:val="22"/>
              </w:rPr>
            </w:pPr>
          </w:p>
          <w:p w14:paraId="2A7D5529" w14:textId="4533FC08" w:rsidR="003F5766" w:rsidRPr="007C4D7F" w:rsidRDefault="003F5766" w:rsidP="003F5766">
            <w:pPr>
              <w:pStyle w:val="TableRow"/>
              <w:rPr>
                <w:rFonts w:asciiTheme="minorHAnsi" w:hAnsiTheme="minorHAnsi" w:cstheme="minorHAnsi"/>
                <w:b/>
                <w:sz w:val="20"/>
                <w:szCs w:val="20"/>
              </w:rPr>
            </w:pPr>
            <w:r w:rsidRPr="007C4D7F">
              <w:rPr>
                <w:rFonts w:asciiTheme="minorHAnsi" w:hAnsiTheme="minorHAnsi" w:cstheme="minorHAnsi"/>
              </w:rPr>
              <w:t xml:space="preserve">Provision maps used to plan high-quality catch-up intervention sessions for identified Pupil Premium children.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F92E1" w14:textId="77777777" w:rsidR="003F5766" w:rsidRPr="007C4D7F" w:rsidRDefault="003F5766" w:rsidP="003F5766">
            <w:pPr>
              <w:pStyle w:val="NoSpacing"/>
              <w:rPr>
                <w:rFonts w:asciiTheme="minorHAnsi" w:hAnsiTheme="minorHAnsi" w:cstheme="minorHAnsi"/>
              </w:rPr>
            </w:pPr>
            <w:r w:rsidRPr="007C4D7F">
              <w:rPr>
                <w:rFonts w:asciiTheme="minorHAnsi" w:hAnsiTheme="minorHAnsi" w:cstheme="minorHAnsi"/>
              </w:rPr>
              <w:t>“There is extensive evidence supporting the impact of high-quality one to one and small group tuition as a catch-up strategy.”</w:t>
            </w:r>
          </w:p>
          <w:p w14:paraId="1B22B7FA" w14:textId="77777777" w:rsidR="003F5766" w:rsidRPr="007C4D7F" w:rsidRDefault="003F5766" w:rsidP="003F5766">
            <w:pPr>
              <w:pStyle w:val="NoSpacing"/>
              <w:rPr>
                <w:rFonts w:asciiTheme="minorHAnsi" w:hAnsiTheme="minorHAnsi" w:cstheme="minorHAnsi"/>
              </w:rPr>
            </w:pPr>
          </w:p>
          <w:p w14:paraId="1DF8BD93" w14:textId="77777777" w:rsidR="003F5766" w:rsidRPr="007C4D7F" w:rsidRDefault="003F5766" w:rsidP="003F5766">
            <w:pPr>
              <w:pStyle w:val="NoSpacing"/>
              <w:rPr>
                <w:rFonts w:asciiTheme="minorHAnsi" w:hAnsiTheme="minorHAnsi" w:cstheme="minorHAnsi"/>
                <w:color w:val="365F91" w:themeColor="accent1" w:themeShade="BF"/>
              </w:rPr>
            </w:pPr>
            <w:r w:rsidRPr="007C4D7F">
              <w:rPr>
                <w:rFonts w:asciiTheme="minorHAnsi" w:hAnsiTheme="minorHAnsi" w:cstheme="minorHAnsi"/>
                <w:color w:val="365F91" w:themeColor="accent1" w:themeShade="BF"/>
              </w:rPr>
              <w:t>EEF Covid-19 Support Guide for Schools 2020</w:t>
            </w:r>
          </w:p>
          <w:p w14:paraId="6A8D7C61" w14:textId="77777777" w:rsidR="003F5766" w:rsidRPr="007C4D7F" w:rsidRDefault="003F5766" w:rsidP="003F5766">
            <w:pPr>
              <w:pStyle w:val="NoSpacing"/>
              <w:rPr>
                <w:rFonts w:asciiTheme="minorHAnsi" w:hAnsiTheme="minorHAnsi" w:cstheme="minorHAnsi"/>
              </w:rPr>
            </w:pPr>
          </w:p>
          <w:p w14:paraId="2A7D552A" w14:textId="6CB10439" w:rsidR="003F5766" w:rsidRPr="007C4D7F" w:rsidRDefault="003F5766" w:rsidP="003F5766">
            <w:pPr>
              <w:pStyle w:val="NoSpacing"/>
              <w:rPr>
                <w:rFonts w:asciiTheme="minorHAnsi" w:hAnsiTheme="minorHAnsi" w:cstheme="minorHAnsi"/>
                <w:sz w:val="20"/>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479FFDA" w:rsidR="003F5766" w:rsidRPr="00B30417" w:rsidRDefault="00B30417" w:rsidP="003F5766">
            <w:pPr>
              <w:pStyle w:val="TableRowCentered"/>
              <w:ind w:left="0"/>
              <w:jc w:val="left"/>
              <w:rPr>
                <w:rFonts w:asciiTheme="minorHAnsi" w:hAnsiTheme="minorHAnsi" w:cstheme="minorHAnsi"/>
                <w:szCs w:val="24"/>
              </w:rPr>
            </w:pPr>
            <w:r w:rsidRPr="00B30417">
              <w:rPr>
                <w:rFonts w:asciiTheme="minorHAnsi" w:hAnsiTheme="minorHAnsi" w:cstheme="minorHAnsi"/>
                <w:szCs w:val="24"/>
              </w:rPr>
              <w:t>3</w:t>
            </w:r>
          </w:p>
        </w:tc>
      </w:tr>
      <w:tr w:rsidR="004265D6" w:rsidRPr="007C4D7F" w14:paraId="511EF087" w14:textId="77777777" w:rsidTr="007E7816">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8418" w14:textId="77777777" w:rsidR="004265D6" w:rsidRPr="004265D6" w:rsidRDefault="004265D6" w:rsidP="004265D6">
            <w:pPr>
              <w:pStyle w:val="TableRow"/>
              <w:numPr>
                <w:ilvl w:val="0"/>
                <w:numId w:val="1"/>
              </w:numPr>
              <w:rPr>
                <w:rFonts w:asciiTheme="minorHAnsi" w:hAnsiTheme="minorHAnsi" w:cstheme="minorHAnsi"/>
              </w:rPr>
            </w:pPr>
            <w:r w:rsidRPr="004265D6">
              <w:rPr>
                <w:rFonts w:asciiTheme="minorHAnsi" w:hAnsiTheme="minorHAnsi" w:cstheme="minorHAnsi"/>
              </w:rPr>
              <w:t>Additional phonics sessions</w:t>
            </w:r>
          </w:p>
          <w:p w14:paraId="489E3A80" w14:textId="77777777" w:rsidR="004265D6" w:rsidRPr="004265D6" w:rsidRDefault="004265D6" w:rsidP="004265D6">
            <w:pPr>
              <w:pStyle w:val="TableRow"/>
              <w:numPr>
                <w:ilvl w:val="0"/>
                <w:numId w:val="1"/>
              </w:numPr>
              <w:rPr>
                <w:rFonts w:asciiTheme="minorHAnsi" w:hAnsiTheme="minorHAnsi" w:cstheme="minorHAnsi"/>
              </w:rPr>
            </w:pPr>
            <w:r w:rsidRPr="004265D6">
              <w:rPr>
                <w:rFonts w:asciiTheme="minorHAnsi" w:hAnsiTheme="minorHAnsi" w:cstheme="minorHAnsi"/>
              </w:rPr>
              <w:t>targeted at disadvantaged</w:t>
            </w:r>
          </w:p>
          <w:p w14:paraId="793719A9" w14:textId="77777777" w:rsidR="004265D6" w:rsidRPr="004265D6" w:rsidRDefault="004265D6" w:rsidP="004265D6">
            <w:pPr>
              <w:pStyle w:val="TableRow"/>
              <w:numPr>
                <w:ilvl w:val="0"/>
                <w:numId w:val="1"/>
              </w:numPr>
              <w:rPr>
                <w:rFonts w:asciiTheme="minorHAnsi" w:hAnsiTheme="minorHAnsi" w:cstheme="minorHAnsi"/>
              </w:rPr>
            </w:pPr>
            <w:r w:rsidRPr="004265D6">
              <w:rPr>
                <w:rFonts w:asciiTheme="minorHAnsi" w:hAnsiTheme="minorHAnsi" w:cstheme="minorHAnsi"/>
              </w:rPr>
              <w:t>pupils who require further</w:t>
            </w:r>
          </w:p>
          <w:p w14:paraId="51E06E71" w14:textId="45C46E80" w:rsidR="004265D6" w:rsidRPr="007C4D7F" w:rsidRDefault="004265D6" w:rsidP="004265D6">
            <w:pPr>
              <w:pStyle w:val="TableRow"/>
              <w:numPr>
                <w:ilvl w:val="0"/>
                <w:numId w:val="1"/>
              </w:numPr>
              <w:rPr>
                <w:rFonts w:asciiTheme="minorHAnsi" w:hAnsiTheme="minorHAnsi" w:cstheme="minorHAnsi"/>
              </w:rPr>
            </w:pPr>
            <w:r w:rsidRPr="004265D6">
              <w:rPr>
                <w:rFonts w:asciiTheme="minorHAnsi" w:hAnsiTheme="minorHAnsi" w:cstheme="minorHAnsi"/>
              </w:rPr>
              <w:t xml:space="preserve">phonics support. </w:t>
            </w:r>
          </w:p>
          <w:p w14:paraId="6D5B057B" w14:textId="77777777" w:rsidR="004265D6" w:rsidRPr="007C4D7F" w:rsidRDefault="004265D6" w:rsidP="004265D6">
            <w:pPr>
              <w:pStyle w:val="TableRow"/>
              <w:numPr>
                <w:ilvl w:val="0"/>
                <w:numId w:val="1"/>
              </w:numPr>
              <w:rPr>
                <w:rFonts w:asciiTheme="minorHAnsi" w:hAnsiTheme="minorHAnsi" w:cstheme="minorHAnsi"/>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8189" w14:textId="77777777" w:rsidR="004265D6" w:rsidRPr="007C4D7F" w:rsidRDefault="004265D6" w:rsidP="004265D6">
            <w:pPr>
              <w:pStyle w:val="TableRow"/>
              <w:numPr>
                <w:ilvl w:val="0"/>
                <w:numId w:val="1"/>
              </w:numPr>
              <w:rPr>
                <w:rFonts w:asciiTheme="minorHAnsi" w:hAnsiTheme="minorHAnsi" w:cstheme="minorHAnsi"/>
              </w:rPr>
            </w:pPr>
            <w:r w:rsidRPr="004265D6">
              <w:rPr>
                <w:rFonts w:asciiTheme="minorHAnsi" w:hAnsiTheme="minorHAnsi" w:cstheme="minorHAnsi"/>
              </w:rPr>
              <w:t>Phonics approaches have a strong evidence base indicating a positive impact on pupils, particularly from disadvantaged backgrounds. Targeted phonics interventions have been shown to be more effective when delivered as</w:t>
            </w:r>
            <w:r w:rsidRPr="007C4D7F">
              <w:rPr>
                <w:rFonts w:asciiTheme="minorHAnsi" w:hAnsiTheme="minorHAnsi" w:cstheme="minorHAnsi"/>
              </w:rPr>
              <w:t xml:space="preserve"> </w:t>
            </w:r>
            <w:r w:rsidRPr="004265D6">
              <w:rPr>
                <w:rFonts w:asciiTheme="minorHAnsi" w:hAnsiTheme="minorHAnsi" w:cstheme="minorHAnsi"/>
              </w:rPr>
              <w:t xml:space="preserve">regular sessions over a period up to 12 weeks: </w:t>
            </w:r>
          </w:p>
          <w:p w14:paraId="47DADD49" w14:textId="45599308" w:rsidR="004265D6" w:rsidRPr="004265D6" w:rsidRDefault="004265D6" w:rsidP="004265D6">
            <w:pPr>
              <w:pStyle w:val="TableRow"/>
              <w:numPr>
                <w:ilvl w:val="0"/>
                <w:numId w:val="1"/>
              </w:numPr>
              <w:rPr>
                <w:rFonts w:asciiTheme="minorHAnsi" w:hAnsiTheme="minorHAnsi" w:cstheme="minorHAnsi"/>
              </w:rPr>
            </w:pPr>
            <w:r w:rsidRPr="004265D6">
              <w:rPr>
                <w:rFonts w:asciiTheme="minorHAnsi" w:hAnsiTheme="minorHAnsi" w:cstheme="minorHAnsi"/>
              </w:rPr>
              <w:t>Phonics | Teaching and Learning Toolkit | EEF</w:t>
            </w:r>
          </w:p>
          <w:p w14:paraId="57EE2D01" w14:textId="32680413" w:rsidR="004265D6" w:rsidRPr="007C4D7F" w:rsidRDefault="004265D6" w:rsidP="003F5766">
            <w:pPr>
              <w:pStyle w:val="NoSpacing"/>
              <w:rPr>
                <w:rFonts w:asciiTheme="minorHAnsi" w:hAnsiTheme="minorHAnsi" w:cstheme="minorHAnsi"/>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159CD" w14:textId="6C8729D2" w:rsidR="004265D6" w:rsidRPr="00B30417" w:rsidRDefault="00B30417" w:rsidP="003F5766">
            <w:pPr>
              <w:pStyle w:val="TableRowCentered"/>
              <w:ind w:left="0"/>
              <w:jc w:val="left"/>
              <w:rPr>
                <w:rFonts w:asciiTheme="minorHAnsi" w:hAnsiTheme="minorHAnsi" w:cstheme="minorHAnsi"/>
                <w:szCs w:val="24"/>
              </w:rPr>
            </w:pPr>
            <w:r w:rsidRPr="00B30417">
              <w:rPr>
                <w:rFonts w:asciiTheme="minorHAnsi" w:hAnsiTheme="minorHAnsi" w:cstheme="minorHAnsi"/>
                <w:szCs w:val="24"/>
              </w:rPr>
              <w:t>3</w:t>
            </w:r>
          </w:p>
        </w:tc>
      </w:tr>
    </w:tbl>
    <w:p w14:paraId="2A7D5531" w14:textId="77777777" w:rsidR="00E66558" w:rsidRPr="007C4D7F" w:rsidRDefault="00E66558">
      <w:pPr>
        <w:spacing w:after="0"/>
        <w:rPr>
          <w:rFonts w:asciiTheme="minorHAnsi" w:hAnsiTheme="minorHAnsi" w:cstheme="minorHAnsi"/>
          <w:b/>
          <w:color w:val="104F75"/>
          <w:sz w:val="28"/>
          <w:szCs w:val="28"/>
        </w:rPr>
      </w:pPr>
    </w:p>
    <w:p w14:paraId="2A7D5532" w14:textId="59A68BC3" w:rsidR="00E66558" w:rsidRPr="007C4D7F" w:rsidRDefault="009D71E8">
      <w:pPr>
        <w:rPr>
          <w:rFonts w:asciiTheme="minorHAnsi" w:hAnsiTheme="minorHAnsi" w:cstheme="minorHAnsi"/>
          <w:b/>
          <w:color w:val="104F75"/>
          <w:sz w:val="28"/>
          <w:szCs w:val="28"/>
        </w:rPr>
      </w:pPr>
      <w:r w:rsidRPr="007C4D7F">
        <w:rPr>
          <w:rFonts w:asciiTheme="minorHAnsi" w:hAnsiTheme="minorHAnsi" w:cstheme="minorHAnsi"/>
          <w:b/>
          <w:color w:val="104F75"/>
          <w:sz w:val="28"/>
          <w:szCs w:val="28"/>
        </w:rPr>
        <w:t>Wider strategies (for example, related to attendance, behaviour, wellbeing)</w:t>
      </w:r>
    </w:p>
    <w:p w14:paraId="2A7D5533" w14:textId="0E57CD16" w:rsidR="00E66558" w:rsidRPr="007C4D7F" w:rsidRDefault="005A7DBA">
      <w:pPr>
        <w:spacing w:before="240" w:after="120"/>
        <w:rPr>
          <w:rFonts w:asciiTheme="minorHAnsi" w:hAnsiTheme="minorHAnsi" w:cstheme="minorHAnsi"/>
        </w:rPr>
      </w:pPr>
      <w:r w:rsidRPr="007C4D7F">
        <w:rPr>
          <w:rFonts w:asciiTheme="minorHAnsi" w:hAnsiTheme="minorHAnsi" w:cstheme="minorHAnsi"/>
        </w:rPr>
        <w:t>Budgeted cost: £</w:t>
      </w:r>
      <w:r w:rsidR="007319AC">
        <w:rPr>
          <w:rFonts w:asciiTheme="minorHAnsi" w:hAnsiTheme="minorHAnsi" w:cstheme="minorHAnsi"/>
        </w:rPr>
        <w:t>10,359</w:t>
      </w:r>
    </w:p>
    <w:tbl>
      <w:tblPr>
        <w:tblW w:w="5679" w:type="pct"/>
        <w:tblInd w:w="-431" w:type="dxa"/>
        <w:tblCellMar>
          <w:left w:w="10" w:type="dxa"/>
          <w:right w:w="10" w:type="dxa"/>
        </w:tblCellMar>
        <w:tblLook w:val="04A0" w:firstRow="1" w:lastRow="0" w:firstColumn="1" w:lastColumn="0" w:noHBand="0" w:noVBand="1"/>
      </w:tblPr>
      <w:tblGrid>
        <w:gridCol w:w="3545"/>
        <w:gridCol w:w="4805"/>
        <w:gridCol w:w="2424"/>
      </w:tblGrid>
      <w:tr w:rsidR="00E66558" w:rsidRPr="007C4D7F" w14:paraId="2A7D5537" w14:textId="77777777" w:rsidTr="000657A6">
        <w:tc>
          <w:tcPr>
            <w:tcW w:w="3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Activity</w:t>
            </w:r>
          </w:p>
        </w:tc>
        <w:tc>
          <w:tcPr>
            <w:tcW w:w="4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Evidence that supports this approach</w:t>
            </w:r>
          </w:p>
        </w:tc>
        <w:tc>
          <w:tcPr>
            <w:tcW w:w="24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Challenge number(s) addressed</w:t>
            </w:r>
          </w:p>
        </w:tc>
      </w:tr>
      <w:tr w:rsidR="00705CF7" w:rsidRPr="007C4D7F" w14:paraId="2A7D553B" w14:textId="77777777" w:rsidTr="000657A6">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466F" w14:textId="77777777" w:rsidR="00705CF7" w:rsidRPr="007C4D7F" w:rsidRDefault="00705CF7" w:rsidP="00705CF7">
            <w:pPr>
              <w:pStyle w:val="NoSpacing"/>
              <w:rPr>
                <w:rFonts w:asciiTheme="minorHAnsi" w:hAnsiTheme="minorHAnsi" w:cstheme="minorHAnsi"/>
              </w:rPr>
            </w:pPr>
            <w:r w:rsidRPr="007C4D7F">
              <w:rPr>
                <w:rFonts w:asciiTheme="minorHAnsi" w:hAnsiTheme="minorHAnsi" w:cstheme="minorHAnsi"/>
              </w:rPr>
              <w:t>Subsidising trips to increase cultural capital.</w:t>
            </w:r>
          </w:p>
          <w:p w14:paraId="5717E07F" w14:textId="77777777" w:rsidR="00705CF7" w:rsidRPr="007C4D7F" w:rsidRDefault="00705CF7" w:rsidP="00705CF7">
            <w:pPr>
              <w:pStyle w:val="NoSpacing"/>
              <w:rPr>
                <w:rFonts w:asciiTheme="minorHAnsi" w:hAnsiTheme="minorHAnsi" w:cstheme="minorHAnsi"/>
              </w:rPr>
            </w:pPr>
          </w:p>
          <w:p w14:paraId="4A0C4F9D" w14:textId="77777777" w:rsidR="00705CF7" w:rsidRPr="007C4D7F" w:rsidRDefault="00705CF7" w:rsidP="00705CF7">
            <w:pPr>
              <w:pStyle w:val="NoSpacing"/>
              <w:rPr>
                <w:rFonts w:asciiTheme="minorHAnsi" w:hAnsiTheme="minorHAnsi" w:cstheme="minorHAnsi"/>
                <w:b/>
                <w:bCs/>
                <w:u w:val="single"/>
              </w:rPr>
            </w:pPr>
            <w:r w:rsidRPr="007C4D7F">
              <w:rPr>
                <w:rFonts w:asciiTheme="minorHAnsi" w:hAnsiTheme="minorHAnsi" w:cstheme="minorHAnsi"/>
                <w:b/>
                <w:bCs/>
                <w:u w:val="single"/>
              </w:rPr>
              <w:t>Actions and Approach</w:t>
            </w:r>
          </w:p>
          <w:p w14:paraId="55570DF4" w14:textId="77777777" w:rsidR="00705CF7" w:rsidRPr="007C4D7F" w:rsidRDefault="00705CF7" w:rsidP="00705CF7">
            <w:pPr>
              <w:pStyle w:val="NoSpacing"/>
              <w:rPr>
                <w:rFonts w:asciiTheme="minorHAnsi" w:hAnsiTheme="minorHAnsi" w:cstheme="minorHAnsi"/>
              </w:rPr>
            </w:pPr>
          </w:p>
          <w:p w14:paraId="07BF3444" w14:textId="77777777" w:rsidR="00705CF7" w:rsidRPr="007C4D7F" w:rsidRDefault="00705CF7" w:rsidP="00705CF7">
            <w:pPr>
              <w:pStyle w:val="NoSpacing"/>
              <w:rPr>
                <w:rFonts w:asciiTheme="minorHAnsi" w:hAnsiTheme="minorHAnsi" w:cstheme="minorHAnsi"/>
              </w:rPr>
            </w:pPr>
            <w:r w:rsidRPr="007C4D7F">
              <w:rPr>
                <w:rFonts w:asciiTheme="minorHAnsi" w:hAnsiTheme="minorHAnsi" w:cstheme="minorHAnsi"/>
              </w:rPr>
              <w:t xml:space="preserve">Residential trips subsidised and trips for enriched curriculum offer </w:t>
            </w:r>
            <w:r w:rsidRPr="007C4D7F">
              <w:rPr>
                <w:rFonts w:asciiTheme="minorHAnsi" w:hAnsiTheme="minorHAnsi" w:cstheme="minorHAnsi"/>
              </w:rPr>
              <w:lastRenderedPageBreak/>
              <w:t>(swimming, travel to football matches etc. also subsidised)</w:t>
            </w:r>
          </w:p>
          <w:p w14:paraId="2A7D5538" w14:textId="5C1C52CC" w:rsidR="00705CF7" w:rsidRPr="007C4D7F" w:rsidRDefault="00705CF7" w:rsidP="00705CF7">
            <w:pPr>
              <w:pStyle w:val="TableRow"/>
              <w:rPr>
                <w:rFonts w:asciiTheme="minorHAnsi" w:hAnsiTheme="minorHAnsi" w:cstheme="minorHAnsi"/>
                <w:color w:val="000000" w:themeColor="text1"/>
              </w:rPr>
            </w:pPr>
          </w:p>
        </w:tc>
        <w:tc>
          <w:tcPr>
            <w:tcW w:w="4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DA63" w14:textId="77777777" w:rsidR="00705CF7" w:rsidRPr="007C4D7F" w:rsidRDefault="00705CF7" w:rsidP="00705CF7">
            <w:pPr>
              <w:pStyle w:val="NoSpacing"/>
              <w:rPr>
                <w:rFonts w:asciiTheme="minorHAnsi" w:hAnsiTheme="minorHAnsi" w:cstheme="minorHAnsi"/>
              </w:rPr>
            </w:pPr>
            <w:r w:rsidRPr="007C4D7F">
              <w:rPr>
                <w:rFonts w:asciiTheme="minorHAnsi" w:hAnsiTheme="minorHAnsi" w:cstheme="minorHAnsi"/>
              </w:rPr>
              <w:lastRenderedPageBreak/>
              <w:t>Support given to children to enhance cultural capital by giving them access to experiences and an enriching curriculum.</w:t>
            </w:r>
          </w:p>
          <w:p w14:paraId="657ADEF4" w14:textId="77777777" w:rsidR="00705CF7" w:rsidRPr="007C4D7F" w:rsidRDefault="00705CF7" w:rsidP="00705CF7">
            <w:pPr>
              <w:pStyle w:val="NoSpacing"/>
              <w:rPr>
                <w:rFonts w:asciiTheme="minorHAnsi" w:hAnsiTheme="minorHAnsi" w:cstheme="minorHAnsi"/>
                <w:color w:val="365F91" w:themeColor="accent1" w:themeShade="BF"/>
              </w:rPr>
            </w:pPr>
          </w:p>
          <w:p w14:paraId="35C8326C" w14:textId="77777777" w:rsidR="00705CF7" w:rsidRPr="007C4D7F" w:rsidRDefault="00705CF7" w:rsidP="00705CF7">
            <w:pPr>
              <w:pStyle w:val="NoSpacing"/>
              <w:rPr>
                <w:rFonts w:asciiTheme="minorHAnsi" w:hAnsiTheme="minorHAnsi" w:cstheme="minorHAnsi"/>
                <w:color w:val="365F91" w:themeColor="accent1" w:themeShade="BF"/>
              </w:rPr>
            </w:pPr>
            <w:r w:rsidRPr="007C4D7F">
              <w:rPr>
                <w:rFonts w:asciiTheme="minorHAnsi" w:hAnsiTheme="minorHAnsi" w:cstheme="minorHAnsi"/>
                <w:color w:val="365F91" w:themeColor="accent1" w:themeShade="BF"/>
              </w:rPr>
              <w:t>Sutton Trust: Outdoor adventure learning +4 months</w:t>
            </w:r>
          </w:p>
          <w:p w14:paraId="2A7D5539" w14:textId="402BC05D" w:rsidR="00705CF7" w:rsidRPr="007C4D7F" w:rsidRDefault="00705CF7" w:rsidP="00705CF7">
            <w:pPr>
              <w:pStyle w:val="TableRowCentered"/>
              <w:jc w:val="left"/>
              <w:rPr>
                <w:rFonts w:asciiTheme="minorHAnsi" w:hAnsiTheme="minorHAnsi" w:cstheme="minorHAnsi"/>
                <w:color w:val="000000" w:themeColor="text1"/>
                <w:sz w:val="22"/>
              </w:rPr>
            </w:pPr>
          </w:p>
        </w:tc>
        <w:tc>
          <w:tcPr>
            <w:tcW w:w="2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5FE3A36C" w:rsidR="00705CF7" w:rsidRPr="00B30417" w:rsidRDefault="00B30417" w:rsidP="007E7816">
            <w:pPr>
              <w:pStyle w:val="NoSpacing"/>
              <w:rPr>
                <w:rFonts w:asciiTheme="minorHAnsi" w:hAnsiTheme="minorHAnsi" w:cstheme="minorHAnsi"/>
              </w:rPr>
            </w:pPr>
            <w:r w:rsidRPr="00B30417">
              <w:rPr>
                <w:rFonts w:asciiTheme="minorHAnsi" w:hAnsiTheme="minorHAnsi" w:cstheme="minorHAnsi"/>
              </w:rPr>
              <w:lastRenderedPageBreak/>
              <w:t>4</w:t>
            </w:r>
          </w:p>
        </w:tc>
      </w:tr>
      <w:tr w:rsidR="004220BE" w:rsidRPr="007C4D7F" w14:paraId="09D995B1" w14:textId="77777777" w:rsidTr="000657A6">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37E6" w14:textId="77CFF3D5" w:rsidR="004220BE" w:rsidRPr="007C4D7F" w:rsidRDefault="004220BE" w:rsidP="00A44673">
            <w:pPr>
              <w:pStyle w:val="TableRow"/>
              <w:ind w:left="0"/>
              <w:rPr>
                <w:rFonts w:asciiTheme="minorHAnsi" w:eastAsiaTheme="minorHAnsi" w:hAnsiTheme="minorHAnsi" w:cstheme="minorHAnsi"/>
                <w:color w:val="000000" w:themeColor="text1"/>
              </w:rPr>
            </w:pPr>
            <w:r w:rsidRPr="007C4D7F">
              <w:rPr>
                <w:rFonts w:asciiTheme="minorHAnsi" w:hAnsiTheme="minorHAnsi" w:cstheme="minorHAnsi"/>
                <w:color w:val="000000" w:themeColor="text1"/>
              </w:rPr>
              <w:t xml:space="preserve">Lunchtime </w:t>
            </w:r>
            <w:r w:rsidR="00B925CD" w:rsidRPr="007C4D7F">
              <w:rPr>
                <w:rFonts w:asciiTheme="minorHAnsi" w:hAnsiTheme="minorHAnsi" w:cstheme="minorHAnsi"/>
                <w:color w:val="000000" w:themeColor="text1"/>
              </w:rPr>
              <w:t xml:space="preserve">and after school </w:t>
            </w:r>
            <w:r w:rsidRPr="007C4D7F">
              <w:rPr>
                <w:rFonts w:asciiTheme="minorHAnsi" w:hAnsiTheme="minorHAnsi" w:cstheme="minorHAnsi"/>
                <w:color w:val="000000" w:themeColor="text1"/>
              </w:rPr>
              <w:t xml:space="preserve">clubs </w:t>
            </w:r>
          </w:p>
        </w:tc>
        <w:tc>
          <w:tcPr>
            <w:tcW w:w="4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34AAC" w14:textId="21C85FC8" w:rsidR="004220BE" w:rsidRPr="007C4D7F" w:rsidRDefault="004220BE" w:rsidP="004220BE">
            <w:pPr>
              <w:pStyle w:val="TableRowCentered"/>
              <w:jc w:val="left"/>
              <w:rPr>
                <w:rFonts w:asciiTheme="minorHAnsi" w:eastAsiaTheme="minorHAnsi" w:hAnsiTheme="minorHAnsi" w:cstheme="minorHAnsi"/>
                <w:color w:val="000000" w:themeColor="text1"/>
                <w:szCs w:val="24"/>
              </w:rPr>
            </w:pPr>
            <w:r w:rsidRPr="007C4D7F">
              <w:rPr>
                <w:rFonts w:asciiTheme="minorHAnsi" w:hAnsiTheme="minorHAnsi" w:cstheme="minorHAnsi"/>
                <w:color w:val="000000" w:themeColor="text1"/>
                <w:szCs w:val="24"/>
              </w:rPr>
              <w:t>EEF Teaching and Learning toolkit-</w:t>
            </w:r>
            <w:r w:rsidRPr="007C4D7F">
              <w:rPr>
                <w:rFonts w:asciiTheme="minorHAnsi" w:hAnsiTheme="minorHAnsi" w:cstheme="minorHAnsi"/>
                <w:color w:val="000000" w:themeColor="text1"/>
                <w:spacing w:val="-12"/>
                <w:szCs w:val="24"/>
              </w:rPr>
              <w:t xml:space="preserve"> </w:t>
            </w:r>
            <w:r w:rsidRPr="007C4D7F">
              <w:rPr>
                <w:rFonts w:asciiTheme="minorHAnsi" w:hAnsiTheme="minorHAnsi" w:cstheme="minorHAnsi"/>
                <w:color w:val="000000" w:themeColor="text1"/>
                <w:szCs w:val="24"/>
              </w:rPr>
              <w:t>Physical Activity</w:t>
            </w:r>
          </w:p>
        </w:tc>
        <w:tc>
          <w:tcPr>
            <w:tcW w:w="2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7356" w14:textId="1D9570BC" w:rsidR="004220BE" w:rsidRPr="007C4D7F" w:rsidRDefault="005A21A7" w:rsidP="004220BE">
            <w:pPr>
              <w:pStyle w:val="TableRowCentered"/>
              <w:jc w:val="left"/>
              <w:rPr>
                <w:rFonts w:asciiTheme="minorHAnsi" w:hAnsiTheme="minorHAnsi" w:cstheme="minorHAnsi"/>
                <w:szCs w:val="24"/>
              </w:rPr>
            </w:pPr>
            <w:r>
              <w:rPr>
                <w:rFonts w:asciiTheme="minorHAnsi" w:hAnsiTheme="minorHAnsi" w:cstheme="minorHAnsi"/>
                <w:szCs w:val="24"/>
              </w:rPr>
              <w:t>2,4</w:t>
            </w:r>
          </w:p>
        </w:tc>
      </w:tr>
      <w:tr w:rsidR="00B03889" w:rsidRPr="007C4D7F" w14:paraId="121BA3E3" w14:textId="77777777" w:rsidTr="000657A6">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4731" w14:textId="77777777" w:rsidR="00B03889" w:rsidRPr="007C4D7F" w:rsidRDefault="00B03889" w:rsidP="00B03889">
            <w:pPr>
              <w:pStyle w:val="NoSpacing"/>
              <w:rPr>
                <w:rFonts w:asciiTheme="minorHAnsi" w:hAnsiTheme="minorHAnsi" w:cstheme="minorHAnsi"/>
              </w:rPr>
            </w:pPr>
            <w:r w:rsidRPr="007C4D7F">
              <w:rPr>
                <w:rFonts w:asciiTheme="minorHAnsi" w:hAnsiTheme="minorHAnsi" w:cstheme="minorHAnsi"/>
              </w:rPr>
              <w:t>Improved outcomes for vulnerable and anxious children. Support for those exhibiting mental health difficulties</w:t>
            </w:r>
          </w:p>
          <w:p w14:paraId="7FD4F2AC" w14:textId="77777777" w:rsidR="00B03889" w:rsidRPr="007C4D7F" w:rsidRDefault="00B03889" w:rsidP="00B03889">
            <w:pPr>
              <w:pStyle w:val="NoSpacing"/>
              <w:rPr>
                <w:rFonts w:asciiTheme="minorHAnsi" w:hAnsiTheme="minorHAnsi" w:cstheme="minorHAnsi"/>
              </w:rPr>
            </w:pPr>
          </w:p>
          <w:p w14:paraId="276EA274" w14:textId="77777777" w:rsidR="00B03889" w:rsidRPr="007C4D7F" w:rsidRDefault="00B03889" w:rsidP="00B03889">
            <w:pPr>
              <w:pStyle w:val="NoSpacing"/>
              <w:rPr>
                <w:rFonts w:asciiTheme="minorHAnsi" w:hAnsiTheme="minorHAnsi" w:cstheme="minorHAnsi"/>
                <w:b/>
                <w:bCs/>
                <w:u w:val="single"/>
              </w:rPr>
            </w:pPr>
            <w:r w:rsidRPr="007C4D7F">
              <w:rPr>
                <w:rFonts w:asciiTheme="minorHAnsi" w:hAnsiTheme="minorHAnsi" w:cstheme="minorHAnsi"/>
                <w:b/>
                <w:bCs/>
                <w:u w:val="single"/>
              </w:rPr>
              <w:t>Actions and Approach</w:t>
            </w:r>
          </w:p>
          <w:p w14:paraId="5A5AFA41" w14:textId="77777777" w:rsidR="00B03889" w:rsidRPr="007C4D7F" w:rsidRDefault="00B03889" w:rsidP="00B03889">
            <w:pPr>
              <w:pStyle w:val="NoSpacing"/>
              <w:rPr>
                <w:rFonts w:asciiTheme="minorHAnsi" w:hAnsiTheme="minorHAnsi" w:cstheme="minorHAnsi"/>
              </w:rPr>
            </w:pPr>
          </w:p>
          <w:p w14:paraId="79FABAAE" w14:textId="4D8ABB68" w:rsidR="00B03889" w:rsidRPr="007C4D7F" w:rsidRDefault="00B03889" w:rsidP="009A3C66">
            <w:pPr>
              <w:pStyle w:val="NoSpacing"/>
              <w:rPr>
                <w:rFonts w:asciiTheme="minorHAnsi" w:hAnsiTheme="minorHAnsi" w:cstheme="minorHAnsi"/>
              </w:rPr>
            </w:pPr>
            <w:r w:rsidRPr="007C4D7F">
              <w:rPr>
                <w:rFonts w:asciiTheme="minorHAnsi" w:hAnsiTheme="minorHAnsi" w:cstheme="minorHAnsi"/>
              </w:rPr>
              <w:t xml:space="preserve">ELSA - A course of support for children with identified mental health needs. ELSA trained member of staff to run sessions for identified children.  </w:t>
            </w:r>
          </w:p>
        </w:tc>
        <w:tc>
          <w:tcPr>
            <w:tcW w:w="4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8251" w14:textId="77777777" w:rsidR="0004497B" w:rsidRPr="007C4D7F" w:rsidRDefault="0004497B" w:rsidP="00B03889">
            <w:pPr>
              <w:pStyle w:val="TableRowCentered"/>
              <w:jc w:val="left"/>
              <w:rPr>
                <w:rFonts w:asciiTheme="minorHAnsi" w:hAnsiTheme="minorHAnsi" w:cstheme="minorHAnsi"/>
                <w:szCs w:val="24"/>
              </w:rPr>
            </w:pPr>
            <w:r w:rsidRPr="007C4D7F">
              <w:rPr>
                <w:rFonts w:asciiTheme="minorHAnsi" w:hAnsiTheme="minorHAnsi" w:cstheme="minorHAnsi"/>
                <w:szCs w:val="24"/>
              </w:rPr>
              <w:t xml:space="preserve">There is extensive evidence associating childhood social and emotional skills with improved outcomes at school and in later life (e.g., improved academic performance, attitudes, behaviour and relationships with peers): </w:t>
            </w:r>
          </w:p>
          <w:p w14:paraId="22D8AFC1" w14:textId="3B9A720F" w:rsidR="00B03889" w:rsidRPr="007C4D7F" w:rsidRDefault="0004497B" w:rsidP="00B03889">
            <w:pPr>
              <w:pStyle w:val="TableRowCentered"/>
              <w:jc w:val="left"/>
              <w:rPr>
                <w:rFonts w:asciiTheme="minorHAnsi" w:hAnsiTheme="minorHAnsi" w:cstheme="minorHAnsi"/>
                <w:szCs w:val="24"/>
              </w:rPr>
            </w:pPr>
            <w:proofErr w:type="spellStart"/>
            <w:r w:rsidRPr="007C4D7F">
              <w:rPr>
                <w:rFonts w:asciiTheme="minorHAnsi" w:hAnsiTheme="minorHAnsi" w:cstheme="minorHAnsi"/>
                <w:szCs w:val="24"/>
              </w:rPr>
              <w:t>Improving_Social_and_Emotional</w:t>
            </w:r>
            <w:proofErr w:type="spellEnd"/>
            <w:r w:rsidRPr="007C4D7F">
              <w:rPr>
                <w:rFonts w:asciiTheme="minorHAnsi" w:hAnsiTheme="minorHAnsi" w:cstheme="minorHAnsi"/>
                <w:szCs w:val="24"/>
              </w:rPr>
              <w:t>_ Learning in Primary Schools | EEF</w:t>
            </w:r>
          </w:p>
        </w:tc>
        <w:tc>
          <w:tcPr>
            <w:tcW w:w="2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B5368" w14:textId="091295EC" w:rsidR="00B03889" w:rsidRPr="007C4D7F" w:rsidRDefault="005A21A7" w:rsidP="00B03889">
            <w:pPr>
              <w:pStyle w:val="TableRowCentered"/>
              <w:ind w:left="0"/>
              <w:jc w:val="left"/>
              <w:rPr>
                <w:rFonts w:asciiTheme="minorHAnsi" w:hAnsiTheme="minorHAnsi" w:cstheme="minorHAnsi"/>
                <w:szCs w:val="24"/>
              </w:rPr>
            </w:pPr>
            <w:r>
              <w:rPr>
                <w:rFonts w:asciiTheme="minorHAnsi" w:hAnsiTheme="minorHAnsi" w:cstheme="minorHAnsi"/>
                <w:szCs w:val="24"/>
              </w:rPr>
              <w:t>2</w:t>
            </w:r>
          </w:p>
        </w:tc>
      </w:tr>
      <w:tr w:rsidR="009A3C66" w:rsidRPr="007C4D7F" w14:paraId="13C0DAB5" w14:textId="77777777" w:rsidTr="000657A6">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A0010"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Embedding principles of good</w:t>
            </w:r>
          </w:p>
          <w:p w14:paraId="06F13C82"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practice set out in the DfE’s</w:t>
            </w:r>
          </w:p>
          <w:p w14:paraId="6FAB00C5"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guidance on working together to</w:t>
            </w:r>
          </w:p>
          <w:p w14:paraId="0E497297" w14:textId="77777777" w:rsidR="00A915B7" w:rsidRPr="00A915B7" w:rsidRDefault="00A915B7" w:rsidP="000657A6">
            <w:pPr>
              <w:suppressAutoHyphens w:val="0"/>
              <w:autoSpaceDN/>
              <w:spacing w:after="0" w:line="240" w:lineRule="auto"/>
              <w:rPr>
                <w:rFonts w:asciiTheme="minorHAnsi" w:hAnsiTheme="minorHAnsi" w:cstheme="minorHAnsi"/>
              </w:rPr>
            </w:pPr>
            <w:r w:rsidRPr="00A915B7">
              <w:rPr>
                <w:rFonts w:asciiTheme="minorHAnsi" w:hAnsiTheme="minorHAnsi" w:cstheme="minorHAnsi"/>
              </w:rPr>
              <w:t>improve school attendance.</w:t>
            </w:r>
          </w:p>
          <w:p w14:paraId="32BDC96C"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This will involve training and</w:t>
            </w:r>
          </w:p>
          <w:p w14:paraId="35E50169"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release time for staff to develop</w:t>
            </w:r>
          </w:p>
          <w:p w14:paraId="2D73F66F"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and implement new procedures</w:t>
            </w:r>
          </w:p>
          <w:p w14:paraId="54C1B945"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and appointing</w:t>
            </w:r>
          </w:p>
          <w:p w14:paraId="26ED67B5" w14:textId="77777777"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attendance/support officers to</w:t>
            </w:r>
          </w:p>
          <w:p w14:paraId="7CB043D9" w14:textId="6551D92F" w:rsidR="00A915B7" w:rsidRPr="00A915B7" w:rsidRDefault="00A915B7" w:rsidP="00A915B7">
            <w:pPr>
              <w:numPr>
                <w:ilvl w:val="0"/>
                <w:numId w:val="1"/>
              </w:numPr>
              <w:suppressAutoHyphens w:val="0"/>
              <w:autoSpaceDN/>
              <w:spacing w:after="0" w:line="240" w:lineRule="auto"/>
              <w:rPr>
                <w:rFonts w:asciiTheme="minorHAnsi" w:hAnsiTheme="minorHAnsi" w:cstheme="minorHAnsi"/>
              </w:rPr>
            </w:pPr>
            <w:r w:rsidRPr="00A915B7">
              <w:rPr>
                <w:rFonts w:asciiTheme="minorHAnsi" w:hAnsiTheme="minorHAnsi" w:cstheme="minorHAnsi"/>
              </w:rPr>
              <w:t>improve attendance</w:t>
            </w:r>
          </w:p>
          <w:p w14:paraId="30B0470D" w14:textId="77777777" w:rsidR="009A3C66" w:rsidRPr="007C4D7F" w:rsidRDefault="009A3C66" w:rsidP="009A3C66">
            <w:pPr>
              <w:suppressAutoHyphens w:val="0"/>
              <w:autoSpaceDN/>
              <w:spacing w:after="0" w:line="240" w:lineRule="auto"/>
              <w:rPr>
                <w:rFonts w:asciiTheme="minorHAnsi" w:hAnsiTheme="minorHAnsi" w:cstheme="minorHAnsi"/>
              </w:rPr>
            </w:pPr>
          </w:p>
        </w:tc>
        <w:tc>
          <w:tcPr>
            <w:tcW w:w="4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27AF0" w14:textId="1005D650" w:rsidR="009A3C66" w:rsidRPr="007C4D7F" w:rsidRDefault="000657A6" w:rsidP="00B03889">
            <w:pPr>
              <w:pStyle w:val="TableRowCentered"/>
              <w:ind w:left="0"/>
              <w:jc w:val="left"/>
              <w:rPr>
                <w:rFonts w:asciiTheme="minorHAnsi" w:hAnsiTheme="minorHAnsi" w:cstheme="minorHAnsi"/>
                <w:szCs w:val="24"/>
              </w:rPr>
            </w:pPr>
            <w:r w:rsidRPr="00A915B7">
              <w:rPr>
                <w:rFonts w:asciiTheme="minorHAnsi" w:hAnsiTheme="minorHAnsi" w:cstheme="minorHAnsi"/>
              </w:rPr>
              <w:t>. The DfE guidance has been informed by engagement with schools that have significantly reduced levels of absence and persistent absence.</w:t>
            </w:r>
          </w:p>
        </w:tc>
        <w:tc>
          <w:tcPr>
            <w:tcW w:w="2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33262" w14:textId="290E2600" w:rsidR="009A3C66" w:rsidRPr="005A21A7" w:rsidRDefault="005A21A7" w:rsidP="00B03889">
            <w:pPr>
              <w:pStyle w:val="TableRowCentered"/>
              <w:ind w:left="0"/>
              <w:jc w:val="left"/>
              <w:rPr>
                <w:rFonts w:asciiTheme="minorHAnsi" w:hAnsiTheme="minorHAnsi" w:cstheme="minorHAnsi"/>
                <w:szCs w:val="24"/>
              </w:rPr>
            </w:pPr>
            <w:r w:rsidRPr="005A21A7">
              <w:rPr>
                <w:rFonts w:asciiTheme="minorHAnsi" w:hAnsiTheme="minorHAnsi" w:cstheme="minorHAnsi"/>
                <w:szCs w:val="24"/>
              </w:rPr>
              <w:t>1</w:t>
            </w:r>
          </w:p>
        </w:tc>
      </w:tr>
    </w:tbl>
    <w:p w14:paraId="2A7D5540" w14:textId="77777777" w:rsidR="00E66558" w:rsidRPr="007C4D7F" w:rsidRDefault="00E66558">
      <w:pPr>
        <w:spacing w:before="240" w:after="0"/>
        <w:rPr>
          <w:rFonts w:asciiTheme="minorHAnsi" w:hAnsiTheme="minorHAnsi" w:cstheme="minorHAnsi"/>
          <w:b/>
          <w:bCs/>
          <w:color w:val="104F75"/>
          <w:sz w:val="28"/>
          <w:szCs w:val="28"/>
        </w:rPr>
      </w:pPr>
    </w:p>
    <w:p w14:paraId="572B8EEF" w14:textId="77777777" w:rsidR="00E11817" w:rsidRPr="007C4D7F" w:rsidRDefault="00E11817" w:rsidP="00120AB1">
      <w:pPr>
        <w:rPr>
          <w:rFonts w:asciiTheme="minorHAnsi" w:hAnsiTheme="minorHAnsi" w:cstheme="minorHAnsi"/>
          <w:b/>
          <w:bCs/>
          <w:color w:val="104F75"/>
          <w:sz w:val="28"/>
          <w:szCs w:val="28"/>
        </w:rPr>
      </w:pPr>
    </w:p>
    <w:p w14:paraId="2A7D5541" w14:textId="2071F507" w:rsidR="00E66558" w:rsidRPr="007C4D7F" w:rsidRDefault="005A7DBA" w:rsidP="00120AB1">
      <w:pPr>
        <w:rPr>
          <w:rFonts w:asciiTheme="minorHAnsi" w:hAnsiTheme="minorHAnsi" w:cstheme="minorHAnsi"/>
        </w:rPr>
      </w:pPr>
      <w:r w:rsidRPr="007C4D7F">
        <w:rPr>
          <w:rFonts w:asciiTheme="minorHAnsi" w:hAnsiTheme="minorHAnsi" w:cstheme="minorHAnsi"/>
          <w:b/>
          <w:bCs/>
          <w:color w:val="104F75"/>
          <w:sz w:val="28"/>
          <w:szCs w:val="28"/>
        </w:rPr>
        <w:t>Total budgeted cost: £</w:t>
      </w:r>
      <w:r w:rsidR="009E3597">
        <w:rPr>
          <w:rFonts w:asciiTheme="minorHAnsi" w:hAnsiTheme="minorHAnsi" w:cstheme="minorHAnsi"/>
          <w:b/>
          <w:bCs/>
          <w:color w:val="104F75"/>
          <w:sz w:val="28"/>
          <w:szCs w:val="28"/>
        </w:rPr>
        <w:t>41,885</w:t>
      </w:r>
    </w:p>
    <w:p w14:paraId="2A7D5542" w14:textId="77777777" w:rsidR="00E66558" w:rsidRPr="007C4D7F" w:rsidRDefault="009D71E8">
      <w:pPr>
        <w:pStyle w:val="Heading1"/>
        <w:rPr>
          <w:rFonts w:asciiTheme="minorHAnsi" w:hAnsiTheme="minorHAnsi" w:cstheme="minorHAnsi"/>
        </w:rPr>
      </w:pPr>
      <w:r w:rsidRPr="007C4D7F">
        <w:rPr>
          <w:rFonts w:asciiTheme="minorHAnsi" w:hAnsiTheme="minorHAnsi" w:cstheme="minorHAnsi"/>
        </w:rPr>
        <w:lastRenderedPageBreak/>
        <w:t>Part B: Review of outcomes in the previous academic year</w:t>
      </w:r>
    </w:p>
    <w:p w14:paraId="2A7D5543" w14:textId="77777777" w:rsidR="00E66558" w:rsidRPr="007C4D7F" w:rsidRDefault="009D71E8">
      <w:pPr>
        <w:pStyle w:val="Heading2"/>
        <w:rPr>
          <w:rFonts w:asciiTheme="minorHAnsi" w:hAnsiTheme="minorHAnsi" w:cstheme="minorHAnsi"/>
        </w:rPr>
      </w:pPr>
      <w:r w:rsidRPr="007C4D7F">
        <w:rPr>
          <w:rFonts w:asciiTheme="minorHAnsi" w:hAnsiTheme="minorHAnsi" w:cstheme="minorHAnsi"/>
        </w:rPr>
        <w:t>Pupil premium strategy outcomes</w:t>
      </w:r>
    </w:p>
    <w:p w14:paraId="2A7D5544" w14:textId="711E00CB" w:rsidR="00E66558" w:rsidRPr="007C4D7F" w:rsidRDefault="009D71E8">
      <w:pPr>
        <w:rPr>
          <w:rFonts w:asciiTheme="minorHAnsi" w:hAnsiTheme="minorHAnsi" w:cstheme="minorHAnsi"/>
        </w:rPr>
      </w:pPr>
      <w:r w:rsidRPr="007C4D7F">
        <w:rPr>
          <w:rFonts w:asciiTheme="minorHAnsi" w:hAnsiTheme="minorHAnsi" w:cstheme="minorHAnsi"/>
        </w:rPr>
        <w:t>This details the impact that our pupil premium activity had on pupils in the 202</w:t>
      </w:r>
      <w:r w:rsidR="0052151A" w:rsidRPr="007C4D7F">
        <w:rPr>
          <w:rFonts w:asciiTheme="minorHAnsi" w:hAnsiTheme="minorHAnsi" w:cstheme="minorHAnsi"/>
        </w:rPr>
        <w:t>1</w:t>
      </w:r>
      <w:r w:rsidRPr="007C4D7F">
        <w:rPr>
          <w:rFonts w:asciiTheme="minorHAnsi" w:hAnsiTheme="minorHAnsi" w:cstheme="minorHAnsi"/>
        </w:rPr>
        <w:t xml:space="preserve"> to 202</w:t>
      </w:r>
      <w:r w:rsidR="0052151A" w:rsidRPr="007C4D7F">
        <w:rPr>
          <w:rFonts w:asciiTheme="minorHAnsi" w:hAnsiTheme="minorHAnsi" w:cstheme="minorHAnsi"/>
        </w:rPr>
        <w:t>2</w:t>
      </w:r>
      <w:r w:rsidRPr="007C4D7F">
        <w:rPr>
          <w:rFonts w:asciiTheme="minorHAnsi" w:hAnsiTheme="minorHAnsi" w:cstheme="minorHAnsi"/>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7C4D7F"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27E4" w14:textId="40B0A7B8" w:rsidR="00736031"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 xml:space="preserve">Communication/SEMH/Behaviour </w:t>
            </w:r>
          </w:p>
          <w:p w14:paraId="020AE064" w14:textId="5FA49EC3" w:rsidR="00736031"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 xml:space="preserve">We have significantly reduced the number of incidents in which children have become dysregulated or not managed to control their behaviours. The school have </w:t>
            </w:r>
            <w:r>
              <w:rPr>
                <w:rFonts w:asciiTheme="minorHAnsi" w:hAnsiTheme="minorHAnsi" w:cstheme="minorHAnsi"/>
                <w:color w:val="auto"/>
                <w:sz w:val="22"/>
                <w:szCs w:val="22"/>
              </w:rPr>
              <w:t>a robust behaviour policy in place that is rigorously followed by the whole school community. This ensures that</w:t>
            </w:r>
            <w:r w:rsidRPr="00736031">
              <w:rPr>
                <w:rFonts w:asciiTheme="minorHAnsi" w:hAnsiTheme="minorHAnsi" w:cstheme="minorHAnsi"/>
                <w:color w:val="auto"/>
                <w:sz w:val="22"/>
                <w:szCs w:val="22"/>
              </w:rPr>
              <w:t xml:space="preserve"> quality first teaching is </w:t>
            </w:r>
            <w:r>
              <w:rPr>
                <w:rFonts w:asciiTheme="minorHAnsi" w:hAnsiTheme="minorHAnsi" w:cstheme="minorHAnsi"/>
                <w:color w:val="auto"/>
                <w:sz w:val="22"/>
                <w:szCs w:val="22"/>
              </w:rPr>
              <w:t>taught to a consistently high standard</w:t>
            </w:r>
            <w:r w:rsidRPr="00736031">
              <w:rPr>
                <w:rFonts w:asciiTheme="minorHAnsi" w:hAnsiTheme="minorHAnsi" w:cstheme="minorHAnsi"/>
                <w:color w:val="auto"/>
                <w:sz w:val="22"/>
                <w:szCs w:val="22"/>
              </w:rPr>
              <w:t xml:space="preserve"> and lesson disruption is mini</w:t>
            </w:r>
            <w:r>
              <w:rPr>
                <w:rFonts w:asciiTheme="minorHAnsi" w:hAnsiTheme="minorHAnsi" w:cstheme="minorHAnsi"/>
                <w:color w:val="auto"/>
                <w:sz w:val="22"/>
                <w:szCs w:val="22"/>
              </w:rPr>
              <w:t>mal</w:t>
            </w:r>
            <w:r w:rsidRPr="00736031">
              <w:rPr>
                <w:rFonts w:asciiTheme="minorHAnsi" w:hAnsiTheme="minorHAnsi" w:cstheme="minorHAnsi"/>
                <w:color w:val="auto"/>
                <w:sz w:val="22"/>
                <w:szCs w:val="22"/>
              </w:rPr>
              <w:t xml:space="preserve">. </w:t>
            </w:r>
            <w:r>
              <w:rPr>
                <w:rFonts w:asciiTheme="minorHAnsi" w:hAnsiTheme="minorHAnsi" w:cstheme="minorHAnsi"/>
                <w:color w:val="auto"/>
                <w:sz w:val="22"/>
                <w:szCs w:val="22"/>
              </w:rPr>
              <w:t>Support staff</w:t>
            </w:r>
            <w:r w:rsidRPr="00736031">
              <w:rPr>
                <w:rFonts w:asciiTheme="minorHAnsi" w:hAnsiTheme="minorHAnsi" w:cstheme="minorHAnsi"/>
                <w:color w:val="auto"/>
                <w:sz w:val="22"/>
                <w:szCs w:val="22"/>
              </w:rPr>
              <w:t xml:space="preserve"> are deployed effectively and all staff use the</w:t>
            </w:r>
            <w:r>
              <w:rPr>
                <w:rFonts w:asciiTheme="minorHAnsi" w:hAnsiTheme="minorHAnsi" w:cstheme="minorHAnsi"/>
                <w:color w:val="auto"/>
                <w:sz w:val="22"/>
                <w:szCs w:val="22"/>
              </w:rPr>
              <w:t xml:space="preserve"> robust</w:t>
            </w:r>
            <w:r w:rsidRPr="00736031">
              <w:rPr>
                <w:rFonts w:asciiTheme="minorHAnsi" w:hAnsiTheme="minorHAnsi" w:cstheme="minorHAnsi"/>
                <w:color w:val="auto"/>
                <w:sz w:val="22"/>
                <w:szCs w:val="22"/>
              </w:rPr>
              <w:t xml:space="preserve"> behaviour policy to address low level behaviour/disruption so that lessons can be </w:t>
            </w:r>
            <w:r>
              <w:rPr>
                <w:rFonts w:asciiTheme="minorHAnsi" w:hAnsiTheme="minorHAnsi" w:cstheme="minorHAnsi"/>
                <w:color w:val="auto"/>
                <w:sz w:val="22"/>
                <w:szCs w:val="22"/>
              </w:rPr>
              <w:t>taught</w:t>
            </w:r>
            <w:r w:rsidRPr="00736031">
              <w:rPr>
                <w:rFonts w:asciiTheme="minorHAnsi" w:hAnsiTheme="minorHAnsi" w:cstheme="minorHAnsi"/>
                <w:color w:val="auto"/>
                <w:sz w:val="22"/>
                <w:szCs w:val="22"/>
              </w:rPr>
              <w:t xml:space="preserve"> without interruption. </w:t>
            </w:r>
          </w:p>
          <w:p w14:paraId="527FDF1D" w14:textId="03114769" w:rsidR="00736031"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Well</w:t>
            </w:r>
            <w:r>
              <w:rPr>
                <w:rFonts w:asciiTheme="minorHAnsi" w:hAnsiTheme="minorHAnsi" w:cstheme="minorHAnsi"/>
                <w:color w:val="auto"/>
                <w:sz w:val="22"/>
                <w:szCs w:val="22"/>
              </w:rPr>
              <w:t>-b</w:t>
            </w:r>
            <w:r w:rsidRPr="00736031">
              <w:rPr>
                <w:rFonts w:asciiTheme="minorHAnsi" w:hAnsiTheme="minorHAnsi" w:cstheme="minorHAnsi"/>
                <w:color w:val="auto"/>
                <w:sz w:val="22"/>
                <w:szCs w:val="22"/>
              </w:rPr>
              <w:t xml:space="preserve">eing/Self Esteem </w:t>
            </w:r>
          </w:p>
          <w:p w14:paraId="6EE07D8D" w14:textId="1EFAA91B" w:rsidR="001530BE"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 xml:space="preserve">We have provided a ‘soft start’ space for children who </w:t>
            </w:r>
            <w:r w:rsidR="00246C0F">
              <w:rPr>
                <w:rFonts w:asciiTheme="minorHAnsi" w:hAnsiTheme="minorHAnsi" w:cstheme="minorHAnsi"/>
                <w:color w:val="auto"/>
                <w:sz w:val="22"/>
                <w:szCs w:val="22"/>
              </w:rPr>
              <w:t>the business of the start of the school day challenging</w:t>
            </w:r>
            <w:r w:rsidRPr="00736031">
              <w:rPr>
                <w:rFonts w:asciiTheme="minorHAnsi" w:hAnsiTheme="minorHAnsi" w:cstheme="minorHAnsi"/>
                <w:color w:val="auto"/>
                <w:sz w:val="22"/>
                <w:szCs w:val="22"/>
              </w:rPr>
              <w:t xml:space="preserve">. We have provided </w:t>
            </w:r>
            <w:r w:rsidR="00246C0F">
              <w:rPr>
                <w:rFonts w:asciiTheme="minorHAnsi" w:hAnsiTheme="minorHAnsi" w:cstheme="minorHAnsi"/>
                <w:color w:val="auto"/>
                <w:sz w:val="22"/>
                <w:szCs w:val="22"/>
              </w:rPr>
              <w:t>a nurture club</w:t>
            </w:r>
            <w:r w:rsidRPr="00736031">
              <w:rPr>
                <w:rFonts w:asciiTheme="minorHAnsi" w:hAnsiTheme="minorHAnsi" w:cstheme="minorHAnsi"/>
                <w:color w:val="auto"/>
                <w:sz w:val="22"/>
                <w:szCs w:val="22"/>
              </w:rPr>
              <w:t xml:space="preserve"> so that children </w:t>
            </w:r>
            <w:r w:rsidR="006A1F85">
              <w:rPr>
                <w:rFonts w:asciiTheme="minorHAnsi" w:hAnsiTheme="minorHAnsi" w:cstheme="minorHAnsi"/>
                <w:color w:val="auto"/>
                <w:sz w:val="22"/>
                <w:szCs w:val="22"/>
              </w:rPr>
              <w:t>have a quiet space to go at lunch times. A member of school staff supervises this club.</w:t>
            </w:r>
            <w:r w:rsidR="001530BE">
              <w:rPr>
                <w:rFonts w:asciiTheme="minorHAnsi" w:hAnsiTheme="minorHAnsi" w:cstheme="minorHAnsi"/>
                <w:color w:val="auto"/>
                <w:sz w:val="22"/>
                <w:szCs w:val="22"/>
              </w:rPr>
              <w:t xml:space="preserve"> This has resulted in less incidents happening on the playground and supports targeted pupils being emotionally ready for their afternoon lessons.</w:t>
            </w:r>
            <w:r w:rsidRPr="00736031">
              <w:rPr>
                <w:rFonts w:asciiTheme="minorHAnsi" w:hAnsiTheme="minorHAnsi" w:cstheme="minorHAnsi"/>
                <w:color w:val="auto"/>
                <w:sz w:val="22"/>
                <w:szCs w:val="22"/>
              </w:rPr>
              <w:t xml:space="preserve"> </w:t>
            </w:r>
          </w:p>
          <w:p w14:paraId="1087C7D7" w14:textId="77777777" w:rsidR="001530BE"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 xml:space="preserve">Limited Cultural Capital </w:t>
            </w:r>
          </w:p>
          <w:p w14:paraId="14A297D4" w14:textId="01299FBA" w:rsidR="00623BE2"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 xml:space="preserve">We have provided enriching/extra-curricular experiences for children and provided financial support for families </w:t>
            </w:r>
            <w:r w:rsidR="001530BE">
              <w:rPr>
                <w:rFonts w:asciiTheme="minorHAnsi" w:hAnsiTheme="minorHAnsi" w:cstheme="minorHAnsi"/>
                <w:color w:val="auto"/>
                <w:sz w:val="22"/>
                <w:szCs w:val="22"/>
              </w:rPr>
              <w:t>where this may be challenging</w:t>
            </w:r>
            <w:r w:rsidRPr="00736031">
              <w:rPr>
                <w:rFonts w:asciiTheme="minorHAnsi" w:hAnsiTheme="minorHAnsi" w:cstheme="minorHAnsi"/>
                <w:color w:val="auto"/>
                <w:sz w:val="22"/>
                <w:szCs w:val="22"/>
              </w:rPr>
              <w:t xml:space="preserve">. Children have attended Braeside Education Centre and </w:t>
            </w:r>
            <w:proofErr w:type="spellStart"/>
            <w:r w:rsidRPr="00736031">
              <w:rPr>
                <w:rFonts w:asciiTheme="minorHAnsi" w:hAnsiTheme="minorHAnsi" w:cstheme="minorHAnsi"/>
                <w:color w:val="auto"/>
                <w:sz w:val="22"/>
                <w:szCs w:val="22"/>
              </w:rPr>
              <w:t>Pencelli</w:t>
            </w:r>
            <w:proofErr w:type="spellEnd"/>
            <w:r w:rsidRPr="00736031">
              <w:rPr>
                <w:rFonts w:asciiTheme="minorHAnsi" w:hAnsiTheme="minorHAnsi" w:cstheme="minorHAnsi"/>
                <w:color w:val="auto"/>
                <w:sz w:val="22"/>
                <w:szCs w:val="22"/>
              </w:rPr>
              <w:t xml:space="preserve"> outdoor education centre. During the school week, children </w:t>
            </w:r>
            <w:r w:rsidR="00623BE2">
              <w:rPr>
                <w:rFonts w:asciiTheme="minorHAnsi" w:hAnsiTheme="minorHAnsi" w:cstheme="minorHAnsi"/>
                <w:color w:val="auto"/>
                <w:sz w:val="22"/>
                <w:szCs w:val="22"/>
              </w:rPr>
              <w:t>have been</w:t>
            </w:r>
            <w:r w:rsidRPr="00736031">
              <w:rPr>
                <w:rFonts w:asciiTheme="minorHAnsi" w:hAnsiTheme="minorHAnsi" w:cstheme="minorHAnsi"/>
                <w:color w:val="auto"/>
                <w:sz w:val="22"/>
                <w:szCs w:val="22"/>
              </w:rPr>
              <w:t xml:space="preserve"> involved in The Wiltshire Wildlife Trust Forest School project and we employ Up and Under sports coaches to provide high quality PE sessions. </w:t>
            </w:r>
          </w:p>
          <w:p w14:paraId="78C80B20" w14:textId="590ACF99" w:rsidR="00623BE2" w:rsidRDefault="0099184A">
            <w:pPr>
              <w:rPr>
                <w:rFonts w:asciiTheme="minorHAnsi" w:hAnsiTheme="minorHAnsi" w:cstheme="minorHAnsi"/>
                <w:color w:val="auto"/>
                <w:sz w:val="22"/>
                <w:szCs w:val="22"/>
              </w:rPr>
            </w:pPr>
            <w:r>
              <w:rPr>
                <w:rFonts w:asciiTheme="minorHAnsi" w:hAnsiTheme="minorHAnsi" w:cstheme="minorHAnsi"/>
                <w:color w:val="auto"/>
                <w:sz w:val="22"/>
                <w:szCs w:val="22"/>
              </w:rPr>
              <w:t>Challenges</w:t>
            </w:r>
            <w:r w:rsidR="00736031" w:rsidRPr="00736031">
              <w:rPr>
                <w:rFonts w:asciiTheme="minorHAnsi" w:hAnsiTheme="minorHAnsi" w:cstheme="minorHAnsi"/>
                <w:color w:val="auto"/>
                <w:sz w:val="22"/>
                <w:szCs w:val="22"/>
              </w:rPr>
              <w:t xml:space="preserve"> with reading fluency </w:t>
            </w:r>
          </w:p>
          <w:p w14:paraId="01286AB1" w14:textId="29BBA83C" w:rsidR="00623BE2" w:rsidRDefault="000110C0">
            <w:pPr>
              <w:rPr>
                <w:rFonts w:asciiTheme="minorHAnsi" w:hAnsiTheme="minorHAnsi" w:cstheme="minorHAnsi"/>
                <w:color w:val="auto"/>
                <w:sz w:val="22"/>
                <w:szCs w:val="22"/>
              </w:rPr>
            </w:pPr>
            <w:r w:rsidRPr="00C0515A">
              <w:rPr>
                <w:b/>
                <w:bCs/>
                <w:noProof/>
              </w:rPr>
              <w:drawing>
                <wp:anchor distT="0" distB="0" distL="114300" distR="114300" simplePos="0" relativeHeight="251658240" behindDoc="0" locked="0" layoutInCell="1" allowOverlap="1" wp14:anchorId="3BB25E70" wp14:editId="7B1D8C3B">
                  <wp:simplePos x="0" y="0"/>
                  <wp:positionH relativeFrom="column">
                    <wp:posOffset>1553602</wp:posOffset>
                  </wp:positionH>
                  <wp:positionV relativeFrom="paragraph">
                    <wp:posOffset>1106812</wp:posOffset>
                  </wp:positionV>
                  <wp:extent cx="3171190" cy="995680"/>
                  <wp:effectExtent l="0" t="0" r="0" b="0"/>
                  <wp:wrapNone/>
                  <wp:docPr id="1912558166" name="Picture 1" descr="A blue and green striped background&#10;&#10;AI-generated content may be incorrect.">
                    <a:extLst xmlns:a="http://schemas.openxmlformats.org/drawingml/2006/main">
                      <a:ext uri="{FF2B5EF4-FFF2-40B4-BE49-F238E27FC236}">
                        <a16:creationId xmlns:a16="http://schemas.microsoft.com/office/drawing/2014/main" id="{F31CD1FC-29AA-4A1F-9002-FD20A9577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58166" name="Picture 1" descr="A blue and green striped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171190" cy="995680"/>
                          </a:xfrm>
                          <a:prstGeom prst="rect">
                            <a:avLst/>
                          </a:prstGeom>
                        </pic:spPr>
                      </pic:pic>
                    </a:graphicData>
                  </a:graphic>
                  <wp14:sizeRelH relativeFrom="page">
                    <wp14:pctWidth>0</wp14:pctWidth>
                  </wp14:sizeRelH>
                  <wp14:sizeRelV relativeFrom="page">
                    <wp14:pctHeight>0</wp14:pctHeight>
                  </wp14:sizeRelV>
                </wp:anchor>
              </w:drawing>
            </w:r>
            <w:r w:rsidR="00736031" w:rsidRPr="00736031">
              <w:rPr>
                <w:rFonts w:asciiTheme="minorHAnsi" w:hAnsiTheme="minorHAnsi" w:cstheme="minorHAnsi"/>
                <w:color w:val="auto"/>
                <w:sz w:val="22"/>
                <w:szCs w:val="22"/>
              </w:rPr>
              <w:t>Embedding of Little Wandle SSP (systematic synthetic phonics) has built the foundations for sustained and improved reading outcomes as children move up through the school. We continue to provide targeted interventions for those children who are struggling with reading. A</w:t>
            </w:r>
            <w:r w:rsidR="00623BE2">
              <w:rPr>
                <w:rFonts w:asciiTheme="minorHAnsi" w:hAnsiTheme="minorHAnsi" w:cstheme="minorHAnsi"/>
                <w:color w:val="auto"/>
                <w:sz w:val="22"/>
                <w:szCs w:val="22"/>
              </w:rPr>
              <w:t>n arts and</w:t>
            </w:r>
            <w:r w:rsidR="00736031" w:rsidRPr="00736031">
              <w:rPr>
                <w:rFonts w:asciiTheme="minorHAnsi" w:hAnsiTheme="minorHAnsi" w:cstheme="minorHAnsi"/>
                <w:color w:val="auto"/>
                <w:sz w:val="22"/>
                <w:szCs w:val="22"/>
              </w:rPr>
              <w:t xml:space="preserve"> poetry week (</w:t>
            </w:r>
            <w:r w:rsidR="00623BE2">
              <w:rPr>
                <w:rFonts w:asciiTheme="minorHAnsi" w:hAnsiTheme="minorHAnsi" w:cstheme="minorHAnsi"/>
                <w:color w:val="auto"/>
                <w:sz w:val="22"/>
                <w:szCs w:val="22"/>
              </w:rPr>
              <w:t>S</w:t>
            </w:r>
            <w:r w:rsidR="00736031" w:rsidRPr="00736031">
              <w:rPr>
                <w:rFonts w:asciiTheme="minorHAnsi" w:hAnsiTheme="minorHAnsi" w:cstheme="minorHAnsi"/>
                <w:color w:val="auto"/>
                <w:sz w:val="22"/>
                <w:szCs w:val="22"/>
              </w:rPr>
              <w:t xml:space="preserve">ept 24) engaged children in high quality texts and inspired a love of literature and art. </w:t>
            </w:r>
            <w:r w:rsidR="000141F6">
              <w:rPr>
                <w:rFonts w:asciiTheme="minorHAnsi" w:hAnsiTheme="minorHAnsi" w:cstheme="minorHAnsi"/>
                <w:color w:val="auto"/>
                <w:sz w:val="22"/>
                <w:szCs w:val="22"/>
              </w:rPr>
              <w:t>There has been a signifi</w:t>
            </w:r>
            <w:r>
              <w:rPr>
                <w:rFonts w:asciiTheme="minorHAnsi" w:hAnsiTheme="minorHAnsi" w:cstheme="minorHAnsi"/>
                <w:color w:val="auto"/>
                <w:sz w:val="22"/>
                <w:szCs w:val="22"/>
              </w:rPr>
              <w:t>cant increase in the percentage of year 1 pupils passing the phonic screening check from 2023/24 to 2024/25.</w:t>
            </w:r>
          </w:p>
          <w:p w14:paraId="38A83683" w14:textId="30362F27" w:rsidR="0099184A" w:rsidRDefault="0099184A">
            <w:pPr>
              <w:rPr>
                <w:rFonts w:asciiTheme="minorHAnsi" w:hAnsiTheme="minorHAnsi" w:cstheme="minorHAnsi"/>
                <w:color w:val="auto"/>
                <w:sz w:val="22"/>
                <w:szCs w:val="22"/>
              </w:rPr>
            </w:pPr>
          </w:p>
          <w:p w14:paraId="7C298D12" w14:textId="19A24C78" w:rsidR="00623BE2" w:rsidRDefault="00623BE2">
            <w:pPr>
              <w:rPr>
                <w:rFonts w:asciiTheme="minorHAnsi" w:hAnsiTheme="minorHAnsi" w:cstheme="minorHAnsi"/>
                <w:color w:val="auto"/>
                <w:sz w:val="22"/>
                <w:szCs w:val="22"/>
              </w:rPr>
            </w:pPr>
          </w:p>
          <w:p w14:paraId="1DBA4F89" w14:textId="2E41705F" w:rsidR="00623BE2" w:rsidRDefault="00424151">
            <w:pPr>
              <w:rPr>
                <w:rFonts w:asciiTheme="minorHAnsi" w:hAnsiTheme="minorHAnsi" w:cstheme="minorHAnsi"/>
                <w:color w:val="auto"/>
                <w:sz w:val="22"/>
                <w:szCs w:val="22"/>
              </w:rPr>
            </w:pPr>
            <w:r>
              <w:rPr>
                <w:rFonts w:asciiTheme="minorHAnsi" w:hAnsiTheme="minorHAnsi" w:cstheme="minorHAnsi"/>
                <w:color w:val="auto"/>
                <w:sz w:val="22"/>
                <w:szCs w:val="22"/>
              </w:rPr>
              <w:t xml:space="preserve">100% of </w:t>
            </w:r>
            <w:r w:rsidR="00CA357C">
              <w:rPr>
                <w:rFonts w:asciiTheme="minorHAnsi" w:hAnsiTheme="minorHAnsi" w:cstheme="minorHAnsi"/>
                <w:color w:val="auto"/>
                <w:sz w:val="22"/>
                <w:szCs w:val="22"/>
              </w:rPr>
              <w:t xml:space="preserve">year 2 </w:t>
            </w:r>
            <w:r>
              <w:rPr>
                <w:rFonts w:asciiTheme="minorHAnsi" w:hAnsiTheme="minorHAnsi" w:cstheme="minorHAnsi"/>
                <w:color w:val="auto"/>
                <w:sz w:val="22"/>
                <w:szCs w:val="22"/>
              </w:rPr>
              <w:t>Pupil Premium children who re</w:t>
            </w:r>
            <w:r w:rsidR="00CA357C">
              <w:rPr>
                <w:rFonts w:asciiTheme="minorHAnsi" w:hAnsiTheme="minorHAnsi" w:cstheme="minorHAnsi"/>
                <w:color w:val="auto"/>
                <w:sz w:val="22"/>
                <w:szCs w:val="22"/>
              </w:rPr>
              <w:t xml:space="preserve"> took the phonic screening check in 2024/25 passed the check. </w:t>
            </w:r>
          </w:p>
          <w:p w14:paraId="21A97E47" w14:textId="6115D5DC" w:rsidR="00623BE2"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lastRenderedPageBreak/>
              <w:t xml:space="preserve">Attendance </w:t>
            </w:r>
          </w:p>
          <w:p w14:paraId="7F95293C" w14:textId="77777777" w:rsidR="00F718E0" w:rsidRDefault="00736031">
            <w:pPr>
              <w:rPr>
                <w:rFonts w:asciiTheme="minorHAnsi" w:hAnsiTheme="minorHAnsi" w:cstheme="minorHAnsi"/>
                <w:color w:val="auto"/>
                <w:sz w:val="22"/>
                <w:szCs w:val="22"/>
              </w:rPr>
            </w:pPr>
            <w:r w:rsidRPr="00736031">
              <w:rPr>
                <w:rFonts w:asciiTheme="minorHAnsi" w:hAnsiTheme="minorHAnsi" w:cstheme="minorHAnsi"/>
                <w:color w:val="auto"/>
                <w:sz w:val="22"/>
                <w:szCs w:val="22"/>
              </w:rPr>
              <w:t>Attendance is monitored</w:t>
            </w:r>
            <w:r w:rsidR="00623BE2">
              <w:rPr>
                <w:rFonts w:asciiTheme="minorHAnsi" w:hAnsiTheme="minorHAnsi" w:cstheme="minorHAnsi"/>
                <w:color w:val="auto"/>
                <w:sz w:val="22"/>
                <w:szCs w:val="22"/>
              </w:rPr>
              <w:t xml:space="preserve"> robustly by our PSO and attendance lead.</w:t>
            </w:r>
            <w:r w:rsidR="000A119C">
              <w:rPr>
                <w:rFonts w:asciiTheme="minorHAnsi" w:hAnsiTheme="minorHAnsi" w:cstheme="minorHAnsi"/>
                <w:color w:val="auto"/>
                <w:sz w:val="22"/>
                <w:szCs w:val="22"/>
              </w:rPr>
              <w:t xml:space="preserve"> Our school attendance policy is embedded across the school and is rigorously followed.</w:t>
            </w:r>
            <w:r w:rsidRPr="00736031">
              <w:rPr>
                <w:rFonts w:asciiTheme="minorHAnsi" w:hAnsiTheme="minorHAnsi" w:cstheme="minorHAnsi"/>
                <w:color w:val="auto"/>
                <w:sz w:val="22"/>
                <w:szCs w:val="22"/>
              </w:rPr>
              <w:t xml:space="preserve"> SAM meetings are held</w:t>
            </w:r>
            <w:r w:rsidR="000A119C">
              <w:rPr>
                <w:rFonts w:asciiTheme="minorHAnsi" w:hAnsiTheme="minorHAnsi" w:cstheme="minorHAnsi"/>
                <w:color w:val="auto"/>
                <w:sz w:val="22"/>
                <w:szCs w:val="22"/>
              </w:rPr>
              <w:t xml:space="preserve"> for targeted children and targets are set between home and school to improve attendance for the child.</w:t>
            </w:r>
            <w:r w:rsidRPr="00736031">
              <w:rPr>
                <w:rFonts w:asciiTheme="minorHAnsi" w:hAnsiTheme="minorHAnsi" w:cstheme="minorHAnsi"/>
                <w:color w:val="auto"/>
                <w:sz w:val="22"/>
                <w:szCs w:val="22"/>
              </w:rPr>
              <w:t xml:space="preserve"> </w:t>
            </w:r>
          </w:p>
          <w:p w14:paraId="6DDE3FB5" w14:textId="7F36C740" w:rsidR="00E717DA" w:rsidRDefault="00E717DA">
            <w:pPr>
              <w:rPr>
                <w:rFonts w:asciiTheme="minorHAnsi" w:hAnsiTheme="minorHAnsi" w:cstheme="minorHAnsi"/>
                <w:color w:val="auto"/>
                <w:sz w:val="22"/>
                <w:szCs w:val="22"/>
              </w:rPr>
            </w:pPr>
            <w:r>
              <w:rPr>
                <w:rFonts w:asciiTheme="minorHAnsi" w:hAnsiTheme="minorHAnsi" w:cstheme="minorHAnsi"/>
                <w:color w:val="auto"/>
                <w:sz w:val="22"/>
                <w:szCs w:val="22"/>
              </w:rPr>
              <w:t>Outcomes at end of EYFS</w:t>
            </w:r>
          </w:p>
          <w:p w14:paraId="1962459D" w14:textId="023B6A62" w:rsidR="00E717DA" w:rsidRDefault="00BC2D5E">
            <w:pPr>
              <w:rPr>
                <w:rFonts w:asciiTheme="minorHAnsi" w:hAnsiTheme="minorHAnsi" w:cstheme="minorHAnsi"/>
                <w:color w:val="auto"/>
                <w:sz w:val="22"/>
                <w:szCs w:val="22"/>
              </w:rPr>
            </w:pPr>
            <w:r>
              <w:rPr>
                <w:rFonts w:asciiTheme="minorHAnsi" w:hAnsiTheme="minorHAnsi" w:cstheme="minorHAnsi"/>
                <w:color w:val="auto"/>
                <w:sz w:val="22"/>
                <w:szCs w:val="22"/>
              </w:rPr>
              <w:t xml:space="preserve">At the end of the reception year, </w:t>
            </w:r>
            <w:r w:rsidR="00066EB9">
              <w:rPr>
                <w:rFonts w:asciiTheme="minorHAnsi" w:hAnsiTheme="minorHAnsi" w:cstheme="minorHAnsi"/>
                <w:color w:val="auto"/>
                <w:sz w:val="22"/>
                <w:szCs w:val="22"/>
              </w:rPr>
              <w:t xml:space="preserve">84% of pupils achieved a good level of development. Within the cohort, there were 4 pupils who were in receipt of pupil premium. </w:t>
            </w:r>
            <w:r w:rsidR="00665A6C">
              <w:rPr>
                <w:rFonts w:asciiTheme="minorHAnsi" w:hAnsiTheme="minorHAnsi" w:cstheme="minorHAnsi"/>
                <w:color w:val="auto"/>
                <w:sz w:val="22"/>
                <w:szCs w:val="22"/>
              </w:rPr>
              <w:t xml:space="preserve">50% of these pupils achieved a good level of development at the end of the academic year. </w:t>
            </w:r>
          </w:p>
          <w:p w14:paraId="275BDB9E" w14:textId="227E99C8" w:rsidR="00571CF6" w:rsidRDefault="007B1D0C">
            <w:pPr>
              <w:rPr>
                <w:rFonts w:asciiTheme="minorHAnsi" w:hAnsiTheme="minorHAnsi" w:cstheme="minorHAnsi"/>
                <w:color w:val="auto"/>
                <w:sz w:val="22"/>
                <w:szCs w:val="22"/>
              </w:rPr>
            </w:pPr>
            <w:r w:rsidRPr="007B1D0C">
              <w:rPr>
                <w:rFonts w:asciiTheme="minorHAnsi" w:hAnsiTheme="minorHAnsi" w:cstheme="minorHAnsi"/>
                <w:color w:val="auto"/>
                <w:sz w:val="22"/>
                <w:szCs w:val="22"/>
              </w:rPr>
              <w:drawing>
                <wp:anchor distT="0" distB="0" distL="114300" distR="114300" simplePos="0" relativeHeight="251659264" behindDoc="0" locked="0" layoutInCell="1" allowOverlap="1" wp14:anchorId="3E810EA6" wp14:editId="4870FD70">
                  <wp:simplePos x="0" y="0"/>
                  <wp:positionH relativeFrom="column">
                    <wp:posOffset>27867</wp:posOffset>
                  </wp:positionH>
                  <wp:positionV relativeFrom="paragraph">
                    <wp:posOffset>221615</wp:posOffset>
                  </wp:positionV>
                  <wp:extent cx="5533969" cy="856087"/>
                  <wp:effectExtent l="0" t="0" r="0" b="1270"/>
                  <wp:wrapNone/>
                  <wp:docPr id="3" name="Picture 2">
                    <a:extLst xmlns:a="http://schemas.openxmlformats.org/drawingml/2006/main">
                      <a:ext uri="{FF2B5EF4-FFF2-40B4-BE49-F238E27FC236}">
                        <a16:creationId xmlns:a16="http://schemas.microsoft.com/office/drawing/2014/main" id="{8F5B6BE8-D209-10B8-CEEB-9DECC5770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F5B6BE8-D209-10B8-CEEB-9DECC577018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3969" cy="856087"/>
                          </a:xfrm>
                          <a:prstGeom prst="rect">
                            <a:avLst/>
                          </a:prstGeom>
                        </pic:spPr>
                      </pic:pic>
                    </a:graphicData>
                  </a:graphic>
                  <wp14:sizeRelH relativeFrom="page">
                    <wp14:pctWidth>0</wp14:pctWidth>
                  </wp14:sizeRelH>
                  <wp14:sizeRelV relativeFrom="page">
                    <wp14:pctHeight>0</wp14:pctHeight>
                  </wp14:sizeRelV>
                </wp:anchor>
              </w:drawing>
            </w:r>
            <w:r w:rsidR="00571CF6">
              <w:rPr>
                <w:rFonts w:asciiTheme="minorHAnsi" w:hAnsiTheme="minorHAnsi" w:cstheme="minorHAnsi"/>
                <w:color w:val="auto"/>
                <w:sz w:val="22"/>
                <w:szCs w:val="22"/>
              </w:rPr>
              <w:t>Outcomes</w:t>
            </w:r>
            <w:r>
              <w:rPr>
                <w:rFonts w:asciiTheme="minorHAnsi" w:hAnsiTheme="minorHAnsi" w:cstheme="minorHAnsi"/>
                <w:color w:val="auto"/>
                <w:sz w:val="22"/>
                <w:szCs w:val="22"/>
              </w:rPr>
              <w:t xml:space="preserve"> at end Key Stage 2 </w:t>
            </w:r>
          </w:p>
          <w:p w14:paraId="0CE594A5" w14:textId="2B454CF2" w:rsidR="007B1D0C" w:rsidRDefault="007B1D0C">
            <w:pPr>
              <w:rPr>
                <w:rFonts w:asciiTheme="minorHAnsi" w:hAnsiTheme="minorHAnsi" w:cstheme="minorHAnsi"/>
                <w:color w:val="auto"/>
                <w:sz w:val="22"/>
                <w:szCs w:val="22"/>
              </w:rPr>
            </w:pPr>
          </w:p>
          <w:p w14:paraId="12EF6A73" w14:textId="4D010181" w:rsidR="007B1D0C" w:rsidRDefault="007B1D0C">
            <w:pPr>
              <w:rPr>
                <w:rFonts w:asciiTheme="minorHAnsi" w:hAnsiTheme="minorHAnsi" w:cstheme="minorHAnsi"/>
                <w:color w:val="auto"/>
                <w:sz w:val="22"/>
                <w:szCs w:val="22"/>
              </w:rPr>
            </w:pPr>
          </w:p>
          <w:p w14:paraId="1FFF0DEE" w14:textId="25AF9E68" w:rsidR="00F535EF" w:rsidRDefault="00F05FCD" w:rsidP="00E717DA">
            <w:pPr>
              <w:spacing w:after="120"/>
              <w:rPr>
                <w:rFonts w:asciiTheme="minorHAnsi" w:hAnsiTheme="minorHAnsi" w:cstheme="minorHAnsi"/>
                <w:color w:val="auto"/>
                <w:sz w:val="22"/>
                <w:szCs w:val="22"/>
              </w:rPr>
            </w:pPr>
            <w:r>
              <w:rPr>
                <w:rFonts w:asciiTheme="minorHAnsi" w:hAnsiTheme="minorHAnsi" w:cstheme="minorHAnsi"/>
                <w:color w:val="auto"/>
                <w:sz w:val="22"/>
                <w:szCs w:val="22"/>
              </w:rPr>
              <w:t>There were 6 pupils who were in receipt of pupil premium</w:t>
            </w:r>
            <w:r w:rsidR="00E717DA">
              <w:rPr>
                <w:rFonts w:asciiTheme="minorHAnsi" w:hAnsiTheme="minorHAnsi" w:cstheme="minorHAnsi"/>
                <w:color w:val="auto"/>
                <w:sz w:val="22"/>
                <w:szCs w:val="22"/>
              </w:rPr>
              <w:t>. Outcomes for pupils premium children are outlined below:</w:t>
            </w:r>
          </w:p>
          <w:p w14:paraId="1AA14851" w14:textId="7F41F272" w:rsidR="007B1D0C" w:rsidRPr="00E717DA" w:rsidRDefault="0078520A" w:rsidP="00E717DA">
            <w:pPr>
              <w:pStyle w:val="ListParagraph"/>
              <w:numPr>
                <w:ilvl w:val="0"/>
                <w:numId w:val="30"/>
              </w:numPr>
              <w:spacing w:after="120"/>
              <w:rPr>
                <w:rFonts w:asciiTheme="minorHAnsi" w:hAnsiTheme="minorHAnsi" w:cstheme="minorHAnsi"/>
                <w:color w:val="auto"/>
                <w:sz w:val="22"/>
                <w:szCs w:val="22"/>
              </w:rPr>
            </w:pPr>
            <w:r w:rsidRPr="00E717DA">
              <w:rPr>
                <w:rFonts w:asciiTheme="minorHAnsi" w:hAnsiTheme="minorHAnsi" w:cstheme="minorHAnsi"/>
                <w:color w:val="auto"/>
                <w:sz w:val="22"/>
                <w:szCs w:val="22"/>
              </w:rPr>
              <w:t>Maths – 50%</w:t>
            </w:r>
          </w:p>
          <w:p w14:paraId="3137F257" w14:textId="5DEFCD21" w:rsidR="00F535EF" w:rsidRPr="00E717DA" w:rsidRDefault="00F535EF" w:rsidP="00E717DA">
            <w:pPr>
              <w:pStyle w:val="ListParagraph"/>
              <w:numPr>
                <w:ilvl w:val="0"/>
                <w:numId w:val="30"/>
              </w:numPr>
              <w:spacing w:after="120"/>
              <w:rPr>
                <w:rFonts w:asciiTheme="minorHAnsi" w:hAnsiTheme="minorHAnsi" w:cstheme="minorHAnsi"/>
                <w:color w:val="auto"/>
                <w:sz w:val="22"/>
                <w:szCs w:val="22"/>
              </w:rPr>
            </w:pPr>
            <w:r w:rsidRPr="00E717DA">
              <w:rPr>
                <w:rFonts w:asciiTheme="minorHAnsi" w:hAnsiTheme="minorHAnsi" w:cstheme="minorHAnsi"/>
                <w:color w:val="auto"/>
                <w:sz w:val="22"/>
                <w:szCs w:val="22"/>
              </w:rPr>
              <w:t>Reading – 50%</w:t>
            </w:r>
          </w:p>
          <w:p w14:paraId="581214E3" w14:textId="2751915A" w:rsidR="00F535EF" w:rsidRPr="00E717DA" w:rsidRDefault="00F535EF" w:rsidP="00E717DA">
            <w:pPr>
              <w:pStyle w:val="ListParagraph"/>
              <w:numPr>
                <w:ilvl w:val="0"/>
                <w:numId w:val="30"/>
              </w:numPr>
              <w:spacing w:after="120"/>
              <w:rPr>
                <w:rFonts w:asciiTheme="minorHAnsi" w:hAnsiTheme="minorHAnsi" w:cstheme="minorHAnsi"/>
                <w:color w:val="auto"/>
                <w:sz w:val="22"/>
                <w:szCs w:val="22"/>
              </w:rPr>
            </w:pPr>
            <w:r w:rsidRPr="00E717DA">
              <w:rPr>
                <w:rFonts w:asciiTheme="minorHAnsi" w:hAnsiTheme="minorHAnsi" w:cstheme="minorHAnsi"/>
                <w:color w:val="auto"/>
                <w:sz w:val="22"/>
                <w:szCs w:val="22"/>
              </w:rPr>
              <w:t>Writing – 67%</w:t>
            </w:r>
          </w:p>
          <w:p w14:paraId="11338250" w14:textId="77777777" w:rsidR="0078520A" w:rsidRDefault="0078520A">
            <w:pPr>
              <w:rPr>
                <w:rFonts w:asciiTheme="minorHAnsi" w:hAnsiTheme="minorHAnsi" w:cstheme="minorHAnsi"/>
                <w:color w:val="auto"/>
                <w:sz w:val="22"/>
                <w:szCs w:val="22"/>
              </w:rPr>
            </w:pPr>
          </w:p>
          <w:p w14:paraId="2A7D5546" w14:textId="33122627" w:rsidR="007B1D0C" w:rsidRPr="007C4D7F" w:rsidRDefault="007B1D0C">
            <w:pPr>
              <w:rPr>
                <w:rFonts w:asciiTheme="minorHAnsi" w:hAnsiTheme="minorHAnsi" w:cstheme="minorHAnsi"/>
                <w:color w:val="auto"/>
                <w:sz w:val="22"/>
                <w:szCs w:val="22"/>
              </w:rPr>
            </w:pPr>
          </w:p>
        </w:tc>
      </w:tr>
    </w:tbl>
    <w:p w14:paraId="3987FFC2" w14:textId="37840788" w:rsidR="00F618E2" w:rsidRPr="007C4D7F" w:rsidRDefault="00F618E2">
      <w:pPr>
        <w:rPr>
          <w:rFonts w:asciiTheme="minorHAnsi" w:hAnsiTheme="minorHAnsi" w:cstheme="minorHAnsi"/>
        </w:rPr>
      </w:pPr>
    </w:p>
    <w:p w14:paraId="2A7D5548" w14:textId="77777777" w:rsidR="00E66558" w:rsidRPr="007C4D7F" w:rsidRDefault="009D71E8">
      <w:pPr>
        <w:pStyle w:val="Heading2"/>
        <w:spacing w:before="600"/>
        <w:rPr>
          <w:rFonts w:asciiTheme="minorHAnsi" w:hAnsiTheme="minorHAnsi" w:cstheme="minorHAnsi"/>
        </w:rPr>
      </w:pPr>
      <w:r w:rsidRPr="007C4D7F">
        <w:rPr>
          <w:rFonts w:asciiTheme="minorHAnsi" w:hAnsiTheme="minorHAnsi" w:cstheme="minorHAnsi"/>
        </w:rPr>
        <w:t>Externally provided programmes</w:t>
      </w:r>
    </w:p>
    <w:p w14:paraId="2A7D5549" w14:textId="77777777" w:rsidR="00E66558" w:rsidRPr="007C4D7F" w:rsidRDefault="009D71E8">
      <w:pPr>
        <w:rPr>
          <w:rFonts w:asciiTheme="minorHAnsi" w:hAnsiTheme="minorHAnsi" w:cstheme="minorHAnsi"/>
          <w:i/>
          <w:iCs/>
        </w:rPr>
      </w:pPr>
      <w:r w:rsidRPr="007C4D7F">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C4D7F"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7C4D7F" w:rsidRDefault="009D71E8">
            <w:pPr>
              <w:pStyle w:val="TableHeader"/>
              <w:jc w:val="left"/>
              <w:rPr>
                <w:rFonts w:asciiTheme="minorHAnsi" w:hAnsiTheme="minorHAnsi" w:cstheme="minorHAnsi"/>
              </w:rPr>
            </w:pPr>
            <w:r w:rsidRPr="007C4D7F">
              <w:rPr>
                <w:rFonts w:asciiTheme="minorHAnsi" w:hAnsiTheme="minorHAnsi" w:cstheme="minorHAnsi"/>
              </w:rPr>
              <w:t>Provider</w:t>
            </w:r>
          </w:p>
        </w:tc>
      </w:tr>
      <w:tr w:rsidR="00EC3307" w:rsidRPr="007C4D7F"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330A718" w:rsidR="00EC3307" w:rsidRPr="007C4D7F" w:rsidRDefault="00C71F56" w:rsidP="00EC3307">
            <w:pPr>
              <w:pStyle w:val="TableRow"/>
              <w:rPr>
                <w:rFonts w:asciiTheme="minorHAnsi" w:hAnsiTheme="minorHAnsi" w:cstheme="minorHAnsi"/>
              </w:rPr>
            </w:pPr>
            <w:proofErr w:type="spellStart"/>
            <w:r>
              <w:rPr>
                <w:rFonts w:asciiTheme="minorHAnsi" w:hAnsiTheme="minorHAnsi" w:cstheme="minorHAnsi"/>
              </w:rPr>
              <w:t>CanDo</w:t>
            </w:r>
            <w:proofErr w:type="spellEnd"/>
            <w:r>
              <w:rPr>
                <w:rFonts w:asciiTheme="minorHAnsi" w:hAnsiTheme="minorHAnsi" w:cstheme="minorHAnsi"/>
              </w:rPr>
              <w:t xml:space="preserve">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F4EE6AF" w:rsidR="00EC3307" w:rsidRPr="007C4D7F" w:rsidRDefault="00C71F56" w:rsidP="00EC3307">
            <w:pPr>
              <w:pStyle w:val="TableRowCentered"/>
              <w:jc w:val="left"/>
              <w:rPr>
                <w:rFonts w:asciiTheme="minorHAnsi" w:hAnsiTheme="minorHAnsi" w:cstheme="minorHAnsi"/>
              </w:rPr>
            </w:pPr>
            <w:r>
              <w:rPr>
                <w:rFonts w:asciiTheme="minorHAnsi" w:hAnsiTheme="minorHAnsi" w:cstheme="minorHAnsi"/>
              </w:rPr>
              <w:t>Buzzard Publishing</w:t>
            </w:r>
          </w:p>
        </w:tc>
      </w:tr>
      <w:tr w:rsidR="00EC3307" w:rsidRPr="007C4D7F" w14:paraId="548F407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0E25" w14:textId="62D2D1A1" w:rsidR="00EC3307" w:rsidRPr="007C4D7F" w:rsidRDefault="001E17BA" w:rsidP="00EC3307">
            <w:pPr>
              <w:pStyle w:val="TableRow"/>
              <w:rPr>
                <w:rFonts w:asciiTheme="minorHAnsi" w:hAnsiTheme="minorHAnsi" w:cstheme="minorHAnsi"/>
              </w:rPr>
            </w:pPr>
            <w:r>
              <w:rPr>
                <w:rFonts w:asciiTheme="minorHAnsi" w:hAnsiTheme="minorHAnsi" w:cstheme="minorHAnsi"/>
              </w:rPr>
              <w:t>Jigsaw PSHE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F8147" w14:textId="56420A60" w:rsidR="00EC3307" w:rsidRPr="007C4D7F" w:rsidRDefault="001E17BA" w:rsidP="00EC3307">
            <w:pPr>
              <w:pStyle w:val="TableRowCentered"/>
              <w:jc w:val="left"/>
              <w:rPr>
                <w:rFonts w:asciiTheme="minorHAnsi" w:hAnsiTheme="minorHAnsi" w:cstheme="minorHAnsi"/>
              </w:rPr>
            </w:pPr>
            <w:r>
              <w:rPr>
                <w:rFonts w:asciiTheme="minorHAnsi" w:hAnsiTheme="minorHAnsi" w:cstheme="minorHAnsi"/>
              </w:rPr>
              <w:t>Jigsaw PSHE</w:t>
            </w:r>
          </w:p>
        </w:tc>
      </w:tr>
      <w:tr w:rsidR="00EC3307" w:rsidRPr="007C4D7F" w14:paraId="6A3715A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C3919" w14:textId="37B13DA1" w:rsidR="00EC3307" w:rsidRPr="007C4D7F" w:rsidRDefault="001E17BA" w:rsidP="00EC3307">
            <w:pPr>
              <w:pStyle w:val="TableRow"/>
              <w:rPr>
                <w:rFonts w:asciiTheme="minorHAnsi" w:hAnsiTheme="minorHAnsi" w:cstheme="minorHAnsi"/>
              </w:rPr>
            </w:pPr>
            <w:r>
              <w:rPr>
                <w:rFonts w:asciiTheme="minorHAnsi" w:hAnsiTheme="minorHAnsi" w:cstheme="minorHAnsi"/>
              </w:rPr>
              <w:t>Little Wandle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33B2" w14:textId="16A9FFB9" w:rsidR="00EC3307" w:rsidRPr="007C4D7F" w:rsidRDefault="001E17BA" w:rsidP="00EC3307">
            <w:pPr>
              <w:pStyle w:val="TableRowCentered"/>
              <w:jc w:val="left"/>
              <w:rPr>
                <w:rFonts w:asciiTheme="minorHAnsi" w:hAnsiTheme="minorHAnsi" w:cstheme="minorHAnsi"/>
              </w:rPr>
            </w:pPr>
            <w:r>
              <w:rPr>
                <w:rFonts w:asciiTheme="minorHAnsi" w:hAnsiTheme="minorHAnsi" w:cstheme="minorHAnsi"/>
              </w:rPr>
              <w:t>Collins</w:t>
            </w:r>
          </w:p>
        </w:tc>
      </w:tr>
      <w:tr w:rsidR="001E17BA" w:rsidRPr="007C4D7F" w14:paraId="4B9F4D7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0814" w14:textId="0A83E51F" w:rsidR="001E17BA" w:rsidRDefault="001E17BA" w:rsidP="00EC3307">
            <w:pPr>
              <w:pStyle w:val="TableRow"/>
              <w:rPr>
                <w:rFonts w:asciiTheme="minorHAnsi" w:hAnsiTheme="minorHAnsi" w:cstheme="minorHAnsi"/>
              </w:rPr>
            </w:pPr>
            <w:r>
              <w:rPr>
                <w:rFonts w:asciiTheme="minorHAnsi" w:hAnsiTheme="minorHAnsi" w:cstheme="minorHAnsi"/>
              </w:rPr>
              <w:t>Primary PE Planning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DB2F" w14:textId="516E22D8" w:rsidR="001E17BA" w:rsidRDefault="001E17BA" w:rsidP="00EC3307">
            <w:pPr>
              <w:pStyle w:val="TableRowCentered"/>
              <w:jc w:val="left"/>
              <w:rPr>
                <w:rFonts w:asciiTheme="minorHAnsi" w:hAnsiTheme="minorHAnsi" w:cstheme="minorHAnsi"/>
              </w:rPr>
            </w:pPr>
            <w:r>
              <w:rPr>
                <w:rFonts w:asciiTheme="minorHAnsi" w:hAnsiTheme="minorHAnsi" w:cstheme="minorHAnsi"/>
              </w:rPr>
              <w:t>PPP</w:t>
            </w:r>
          </w:p>
        </w:tc>
      </w:tr>
      <w:bookmarkEnd w:id="15"/>
      <w:bookmarkEnd w:id="16"/>
      <w:bookmarkEnd w:id="17"/>
    </w:tbl>
    <w:p w14:paraId="2A7D5564" w14:textId="77777777" w:rsidR="00E66558" w:rsidRDefault="00E66558"/>
    <w:sectPr w:rsidR="00E6655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C706" w14:textId="77777777" w:rsidR="00DC67F5" w:rsidRDefault="00DC67F5">
      <w:pPr>
        <w:spacing w:after="0" w:line="240" w:lineRule="auto"/>
      </w:pPr>
      <w:r>
        <w:separator/>
      </w:r>
    </w:p>
  </w:endnote>
  <w:endnote w:type="continuationSeparator" w:id="0">
    <w:p w14:paraId="122D9F08" w14:textId="77777777" w:rsidR="00DC67F5" w:rsidRDefault="00DC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28A25C8" w:rsidR="00CC448C" w:rsidRPr="002E47BC" w:rsidRDefault="009D71E8">
    <w:pPr>
      <w:pStyle w:val="Footer"/>
      <w:ind w:firstLine="4513"/>
      <w:rPr>
        <w:rFonts w:asciiTheme="minorHAnsi" w:hAnsiTheme="minorHAnsi" w:cstheme="minorHAnsi"/>
        <w:sz w:val="20"/>
      </w:rPr>
    </w:pPr>
    <w:r>
      <w:fldChar w:fldCharType="begin"/>
    </w:r>
    <w:r>
      <w:instrText xml:space="preserve"> PAGE </w:instrText>
    </w:r>
    <w:r>
      <w:fldChar w:fldCharType="separate"/>
    </w:r>
    <w:r w:rsidR="00AA40DB">
      <w:rPr>
        <w:noProof/>
      </w:rPr>
      <w:t>4</w:t>
    </w:r>
    <w:r>
      <w:fldChar w:fldCharType="end"/>
    </w:r>
    <w:r w:rsidR="002E47BC">
      <w:t xml:space="preserve"> </w:t>
    </w:r>
    <w:r w:rsidR="002E47B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1BDC" w14:textId="77777777" w:rsidR="00DC67F5" w:rsidRDefault="00DC67F5">
      <w:pPr>
        <w:spacing w:after="0" w:line="240" w:lineRule="auto"/>
      </w:pPr>
      <w:r>
        <w:separator/>
      </w:r>
    </w:p>
  </w:footnote>
  <w:footnote w:type="continuationSeparator" w:id="0">
    <w:p w14:paraId="7D86E207" w14:textId="77777777" w:rsidR="00DC67F5" w:rsidRDefault="00DC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512"/>
    <w:multiLevelType w:val="hybridMultilevel"/>
    <w:tmpl w:val="4380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D494B"/>
    <w:multiLevelType w:val="hybridMultilevel"/>
    <w:tmpl w:val="F00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5F65C9"/>
    <w:multiLevelType w:val="hybridMultilevel"/>
    <w:tmpl w:val="17A6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74A0A"/>
    <w:multiLevelType w:val="hybridMultilevel"/>
    <w:tmpl w:val="3CB0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F97604B"/>
    <w:multiLevelType w:val="hybridMultilevel"/>
    <w:tmpl w:val="D70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A645F"/>
    <w:multiLevelType w:val="hybridMultilevel"/>
    <w:tmpl w:val="D046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4971390"/>
    <w:multiLevelType w:val="hybridMultilevel"/>
    <w:tmpl w:val="7EF88F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A62E8"/>
    <w:multiLevelType w:val="hybridMultilevel"/>
    <w:tmpl w:val="F4087FE4"/>
    <w:lvl w:ilvl="0" w:tplc="4F5852E8">
      <w:numFmt w:val="bullet"/>
      <w:lvlText w:val="-"/>
      <w:lvlJc w:val="left"/>
      <w:pPr>
        <w:ind w:left="417" w:hanging="360"/>
      </w:pPr>
      <w:rPr>
        <w:rFonts w:ascii="Arial" w:eastAsiaTheme="minorHAnsi"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49631C7E"/>
    <w:multiLevelType w:val="multilevel"/>
    <w:tmpl w:val="A44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E4579"/>
    <w:multiLevelType w:val="hybridMultilevel"/>
    <w:tmpl w:val="1DD2538C"/>
    <w:lvl w:ilvl="0" w:tplc="7FC0652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E62D73"/>
    <w:multiLevelType w:val="hybridMultilevel"/>
    <w:tmpl w:val="7DB0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C53C3"/>
    <w:multiLevelType w:val="hybridMultilevel"/>
    <w:tmpl w:val="6668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556F4"/>
    <w:multiLevelType w:val="hybridMultilevel"/>
    <w:tmpl w:val="3FC2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724DF"/>
    <w:multiLevelType w:val="hybridMultilevel"/>
    <w:tmpl w:val="8578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4E5584"/>
    <w:multiLevelType w:val="hybridMultilevel"/>
    <w:tmpl w:val="C174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9A07F54"/>
    <w:multiLevelType w:val="hybridMultilevel"/>
    <w:tmpl w:val="0B3C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6C1E7EB0"/>
    <w:multiLevelType w:val="multilevel"/>
    <w:tmpl w:val="D050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79127862">
    <w:abstractNumId w:val="7"/>
  </w:num>
  <w:num w:numId="2" w16cid:durableId="356153395">
    <w:abstractNumId w:val="5"/>
  </w:num>
  <w:num w:numId="3" w16cid:durableId="2007245148">
    <w:abstractNumId w:val="8"/>
  </w:num>
  <w:num w:numId="4" w16cid:durableId="1283268943">
    <w:abstractNumId w:val="9"/>
  </w:num>
  <w:num w:numId="5" w16cid:durableId="1307737058">
    <w:abstractNumId w:val="2"/>
  </w:num>
  <w:num w:numId="6" w16cid:durableId="775372030">
    <w:abstractNumId w:val="12"/>
  </w:num>
  <w:num w:numId="7" w16cid:durableId="242837372">
    <w:abstractNumId w:val="23"/>
  </w:num>
  <w:num w:numId="8" w16cid:durableId="283927465">
    <w:abstractNumId w:val="29"/>
  </w:num>
  <w:num w:numId="9" w16cid:durableId="1397507872">
    <w:abstractNumId w:val="27"/>
  </w:num>
  <w:num w:numId="10" w16cid:durableId="1804619573">
    <w:abstractNumId w:val="25"/>
  </w:num>
  <w:num w:numId="11" w16cid:durableId="527983387">
    <w:abstractNumId w:val="6"/>
  </w:num>
  <w:num w:numId="12" w16cid:durableId="273563730">
    <w:abstractNumId w:val="28"/>
  </w:num>
  <w:num w:numId="13" w16cid:durableId="1234047844">
    <w:abstractNumId w:val="21"/>
  </w:num>
  <w:num w:numId="14" w16cid:durableId="6568408">
    <w:abstractNumId w:val="0"/>
  </w:num>
  <w:num w:numId="15" w16cid:durableId="1383603898">
    <w:abstractNumId w:val="24"/>
  </w:num>
  <w:num w:numId="16" w16cid:durableId="424301523">
    <w:abstractNumId w:val="18"/>
  </w:num>
  <w:num w:numId="17" w16cid:durableId="711005871">
    <w:abstractNumId w:val="11"/>
  </w:num>
  <w:num w:numId="18" w16cid:durableId="3363007">
    <w:abstractNumId w:val="1"/>
  </w:num>
  <w:num w:numId="19" w16cid:durableId="1088965022">
    <w:abstractNumId w:val="17"/>
  </w:num>
  <w:num w:numId="20" w16cid:durableId="1706247809">
    <w:abstractNumId w:val="20"/>
  </w:num>
  <w:num w:numId="21" w16cid:durableId="1067459247">
    <w:abstractNumId w:val="22"/>
  </w:num>
  <w:num w:numId="22" w16cid:durableId="1500196324">
    <w:abstractNumId w:val="19"/>
  </w:num>
  <w:num w:numId="23" w16cid:durableId="224144375">
    <w:abstractNumId w:val="16"/>
  </w:num>
  <w:num w:numId="24" w16cid:durableId="2084137818">
    <w:abstractNumId w:val="14"/>
  </w:num>
  <w:num w:numId="25" w16cid:durableId="458718530">
    <w:abstractNumId w:val="4"/>
  </w:num>
  <w:num w:numId="26" w16cid:durableId="1848130785">
    <w:abstractNumId w:val="10"/>
  </w:num>
  <w:num w:numId="27" w16cid:durableId="1376272888">
    <w:abstractNumId w:val="26"/>
  </w:num>
  <w:num w:numId="28" w16cid:durableId="1696148840">
    <w:abstractNumId w:val="3"/>
  </w:num>
  <w:num w:numId="29" w16cid:durableId="611086123">
    <w:abstractNumId w:val="15"/>
  </w:num>
  <w:num w:numId="30" w16cid:durableId="1780446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0C0"/>
    <w:rsid w:val="000141F6"/>
    <w:rsid w:val="00024A1C"/>
    <w:rsid w:val="0004146F"/>
    <w:rsid w:val="0004497B"/>
    <w:rsid w:val="000657A6"/>
    <w:rsid w:val="00066B73"/>
    <w:rsid w:val="00066EB9"/>
    <w:rsid w:val="000728F8"/>
    <w:rsid w:val="000A119C"/>
    <w:rsid w:val="000A67DE"/>
    <w:rsid w:val="000D036C"/>
    <w:rsid w:val="000E3A65"/>
    <w:rsid w:val="001175BE"/>
    <w:rsid w:val="00120AB1"/>
    <w:rsid w:val="00121EB5"/>
    <w:rsid w:val="001530BE"/>
    <w:rsid w:val="0017227F"/>
    <w:rsid w:val="00177AA5"/>
    <w:rsid w:val="001973F2"/>
    <w:rsid w:val="00197532"/>
    <w:rsid w:val="001B3E0E"/>
    <w:rsid w:val="001C532B"/>
    <w:rsid w:val="001D5E1D"/>
    <w:rsid w:val="001E17BA"/>
    <w:rsid w:val="002123C1"/>
    <w:rsid w:val="002269E5"/>
    <w:rsid w:val="00246C0F"/>
    <w:rsid w:val="0025297E"/>
    <w:rsid w:val="0025327A"/>
    <w:rsid w:val="00265658"/>
    <w:rsid w:val="002937DA"/>
    <w:rsid w:val="002A0F1D"/>
    <w:rsid w:val="002B4A16"/>
    <w:rsid w:val="002E47BC"/>
    <w:rsid w:val="002F4A95"/>
    <w:rsid w:val="00312E56"/>
    <w:rsid w:val="00325368"/>
    <w:rsid w:val="003A4613"/>
    <w:rsid w:val="003A6384"/>
    <w:rsid w:val="003D098E"/>
    <w:rsid w:val="003D32C5"/>
    <w:rsid w:val="003F2FB8"/>
    <w:rsid w:val="003F5766"/>
    <w:rsid w:val="004020B3"/>
    <w:rsid w:val="004044AA"/>
    <w:rsid w:val="004220BE"/>
    <w:rsid w:val="00424151"/>
    <w:rsid w:val="004265D6"/>
    <w:rsid w:val="0043563E"/>
    <w:rsid w:val="004426D7"/>
    <w:rsid w:val="004662C4"/>
    <w:rsid w:val="00466B1B"/>
    <w:rsid w:val="004A3A95"/>
    <w:rsid w:val="004A53AF"/>
    <w:rsid w:val="004D29D1"/>
    <w:rsid w:val="004F383C"/>
    <w:rsid w:val="00502CA0"/>
    <w:rsid w:val="005174A7"/>
    <w:rsid w:val="0052151A"/>
    <w:rsid w:val="0056131E"/>
    <w:rsid w:val="00571CF6"/>
    <w:rsid w:val="00577914"/>
    <w:rsid w:val="005A21A7"/>
    <w:rsid w:val="005A7DBA"/>
    <w:rsid w:val="005B5E7D"/>
    <w:rsid w:val="005B7E83"/>
    <w:rsid w:val="005E1116"/>
    <w:rsid w:val="006226EA"/>
    <w:rsid w:val="006233FF"/>
    <w:rsid w:val="00623BE2"/>
    <w:rsid w:val="006263EC"/>
    <w:rsid w:val="00631780"/>
    <w:rsid w:val="00653390"/>
    <w:rsid w:val="00665A6C"/>
    <w:rsid w:val="006714CE"/>
    <w:rsid w:val="006812BD"/>
    <w:rsid w:val="006A1F85"/>
    <w:rsid w:val="006B386C"/>
    <w:rsid w:val="006E7FB1"/>
    <w:rsid w:val="00705CF7"/>
    <w:rsid w:val="00706B3C"/>
    <w:rsid w:val="0072311D"/>
    <w:rsid w:val="00725168"/>
    <w:rsid w:val="00725C1A"/>
    <w:rsid w:val="0073184A"/>
    <w:rsid w:val="007319AC"/>
    <w:rsid w:val="00736031"/>
    <w:rsid w:val="00741B9E"/>
    <w:rsid w:val="007440CD"/>
    <w:rsid w:val="00750B59"/>
    <w:rsid w:val="0078520A"/>
    <w:rsid w:val="007B1D0C"/>
    <w:rsid w:val="007C2F04"/>
    <w:rsid w:val="007C4D7F"/>
    <w:rsid w:val="007D2971"/>
    <w:rsid w:val="007E7816"/>
    <w:rsid w:val="007F176C"/>
    <w:rsid w:val="0082216E"/>
    <w:rsid w:val="0082359E"/>
    <w:rsid w:val="008301E2"/>
    <w:rsid w:val="00841692"/>
    <w:rsid w:val="00873131"/>
    <w:rsid w:val="00883F5F"/>
    <w:rsid w:val="0089136A"/>
    <w:rsid w:val="008B6474"/>
    <w:rsid w:val="008B6752"/>
    <w:rsid w:val="008C50E4"/>
    <w:rsid w:val="008C6260"/>
    <w:rsid w:val="009074C3"/>
    <w:rsid w:val="00916027"/>
    <w:rsid w:val="00917504"/>
    <w:rsid w:val="009305E2"/>
    <w:rsid w:val="00930CFE"/>
    <w:rsid w:val="009431AD"/>
    <w:rsid w:val="00953640"/>
    <w:rsid w:val="00981A8C"/>
    <w:rsid w:val="0099184A"/>
    <w:rsid w:val="009A3C66"/>
    <w:rsid w:val="009A4B89"/>
    <w:rsid w:val="009D71E8"/>
    <w:rsid w:val="009E3139"/>
    <w:rsid w:val="009E3597"/>
    <w:rsid w:val="009F489B"/>
    <w:rsid w:val="009F54D1"/>
    <w:rsid w:val="00A031F0"/>
    <w:rsid w:val="00A26F6D"/>
    <w:rsid w:val="00A329FA"/>
    <w:rsid w:val="00A44673"/>
    <w:rsid w:val="00A46718"/>
    <w:rsid w:val="00A61F95"/>
    <w:rsid w:val="00A915B7"/>
    <w:rsid w:val="00AA40DB"/>
    <w:rsid w:val="00AB4BCE"/>
    <w:rsid w:val="00AC6754"/>
    <w:rsid w:val="00B009FB"/>
    <w:rsid w:val="00B03889"/>
    <w:rsid w:val="00B30417"/>
    <w:rsid w:val="00B559AE"/>
    <w:rsid w:val="00B574FE"/>
    <w:rsid w:val="00B86EBE"/>
    <w:rsid w:val="00B925CD"/>
    <w:rsid w:val="00B95EF8"/>
    <w:rsid w:val="00BA0CA2"/>
    <w:rsid w:val="00BB512F"/>
    <w:rsid w:val="00BC2D5E"/>
    <w:rsid w:val="00BD466E"/>
    <w:rsid w:val="00BF12CF"/>
    <w:rsid w:val="00C0621F"/>
    <w:rsid w:val="00C15D6C"/>
    <w:rsid w:val="00C327C6"/>
    <w:rsid w:val="00C518D0"/>
    <w:rsid w:val="00C71F56"/>
    <w:rsid w:val="00CA357C"/>
    <w:rsid w:val="00CC2FA4"/>
    <w:rsid w:val="00CC448C"/>
    <w:rsid w:val="00CC572B"/>
    <w:rsid w:val="00CC768D"/>
    <w:rsid w:val="00CF0416"/>
    <w:rsid w:val="00D064EA"/>
    <w:rsid w:val="00D33D9B"/>
    <w:rsid w:val="00D33F79"/>
    <w:rsid w:val="00D33FE5"/>
    <w:rsid w:val="00D73241"/>
    <w:rsid w:val="00DA225A"/>
    <w:rsid w:val="00DA57A7"/>
    <w:rsid w:val="00DA602E"/>
    <w:rsid w:val="00DC67F5"/>
    <w:rsid w:val="00DF5823"/>
    <w:rsid w:val="00E11817"/>
    <w:rsid w:val="00E16617"/>
    <w:rsid w:val="00E208BD"/>
    <w:rsid w:val="00E208D9"/>
    <w:rsid w:val="00E62524"/>
    <w:rsid w:val="00E66558"/>
    <w:rsid w:val="00E717DA"/>
    <w:rsid w:val="00E90F3A"/>
    <w:rsid w:val="00EA1503"/>
    <w:rsid w:val="00EA5A82"/>
    <w:rsid w:val="00EB60D0"/>
    <w:rsid w:val="00EC0ADF"/>
    <w:rsid w:val="00EC3307"/>
    <w:rsid w:val="00ED23BF"/>
    <w:rsid w:val="00ED2A10"/>
    <w:rsid w:val="00ED7E3B"/>
    <w:rsid w:val="00EE1236"/>
    <w:rsid w:val="00F04C1F"/>
    <w:rsid w:val="00F05FCD"/>
    <w:rsid w:val="00F3420F"/>
    <w:rsid w:val="00F40807"/>
    <w:rsid w:val="00F4514E"/>
    <w:rsid w:val="00F535EF"/>
    <w:rsid w:val="00F6153C"/>
    <w:rsid w:val="00F618E2"/>
    <w:rsid w:val="00F673FE"/>
    <w:rsid w:val="00F7036D"/>
    <w:rsid w:val="00F718E0"/>
    <w:rsid w:val="00F92ABE"/>
    <w:rsid w:val="00FB0CD2"/>
    <w:rsid w:val="00FE3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F6153C"/>
    <w:pPr>
      <w:autoSpaceDE w:val="0"/>
      <w:adjustRightInd w:val="0"/>
    </w:pPr>
    <w:rPr>
      <w:rFonts w:ascii="Gill Sans MT" w:eastAsiaTheme="minorEastAsia" w:hAnsi="Gill Sans MT" w:cs="Gill Sans MT"/>
      <w:color w:val="000000"/>
      <w:sz w:val="24"/>
      <w:szCs w:val="24"/>
      <w:lang w:eastAsia="en-US"/>
    </w:rPr>
  </w:style>
  <w:style w:type="paragraph" w:styleId="NormalWeb">
    <w:name w:val="Normal (Web)"/>
    <w:basedOn w:val="Normal"/>
    <w:link w:val="NormalWebChar"/>
    <w:uiPriority w:val="99"/>
    <w:unhideWhenUsed/>
    <w:rsid w:val="007440CD"/>
    <w:pPr>
      <w:suppressAutoHyphens w:val="0"/>
      <w:autoSpaceDN/>
      <w:spacing w:before="100" w:beforeAutospacing="1" w:after="100" w:afterAutospacing="1" w:line="240" w:lineRule="auto"/>
    </w:pPr>
    <w:rPr>
      <w:rFonts w:ascii="Times New Roman" w:hAnsi="Times New Roman"/>
      <w:color w:val="auto"/>
    </w:rPr>
  </w:style>
  <w:style w:type="paragraph" w:customStyle="1" w:styleId="TableParagraph">
    <w:name w:val="Table Paragraph"/>
    <w:basedOn w:val="Normal"/>
    <w:uiPriority w:val="1"/>
    <w:qFormat/>
    <w:rsid w:val="001D5E1D"/>
    <w:pPr>
      <w:widowControl w:val="0"/>
      <w:suppressAutoHyphens w:val="0"/>
      <w:autoSpaceDE w:val="0"/>
      <w:spacing w:after="0" w:line="240" w:lineRule="auto"/>
      <w:ind w:left="167"/>
    </w:pPr>
    <w:rPr>
      <w:rFonts w:eastAsia="Arial" w:cs="Arial"/>
      <w:color w:val="auto"/>
      <w:sz w:val="22"/>
      <w:szCs w:val="22"/>
      <w:lang w:val="en-US" w:eastAsia="en-US"/>
    </w:rPr>
  </w:style>
  <w:style w:type="paragraph" w:styleId="NoSpacing">
    <w:name w:val="No Spacing"/>
    <w:uiPriority w:val="1"/>
    <w:qFormat/>
    <w:rsid w:val="00CC2FA4"/>
    <w:pPr>
      <w:suppressAutoHyphens/>
    </w:pPr>
    <w:rPr>
      <w:color w:val="0D0D0D"/>
      <w:sz w:val="24"/>
      <w:szCs w:val="24"/>
    </w:rPr>
  </w:style>
  <w:style w:type="character" w:styleId="UnresolvedMention">
    <w:name w:val="Unresolved Mention"/>
    <w:basedOn w:val="DefaultParagraphFont"/>
    <w:uiPriority w:val="99"/>
    <w:semiHidden/>
    <w:unhideWhenUsed/>
    <w:rsid w:val="00D33F7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5168"/>
    <w:rPr>
      <w:color w:val="0D0D0D"/>
      <w:sz w:val="24"/>
      <w:szCs w:val="24"/>
    </w:rPr>
  </w:style>
  <w:style w:type="character" w:customStyle="1" w:styleId="NormalWebChar">
    <w:name w:val="Normal (Web) Char"/>
    <w:basedOn w:val="DefaultParagraphFont"/>
    <w:link w:val="NormalWeb"/>
    <w:uiPriority w:val="99"/>
    <w:rsid w:val="0063178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7579">
      <w:bodyDiv w:val="1"/>
      <w:marLeft w:val="0"/>
      <w:marRight w:val="0"/>
      <w:marTop w:val="0"/>
      <w:marBottom w:val="0"/>
      <w:divBdr>
        <w:top w:val="none" w:sz="0" w:space="0" w:color="auto"/>
        <w:left w:val="none" w:sz="0" w:space="0" w:color="auto"/>
        <w:bottom w:val="none" w:sz="0" w:space="0" w:color="auto"/>
        <w:right w:val="none" w:sz="0" w:space="0" w:color="auto"/>
      </w:divBdr>
      <w:divsChild>
        <w:div w:id="1492794427">
          <w:marLeft w:val="0"/>
          <w:marRight w:val="4560"/>
          <w:marTop w:val="0"/>
          <w:marBottom w:val="0"/>
          <w:divBdr>
            <w:top w:val="single" w:sz="2" w:space="0" w:color="auto"/>
            <w:left w:val="single" w:sz="2" w:space="0" w:color="auto"/>
            <w:bottom w:val="single" w:sz="2" w:space="0" w:color="auto"/>
            <w:right w:val="single" w:sz="2" w:space="0" w:color="auto"/>
          </w:divBdr>
          <w:divsChild>
            <w:div w:id="1731071036">
              <w:marLeft w:val="0"/>
              <w:marRight w:val="0"/>
              <w:marTop w:val="0"/>
              <w:marBottom w:val="0"/>
              <w:divBdr>
                <w:top w:val="single" w:sz="2" w:space="0" w:color="auto"/>
                <w:left w:val="single" w:sz="2" w:space="0" w:color="auto"/>
                <w:bottom w:val="single" w:sz="2" w:space="0" w:color="auto"/>
                <w:right w:val="single" w:sz="2" w:space="0" w:color="auto"/>
              </w:divBdr>
            </w:div>
          </w:divsChild>
        </w:div>
        <w:div w:id="1649362296">
          <w:marLeft w:val="4560"/>
          <w:marRight w:val="4560"/>
          <w:marTop w:val="0"/>
          <w:marBottom w:val="0"/>
          <w:divBdr>
            <w:top w:val="single" w:sz="2" w:space="0" w:color="auto"/>
            <w:left w:val="single" w:sz="2" w:space="0" w:color="auto"/>
            <w:bottom w:val="single" w:sz="2" w:space="0" w:color="auto"/>
            <w:right w:val="single" w:sz="2" w:space="0" w:color="auto"/>
          </w:divBdr>
          <w:divsChild>
            <w:div w:id="1337004052">
              <w:marLeft w:val="0"/>
              <w:marRight w:val="0"/>
              <w:marTop w:val="0"/>
              <w:marBottom w:val="0"/>
              <w:divBdr>
                <w:top w:val="single" w:sz="2" w:space="0" w:color="auto"/>
                <w:left w:val="single" w:sz="2" w:space="0" w:color="auto"/>
                <w:bottom w:val="single" w:sz="2" w:space="0" w:color="auto"/>
                <w:right w:val="single" w:sz="2" w:space="0" w:color="auto"/>
              </w:divBdr>
            </w:div>
          </w:divsChild>
        </w:div>
        <w:div w:id="2041085737">
          <w:marLeft w:val="4560"/>
          <w:marRight w:val="4560"/>
          <w:marTop w:val="0"/>
          <w:marBottom w:val="0"/>
          <w:divBdr>
            <w:top w:val="single" w:sz="2" w:space="0" w:color="auto"/>
            <w:left w:val="single" w:sz="2" w:space="0" w:color="auto"/>
            <w:bottom w:val="single" w:sz="2" w:space="0" w:color="auto"/>
            <w:right w:val="single" w:sz="2" w:space="0" w:color="auto"/>
          </w:divBdr>
          <w:divsChild>
            <w:div w:id="620964913">
              <w:marLeft w:val="0"/>
              <w:marRight w:val="0"/>
              <w:marTop w:val="0"/>
              <w:marBottom w:val="0"/>
              <w:divBdr>
                <w:top w:val="single" w:sz="2" w:space="0" w:color="auto"/>
                <w:left w:val="single" w:sz="2" w:space="0" w:color="auto"/>
                <w:bottom w:val="single" w:sz="2" w:space="0" w:color="auto"/>
                <w:right w:val="single" w:sz="2" w:space="0" w:color="auto"/>
              </w:divBdr>
            </w:div>
          </w:divsChild>
        </w:div>
        <w:div w:id="1059791997">
          <w:marLeft w:val="4560"/>
          <w:marRight w:val="4560"/>
          <w:marTop w:val="0"/>
          <w:marBottom w:val="0"/>
          <w:divBdr>
            <w:top w:val="single" w:sz="2" w:space="0" w:color="auto"/>
            <w:left w:val="single" w:sz="2" w:space="0" w:color="auto"/>
            <w:bottom w:val="single" w:sz="2" w:space="0" w:color="auto"/>
            <w:right w:val="single" w:sz="2" w:space="0" w:color="auto"/>
          </w:divBdr>
          <w:divsChild>
            <w:div w:id="2085880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7201</TotalTime>
  <Pages>10</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Amy Edwards</cp:lastModifiedBy>
  <cp:revision>105</cp:revision>
  <cp:lastPrinted>2021-10-18T11:55:00Z</cp:lastPrinted>
  <dcterms:created xsi:type="dcterms:W3CDTF">2022-12-20T09:33:00Z</dcterms:created>
  <dcterms:modified xsi:type="dcterms:W3CDTF">2025-12-19T08:26:00Z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