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0D" w:rsidRPr="00895E3B" w:rsidRDefault="00895E3B">
      <w:pPr>
        <w:rPr>
          <w:rFonts w:ascii="Comic Sans MS" w:hAnsi="Comic Sans MS"/>
          <w:b/>
          <w:sz w:val="28"/>
          <w:szCs w:val="28"/>
          <w:u w:val="single"/>
        </w:rPr>
      </w:pPr>
      <w:r w:rsidRPr="00895E3B">
        <w:rPr>
          <w:rFonts w:ascii="Comic Sans MS" w:hAnsi="Comic Sans MS"/>
          <w:b/>
          <w:sz w:val="28"/>
          <w:szCs w:val="28"/>
          <w:u w:val="single"/>
        </w:rPr>
        <w:t>9.10.20</w:t>
      </w:r>
    </w:p>
    <w:p w:rsidR="00895E3B" w:rsidRDefault="00895E3B">
      <w:pPr>
        <w:rPr>
          <w:rFonts w:ascii="Comic Sans MS" w:hAnsi="Comic Sans MS"/>
          <w:b/>
          <w:sz w:val="28"/>
          <w:szCs w:val="28"/>
          <w:u w:val="single"/>
        </w:rPr>
      </w:pPr>
      <w:r w:rsidRPr="00895E3B">
        <w:rPr>
          <w:rFonts w:ascii="Comic Sans MS" w:hAnsi="Comic Sans MS"/>
          <w:b/>
          <w:sz w:val="28"/>
          <w:szCs w:val="28"/>
          <w:u w:val="single"/>
        </w:rPr>
        <w:t>Art</w:t>
      </w:r>
    </w:p>
    <w:p w:rsidR="0073532C" w:rsidRDefault="007353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 we are going to be looking at mindfulness. </w:t>
      </w:r>
    </w:p>
    <w:p w:rsidR="0073532C" w:rsidRDefault="0073532C" w:rsidP="0073532C">
      <w:pPr>
        <w:rPr>
          <w:rFonts w:ascii="Comic Sans MS" w:hAnsi="Comic Sans MS"/>
          <w:sz w:val="28"/>
          <w:szCs w:val="28"/>
        </w:rPr>
      </w:pPr>
      <w:r w:rsidRPr="0073532C">
        <w:rPr>
          <w:rFonts w:ascii="Comic Sans MS" w:hAnsi="Comic Sans MS"/>
          <w:sz w:val="28"/>
          <w:szCs w:val="28"/>
        </w:rPr>
        <w:t xml:space="preserve">In school we have been exploring mindfulness and how we can train ourselves to be </w:t>
      </w:r>
      <w:r w:rsidR="000A08A6">
        <w:rPr>
          <w:rFonts w:ascii="Comic Sans MS" w:hAnsi="Comic Sans MS"/>
          <w:sz w:val="28"/>
          <w:szCs w:val="28"/>
        </w:rPr>
        <w:t xml:space="preserve">mindful in our </w:t>
      </w:r>
      <w:proofErr w:type="spellStart"/>
      <w:r w:rsidR="000A08A6">
        <w:rPr>
          <w:rFonts w:ascii="Comic Sans MS" w:hAnsi="Comic Sans MS"/>
          <w:sz w:val="28"/>
          <w:szCs w:val="28"/>
        </w:rPr>
        <w:t>every day</w:t>
      </w:r>
      <w:proofErr w:type="spellEnd"/>
      <w:r w:rsidR="000A08A6">
        <w:rPr>
          <w:rFonts w:ascii="Comic Sans MS" w:hAnsi="Comic Sans MS"/>
          <w:sz w:val="28"/>
          <w:szCs w:val="28"/>
        </w:rPr>
        <w:t xml:space="preserve"> lives. </w:t>
      </w:r>
      <w:r w:rsidRPr="0073532C">
        <w:rPr>
          <w:rFonts w:ascii="Comic Sans MS" w:hAnsi="Comic Sans MS"/>
          <w:sz w:val="28"/>
          <w:szCs w:val="28"/>
        </w:rPr>
        <w:t>This can include clearing your thoughts and focussing on posit</w:t>
      </w:r>
      <w:r>
        <w:rPr>
          <w:rFonts w:ascii="Comic Sans MS" w:hAnsi="Comic Sans MS"/>
          <w:sz w:val="28"/>
          <w:szCs w:val="28"/>
        </w:rPr>
        <w:t>ive thinking and</w:t>
      </w:r>
      <w:r w:rsidRPr="0073532C">
        <w:rPr>
          <w:rFonts w:ascii="Comic Sans MS" w:hAnsi="Comic Sans MS"/>
          <w:sz w:val="28"/>
          <w:szCs w:val="28"/>
        </w:rPr>
        <w:t>/or listening to calming music, whilst trying an activity such as colouring</w:t>
      </w:r>
      <w:r>
        <w:rPr>
          <w:rFonts w:ascii="Comic Sans MS" w:hAnsi="Comic Sans MS"/>
          <w:sz w:val="28"/>
          <w:szCs w:val="28"/>
        </w:rPr>
        <w:t>.</w:t>
      </w:r>
    </w:p>
    <w:p w:rsidR="000A08A6" w:rsidRDefault="000A08A6" w:rsidP="000A08A6">
      <w:pPr>
        <w:rPr>
          <w:rFonts w:ascii="Comic Sans MS" w:hAnsi="Comic Sans MS"/>
          <w:color w:val="FF0000"/>
          <w:sz w:val="28"/>
          <w:szCs w:val="28"/>
        </w:rPr>
      </w:pPr>
      <w:r w:rsidRPr="000A08A6">
        <w:rPr>
          <w:rFonts w:ascii="Comic Sans MS" w:hAnsi="Comic Sans MS"/>
          <w:color w:val="FF0000"/>
          <w:sz w:val="28"/>
          <w:szCs w:val="28"/>
        </w:rPr>
        <w:t>Can you remember our tips for mindful colouring?</w:t>
      </w:r>
    </w:p>
    <w:p w:rsidR="000A08A6" w:rsidRDefault="000A08A6" w:rsidP="000A08A6">
      <w:pPr>
        <w:rPr>
          <w:rFonts w:ascii="Comic Sans MS" w:hAnsi="Comic Sans MS"/>
          <w:color w:val="FF0000"/>
          <w:sz w:val="28"/>
          <w:szCs w:val="28"/>
        </w:rPr>
      </w:pPr>
    </w:p>
    <w:p w:rsidR="000A08A6" w:rsidRDefault="000A08A6" w:rsidP="000A08A6">
      <w:pPr>
        <w:rPr>
          <w:rFonts w:ascii="Comic Sans MS" w:hAnsi="Comic Sans MS"/>
          <w:color w:val="FF000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-361950</wp:posOffset>
            </wp:positionH>
            <wp:positionV relativeFrom="paragraph">
              <wp:posOffset>369570</wp:posOffset>
            </wp:positionV>
            <wp:extent cx="6644640" cy="346519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65" t="22168" r="10591" b="16946"/>
                    <a:stretch/>
                  </pic:blipFill>
                  <pic:spPr bwMode="auto">
                    <a:xfrm>
                      <a:off x="0" y="0"/>
                      <a:ext cx="6644640" cy="3465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8A6" w:rsidRDefault="000A08A6" w:rsidP="000A08A6">
      <w:pPr>
        <w:rPr>
          <w:rFonts w:ascii="Comic Sans MS" w:hAnsi="Comic Sans MS"/>
          <w:color w:val="FF0000"/>
          <w:sz w:val="28"/>
          <w:szCs w:val="28"/>
        </w:rPr>
      </w:pPr>
    </w:p>
    <w:p w:rsidR="000A08A6" w:rsidRDefault="000A08A6" w:rsidP="000A08A6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Task – </w:t>
      </w:r>
    </w:p>
    <w:p w:rsidR="000A08A6" w:rsidRDefault="000A08A6" w:rsidP="000A08A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A08A6">
        <w:rPr>
          <w:rFonts w:ascii="Comic Sans MS" w:hAnsi="Comic Sans MS"/>
          <w:sz w:val="28"/>
          <w:szCs w:val="28"/>
        </w:rPr>
        <w:t>Look at the examples above and d</w:t>
      </w:r>
      <w:r w:rsidRPr="000A08A6">
        <w:rPr>
          <w:rFonts w:ascii="Comic Sans MS" w:hAnsi="Comic Sans MS"/>
          <w:sz w:val="28"/>
          <w:szCs w:val="28"/>
        </w:rPr>
        <w:t>esign your own mindfulness colouring sheet with some paper and then colour it in.</w:t>
      </w:r>
    </w:p>
    <w:p w:rsidR="000A08A6" w:rsidRDefault="000A08A6" w:rsidP="000A08A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A08A6">
        <w:rPr>
          <w:rFonts w:ascii="Comic Sans MS" w:hAnsi="Comic Sans MS"/>
          <w:sz w:val="28"/>
          <w:szCs w:val="28"/>
        </w:rPr>
        <w:t>It can be as complicated as you want to make it</w:t>
      </w:r>
    </w:p>
    <w:p w:rsidR="000A08A6" w:rsidRDefault="000A08A6" w:rsidP="000A08A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0A08A6">
        <w:rPr>
          <w:rFonts w:ascii="Comic Sans MS" w:hAnsi="Comic Sans MS"/>
          <w:sz w:val="28"/>
          <w:szCs w:val="28"/>
        </w:rPr>
        <w:lastRenderedPageBreak/>
        <w:t>Remember – think about our mindfulness tips that we discuss in school</w:t>
      </w:r>
    </w:p>
    <w:p w:rsidR="000A08A6" w:rsidRPr="000A08A6" w:rsidRDefault="000A08A6" w:rsidP="000A08A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might want to dim the light and find some calming music to listen to</w:t>
      </w:r>
      <w:bookmarkStart w:id="0" w:name="_GoBack"/>
      <w:bookmarkEnd w:id="0"/>
    </w:p>
    <w:p w:rsidR="00895E3B" w:rsidRPr="00895E3B" w:rsidRDefault="00895E3B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895E3B" w:rsidRPr="00895E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D6D19"/>
    <w:multiLevelType w:val="hybridMultilevel"/>
    <w:tmpl w:val="342E3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E2368"/>
    <w:multiLevelType w:val="hybridMultilevel"/>
    <w:tmpl w:val="1F849670"/>
    <w:lvl w:ilvl="0" w:tplc="E00C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A7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6C6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85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E3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5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AE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A7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924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3B"/>
    <w:rsid w:val="000A08A6"/>
    <w:rsid w:val="0073532C"/>
    <w:rsid w:val="00895E3B"/>
    <w:rsid w:val="00C20B51"/>
    <w:rsid w:val="00D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D191"/>
  <w15:chartTrackingRefBased/>
  <w15:docId w15:val="{C9102C41-6407-42D4-A207-6363F813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7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7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Ormerod</dc:creator>
  <cp:keywords/>
  <dc:description/>
  <cp:lastModifiedBy>Beth Ormerod</cp:lastModifiedBy>
  <cp:revision>3</cp:revision>
  <dcterms:created xsi:type="dcterms:W3CDTF">2020-10-08T13:57:00Z</dcterms:created>
  <dcterms:modified xsi:type="dcterms:W3CDTF">2020-10-08T14:05:00Z</dcterms:modified>
</cp:coreProperties>
</file>