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A9B5D" w14:textId="46D1954E" w:rsidR="00D4591A" w:rsidRDefault="00BF012E" w:rsidP="00BF012E">
      <w:pPr>
        <w:jc w:val="center"/>
        <w:rPr>
          <w:rFonts w:ascii="Arial" w:hAnsi="Arial" w:cs="Arial"/>
          <w:sz w:val="24"/>
          <w:szCs w:val="24"/>
          <w:u w:val="single"/>
        </w:rPr>
      </w:pPr>
      <w:r>
        <w:rPr>
          <w:rFonts w:ascii="Arial" w:hAnsi="Arial" w:cs="Arial"/>
          <w:sz w:val="24"/>
          <w:szCs w:val="24"/>
          <w:u w:val="single"/>
        </w:rPr>
        <w:t>SCHOOL ADMISSION APPEALS CODE 2022</w:t>
      </w:r>
    </w:p>
    <w:p w14:paraId="7159B896" w14:textId="324FDAD2" w:rsidR="00BF012E" w:rsidRDefault="00BF012E" w:rsidP="00BF012E">
      <w:pPr>
        <w:jc w:val="center"/>
        <w:rPr>
          <w:rFonts w:ascii="Arial" w:hAnsi="Arial" w:cs="Arial"/>
          <w:sz w:val="24"/>
          <w:szCs w:val="24"/>
          <w:u w:val="single"/>
        </w:rPr>
      </w:pPr>
      <w:r>
        <w:rPr>
          <w:rFonts w:ascii="Arial" w:hAnsi="Arial" w:cs="Arial"/>
          <w:sz w:val="24"/>
          <w:szCs w:val="24"/>
          <w:u w:val="single"/>
        </w:rPr>
        <w:t>POLICY STATEMENT</w:t>
      </w:r>
    </w:p>
    <w:p w14:paraId="74FF0867" w14:textId="77777777" w:rsidR="00DC4FD2" w:rsidRDefault="00DC4FD2" w:rsidP="00BF012E">
      <w:pPr>
        <w:rPr>
          <w:rFonts w:ascii="Arial" w:hAnsi="Arial" w:cs="Arial"/>
          <w:sz w:val="24"/>
          <w:szCs w:val="24"/>
        </w:rPr>
      </w:pPr>
    </w:p>
    <w:p w14:paraId="0FF5A69A" w14:textId="224302B7" w:rsidR="00727C51" w:rsidRDefault="00BF012E" w:rsidP="00BF012E">
      <w:pPr>
        <w:rPr>
          <w:rFonts w:ascii="Arial" w:hAnsi="Arial" w:cs="Arial"/>
          <w:sz w:val="24"/>
          <w:szCs w:val="24"/>
        </w:rPr>
      </w:pPr>
      <w:r w:rsidRPr="00BF012E">
        <w:rPr>
          <w:rFonts w:ascii="Arial" w:hAnsi="Arial" w:cs="Arial"/>
          <w:sz w:val="24"/>
          <w:szCs w:val="24"/>
        </w:rPr>
        <w:t xml:space="preserve">Following </w:t>
      </w:r>
      <w:r>
        <w:rPr>
          <w:rFonts w:ascii="Arial" w:hAnsi="Arial" w:cs="Arial"/>
          <w:sz w:val="24"/>
          <w:szCs w:val="24"/>
        </w:rPr>
        <w:t xml:space="preserve">a </w:t>
      </w:r>
      <w:r w:rsidRPr="00BF012E">
        <w:rPr>
          <w:rFonts w:ascii="Arial" w:hAnsi="Arial" w:cs="Arial"/>
          <w:sz w:val="24"/>
          <w:szCs w:val="24"/>
        </w:rPr>
        <w:t xml:space="preserve">successful completion of the </w:t>
      </w:r>
      <w:r>
        <w:rPr>
          <w:rFonts w:ascii="Arial" w:hAnsi="Arial" w:cs="Arial"/>
          <w:sz w:val="24"/>
          <w:szCs w:val="24"/>
        </w:rPr>
        <w:t>P</w:t>
      </w:r>
      <w:r w:rsidRPr="00BF012E">
        <w:rPr>
          <w:rFonts w:ascii="Arial" w:hAnsi="Arial" w:cs="Arial"/>
          <w:sz w:val="24"/>
          <w:szCs w:val="24"/>
        </w:rPr>
        <w:t xml:space="preserve">arliamentary </w:t>
      </w:r>
      <w:r>
        <w:rPr>
          <w:rFonts w:ascii="Arial" w:hAnsi="Arial" w:cs="Arial"/>
          <w:sz w:val="24"/>
          <w:szCs w:val="24"/>
        </w:rPr>
        <w:t>P</w:t>
      </w:r>
      <w:r w:rsidRPr="00BF012E">
        <w:rPr>
          <w:rFonts w:ascii="Arial" w:hAnsi="Arial" w:cs="Arial"/>
          <w:sz w:val="24"/>
          <w:szCs w:val="24"/>
        </w:rPr>
        <w:t xml:space="preserve">rocess, the </w:t>
      </w:r>
      <w:r>
        <w:rPr>
          <w:rFonts w:ascii="Arial" w:hAnsi="Arial" w:cs="Arial"/>
          <w:sz w:val="24"/>
          <w:szCs w:val="24"/>
        </w:rPr>
        <w:t xml:space="preserve">new </w:t>
      </w:r>
      <w:r w:rsidRPr="00BF012E">
        <w:rPr>
          <w:rFonts w:ascii="Arial" w:hAnsi="Arial" w:cs="Arial"/>
          <w:sz w:val="24"/>
          <w:szCs w:val="24"/>
        </w:rPr>
        <w:t>School Admission Appeals Code 2022 c</w:t>
      </w:r>
      <w:r>
        <w:rPr>
          <w:rFonts w:ascii="Arial" w:hAnsi="Arial" w:cs="Arial"/>
          <w:sz w:val="24"/>
          <w:szCs w:val="24"/>
        </w:rPr>
        <w:t>a</w:t>
      </w:r>
      <w:r w:rsidRPr="00BF012E">
        <w:rPr>
          <w:rFonts w:ascii="Arial" w:hAnsi="Arial" w:cs="Arial"/>
          <w:sz w:val="24"/>
          <w:szCs w:val="24"/>
        </w:rPr>
        <w:t>me into force on 1 October 2022.  The new Appeals Code makes changes to allow appeal hearings to be held in-person</w:t>
      </w:r>
      <w:r w:rsidR="00375CF9">
        <w:rPr>
          <w:rFonts w:ascii="Arial" w:hAnsi="Arial" w:cs="Arial"/>
          <w:sz w:val="24"/>
          <w:szCs w:val="24"/>
        </w:rPr>
        <w:t xml:space="preserve">, </w:t>
      </w:r>
      <w:r w:rsidR="00021311">
        <w:rPr>
          <w:rFonts w:ascii="Arial" w:hAnsi="Arial" w:cs="Arial"/>
          <w:sz w:val="24"/>
          <w:szCs w:val="24"/>
        </w:rPr>
        <w:t xml:space="preserve">hybrid </w:t>
      </w:r>
      <w:r w:rsidR="00021311" w:rsidRPr="00BF012E">
        <w:rPr>
          <w:rFonts w:ascii="Arial" w:hAnsi="Arial" w:cs="Arial"/>
          <w:sz w:val="24"/>
          <w:szCs w:val="24"/>
        </w:rPr>
        <w:t>or</w:t>
      </w:r>
      <w:r w:rsidRPr="00BF012E">
        <w:rPr>
          <w:rFonts w:ascii="Arial" w:hAnsi="Arial" w:cs="Arial"/>
          <w:sz w:val="24"/>
          <w:szCs w:val="24"/>
        </w:rPr>
        <w:t xml:space="preserve"> remotely by video conference, and in certain limited circumstances, by telephone.</w:t>
      </w:r>
      <w:r w:rsidR="00727C51">
        <w:rPr>
          <w:rFonts w:ascii="Arial" w:hAnsi="Arial" w:cs="Arial"/>
          <w:sz w:val="24"/>
          <w:szCs w:val="24"/>
        </w:rPr>
        <w:t xml:space="preserve">  </w:t>
      </w:r>
    </w:p>
    <w:p w14:paraId="32AD0DCC" w14:textId="17632A9D" w:rsidR="00BF012E" w:rsidRDefault="00727C51" w:rsidP="00BF012E">
      <w:pPr>
        <w:rPr>
          <w:rFonts w:ascii="Arial" w:hAnsi="Arial" w:cs="Arial"/>
          <w:sz w:val="24"/>
          <w:szCs w:val="24"/>
        </w:rPr>
      </w:pPr>
      <w:r>
        <w:rPr>
          <w:rFonts w:ascii="Arial" w:hAnsi="Arial" w:cs="Arial"/>
          <w:sz w:val="24"/>
          <w:szCs w:val="24"/>
        </w:rPr>
        <w:t xml:space="preserve">The new code is entirely discretionary and places the decision on Admission Authorities to decide how appeal hearings are to be heard.  </w:t>
      </w:r>
      <w:r w:rsidR="00BF012E">
        <w:rPr>
          <w:rFonts w:ascii="Arial" w:hAnsi="Arial" w:cs="Arial"/>
          <w:sz w:val="24"/>
          <w:szCs w:val="24"/>
        </w:rPr>
        <w:t>For Southampton Admission Authorities, th</w:t>
      </w:r>
      <w:r w:rsidR="00DC4FD2">
        <w:rPr>
          <w:rFonts w:ascii="Arial" w:hAnsi="Arial" w:cs="Arial"/>
          <w:sz w:val="24"/>
          <w:szCs w:val="24"/>
        </w:rPr>
        <w:t>is P</w:t>
      </w:r>
      <w:r w:rsidR="00BF012E">
        <w:rPr>
          <w:rFonts w:ascii="Arial" w:hAnsi="Arial" w:cs="Arial"/>
          <w:sz w:val="24"/>
          <w:szCs w:val="24"/>
        </w:rPr>
        <w:t xml:space="preserve">olicy </w:t>
      </w:r>
      <w:r w:rsidR="00DC4FD2">
        <w:rPr>
          <w:rFonts w:ascii="Arial" w:hAnsi="Arial" w:cs="Arial"/>
          <w:sz w:val="24"/>
          <w:szCs w:val="24"/>
        </w:rPr>
        <w:t>S</w:t>
      </w:r>
      <w:r>
        <w:rPr>
          <w:rFonts w:ascii="Arial" w:hAnsi="Arial" w:cs="Arial"/>
          <w:sz w:val="24"/>
          <w:szCs w:val="24"/>
        </w:rPr>
        <w:t xml:space="preserve">tatement </w:t>
      </w:r>
      <w:r w:rsidR="00BF012E">
        <w:rPr>
          <w:rFonts w:ascii="Arial" w:hAnsi="Arial" w:cs="Arial"/>
          <w:sz w:val="24"/>
          <w:szCs w:val="24"/>
        </w:rPr>
        <w:t xml:space="preserve">will be in force for all </w:t>
      </w:r>
      <w:r w:rsidR="00DC4FD2">
        <w:rPr>
          <w:rFonts w:ascii="Arial" w:hAnsi="Arial" w:cs="Arial"/>
          <w:sz w:val="24"/>
          <w:szCs w:val="24"/>
        </w:rPr>
        <w:t>A</w:t>
      </w:r>
      <w:r w:rsidR="00BF012E">
        <w:rPr>
          <w:rFonts w:ascii="Arial" w:hAnsi="Arial" w:cs="Arial"/>
          <w:sz w:val="24"/>
          <w:szCs w:val="24"/>
        </w:rPr>
        <w:t xml:space="preserve">ppeal </w:t>
      </w:r>
      <w:r w:rsidR="00DC4FD2">
        <w:rPr>
          <w:rFonts w:ascii="Arial" w:hAnsi="Arial" w:cs="Arial"/>
          <w:sz w:val="24"/>
          <w:szCs w:val="24"/>
        </w:rPr>
        <w:t>Hearings heard</w:t>
      </w:r>
      <w:r w:rsidR="00BF012E">
        <w:rPr>
          <w:rFonts w:ascii="Arial" w:hAnsi="Arial" w:cs="Arial"/>
          <w:sz w:val="24"/>
          <w:szCs w:val="24"/>
        </w:rPr>
        <w:t xml:space="preserve"> under the School Admission Appeals Code 2022.</w:t>
      </w:r>
    </w:p>
    <w:p w14:paraId="15934523" w14:textId="77777777" w:rsidR="00021311" w:rsidRPr="00021311" w:rsidRDefault="00021311" w:rsidP="00021311">
      <w:pPr>
        <w:numPr>
          <w:ilvl w:val="0"/>
          <w:numId w:val="5"/>
        </w:numPr>
        <w:spacing w:after="0" w:line="252" w:lineRule="auto"/>
        <w:contextualSpacing/>
        <w:rPr>
          <w:rFonts w:ascii="Arial" w:eastAsia="Times New Roman" w:hAnsi="Arial" w:cs="Arial"/>
          <w:sz w:val="24"/>
          <w:szCs w:val="24"/>
          <w:lang w:eastAsia="en-GB"/>
        </w:rPr>
      </w:pPr>
      <w:r w:rsidRPr="00021311">
        <w:rPr>
          <w:rFonts w:ascii="Arial" w:eastAsia="Times New Roman" w:hAnsi="Arial" w:cs="Arial"/>
          <w:sz w:val="24"/>
          <w:szCs w:val="24"/>
          <w:lang w:eastAsia="en-GB"/>
        </w:rPr>
        <w:t xml:space="preserve">Appeal Hearings will be heard face-to-face at the Civic Centre, Southampton unless there is good reason on the facts of the individual case, to switch to a fully remote or hybrid meeting. </w:t>
      </w:r>
    </w:p>
    <w:p w14:paraId="4DD01147" w14:textId="77777777" w:rsidR="00021311" w:rsidRPr="00021311" w:rsidRDefault="00021311" w:rsidP="00021311">
      <w:pPr>
        <w:numPr>
          <w:ilvl w:val="0"/>
          <w:numId w:val="5"/>
        </w:numPr>
        <w:spacing w:after="0" w:line="252" w:lineRule="auto"/>
        <w:contextualSpacing/>
        <w:rPr>
          <w:rFonts w:ascii="Arial" w:eastAsia="Times New Roman" w:hAnsi="Arial" w:cs="Arial"/>
          <w:sz w:val="24"/>
          <w:szCs w:val="24"/>
          <w:lang w:eastAsia="en-GB"/>
        </w:rPr>
      </w:pPr>
      <w:r w:rsidRPr="00021311">
        <w:rPr>
          <w:rFonts w:ascii="Arial" w:eastAsia="Times New Roman" w:hAnsi="Arial" w:cs="Arial"/>
          <w:sz w:val="24"/>
          <w:szCs w:val="24"/>
          <w:lang w:eastAsia="en-GB"/>
        </w:rPr>
        <w:t>Good reason to switch to a fully remote or hybrid meeting and where it would be appropriate to do so would be considered on the facts of the case but may include: -</w:t>
      </w:r>
    </w:p>
    <w:p w14:paraId="52C6FECA" w14:textId="47530258" w:rsidR="00021311" w:rsidRPr="00021311" w:rsidRDefault="00021311" w:rsidP="00172A93">
      <w:pPr>
        <w:numPr>
          <w:ilvl w:val="0"/>
          <w:numId w:val="6"/>
        </w:numPr>
        <w:spacing w:after="0" w:line="252" w:lineRule="auto"/>
        <w:contextualSpacing/>
        <w:rPr>
          <w:rFonts w:ascii="Arial" w:eastAsia="Calibri" w:hAnsi="Arial" w:cs="Arial"/>
          <w:sz w:val="24"/>
          <w:szCs w:val="24"/>
          <w:lang w:eastAsia="en-GB"/>
        </w:rPr>
      </w:pPr>
      <w:r w:rsidRPr="00021311">
        <w:rPr>
          <w:rFonts w:ascii="Arial" w:eastAsia="Times New Roman" w:hAnsi="Arial" w:cs="Arial"/>
          <w:sz w:val="24"/>
          <w:szCs w:val="24"/>
          <w:lang w:eastAsia="en-GB"/>
        </w:rPr>
        <w:t xml:space="preserve">If a Panel Member, the </w:t>
      </w:r>
      <w:r w:rsidRPr="00021311">
        <w:rPr>
          <w:rFonts w:ascii="Arial" w:eastAsia="Times New Roman" w:hAnsi="Arial" w:cs="Arial"/>
          <w:sz w:val="24"/>
          <w:szCs w:val="24"/>
          <w:lang w:eastAsia="en-GB"/>
        </w:rPr>
        <w:t>P</w:t>
      </w:r>
      <w:r w:rsidRPr="00021311">
        <w:rPr>
          <w:rFonts w:ascii="Arial" w:eastAsia="Times New Roman" w:hAnsi="Arial" w:cs="Arial"/>
          <w:sz w:val="24"/>
          <w:szCs w:val="24"/>
          <w:lang w:eastAsia="en-GB"/>
        </w:rPr>
        <w:t xml:space="preserve">resenting </w:t>
      </w:r>
      <w:r w:rsidRPr="00021311">
        <w:rPr>
          <w:rFonts w:ascii="Arial" w:eastAsia="Times New Roman" w:hAnsi="Arial" w:cs="Arial"/>
          <w:sz w:val="24"/>
          <w:szCs w:val="24"/>
          <w:lang w:eastAsia="en-GB"/>
        </w:rPr>
        <w:t>O</w:t>
      </w:r>
      <w:r w:rsidRPr="00021311">
        <w:rPr>
          <w:rFonts w:ascii="Arial" w:eastAsia="Times New Roman" w:hAnsi="Arial" w:cs="Arial"/>
          <w:sz w:val="24"/>
          <w:szCs w:val="24"/>
          <w:lang w:eastAsia="en-GB"/>
        </w:rPr>
        <w:t xml:space="preserve">fficer for the </w:t>
      </w:r>
      <w:proofErr w:type="gramStart"/>
      <w:r w:rsidRPr="00021311">
        <w:rPr>
          <w:rFonts w:ascii="Arial" w:eastAsia="Times New Roman" w:hAnsi="Arial" w:cs="Arial"/>
          <w:sz w:val="24"/>
          <w:szCs w:val="24"/>
          <w:lang w:eastAsia="en-GB"/>
        </w:rPr>
        <w:t>S</w:t>
      </w:r>
      <w:r w:rsidRPr="00021311">
        <w:rPr>
          <w:rFonts w:ascii="Arial" w:eastAsia="Times New Roman" w:hAnsi="Arial" w:cs="Arial"/>
          <w:sz w:val="24"/>
          <w:szCs w:val="24"/>
          <w:lang w:eastAsia="en-GB"/>
        </w:rPr>
        <w:t>chool</w:t>
      </w:r>
      <w:proofErr w:type="gramEnd"/>
      <w:r w:rsidRPr="00021311">
        <w:rPr>
          <w:rFonts w:ascii="Arial" w:eastAsia="Times New Roman" w:hAnsi="Arial" w:cs="Arial"/>
          <w:sz w:val="24"/>
          <w:szCs w:val="24"/>
          <w:lang w:eastAsia="en-GB"/>
        </w:rPr>
        <w:t xml:space="preserve"> or a </w:t>
      </w:r>
      <w:r w:rsidRPr="00021311">
        <w:rPr>
          <w:rFonts w:ascii="Arial" w:eastAsia="Times New Roman" w:hAnsi="Arial" w:cs="Arial"/>
          <w:sz w:val="24"/>
          <w:szCs w:val="24"/>
          <w:lang w:eastAsia="en-GB"/>
        </w:rPr>
        <w:t>P</w:t>
      </w:r>
      <w:r w:rsidRPr="00021311">
        <w:rPr>
          <w:rFonts w:ascii="Arial" w:eastAsia="Times New Roman" w:hAnsi="Arial" w:cs="Arial"/>
          <w:sz w:val="24"/>
          <w:szCs w:val="24"/>
          <w:lang w:eastAsia="en-GB"/>
        </w:rPr>
        <w:t>arent /</w:t>
      </w:r>
      <w:r w:rsidRPr="00021311">
        <w:rPr>
          <w:rFonts w:ascii="Arial" w:eastAsia="Times New Roman" w:hAnsi="Arial" w:cs="Arial"/>
          <w:sz w:val="24"/>
          <w:szCs w:val="24"/>
          <w:lang w:eastAsia="en-GB"/>
        </w:rPr>
        <w:t>G</w:t>
      </w:r>
      <w:r w:rsidRPr="00021311">
        <w:rPr>
          <w:rFonts w:ascii="Arial" w:eastAsia="Times New Roman" w:hAnsi="Arial" w:cs="Arial"/>
          <w:sz w:val="24"/>
          <w:szCs w:val="24"/>
          <w:lang w:eastAsia="en-GB"/>
        </w:rPr>
        <w:t>uardian was unable to attend due to unforeseen circumstances</w:t>
      </w:r>
      <w:r w:rsidRPr="00021311">
        <w:rPr>
          <w:rFonts w:ascii="Arial" w:eastAsia="Times New Roman" w:hAnsi="Arial" w:cs="Arial"/>
          <w:sz w:val="24"/>
          <w:szCs w:val="24"/>
          <w:lang w:eastAsia="en-GB"/>
        </w:rPr>
        <w:t>.</w:t>
      </w:r>
      <w:r w:rsidRPr="00021311">
        <w:rPr>
          <w:rFonts w:ascii="Arial" w:eastAsia="Calibri" w:hAnsi="Arial" w:cs="Arial"/>
          <w:sz w:val="24"/>
          <w:szCs w:val="24"/>
          <w:lang w:eastAsia="en-GB"/>
        </w:rPr>
        <w:t xml:space="preserve">    </w:t>
      </w:r>
    </w:p>
    <w:p w14:paraId="372979AE" w14:textId="77777777" w:rsidR="00021311" w:rsidRPr="00021311" w:rsidRDefault="00021311" w:rsidP="00021311">
      <w:pPr>
        <w:numPr>
          <w:ilvl w:val="0"/>
          <w:numId w:val="5"/>
        </w:numPr>
        <w:spacing w:after="0" w:line="252" w:lineRule="auto"/>
        <w:contextualSpacing/>
        <w:rPr>
          <w:rFonts w:ascii="Arial" w:eastAsia="Times New Roman" w:hAnsi="Arial" w:cs="Arial"/>
          <w:sz w:val="24"/>
          <w:szCs w:val="24"/>
          <w:lang w:eastAsia="en-GB"/>
        </w:rPr>
      </w:pPr>
      <w:r w:rsidRPr="00021311">
        <w:rPr>
          <w:rFonts w:ascii="Arial" w:eastAsia="Times New Roman" w:hAnsi="Arial" w:cs="Arial"/>
          <w:sz w:val="24"/>
          <w:szCs w:val="24"/>
          <w:lang w:eastAsia="en-GB"/>
        </w:rPr>
        <w:t xml:space="preserve">A change of hearing venue may occur (including but not limited to) in circumstances such as the need to make reasonable adjustments for any party to the appeal hearing who could not attend in person.  Examples of this would </w:t>
      </w:r>
      <w:proofErr w:type="gramStart"/>
      <w:r w:rsidRPr="00021311">
        <w:rPr>
          <w:rFonts w:ascii="Arial" w:eastAsia="Times New Roman" w:hAnsi="Arial" w:cs="Arial"/>
          <w:sz w:val="24"/>
          <w:szCs w:val="24"/>
          <w:lang w:eastAsia="en-GB"/>
        </w:rPr>
        <w:t>be:-</w:t>
      </w:r>
      <w:proofErr w:type="gramEnd"/>
      <w:r w:rsidRPr="00021311">
        <w:rPr>
          <w:rFonts w:ascii="Arial" w:eastAsia="Times New Roman" w:hAnsi="Arial" w:cs="Arial"/>
          <w:sz w:val="24"/>
          <w:szCs w:val="24"/>
          <w:lang w:eastAsia="en-GB"/>
        </w:rPr>
        <w:t xml:space="preserve">  </w:t>
      </w:r>
    </w:p>
    <w:p w14:paraId="4D2DCA13" w14:textId="77777777" w:rsidR="00021311" w:rsidRPr="00021311" w:rsidRDefault="00021311" w:rsidP="00021311">
      <w:pPr>
        <w:numPr>
          <w:ilvl w:val="0"/>
          <w:numId w:val="7"/>
        </w:numPr>
        <w:spacing w:after="0" w:line="252" w:lineRule="auto"/>
        <w:contextualSpacing/>
        <w:rPr>
          <w:rFonts w:ascii="Arial" w:eastAsia="Times New Roman" w:hAnsi="Arial" w:cs="Arial"/>
          <w:sz w:val="24"/>
          <w:szCs w:val="24"/>
          <w:lang w:eastAsia="en-GB"/>
        </w:rPr>
      </w:pPr>
      <w:r w:rsidRPr="00021311">
        <w:rPr>
          <w:rFonts w:ascii="Arial" w:eastAsia="Times New Roman" w:hAnsi="Arial" w:cs="Arial"/>
          <w:sz w:val="24"/>
          <w:szCs w:val="24"/>
          <w:lang w:eastAsia="en-GB"/>
        </w:rPr>
        <w:t>Equalities Act Grounds</w:t>
      </w:r>
    </w:p>
    <w:p w14:paraId="70AE07C7" w14:textId="77777777" w:rsidR="00021311" w:rsidRPr="00021311" w:rsidRDefault="00021311" w:rsidP="00021311">
      <w:pPr>
        <w:numPr>
          <w:ilvl w:val="0"/>
          <w:numId w:val="7"/>
        </w:numPr>
        <w:spacing w:after="0" w:line="252" w:lineRule="auto"/>
        <w:contextualSpacing/>
        <w:rPr>
          <w:rFonts w:ascii="Arial" w:eastAsia="Times New Roman" w:hAnsi="Arial" w:cs="Arial"/>
          <w:sz w:val="24"/>
          <w:szCs w:val="24"/>
          <w:lang w:eastAsia="en-GB"/>
        </w:rPr>
      </w:pPr>
      <w:r w:rsidRPr="00021311">
        <w:rPr>
          <w:rFonts w:ascii="Arial" w:eastAsia="Times New Roman" w:hAnsi="Arial" w:cs="Arial"/>
          <w:sz w:val="24"/>
          <w:szCs w:val="24"/>
          <w:lang w:eastAsia="en-GB"/>
        </w:rPr>
        <w:t>Illness such as Covid, Flu or other medical conditions short of disability where you could not attend in person but could otherwise participate in the hearing.</w:t>
      </w:r>
    </w:p>
    <w:p w14:paraId="5F6D4511" w14:textId="77777777" w:rsidR="00021311" w:rsidRPr="00021311" w:rsidRDefault="00021311" w:rsidP="00021311">
      <w:pPr>
        <w:numPr>
          <w:ilvl w:val="0"/>
          <w:numId w:val="7"/>
        </w:numPr>
        <w:spacing w:after="0" w:line="252" w:lineRule="auto"/>
        <w:contextualSpacing/>
        <w:rPr>
          <w:rFonts w:ascii="Arial" w:eastAsia="Times New Roman" w:hAnsi="Arial" w:cs="Arial"/>
          <w:sz w:val="24"/>
          <w:szCs w:val="24"/>
          <w:lang w:eastAsia="en-GB"/>
        </w:rPr>
      </w:pPr>
      <w:r w:rsidRPr="00021311">
        <w:rPr>
          <w:rFonts w:ascii="Arial" w:eastAsia="Times New Roman" w:hAnsi="Arial" w:cs="Arial"/>
          <w:sz w:val="24"/>
          <w:szCs w:val="24"/>
          <w:lang w:eastAsia="en-GB"/>
        </w:rPr>
        <w:t xml:space="preserve">Inclement weather such as severe storms, snow or flooding that would make travel to an appeal hearing unreasonable and it is not appropriate to re-schedule or delay the hearing having regard to the need to comply with statutory timeframes for hearing appeals or a child not being in a school. </w:t>
      </w:r>
    </w:p>
    <w:p w14:paraId="7DFF8D0A" w14:textId="77777777" w:rsidR="00021311" w:rsidRPr="00021311" w:rsidRDefault="00021311" w:rsidP="00021311">
      <w:pPr>
        <w:numPr>
          <w:ilvl w:val="0"/>
          <w:numId w:val="8"/>
        </w:numPr>
        <w:spacing w:after="0" w:line="252" w:lineRule="auto"/>
        <w:contextualSpacing/>
        <w:rPr>
          <w:rFonts w:ascii="Arial" w:eastAsia="Times New Roman" w:hAnsi="Arial" w:cs="Arial"/>
          <w:sz w:val="24"/>
          <w:szCs w:val="24"/>
          <w:lang w:eastAsia="en-GB"/>
        </w:rPr>
      </w:pPr>
      <w:r w:rsidRPr="00021311">
        <w:rPr>
          <w:rFonts w:ascii="Arial" w:eastAsia="Times New Roman" w:hAnsi="Arial" w:cs="Arial"/>
          <w:sz w:val="24"/>
          <w:szCs w:val="24"/>
          <w:lang w:eastAsia="en-GB"/>
        </w:rPr>
        <w:t xml:space="preserve">All 3 Panel Members and the Clerk to the hearing should normally attend by the same means, </w:t>
      </w:r>
      <w:proofErr w:type="spellStart"/>
      <w:proofErr w:type="gramStart"/>
      <w:r w:rsidRPr="00021311">
        <w:rPr>
          <w:rFonts w:ascii="Arial" w:eastAsia="Times New Roman" w:hAnsi="Arial" w:cs="Arial"/>
          <w:sz w:val="24"/>
          <w:szCs w:val="24"/>
          <w:lang w:eastAsia="en-GB"/>
        </w:rPr>
        <w:t>ie</w:t>
      </w:r>
      <w:proofErr w:type="spellEnd"/>
      <w:proofErr w:type="gramEnd"/>
      <w:r w:rsidRPr="00021311">
        <w:rPr>
          <w:rFonts w:ascii="Arial" w:eastAsia="Times New Roman" w:hAnsi="Arial" w:cs="Arial"/>
          <w:sz w:val="24"/>
          <w:szCs w:val="24"/>
          <w:lang w:eastAsia="en-GB"/>
        </w:rPr>
        <w:t xml:space="preserve"> all 3 in the same room with the Clerk or all remote with the Clerk, except in exceptional circumstances where this cannot happen and the only other alternative would be to cancel the appeal.</w:t>
      </w:r>
    </w:p>
    <w:p w14:paraId="1CBAEB43" w14:textId="77777777" w:rsidR="00021311" w:rsidRDefault="00021311" w:rsidP="00BF012E">
      <w:pPr>
        <w:rPr>
          <w:rFonts w:ascii="Arial" w:hAnsi="Arial" w:cs="Arial"/>
          <w:sz w:val="24"/>
          <w:szCs w:val="24"/>
        </w:rPr>
      </w:pPr>
    </w:p>
    <w:p w14:paraId="7006D9D2" w14:textId="3AB8CB38" w:rsidR="003A51B4" w:rsidRPr="00375CF9" w:rsidRDefault="00375CF9" w:rsidP="00375CF9">
      <w:pPr>
        <w:rPr>
          <w:rFonts w:ascii="Arial" w:hAnsi="Arial" w:cs="Arial"/>
          <w:sz w:val="24"/>
          <w:szCs w:val="24"/>
        </w:rPr>
      </w:pPr>
      <w:r>
        <w:rPr>
          <w:rFonts w:ascii="Arial" w:hAnsi="Arial" w:cs="Arial"/>
          <w:sz w:val="24"/>
          <w:szCs w:val="24"/>
        </w:rPr>
        <w:t>Useful Information:</w:t>
      </w:r>
    </w:p>
    <w:p w14:paraId="66512100" w14:textId="568DC4EE" w:rsidR="00DC4FD2" w:rsidRDefault="00DC4FD2" w:rsidP="00DC4FD2">
      <w:pPr>
        <w:rPr>
          <w:rFonts w:ascii="Arial" w:hAnsi="Arial" w:cs="Arial"/>
          <w:sz w:val="24"/>
          <w:szCs w:val="24"/>
        </w:rPr>
      </w:pPr>
      <w:r>
        <w:rPr>
          <w:rFonts w:ascii="Arial" w:hAnsi="Arial" w:cs="Arial"/>
          <w:sz w:val="24"/>
          <w:szCs w:val="24"/>
        </w:rPr>
        <w:t xml:space="preserve">The School Admission Appeal Code 2022 can be found here: </w:t>
      </w:r>
      <w:r w:rsidRPr="00DC4FD2">
        <w:rPr>
          <w:rFonts w:ascii="Arial" w:hAnsi="Arial" w:cs="Arial"/>
          <w:sz w:val="24"/>
          <w:szCs w:val="24"/>
        </w:rPr>
        <w:t xml:space="preserve"> </w:t>
      </w:r>
      <w:hyperlink r:id="rId7" w:history="1">
        <w:r w:rsidRPr="00673BF1">
          <w:rPr>
            <w:rStyle w:val="Hyperlink"/>
            <w:rFonts w:ascii="Arial" w:hAnsi="Arial" w:cs="Arial"/>
            <w:sz w:val="24"/>
            <w:szCs w:val="24"/>
          </w:rPr>
          <w:t>https://www.gov.uk/government/publications/school-admissions-appeals-code</w:t>
        </w:r>
      </w:hyperlink>
    </w:p>
    <w:p w14:paraId="770B3A7A" w14:textId="7E162B3C" w:rsidR="00BF012E" w:rsidRPr="00BF012E" w:rsidRDefault="00DC4FD2" w:rsidP="00BF012E">
      <w:pPr>
        <w:rPr>
          <w:rFonts w:ascii="Arial" w:hAnsi="Arial" w:cs="Arial"/>
          <w:sz w:val="24"/>
          <w:szCs w:val="24"/>
        </w:rPr>
      </w:pPr>
      <w:r>
        <w:rPr>
          <w:rFonts w:ascii="Arial" w:hAnsi="Arial" w:cs="Arial"/>
          <w:sz w:val="24"/>
          <w:szCs w:val="24"/>
        </w:rPr>
        <w:t>Non Statutory G</w:t>
      </w:r>
      <w:r w:rsidRPr="00DC4FD2">
        <w:rPr>
          <w:rFonts w:ascii="Arial" w:hAnsi="Arial" w:cs="Arial"/>
          <w:sz w:val="24"/>
          <w:szCs w:val="24"/>
        </w:rPr>
        <w:t xml:space="preserve">uidance for </w:t>
      </w:r>
      <w:r>
        <w:rPr>
          <w:rFonts w:ascii="Arial" w:hAnsi="Arial" w:cs="Arial"/>
          <w:sz w:val="24"/>
          <w:szCs w:val="24"/>
        </w:rPr>
        <w:t>A</w:t>
      </w:r>
      <w:r w:rsidRPr="00DC4FD2">
        <w:rPr>
          <w:rFonts w:ascii="Arial" w:hAnsi="Arial" w:cs="Arial"/>
          <w:sz w:val="24"/>
          <w:szCs w:val="24"/>
        </w:rPr>
        <w:t xml:space="preserve">dmission </w:t>
      </w:r>
      <w:r>
        <w:rPr>
          <w:rFonts w:ascii="Arial" w:hAnsi="Arial" w:cs="Arial"/>
          <w:sz w:val="24"/>
          <w:szCs w:val="24"/>
        </w:rPr>
        <w:t>A</w:t>
      </w:r>
      <w:r w:rsidRPr="00DC4FD2">
        <w:rPr>
          <w:rFonts w:ascii="Arial" w:hAnsi="Arial" w:cs="Arial"/>
          <w:sz w:val="24"/>
          <w:szCs w:val="24"/>
        </w:rPr>
        <w:t xml:space="preserve">uthorities, </w:t>
      </w:r>
      <w:r>
        <w:rPr>
          <w:rFonts w:ascii="Arial" w:hAnsi="Arial" w:cs="Arial"/>
          <w:sz w:val="24"/>
          <w:szCs w:val="24"/>
        </w:rPr>
        <w:t>C</w:t>
      </w:r>
      <w:r w:rsidRPr="00DC4FD2">
        <w:rPr>
          <w:rFonts w:ascii="Arial" w:hAnsi="Arial" w:cs="Arial"/>
          <w:sz w:val="24"/>
          <w:szCs w:val="24"/>
        </w:rPr>
        <w:t xml:space="preserve">lerks and </w:t>
      </w:r>
      <w:r>
        <w:rPr>
          <w:rFonts w:ascii="Arial" w:hAnsi="Arial" w:cs="Arial"/>
          <w:sz w:val="24"/>
          <w:szCs w:val="24"/>
        </w:rPr>
        <w:t>A</w:t>
      </w:r>
      <w:r w:rsidRPr="00DC4FD2">
        <w:rPr>
          <w:rFonts w:ascii="Arial" w:hAnsi="Arial" w:cs="Arial"/>
          <w:sz w:val="24"/>
          <w:szCs w:val="24"/>
        </w:rPr>
        <w:t xml:space="preserve">ppeal </w:t>
      </w:r>
      <w:r>
        <w:rPr>
          <w:rFonts w:ascii="Arial" w:hAnsi="Arial" w:cs="Arial"/>
          <w:sz w:val="24"/>
          <w:szCs w:val="24"/>
        </w:rPr>
        <w:t>P</w:t>
      </w:r>
      <w:r w:rsidRPr="00DC4FD2">
        <w:rPr>
          <w:rFonts w:ascii="Arial" w:hAnsi="Arial" w:cs="Arial"/>
          <w:sz w:val="24"/>
          <w:szCs w:val="24"/>
        </w:rPr>
        <w:t xml:space="preserve">anels, and </w:t>
      </w:r>
      <w:r>
        <w:rPr>
          <w:rFonts w:ascii="Arial" w:hAnsi="Arial" w:cs="Arial"/>
          <w:sz w:val="24"/>
          <w:szCs w:val="24"/>
        </w:rPr>
        <w:t>P</w:t>
      </w:r>
      <w:r w:rsidRPr="00DC4FD2">
        <w:rPr>
          <w:rFonts w:ascii="Arial" w:hAnsi="Arial" w:cs="Arial"/>
          <w:sz w:val="24"/>
          <w:szCs w:val="24"/>
        </w:rPr>
        <w:t xml:space="preserve">arents and </w:t>
      </w:r>
      <w:r>
        <w:rPr>
          <w:rFonts w:ascii="Arial" w:hAnsi="Arial" w:cs="Arial"/>
          <w:sz w:val="24"/>
          <w:szCs w:val="24"/>
        </w:rPr>
        <w:t>G</w:t>
      </w:r>
      <w:r w:rsidRPr="00DC4FD2">
        <w:rPr>
          <w:rFonts w:ascii="Arial" w:hAnsi="Arial" w:cs="Arial"/>
          <w:sz w:val="24"/>
          <w:szCs w:val="24"/>
        </w:rPr>
        <w:t xml:space="preserve">uardians </w:t>
      </w:r>
      <w:r>
        <w:rPr>
          <w:rFonts w:ascii="Arial" w:hAnsi="Arial" w:cs="Arial"/>
          <w:sz w:val="24"/>
          <w:szCs w:val="24"/>
        </w:rPr>
        <w:t xml:space="preserve">can be found </w:t>
      </w:r>
      <w:r w:rsidRPr="00DC4FD2">
        <w:rPr>
          <w:rFonts w:ascii="Arial" w:hAnsi="Arial" w:cs="Arial"/>
          <w:sz w:val="24"/>
          <w:szCs w:val="24"/>
        </w:rPr>
        <w:t>here:</w:t>
      </w:r>
      <w:r>
        <w:rPr>
          <w:rFonts w:ascii="Arial" w:hAnsi="Arial" w:cs="Arial"/>
          <w:sz w:val="24"/>
          <w:szCs w:val="24"/>
        </w:rPr>
        <w:t xml:space="preserve"> </w:t>
      </w:r>
      <w:hyperlink r:id="rId8" w:history="1">
        <w:r w:rsidRPr="00673BF1">
          <w:rPr>
            <w:rStyle w:val="Hyperlink"/>
            <w:rFonts w:ascii="Arial" w:hAnsi="Arial" w:cs="Arial"/>
            <w:sz w:val="24"/>
            <w:szCs w:val="24"/>
          </w:rPr>
          <w:t>https://www.gov.uk/government/publications/admission-appeals-for-school-places</w:t>
        </w:r>
      </w:hyperlink>
    </w:p>
    <w:sectPr w:rsidR="00BF012E" w:rsidRPr="00BF01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3FE79" w14:textId="77777777" w:rsidR="00021311" w:rsidRDefault="00021311" w:rsidP="00021311">
      <w:pPr>
        <w:spacing w:after="0" w:line="240" w:lineRule="auto"/>
      </w:pPr>
      <w:r>
        <w:separator/>
      </w:r>
    </w:p>
  </w:endnote>
  <w:endnote w:type="continuationSeparator" w:id="0">
    <w:p w14:paraId="53B0C0E6" w14:textId="77777777" w:rsidR="00021311" w:rsidRDefault="00021311" w:rsidP="0002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88E0E" w14:textId="77777777" w:rsidR="00021311" w:rsidRDefault="00021311" w:rsidP="00021311">
      <w:pPr>
        <w:spacing w:after="0" w:line="240" w:lineRule="auto"/>
      </w:pPr>
      <w:r>
        <w:separator/>
      </w:r>
    </w:p>
  </w:footnote>
  <w:footnote w:type="continuationSeparator" w:id="0">
    <w:p w14:paraId="24A4582B" w14:textId="77777777" w:rsidR="00021311" w:rsidRDefault="00021311" w:rsidP="00021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37B"/>
    <w:multiLevelType w:val="hybridMultilevel"/>
    <w:tmpl w:val="9E7CA310"/>
    <w:lvl w:ilvl="0" w:tplc="0809000B">
      <w:start w:val="1"/>
      <w:numFmt w:val="bullet"/>
      <w:lvlText w:val=""/>
      <w:lvlJc w:val="left"/>
      <w:pPr>
        <w:ind w:left="1507" w:hanging="360"/>
      </w:pPr>
      <w:rPr>
        <w:rFonts w:ascii="Wingdings" w:hAnsi="Wingdings"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1" w15:restartNumberingAfterBreak="0">
    <w:nsid w:val="1E7E71D1"/>
    <w:multiLevelType w:val="hybridMultilevel"/>
    <w:tmpl w:val="7D1AD734"/>
    <w:lvl w:ilvl="0" w:tplc="0809000B">
      <w:start w:val="1"/>
      <w:numFmt w:val="bullet"/>
      <w:lvlText w:val=""/>
      <w:lvlJc w:val="left"/>
      <w:pPr>
        <w:ind w:left="1507" w:hanging="360"/>
      </w:pPr>
      <w:rPr>
        <w:rFonts w:ascii="Wingdings" w:hAnsi="Wingdings"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2" w15:restartNumberingAfterBreak="0">
    <w:nsid w:val="505F198C"/>
    <w:multiLevelType w:val="hybridMultilevel"/>
    <w:tmpl w:val="9B10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D106CB"/>
    <w:multiLevelType w:val="hybridMultilevel"/>
    <w:tmpl w:val="A99C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2"/>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2E"/>
    <w:rsid w:val="00021311"/>
    <w:rsid w:val="00246C01"/>
    <w:rsid w:val="00375CF9"/>
    <w:rsid w:val="003A51B4"/>
    <w:rsid w:val="00561FBE"/>
    <w:rsid w:val="00727C51"/>
    <w:rsid w:val="00AC25B8"/>
    <w:rsid w:val="00BF012E"/>
    <w:rsid w:val="00D4591A"/>
    <w:rsid w:val="00DC4FD2"/>
    <w:rsid w:val="00EA6FB9"/>
    <w:rsid w:val="00F0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46F1A"/>
  <w15:chartTrackingRefBased/>
  <w15:docId w15:val="{581D6B09-C919-4542-A88F-09B9EFD1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C51"/>
    <w:pPr>
      <w:ind w:left="720"/>
      <w:contextualSpacing/>
    </w:pPr>
  </w:style>
  <w:style w:type="character" w:styleId="Hyperlink">
    <w:name w:val="Hyperlink"/>
    <w:basedOn w:val="DefaultParagraphFont"/>
    <w:uiPriority w:val="99"/>
    <w:unhideWhenUsed/>
    <w:rsid w:val="00DC4FD2"/>
    <w:rPr>
      <w:color w:val="0563C1" w:themeColor="hyperlink"/>
      <w:u w:val="single"/>
    </w:rPr>
  </w:style>
  <w:style w:type="character" w:styleId="UnresolvedMention">
    <w:name w:val="Unresolved Mention"/>
    <w:basedOn w:val="DefaultParagraphFont"/>
    <w:uiPriority w:val="99"/>
    <w:semiHidden/>
    <w:unhideWhenUsed/>
    <w:rsid w:val="00DC4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dmission-appeals-for-school-places" TargetMode="External"/><Relationship Id="rId3" Type="http://schemas.openxmlformats.org/officeDocument/2006/relationships/settings" Target="settings.xml"/><Relationship Id="rId7" Type="http://schemas.openxmlformats.org/officeDocument/2006/relationships/hyperlink" Target="https://www.gov.uk/government/publications/school-admissions-appeals-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Southampton City Council</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Claire</dc:creator>
  <cp:keywords/>
  <dc:description/>
  <cp:lastModifiedBy>Heather, Claire</cp:lastModifiedBy>
  <cp:revision>3</cp:revision>
  <dcterms:created xsi:type="dcterms:W3CDTF">2022-10-26T12:21:00Z</dcterms:created>
  <dcterms:modified xsi:type="dcterms:W3CDTF">2022-10-26T15:53:00Z</dcterms:modified>
</cp:coreProperties>
</file>