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3B8A7" w14:textId="216E5F44" w:rsidR="00632D38" w:rsidRDefault="00D527A7">
      <w:pPr>
        <w:rPr>
          <w:noProof/>
        </w:rPr>
      </w:pPr>
      <w:r w:rsidRPr="000F105D">
        <w:rPr>
          <w:noProof/>
        </w:rPr>
        <w:drawing>
          <wp:anchor distT="0" distB="0" distL="114300" distR="114300" simplePos="0" relativeHeight="251658241" behindDoc="0" locked="0" layoutInCell="1" allowOverlap="1" wp14:anchorId="22496622" wp14:editId="21AE2D0F">
            <wp:simplePos x="0" y="0"/>
            <wp:positionH relativeFrom="column">
              <wp:posOffset>-907415</wp:posOffset>
            </wp:positionH>
            <wp:positionV relativeFrom="paragraph">
              <wp:posOffset>-907085</wp:posOffset>
            </wp:positionV>
            <wp:extent cx="7552330" cy="4295775"/>
            <wp:effectExtent l="0" t="0" r="0" b="0"/>
            <wp:wrapNone/>
            <wp:docPr id="1052939370" name="Picture 1" descr="A logo for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939370" name="Picture 1" descr="A logo for a company&#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7552330" cy="4295775"/>
                    </a:xfrm>
                    <a:prstGeom prst="rect">
                      <a:avLst/>
                    </a:prstGeom>
                  </pic:spPr>
                </pic:pic>
              </a:graphicData>
            </a:graphic>
          </wp:anchor>
        </w:drawing>
      </w:r>
    </w:p>
    <w:p w14:paraId="658EB891" w14:textId="5890A033" w:rsidR="008F3573" w:rsidRDefault="008F3573"/>
    <w:p w14:paraId="0CD91747" w14:textId="7867476D" w:rsidR="009B2CD4" w:rsidRDefault="009B2CD4"/>
    <w:p w14:paraId="2F023A99" w14:textId="5F932F71" w:rsidR="009B2CD4" w:rsidRDefault="009B2CD4"/>
    <w:p w14:paraId="161045C2" w14:textId="3EA4663E" w:rsidR="009B2CD4" w:rsidRDefault="009B2CD4"/>
    <w:p w14:paraId="018BEFB1" w14:textId="63169F85" w:rsidR="009B2CD4" w:rsidRDefault="009B2CD4"/>
    <w:p w14:paraId="1FE1DA9C" w14:textId="7971D817" w:rsidR="009B2CD4" w:rsidRDefault="009B2CD4"/>
    <w:p w14:paraId="40D315CD" w14:textId="6B0AC285" w:rsidR="009B2CD4" w:rsidRDefault="009B2CD4"/>
    <w:p w14:paraId="58D555BC" w14:textId="75BABB53" w:rsidR="009B2CD4" w:rsidRDefault="009B2CD4"/>
    <w:p w14:paraId="3A127BE8" w14:textId="70FFC697" w:rsidR="009B2CD4" w:rsidRDefault="009B2CD4"/>
    <w:p w14:paraId="0BCAD67A" w14:textId="6C4AFE67" w:rsidR="009B2CD4" w:rsidRDefault="009B2CD4"/>
    <w:p w14:paraId="3AEE98C8" w14:textId="1E4F292A" w:rsidR="009B2CD4" w:rsidRDefault="009B2CD4"/>
    <w:p w14:paraId="285BFC54" w14:textId="5BC7A525" w:rsidR="009B2CD4" w:rsidRDefault="00A9726F" w:rsidP="00A9726F">
      <w:pPr>
        <w:tabs>
          <w:tab w:val="left" w:pos="5115"/>
        </w:tabs>
      </w:pPr>
      <w:r>
        <w:tab/>
      </w:r>
    </w:p>
    <w:p w14:paraId="53EA2703" w14:textId="2717CBAE" w:rsidR="009B2CD4" w:rsidRDefault="009B2CD4"/>
    <w:p w14:paraId="41BA451A" w14:textId="25EE9193" w:rsidR="009B2CD4" w:rsidRDefault="009B2CD4">
      <w:r>
        <w:rPr>
          <w:noProof/>
          <w:lang w:eastAsia="en-GB"/>
        </w:rPr>
        <mc:AlternateContent>
          <mc:Choice Requires="wps">
            <w:drawing>
              <wp:anchor distT="0" distB="0" distL="114300" distR="114300" simplePos="0" relativeHeight="251658240" behindDoc="0" locked="0" layoutInCell="1" allowOverlap="1" wp14:anchorId="66CBC429" wp14:editId="36975F65">
                <wp:simplePos x="0" y="0"/>
                <wp:positionH relativeFrom="page">
                  <wp:align>left</wp:align>
                </wp:positionH>
                <wp:positionV relativeFrom="paragraph">
                  <wp:posOffset>260985</wp:posOffset>
                </wp:positionV>
                <wp:extent cx="7559040" cy="1752600"/>
                <wp:effectExtent l="0" t="0" r="3810" b="0"/>
                <wp:wrapNone/>
                <wp:docPr id="17" name="Text Box 17"/>
                <wp:cNvGraphicFramePr/>
                <a:graphic xmlns:a="http://schemas.openxmlformats.org/drawingml/2006/main">
                  <a:graphicData uri="http://schemas.microsoft.com/office/word/2010/wordprocessingShape">
                    <wps:wsp>
                      <wps:cNvSpPr txBox="1"/>
                      <wps:spPr>
                        <a:xfrm>
                          <a:off x="0" y="0"/>
                          <a:ext cx="7559040" cy="1752600"/>
                        </a:xfrm>
                        <a:prstGeom prst="rect">
                          <a:avLst/>
                        </a:prstGeom>
                        <a:solidFill>
                          <a:schemeClr val="lt1"/>
                        </a:solidFill>
                        <a:ln w="6350">
                          <a:noFill/>
                        </a:ln>
                      </wps:spPr>
                      <wps:txbx>
                        <w:txbxContent>
                          <w:p w14:paraId="516E7869" w14:textId="77777777" w:rsidR="003971B6" w:rsidRPr="00F124D9" w:rsidRDefault="003971B6" w:rsidP="009B2CD4">
                            <w:pPr>
                              <w:spacing w:after="0" w:line="240" w:lineRule="auto"/>
                              <w:jc w:val="center"/>
                              <w:rPr>
                                <w:rFonts w:cs="Calibri"/>
                                <w:sz w:val="40"/>
                                <w:szCs w:val="40"/>
                              </w:rPr>
                            </w:pPr>
                          </w:p>
                          <w:p w14:paraId="2E6062AE" w14:textId="77777777" w:rsidR="003E3E6E" w:rsidRDefault="003971B6" w:rsidP="00DB09DA">
                            <w:pPr>
                              <w:jc w:val="center"/>
                              <w:rPr>
                                <w:rFonts w:cs="Calibri"/>
                                <w:b/>
                                <w:sz w:val="40"/>
                                <w:szCs w:val="40"/>
                              </w:rPr>
                            </w:pPr>
                            <w:r>
                              <w:rPr>
                                <w:rFonts w:cs="Calibri"/>
                                <w:b/>
                                <w:sz w:val="40"/>
                                <w:szCs w:val="40"/>
                              </w:rPr>
                              <w:t xml:space="preserve">Hamwic Education Trust &amp; </w:t>
                            </w:r>
                          </w:p>
                          <w:p w14:paraId="160E3AE0" w14:textId="364FCC60" w:rsidR="003971B6" w:rsidRDefault="003E3E6E" w:rsidP="00DB09DA">
                            <w:pPr>
                              <w:jc w:val="center"/>
                              <w:rPr>
                                <w:rFonts w:cs="Calibri"/>
                                <w:b/>
                                <w:sz w:val="40"/>
                                <w:szCs w:val="40"/>
                              </w:rPr>
                            </w:pPr>
                            <w:r>
                              <w:rPr>
                                <w:rFonts w:cs="Calibri"/>
                                <w:b/>
                                <w:sz w:val="40"/>
                                <w:szCs w:val="40"/>
                              </w:rPr>
                              <w:t>Shirley Infant and Junior Schools</w:t>
                            </w:r>
                          </w:p>
                          <w:p w14:paraId="3AF557FA" w14:textId="77777777" w:rsidR="003971B6" w:rsidRDefault="003971B6" w:rsidP="009B2CD4">
                            <w:pPr>
                              <w:jc w:val="center"/>
                              <w:rPr>
                                <w:rFonts w:cs="Calibri"/>
                                <w:b/>
                                <w:bCs/>
                                <w:sz w:val="40"/>
                                <w:szCs w:val="40"/>
                              </w:rPr>
                            </w:pPr>
                            <w:r>
                              <w:rPr>
                                <w:rFonts w:cs="Calibri"/>
                                <w:b/>
                                <w:bCs/>
                                <w:sz w:val="40"/>
                                <w:szCs w:val="40"/>
                              </w:rPr>
                              <w:t>Parent/Carer Privacy Notice</w:t>
                            </w:r>
                          </w:p>
                          <w:p w14:paraId="713CD8ED" w14:textId="77777777" w:rsidR="003971B6" w:rsidRPr="00501162" w:rsidRDefault="003971B6" w:rsidP="009B2CD4">
                            <w:pPr>
                              <w:jc w:val="center"/>
                              <w:rPr>
                                <w:rFonts w:ascii="Arial" w:hAnsi="Arial" w:cs="Arial"/>
                                <w:b/>
                                <w:bCs/>
                                <w:sz w:val="48"/>
                                <w:szCs w:val="4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CBC429" id="_x0000_t202" coordsize="21600,21600" o:spt="202" path="m,l,21600r21600,l21600,xe">
                <v:stroke joinstyle="miter"/>
                <v:path gradientshapeok="t" o:connecttype="rect"/>
              </v:shapetype>
              <v:shape id="Text Box 17" o:spid="_x0000_s1026" type="#_x0000_t202" style="position:absolute;margin-left:0;margin-top:20.55pt;width:595.2pt;height:138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" fillcolor="white [3201]" stroked="f" strokeweight=".5pt">
                <v:textbox>
                  <w:txbxContent>
                    <w:p w14:paraId="516E7869" w14:textId="77777777" w:rsidR="003971B6" w:rsidRPr="00F124D9" w:rsidRDefault="003971B6" w:rsidP="009B2CD4">
                      <w:pPr>
                        <w:spacing w:after="0" w:line="240" w:lineRule="auto"/>
                        <w:jc w:val="center"/>
                        <w:rPr>
                          <w:rFonts w:cs="Calibri"/>
                          <w:sz w:val="40"/>
                          <w:szCs w:val="40"/>
                        </w:rPr>
                      </w:pPr>
                    </w:p>
                    <w:p w14:paraId="2E6062AE" w14:textId="77777777" w:rsidR="003E3E6E" w:rsidRDefault="003971B6" w:rsidP="00DB09DA">
                      <w:pPr>
                        <w:jc w:val="center"/>
                        <w:rPr>
                          <w:rFonts w:cs="Calibri"/>
                          <w:b/>
                          <w:sz w:val="40"/>
                          <w:szCs w:val="40"/>
                        </w:rPr>
                      </w:pPr>
                      <w:r>
                        <w:rPr>
                          <w:rFonts w:cs="Calibri"/>
                          <w:b/>
                          <w:sz w:val="40"/>
                          <w:szCs w:val="40"/>
                        </w:rPr>
                        <w:t xml:space="preserve">Hamwic Education Trust &amp; </w:t>
                      </w:r>
                    </w:p>
                    <w:p w14:paraId="160E3AE0" w14:textId="364FCC60" w:rsidR="003971B6" w:rsidRDefault="003E3E6E" w:rsidP="00DB09DA">
                      <w:pPr>
                        <w:jc w:val="center"/>
                        <w:rPr>
                          <w:rFonts w:cs="Calibri"/>
                          <w:b/>
                          <w:sz w:val="40"/>
                          <w:szCs w:val="40"/>
                        </w:rPr>
                      </w:pPr>
                      <w:r>
                        <w:rPr>
                          <w:rFonts w:cs="Calibri"/>
                          <w:b/>
                          <w:sz w:val="40"/>
                          <w:szCs w:val="40"/>
                        </w:rPr>
                        <w:t>Shirley Infant and Junior Schools</w:t>
                      </w:r>
                    </w:p>
                    <w:p w14:paraId="3AF557FA" w14:textId="77777777" w:rsidR="003971B6" w:rsidRDefault="003971B6" w:rsidP="009B2CD4">
                      <w:pPr>
                        <w:jc w:val="center"/>
                        <w:rPr>
                          <w:rFonts w:cs="Calibri"/>
                          <w:b/>
                          <w:bCs/>
                          <w:sz w:val="40"/>
                          <w:szCs w:val="40"/>
                        </w:rPr>
                      </w:pPr>
                      <w:r>
                        <w:rPr>
                          <w:rFonts w:cs="Calibri"/>
                          <w:b/>
                          <w:bCs/>
                          <w:sz w:val="40"/>
                          <w:szCs w:val="40"/>
                        </w:rPr>
                        <w:t>Parent/Carer Privacy Notice</w:t>
                      </w:r>
                    </w:p>
                    <w:p w14:paraId="713CD8ED" w14:textId="77777777" w:rsidR="003971B6" w:rsidRPr="00501162" w:rsidRDefault="003971B6" w:rsidP="009B2CD4">
                      <w:pPr>
                        <w:jc w:val="center"/>
                        <w:rPr>
                          <w:rFonts w:ascii="Arial" w:hAnsi="Arial" w:cs="Arial"/>
                          <w:b/>
                          <w:bCs/>
                          <w:sz w:val="48"/>
                          <w:szCs w:val="48"/>
                        </w:rPr>
                      </w:pPr>
                    </w:p>
                  </w:txbxContent>
                </v:textbox>
                <w10:wrap anchorx="page"/>
              </v:shape>
            </w:pict>
          </mc:Fallback>
        </mc:AlternateContent>
      </w:r>
    </w:p>
    <w:p w14:paraId="055CAD5B" w14:textId="66E11AB0" w:rsidR="009B2CD4" w:rsidRDefault="009B2CD4"/>
    <w:p w14:paraId="0E588A73" w14:textId="1FEEB5C0" w:rsidR="009B2CD4" w:rsidRDefault="009B2CD4"/>
    <w:p w14:paraId="7D52823B" w14:textId="1C2247E2" w:rsidR="009B2CD4" w:rsidRDefault="009B2CD4"/>
    <w:p w14:paraId="7D58F09D" w14:textId="7FA746B4" w:rsidR="009B2CD4" w:rsidRDefault="009B2CD4"/>
    <w:p w14:paraId="07A00E87" w14:textId="2701A88E" w:rsidR="009B2CD4" w:rsidRDefault="009B2CD4"/>
    <w:p w14:paraId="74353F6C" w14:textId="2D2DE23D" w:rsidR="009B2CD4" w:rsidRDefault="009B2CD4"/>
    <w:p w14:paraId="577C0A70" w14:textId="0435C77B" w:rsidR="009B2CD4" w:rsidRDefault="009B2CD4"/>
    <w:p w14:paraId="14ED5E43" w14:textId="140BCD07" w:rsidR="009B2CD4" w:rsidRDefault="009B2CD4"/>
    <w:tbl>
      <w:tblPr>
        <w:tblStyle w:val="TableGrid"/>
        <w:tblpPr w:leftFromText="180" w:rightFromText="180" w:vertAnchor="text" w:horzAnchor="margin" w:tblpXSpec="center" w:tblpY="969"/>
        <w:tblW w:w="100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8"/>
        <w:gridCol w:w="230"/>
        <w:gridCol w:w="2347"/>
        <w:gridCol w:w="230"/>
        <w:gridCol w:w="2347"/>
        <w:gridCol w:w="230"/>
        <w:gridCol w:w="2347"/>
      </w:tblGrid>
      <w:tr w:rsidR="00D527A7" w14:paraId="58F9B172" w14:textId="77777777" w:rsidTr="0024003B">
        <w:trPr>
          <w:trHeight w:val="554"/>
        </w:trPr>
        <w:tc>
          <w:tcPr>
            <w:tcW w:w="2268" w:type="dxa"/>
            <w:shd w:val="clear" w:color="auto" w:fill="8F7212"/>
            <w:vAlign w:val="center"/>
          </w:tcPr>
          <w:p w14:paraId="6EAD2B1E" w14:textId="77777777" w:rsidR="00D527A7" w:rsidRPr="009F250A" w:rsidRDefault="00D527A7" w:rsidP="0024003B">
            <w:pPr>
              <w:rPr>
                <w:rFonts w:cs="Calibri"/>
                <w:sz w:val="28"/>
                <w:szCs w:val="28"/>
              </w:rPr>
            </w:pPr>
            <w:r w:rsidRPr="009F250A">
              <w:rPr>
                <w:rFonts w:cs="Calibri"/>
                <w:sz w:val="28"/>
                <w:szCs w:val="28"/>
              </w:rPr>
              <w:t>Reviewed on</w:t>
            </w:r>
          </w:p>
        </w:tc>
        <w:tc>
          <w:tcPr>
            <w:tcW w:w="6" w:type="dxa"/>
            <w:vAlign w:val="center"/>
          </w:tcPr>
          <w:p w14:paraId="045C0993" w14:textId="77777777" w:rsidR="00D527A7" w:rsidRPr="009F250A" w:rsidRDefault="00D527A7" w:rsidP="0024003B">
            <w:pPr>
              <w:rPr>
                <w:rFonts w:cs="Calibri"/>
                <w:sz w:val="28"/>
                <w:szCs w:val="28"/>
              </w:rPr>
            </w:pPr>
          </w:p>
        </w:tc>
        <w:tc>
          <w:tcPr>
            <w:tcW w:w="2268" w:type="dxa"/>
            <w:shd w:val="clear" w:color="auto" w:fill="F2F2F2" w:themeFill="background1" w:themeFillShade="F2"/>
            <w:vAlign w:val="center"/>
          </w:tcPr>
          <w:p w14:paraId="59E800A0" w14:textId="339E4E06" w:rsidR="00D527A7" w:rsidRPr="009F250A" w:rsidRDefault="006466EA" w:rsidP="0024003B">
            <w:pPr>
              <w:rPr>
                <w:rFonts w:cs="Calibri"/>
                <w:sz w:val="28"/>
                <w:szCs w:val="28"/>
              </w:rPr>
            </w:pPr>
            <w:r>
              <w:rPr>
                <w:rFonts w:cs="Calibri"/>
                <w:sz w:val="28"/>
                <w:szCs w:val="28"/>
              </w:rPr>
              <w:t xml:space="preserve">2026/27, Term 1 </w:t>
            </w:r>
          </w:p>
        </w:tc>
        <w:tc>
          <w:tcPr>
            <w:tcW w:w="6" w:type="dxa"/>
            <w:vAlign w:val="center"/>
          </w:tcPr>
          <w:p w14:paraId="346CEB1E" w14:textId="77777777" w:rsidR="00D527A7" w:rsidRPr="009F250A" w:rsidRDefault="00D527A7" w:rsidP="0024003B">
            <w:pPr>
              <w:rPr>
                <w:rFonts w:cs="Calibri"/>
                <w:sz w:val="28"/>
                <w:szCs w:val="28"/>
              </w:rPr>
            </w:pPr>
          </w:p>
        </w:tc>
        <w:tc>
          <w:tcPr>
            <w:tcW w:w="2268" w:type="dxa"/>
            <w:shd w:val="clear" w:color="auto" w:fill="8F7212"/>
            <w:vAlign w:val="center"/>
          </w:tcPr>
          <w:p w14:paraId="5184B471" w14:textId="77777777" w:rsidR="00D527A7" w:rsidRPr="009F250A" w:rsidRDefault="00D527A7" w:rsidP="0024003B">
            <w:pPr>
              <w:rPr>
                <w:rFonts w:cs="Calibri"/>
                <w:sz w:val="28"/>
                <w:szCs w:val="28"/>
              </w:rPr>
            </w:pPr>
            <w:r w:rsidRPr="009F250A">
              <w:rPr>
                <w:rFonts w:cs="Calibri"/>
                <w:sz w:val="28"/>
                <w:szCs w:val="28"/>
              </w:rPr>
              <w:t>Review frequency</w:t>
            </w:r>
          </w:p>
        </w:tc>
        <w:tc>
          <w:tcPr>
            <w:tcW w:w="6" w:type="dxa"/>
            <w:vAlign w:val="center"/>
          </w:tcPr>
          <w:p w14:paraId="6B0B2505" w14:textId="77777777" w:rsidR="00D527A7" w:rsidRPr="009F250A" w:rsidRDefault="00D527A7" w:rsidP="0024003B">
            <w:pPr>
              <w:rPr>
                <w:rFonts w:cs="Calibri"/>
                <w:sz w:val="28"/>
                <w:szCs w:val="28"/>
              </w:rPr>
            </w:pPr>
          </w:p>
        </w:tc>
        <w:tc>
          <w:tcPr>
            <w:tcW w:w="2268" w:type="dxa"/>
            <w:shd w:val="clear" w:color="auto" w:fill="F2F2F2" w:themeFill="background1" w:themeFillShade="F2"/>
            <w:vAlign w:val="center"/>
          </w:tcPr>
          <w:p w14:paraId="25982615" w14:textId="5A7F6D9F" w:rsidR="00D527A7" w:rsidRPr="009F250A" w:rsidRDefault="00F7590F" w:rsidP="0024003B">
            <w:pPr>
              <w:rPr>
                <w:rFonts w:cs="Calibri"/>
                <w:sz w:val="28"/>
                <w:szCs w:val="28"/>
              </w:rPr>
            </w:pPr>
            <w:r>
              <w:rPr>
                <w:rFonts w:cs="Calibri"/>
                <w:sz w:val="28"/>
                <w:szCs w:val="28"/>
              </w:rPr>
              <w:t>Annual</w:t>
            </w:r>
          </w:p>
        </w:tc>
      </w:tr>
      <w:tr w:rsidR="00D527A7" w14:paraId="4FE8C769" w14:textId="77777777" w:rsidTr="0024003B">
        <w:trPr>
          <w:trHeight w:hRule="exact" w:val="54"/>
        </w:trPr>
        <w:tc>
          <w:tcPr>
            <w:tcW w:w="2268" w:type="dxa"/>
            <w:vAlign w:val="center"/>
          </w:tcPr>
          <w:p w14:paraId="7E1936A1" w14:textId="77777777" w:rsidR="00D527A7" w:rsidRPr="009F250A" w:rsidRDefault="00D527A7" w:rsidP="0024003B">
            <w:pPr>
              <w:rPr>
                <w:rFonts w:cs="Calibri"/>
                <w:sz w:val="4"/>
                <w:szCs w:val="4"/>
              </w:rPr>
            </w:pPr>
          </w:p>
        </w:tc>
        <w:tc>
          <w:tcPr>
            <w:tcW w:w="6" w:type="dxa"/>
            <w:vAlign w:val="center"/>
          </w:tcPr>
          <w:p w14:paraId="2851C4FD" w14:textId="77777777" w:rsidR="00D527A7" w:rsidRPr="009F250A" w:rsidRDefault="00D527A7" w:rsidP="0024003B">
            <w:pPr>
              <w:rPr>
                <w:rFonts w:cs="Calibri"/>
                <w:sz w:val="28"/>
                <w:szCs w:val="28"/>
              </w:rPr>
            </w:pPr>
          </w:p>
        </w:tc>
        <w:tc>
          <w:tcPr>
            <w:tcW w:w="2268" w:type="dxa"/>
            <w:vAlign w:val="center"/>
          </w:tcPr>
          <w:p w14:paraId="63FED32F" w14:textId="77777777" w:rsidR="00D527A7" w:rsidRPr="009F250A" w:rsidRDefault="00D527A7" w:rsidP="0024003B">
            <w:pPr>
              <w:rPr>
                <w:rFonts w:cs="Calibri"/>
                <w:sz w:val="28"/>
                <w:szCs w:val="28"/>
              </w:rPr>
            </w:pPr>
          </w:p>
        </w:tc>
        <w:tc>
          <w:tcPr>
            <w:tcW w:w="6" w:type="dxa"/>
            <w:vAlign w:val="center"/>
          </w:tcPr>
          <w:p w14:paraId="41F89188" w14:textId="77777777" w:rsidR="00D527A7" w:rsidRPr="009F250A" w:rsidRDefault="00D527A7" w:rsidP="0024003B">
            <w:pPr>
              <w:rPr>
                <w:rFonts w:cs="Calibri"/>
                <w:sz w:val="28"/>
                <w:szCs w:val="28"/>
              </w:rPr>
            </w:pPr>
          </w:p>
        </w:tc>
        <w:tc>
          <w:tcPr>
            <w:tcW w:w="2268" w:type="dxa"/>
            <w:vAlign w:val="center"/>
          </w:tcPr>
          <w:p w14:paraId="77F3F7FA" w14:textId="77777777" w:rsidR="00D527A7" w:rsidRPr="009F250A" w:rsidRDefault="00D527A7" w:rsidP="0024003B">
            <w:pPr>
              <w:rPr>
                <w:rFonts w:cs="Calibri"/>
                <w:sz w:val="28"/>
                <w:szCs w:val="28"/>
              </w:rPr>
            </w:pPr>
          </w:p>
        </w:tc>
        <w:tc>
          <w:tcPr>
            <w:tcW w:w="6" w:type="dxa"/>
            <w:vAlign w:val="center"/>
          </w:tcPr>
          <w:p w14:paraId="657D2F66" w14:textId="77777777" w:rsidR="00D527A7" w:rsidRPr="009F250A" w:rsidRDefault="00D527A7" w:rsidP="0024003B">
            <w:pPr>
              <w:rPr>
                <w:rFonts w:cs="Calibri"/>
                <w:sz w:val="28"/>
                <w:szCs w:val="28"/>
              </w:rPr>
            </w:pPr>
          </w:p>
        </w:tc>
        <w:tc>
          <w:tcPr>
            <w:tcW w:w="2268" w:type="dxa"/>
            <w:vAlign w:val="center"/>
          </w:tcPr>
          <w:p w14:paraId="0E904662" w14:textId="77777777" w:rsidR="00D527A7" w:rsidRPr="009F250A" w:rsidRDefault="00D527A7" w:rsidP="0024003B">
            <w:pPr>
              <w:rPr>
                <w:rFonts w:cs="Calibri"/>
                <w:sz w:val="28"/>
                <w:szCs w:val="28"/>
              </w:rPr>
            </w:pPr>
          </w:p>
        </w:tc>
      </w:tr>
      <w:tr w:rsidR="00D527A7" w14:paraId="75035614" w14:textId="77777777" w:rsidTr="0024003B">
        <w:trPr>
          <w:trHeight w:val="554"/>
        </w:trPr>
        <w:tc>
          <w:tcPr>
            <w:tcW w:w="2268" w:type="dxa"/>
            <w:shd w:val="clear" w:color="auto" w:fill="8F7212"/>
            <w:vAlign w:val="center"/>
          </w:tcPr>
          <w:p w14:paraId="3036EE9F" w14:textId="77777777" w:rsidR="00D527A7" w:rsidRPr="009F250A" w:rsidRDefault="00D527A7" w:rsidP="0024003B">
            <w:pPr>
              <w:rPr>
                <w:rFonts w:cs="Calibri"/>
                <w:sz w:val="28"/>
                <w:szCs w:val="28"/>
              </w:rPr>
            </w:pPr>
            <w:r w:rsidRPr="009F250A">
              <w:rPr>
                <w:rFonts w:cs="Calibri"/>
                <w:sz w:val="28"/>
                <w:szCs w:val="28"/>
              </w:rPr>
              <w:t>Next review due</w:t>
            </w:r>
          </w:p>
        </w:tc>
        <w:tc>
          <w:tcPr>
            <w:tcW w:w="6" w:type="dxa"/>
            <w:vAlign w:val="center"/>
          </w:tcPr>
          <w:p w14:paraId="466D1DAE" w14:textId="77777777" w:rsidR="00D527A7" w:rsidRPr="009F250A" w:rsidRDefault="00D527A7" w:rsidP="0024003B">
            <w:pPr>
              <w:rPr>
                <w:rFonts w:cs="Calibri"/>
                <w:sz w:val="28"/>
                <w:szCs w:val="28"/>
              </w:rPr>
            </w:pPr>
          </w:p>
        </w:tc>
        <w:tc>
          <w:tcPr>
            <w:tcW w:w="2268" w:type="dxa"/>
            <w:shd w:val="clear" w:color="auto" w:fill="F2F2F2" w:themeFill="background1" w:themeFillShade="F2"/>
            <w:vAlign w:val="center"/>
          </w:tcPr>
          <w:p w14:paraId="631886D5" w14:textId="40E0CA18" w:rsidR="00D527A7" w:rsidRPr="009F250A" w:rsidRDefault="006466EA" w:rsidP="0024003B">
            <w:pPr>
              <w:rPr>
                <w:rFonts w:cs="Calibri"/>
                <w:sz w:val="28"/>
                <w:szCs w:val="28"/>
              </w:rPr>
            </w:pPr>
            <w:r>
              <w:rPr>
                <w:rFonts w:cs="Calibri"/>
                <w:sz w:val="28"/>
                <w:szCs w:val="28"/>
              </w:rPr>
              <w:t>2027/28, Term 1</w:t>
            </w:r>
          </w:p>
        </w:tc>
        <w:tc>
          <w:tcPr>
            <w:tcW w:w="6" w:type="dxa"/>
            <w:vAlign w:val="center"/>
          </w:tcPr>
          <w:p w14:paraId="3EF9856D" w14:textId="77777777" w:rsidR="00D527A7" w:rsidRPr="009F250A" w:rsidRDefault="00D527A7" w:rsidP="0024003B">
            <w:pPr>
              <w:rPr>
                <w:rFonts w:cs="Calibri"/>
                <w:sz w:val="28"/>
                <w:szCs w:val="28"/>
              </w:rPr>
            </w:pPr>
          </w:p>
        </w:tc>
        <w:tc>
          <w:tcPr>
            <w:tcW w:w="2268" w:type="dxa"/>
            <w:shd w:val="clear" w:color="auto" w:fill="8F7212"/>
            <w:vAlign w:val="center"/>
          </w:tcPr>
          <w:p w14:paraId="05807D98" w14:textId="4C13315C" w:rsidR="00D527A7" w:rsidRPr="009F250A" w:rsidRDefault="00D83708" w:rsidP="0024003B">
            <w:pPr>
              <w:rPr>
                <w:rFonts w:cs="Calibri"/>
                <w:sz w:val="28"/>
                <w:szCs w:val="28"/>
              </w:rPr>
            </w:pPr>
            <w:r>
              <w:rPr>
                <w:rFonts w:cs="Calibri"/>
                <w:sz w:val="28"/>
                <w:szCs w:val="28"/>
              </w:rPr>
              <w:t>Template Y</w:t>
            </w:r>
            <w:r w:rsidR="000261C6">
              <w:rPr>
                <w:rFonts w:cs="Calibri"/>
                <w:sz w:val="28"/>
                <w:szCs w:val="28"/>
              </w:rPr>
              <w:t>es</w:t>
            </w:r>
            <w:r>
              <w:rPr>
                <w:rFonts w:cs="Calibri"/>
                <w:sz w:val="28"/>
                <w:szCs w:val="28"/>
              </w:rPr>
              <w:t xml:space="preserve"> / N</w:t>
            </w:r>
            <w:r w:rsidR="000261C6">
              <w:rPr>
                <w:rFonts w:cs="Calibri"/>
                <w:sz w:val="28"/>
                <w:szCs w:val="28"/>
              </w:rPr>
              <w:t>o</w:t>
            </w:r>
          </w:p>
        </w:tc>
        <w:tc>
          <w:tcPr>
            <w:tcW w:w="6" w:type="dxa"/>
            <w:vAlign w:val="center"/>
          </w:tcPr>
          <w:p w14:paraId="2D5EDF46" w14:textId="77777777" w:rsidR="00D527A7" w:rsidRPr="009F250A" w:rsidRDefault="00D527A7" w:rsidP="0024003B">
            <w:pPr>
              <w:rPr>
                <w:rFonts w:cs="Calibri"/>
                <w:sz w:val="28"/>
                <w:szCs w:val="28"/>
              </w:rPr>
            </w:pPr>
          </w:p>
        </w:tc>
        <w:tc>
          <w:tcPr>
            <w:tcW w:w="2268" w:type="dxa"/>
            <w:shd w:val="clear" w:color="auto" w:fill="F2F2F2" w:themeFill="background1" w:themeFillShade="F2"/>
            <w:vAlign w:val="center"/>
          </w:tcPr>
          <w:p w14:paraId="2BA85CF8" w14:textId="155386F4" w:rsidR="00D527A7" w:rsidRPr="009F250A" w:rsidRDefault="00F7590F" w:rsidP="0024003B">
            <w:pPr>
              <w:rPr>
                <w:rFonts w:cs="Calibri"/>
                <w:sz w:val="28"/>
                <w:szCs w:val="28"/>
              </w:rPr>
            </w:pPr>
            <w:r>
              <w:rPr>
                <w:rFonts w:cs="Calibri"/>
                <w:sz w:val="28"/>
                <w:szCs w:val="28"/>
              </w:rPr>
              <w:t>Yes</w:t>
            </w:r>
          </w:p>
        </w:tc>
      </w:tr>
      <w:tr w:rsidR="00D527A7" w14:paraId="6CA2C181" w14:textId="77777777" w:rsidTr="0024003B">
        <w:trPr>
          <w:trHeight w:hRule="exact" w:val="54"/>
        </w:trPr>
        <w:tc>
          <w:tcPr>
            <w:tcW w:w="2268" w:type="dxa"/>
            <w:vAlign w:val="center"/>
          </w:tcPr>
          <w:p w14:paraId="1C0A421E" w14:textId="77777777" w:rsidR="00D527A7" w:rsidRPr="009F250A" w:rsidRDefault="00D527A7" w:rsidP="0024003B">
            <w:pPr>
              <w:rPr>
                <w:rFonts w:cs="Calibri"/>
                <w:sz w:val="28"/>
                <w:szCs w:val="28"/>
              </w:rPr>
            </w:pPr>
          </w:p>
        </w:tc>
        <w:tc>
          <w:tcPr>
            <w:tcW w:w="6" w:type="dxa"/>
            <w:vAlign w:val="center"/>
          </w:tcPr>
          <w:p w14:paraId="50972E52" w14:textId="77777777" w:rsidR="00D527A7" w:rsidRPr="009F250A" w:rsidRDefault="00D527A7" w:rsidP="0024003B">
            <w:pPr>
              <w:rPr>
                <w:rFonts w:cs="Calibri"/>
                <w:sz w:val="28"/>
                <w:szCs w:val="28"/>
              </w:rPr>
            </w:pPr>
          </w:p>
        </w:tc>
        <w:tc>
          <w:tcPr>
            <w:tcW w:w="2268" w:type="dxa"/>
            <w:vAlign w:val="center"/>
          </w:tcPr>
          <w:p w14:paraId="52D8ED2F" w14:textId="77777777" w:rsidR="00D527A7" w:rsidRPr="009F250A" w:rsidRDefault="00D527A7" w:rsidP="0024003B">
            <w:pPr>
              <w:rPr>
                <w:rFonts w:cs="Calibri"/>
                <w:sz w:val="28"/>
                <w:szCs w:val="28"/>
              </w:rPr>
            </w:pPr>
          </w:p>
        </w:tc>
        <w:tc>
          <w:tcPr>
            <w:tcW w:w="6" w:type="dxa"/>
            <w:vAlign w:val="center"/>
          </w:tcPr>
          <w:p w14:paraId="67100567" w14:textId="77777777" w:rsidR="00D527A7" w:rsidRPr="009F250A" w:rsidRDefault="00D527A7" w:rsidP="0024003B">
            <w:pPr>
              <w:rPr>
                <w:rFonts w:cs="Calibri"/>
                <w:sz w:val="28"/>
                <w:szCs w:val="28"/>
              </w:rPr>
            </w:pPr>
          </w:p>
        </w:tc>
        <w:tc>
          <w:tcPr>
            <w:tcW w:w="2268" w:type="dxa"/>
            <w:vAlign w:val="center"/>
          </w:tcPr>
          <w:p w14:paraId="6CAC3EBF" w14:textId="77777777" w:rsidR="00D527A7" w:rsidRPr="009F250A" w:rsidRDefault="00D527A7" w:rsidP="0024003B">
            <w:pPr>
              <w:rPr>
                <w:rFonts w:cs="Calibri"/>
                <w:sz w:val="28"/>
                <w:szCs w:val="28"/>
              </w:rPr>
            </w:pPr>
          </w:p>
        </w:tc>
        <w:tc>
          <w:tcPr>
            <w:tcW w:w="6" w:type="dxa"/>
            <w:vAlign w:val="center"/>
          </w:tcPr>
          <w:p w14:paraId="26F008AB" w14:textId="77777777" w:rsidR="00D527A7" w:rsidRPr="009F250A" w:rsidRDefault="00D527A7" w:rsidP="0024003B">
            <w:pPr>
              <w:rPr>
                <w:rFonts w:cs="Calibri"/>
                <w:sz w:val="28"/>
                <w:szCs w:val="28"/>
              </w:rPr>
            </w:pPr>
          </w:p>
        </w:tc>
        <w:tc>
          <w:tcPr>
            <w:tcW w:w="2268" w:type="dxa"/>
            <w:vAlign w:val="center"/>
          </w:tcPr>
          <w:p w14:paraId="61895585" w14:textId="77777777" w:rsidR="00D527A7" w:rsidRPr="009F250A" w:rsidRDefault="00D527A7" w:rsidP="0024003B">
            <w:pPr>
              <w:rPr>
                <w:rFonts w:cs="Calibri"/>
                <w:sz w:val="28"/>
                <w:szCs w:val="28"/>
              </w:rPr>
            </w:pPr>
          </w:p>
        </w:tc>
      </w:tr>
      <w:tr w:rsidR="00D527A7" w14:paraId="0F0042FA" w14:textId="77777777" w:rsidTr="0024003B">
        <w:trPr>
          <w:trHeight w:val="554"/>
        </w:trPr>
        <w:tc>
          <w:tcPr>
            <w:tcW w:w="2268" w:type="dxa"/>
            <w:shd w:val="clear" w:color="auto" w:fill="8F7212"/>
            <w:vAlign w:val="center"/>
          </w:tcPr>
          <w:p w14:paraId="3AE66B2C" w14:textId="77777777" w:rsidR="00D527A7" w:rsidRPr="009F250A" w:rsidRDefault="00D527A7" w:rsidP="0024003B">
            <w:pPr>
              <w:rPr>
                <w:rFonts w:cs="Calibri"/>
                <w:sz w:val="28"/>
                <w:szCs w:val="28"/>
              </w:rPr>
            </w:pPr>
            <w:r w:rsidRPr="009F250A">
              <w:rPr>
                <w:rFonts w:cs="Calibri"/>
                <w:sz w:val="28"/>
                <w:szCs w:val="28"/>
              </w:rPr>
              <w:t>Owner</w:t>
            </w:r>
          </w:p>
        </w:tc>
        <w:tc>
          <w:tcPr>
            <w:tcW w:w="6" w:type="dxa"/>
            <w:vAlign w:val="center"/>
          </w:tcPr>
          <w:p w14:paraId="34AA53D2" w14:textId="77777777" w:rsidR="00D527A7" w:rsidRPr="009F250A" w:rsidRDefault="00D527A7" w:rsidP="0024003B">
            <w:pPr>
              <w:rPr>
                <w:rFonts w:cs="Calibri"/>
                <w:sz w:val="28"/>
                <w:szCs w:val="28"/>
              </w:rPr>
            </w:pPr>
          </w:p>
        </w:tc>
        <w:tc>
          <w:tcPr>
            <w:tcW w:w="2268" w:type="dxa"/>
            <w:shd w:val="clear" w:color="auto" w:fill="F2F2F2" w:themeFill="background1" w:themeFillShade="F2"/>
            <w:vAlign w:val="center"/>
          </w:tcPr>
          <w:p w14:paraId="055E7B28" w14:textId="6C061E86" w:rsidR="00D527A7" w:rsidRPr="009F250A" w:rsidRDefault="002E03B6" w:rsidP="0024003B">
            <w:pPr>
              <w:rPr>
                <w:rFonts w:cs="Calibri"/>
                <w:sz w:val="28"/>
                <w:szCs w:val="28"/>
              </w:rPr>
            </w:pPr>
            <w:r>
              <w:rPr>
                <w:rFonts w:cs="Calibri"/>
                <w:sz w:val="28"/>
                <w:szCs w:val="28"/>
              </w:rPr>
              <w:t>Head of Safeguarding &amp; Compliance</w:t>
            </w:r>
          </w:p>
        </w:tc>
        <w:tc>
          <w:tcPr>
            <w:tcW w:w="6" w:type="dxa"/>
            <w:vAlign w:val="center"/>
          </w:tcPr>
          <w:p w14:paraId="14A7552C" w14:textId="77777777" w:rsidR="00D527A7" w:rsidRPr="009F250A" w:rsidRDefault="00D527A7" w:rsidP="0024003B">
            <w:pPr>
              <w:rPr>
                <w:rFonts w:cs="Calibri"/>
                <w:sz w:val="28"/>
                <w:szCs w:val="28"/>
              </w:rPr>
            </w:pPr>
          </w:p>
        </w:tc>
        <w:tc>
          <w:tcPr>
            <w:tcW w:w="2268" w:type="dxa"/>
            <w:shd w:val="clear" w:color="auto" w:fill="8F7212"/>
            <w:vAlign w:val="center"/>
          </w:tcPr>
          <w:p w14:paraId="727B2FD4" w14:textId="77777777" w:rsidR="00D527A7" w:rsidRPr="009F250A" w:rsidRDefault="00D527A7" w:rsidP="0024003B">
            <w:pPr>
              <w:rPr>
                <w:rFonts w:cs="Calibri"/>
                <w:sz w:val="28"/>
                <w:szCs w:val="28"/>
              </w:rPr>
            </w:pPr>
            <w:r w:rsidRPr="009F250A">
              <w:rPr>
                <w:rFonts w:cs="Calibri"/>
                <w:sz w:val="28"/>
                <w:szCs w:val="28"/>
              </w:rPr>
              <w:t>Approved by</w:t>
            </w:r>
          </w:p>
        </w:tc>
        <w:tc>
          <w:tcPr>
            <w:tcW w:w="6" w:type="dxa"/>
            <w:vAlign w:val="center"/>
          </w:tcPr>
          <w:p w14:paraId="7AE6D6B7" w14:textId="77777777" w:rsidR="00D527A7" w:rsidRPr="009F250A" w:rsidRDefault="00D527A7" w:rsidP="0024003B">
            <w:pPr>
              <w:rPr>
                <w:rFonts w:cs="Calibri"/>
                <w:sz w:val="28"/>
                <w:szCs w:val="28"/>
              </w:rPr>
            </w:pPr>
          </w:p>
        </w:tc>
        <w:tc>
          <w:tcPr>
            <w:tcW w:w="2268" w:type="dxa"/>
            <w:shd w:val="clear" w:color="auto" w:fill="F2F2F2" w:themeFill="background1" w:themeFillShade="F2"/>
            <w:vAlign w:val="center"/>
          </w:tcPr>
          <w:p w14:paraId="04C830AE" w14:textId="296E19D8" w:rsidR="00D527A7" w:rsidRPr="009F250A" w:rsidRDefault="00C24D4E" w:rsidP="0024003B">
            <w:pPr>
              <w:rPr>
                <w:rFonts w:cs="Calibri"/>
                <w:sz w:val="28"/>
                <w:szCs w:val="28"/>
              </w:rPr>
            </w:pPr>
            <w:r>
              <w:rPr>
                <w:rFonts w:cs="Calibri"/>
                <w:sz w:val="28"/>
                <w:szCs w:val="28"/>
              </w:rPr>
              <w:t>DCEO</w:t>
            </w:r>
          </w:p>
        </w:tc>
      </w:tr>
    </w:tbl>
    <w:p w14:paraId="69E19309" w14:textId="074513F3" w:rsidR="009B2CD4" w:rsidRDefault="009B2CD4"/>
    <w:p w14:paraId="3C21B7A0" w14:textId="77777777" w:rsidR="00DA5696" w:rsidRDefault="00DA5696"/>
    <w:p w14:paraId="116437D2" w14:textId="77777777" w:rsidR="00DA5696" w:rsidRDefault="00DA5696"/>
    <w:p w14:paraId="6CE437B5" w14:textId="77777777" w:rsidR="00DA5696" w:rsidRPr="00DA5696" w:rsidRDefault="00DA5696" w:rsidP="000540F0">
      <w:pPr>
        <w:pStyle w:val="Heading1"/>
      </w:pPr>
      <w:bookmarkStart w:id="0" w:name="_Toc201654765"/>
      <w:bookmarkStart w:id="1" w:name="_Toc240363846"/>
      <w:r w:rsidRPr="00DA5696">
        <w:lastRenderedPageBreak/>
        <w:t>History of Policy Changes</w:t>
      </w:r>
      <w:bookmarkEnd w:id="0"/>
      <w:bookmarkEnd w:id="1"/>
    </w:p>
    <w:tbl>
      <w:tblPr>
        <w:tblStyle w:val="TableGrid"/>
        <w:tblW w:w="0" w:type="auto"/>
        <w:tblInd w:w="137" w:type="dxa"/>
        <w:tblLook w:val="04A0" w:firstRow="1" w:lastRow="0" w:firstColumn="1" w:lastColumn="0" w:noHBand="0" w:noVBand="1"/>
      </w:tblPr>
      <w:tblGrid>
        <w:gridCol w:w="975"/>
        <w:gridCol w:w="696"/>
        <w:gridCol w:w="5133"/>
        <w:gridCol w:w="2075"/>
      </w:tblGrid>
      <w:tr w:rsidR="00DA5696" w:rsidRPr="00DA5696" w14:paraId="51A3E3F8" w14:textId="77777777" w:rsidTr="001034B9">
        <w:tc>
          <w:tcPr>
            <w:tcW w:w="975" w:type="dxa"/>
            <w:shd w:val="clear" w:color="auto" w:fill="D9D9D9" w:themeFill="background1" w:themeFillShade="D9"/>
            <w:hideMark/>
          </w:tcPr>
          <w:p w14:paraId="31837BAF" w14:textId="77777777" w:rsidR="00DA5696" w:rsidRPr="00DA5696" w:rsidRDefault="00DA5696" w:rsidP="00DA5696">
            <w:pPr>
              <w:spacing w:after="160" w:line="259" w:lineRule="auto"/>
              <w:rPr>
                <w:rFonts w:cs="Calibri"/>
                <w:b/>
                <w:bCs/>
              </w:rPr>
            </w:pPr>
            <w:r w:rsidRPr="00DA5696">
              <w:rPr>
                <w:rFonts w:cs="Calibri"/>
                <w:b/>
                <w:bCs/>
              </w:rPr>
              <w:t>Date</w:t>
            </w:r>
          </w:p>
        </w:tc>
        <w:tc>
          <w:tcPr>
            <w:tcW w:w="696" w:type="dxa"/>
            <w:shd w:val="clear" w:color="auto" w:fill="D9D9D9" w:themeFill="background1" w:themeFillShade="D9"/>
            <w:hideMark/>
          </w:tcPr>
          <w:p w14:paraId="1C2CC0FE" w14:textId="77777777" w:rsidR="00DA5696" w:rsidRPr="00DA5696" w:rsidRDefault="00DA5696" w:rsidP="00DA5696">
            <w:pPr>
              <w:spacing w:after="160" w:line="259" w:lineRule="auto"/>
              <w:rPr>
                <w:rFonts w:cs="Calibri"/>
                <w:b/>
                <w:bCs/>
              </w:rPr>
            </w:pPr>
            <w:r w:rsidRPr="00DA5696">
              <w:rPr>
                <w:rFonts w:cs="Calibri"/>
                <w:b/>
                <w:bCs/>
              </w:rPr>
              <w:t>Page</w:t>
            </w:r>
          </w:p>
        </w:tc>
        <w:tc>
          <w:tcPr>
            <w:tcW w:w="5133" w:type="dxa"/>
            <w:shd w:val="clear" w:color="auto" w:fill="D9D9D9" w:themeFill="background1" w:themeFillShade="D9"/>
            <w:hideMark/>
          </w:tcPr>
          <w:p w14:paraId="7BF490A2" w14:textId="77777777" w:rsidR="00DA5696" w:rsidRPr="00DA5696" w:rsidRDefault="00DA5696" w:rsidP="00DA5696">
            <w:pPr>
              <w:spacing w:after="160" w:line="259" w:lineRule="auto"/>
              <w:rPr>
                <w:rFonts w:cs="Calibri"/>
                <w:b/>
                <w:bCs/>
              </w:rPr>
            </w:pPr>
            <w:r w:rsidRPr="00DA5696">
              <w:rPr>
                <w:rFonts w:cs="Calibri"/>
                <w:b/>
                <w:bCs/>
              </w:rPr>
              <w:t>Change</w:t>
            </w:r>
          </w:p>
        </w:tc>
        <w:tc>
          <w:tcPr>
            <w:tcW w:w="2075" w:type="dxa"/>
            <w:shd w:val="clear" w:color="auto" w:fill="D9D9D9" w:themeFill="background1" w:themeFillShade="D9"/>
            <w:hideMark/>
          </w:tcPr>
          <w:p w14:paraId="705D982D" w14:textId="77777777" w:rsidR="00DA5696" w:rsidRPr="00DA5696" w:rsidRDefault="00DA5696" w:rsidP="00DA5696">
            <w:pPr>
              <w:spacing w:after="160" w:line="259" w:lineRule="auto"/>
              <w:rPr>
                <w:rFonts w:cs="Calibri"/>
                <w:b/>
                <w:bCs/>
              </w:rPr>
            </w:pPr>
            <w:r w:rsidRPr="00DA5696">
              <w:rPr>
                <w:rFonts w:cs="Calibri"/>
                <w:b/>
                <w:bCs/>
              </w:rPr>
              <w:t>Origin of Change</w:t>
            </w:r>
          </w:p>
        </w:tc>
      </w:tr>
      <w:tr w:rsidR="00531B7C" w:rsidRPr="00DA5696" w14:paraId="73A0EC10" w14:textId="77777777" w:rsidTr="001034B9">
        <w:tc>
          <w:tcPr>
            <w:tcW w:w="975" w:type="dxa"/>
            <w:vMerge w:val="restart"/>
          </w:tcPr>
          <w:p w14:paraId="3B541C99" w14:textId="31E1EF8A" w:rsidR="00531B7C" w:rsidRDefault="00531B7C" w:rsidP="00DA5696">
            <w:pPr>
              <w:rPr>
                <w:rFonts w:cs="Calibri"/>
              </w:rPr>
            </w:pPr>
            <w:r>
              <w:rPr>
                <w:rFonts w:cs="Calibri"/>
              </w:rPr>
              <w:t>Sept 26</w:t>
            </w:r>
          </w:p>
        </w:tc>
        <w:tc>
          <w:tcPr>
            <w:tcW w:w="696" w:type="dxa"/>
          </w:tcPr>
          <w:p w14:paraId="24D9E75C" w14:textId="04526130" w:rsidR="00531B7C" w:rsidRDefault="006156C4" w:rsidP="00DA5696">
            <w:pPr>
              <w:rPr>
                <w:rFonts w:cs="Calibri"/>
              </w:rPr>
            </w:pPr>
            <w:r>
              <w:rPr>
                <w:rFonts w:cs="Calibri"/>
              </w:rPr>
              <w:t>6</w:t>
            </w:r>
          </w:p>
        </w:tc>
        <w:tc>
          <w:tcPr>
            <w:tcW w:w="5133" w:type="dxa"/>
          </w:tcPr>
          <w:p w14:paraId="568D7CBA" w14:textId="0DBD2C29" w:rsidR="00531B7C" w:rsidRDefault="00531B7C" w:rsidP="00DA5696">
            <w:pPr>
              <w:rPr>
                <w:rFonts w:cs="Calibri"/>
              </w:rPr>
            </w:pPr>
            <w:r w:rsidRPr="006B6173">
              <w:rPr>
                <w:rFonts w:cs="Calibri"/>
              </w:rPr>
              <w:t>Added "recognised legitimate interests" as a lawful basis for certain processing activities</w:t>
            </w:r>
          </w:p>
        </w:tc>
        <w:tc>
          <w:tcPr>
            <w:tcW w:w="2075" w:type="dxa"/>
          </w:tcPr>
          <w:p w14:paraId="0CF6D047" w14:textId="29F6E230" w:rsidR="00531B7C" w:rsidRPr="009920D4" w:rsidRDefault="00531B7C" w:rsidP="00DA5696">
            <w:pPr>
              <w:rPr>
                <w:rFonts w:cs="Calibri"/>
              </w:rPr>
            </w:pPr>
            <w:r w:rsidRPr="006B6173">
              <w:rPr>
                <w:rFonts w:cs="Calibri"/>
              </w:rPr>
              <w:t>Data (Use and Access) Act 2025 reforms relating to recognised legitimate interests.</w:t>
            </w:r>
          </w:p>
        </w:tc>
      </w:tr>
      <w:tr w:rsidR="00531B7C" w:rsidRPr="00DA5696" w14:paraId="6B703C2F" w14:textId="77777777" w:rsidTr="001034B9">
        <w:tc>
          <w:tcPr>
            <w:tcW w:w="975" w:type="dxa"/>
            <w:vMerge/>
          </w:tcPr>
          <w:p w14:paraId="78B83E36" w14:textId="56ACABFB" w:rsidR="00531B7C" w:rsidRDefault="00531B7C" w:rsidP="00DA5696">
            <w:pPr>
              <w:rPr>
                <w:rFonts w:cs="Calibri"/>
              </w:rPr>
            </w:pPr>
          </w:p>
        </w:tc>
        <w:tc>
          <w:tcPr>
            <w:tcW w:w="696" w:type="dxa"/>
          </w:tcPr>
          <w:p w14:paraId="4F378A6A" w14:textId="62DC8776" w:rsidR="00531B7C" w:rsidRDefault="00B63857" w:rsidP="00DA5696">
            <w:pPr>
              <w:rPr>
                <w:rFonts w:cs="Calibri"/>
              </w:rPr>
            </w:pPr>
            <w:r>
              <w:rPr>
                <w:rFonts w:cs="Calibri"/>
              </w:rPr>
              <w:t>8</w:t>
            </w:r>
          </w:p>
        </w:tc>
        <w:tc>
          <w:tcPr>
            <w:tcW w:w="5133" w:type="dxa"/>
          </w:tcPr>
          <w:p w14:paraId="06BC7EC2" w14:textId="77777777" w:rsidR="00531B7C" w:rsidRPr="001034B9" w:rsidRDefault="00531B7C" w:rsidP="001034B9">
            <w:pPr>
              <w:rPr>
                <w:rFonts w:cs="Calibri"/>
              </w:rPr>
            </w:pPr>
            <w:r w:rsidRPr="001034B9">
              <w:rPr>
                <w:rFonts w:cs="Calibri"/>
              </w:rPr>
              <w:t>Updated wording regarding audio/video recordings</w:t>
            </w:r>
          </w:p>
          <w:p w14:paraId="20C5D475" w14:textId="77777777" w:rsidR="00531B7C" w:rsidRPr="006B6173" w:rsidRDefault="00531B7C" w:rsidP="00DA5696">
            <w:pPr>
              <w:rPr>
                <w:rFonts w:cs="Calibri"/>
              </w:rPr>
            </w:pPr>
          </w:p>
        </w:tc>
        <w:tc>
          <w:tcPr>
            <w:tcW w:w="2075" w:type="dxa"/>
          </w:tcPr>
          <w:p w14:paraId="60745F13" w14:textId="0ABF56B2" w:rsidR="00531B7C" w:rsidRPr="006B6173" w:rsidRDefault="00531B7C" w:rsidP="00DA5696">
            <w:pPr>
              <w:rPr>
                <w:rFonts w:cs="Calibri"/>
              </w:rPr>
            </w:pPr>
            <w:r w:rsidRPr="001034B9">
              <w:rPr>
                <w:rFonts w:cs="Calibri"/>
              </w:rPr>
              <w:t>UK GDPR transparency requirements and ICO good practice guidance</w:t>
            </w:r>
          </w:p>
        </w:tc>
      </w:tr>
      <w:tr w:rsidR="00531B7C" w:rsidRPr="00DA5696" w14:paraId="1E4BF538" w14:textId="77777777" w:rsidTr="001034B9">
        <w:tc>
          <w:tcPr>
            <w:tcW w:w="975" w:type="dxa"/>
            <w:vMerge/>
          </w:tcPr>
          <w:p w14:paraId="5A9FE08D" w14:textId="394EAFCC" w:rsidR="00531B7C" w:rsidRDefault="00531B7C" w:rsidP="00DA5696">
            <w:pPr>
              <w:rPr>
                <w:rFonts w:cs="Calibri"/>
              </w:rPr>
            </w:pPr>
          </w:p>
        </w:tc>
        <w:tc>
          <w:tcPr>
            <w:tcW w:w="696" w:type="dxa"/>
          </w:tcPr>
          <w:p w14:paraId="42767390" w14:textId="3AE9658D" w:rsidR="00531B7C" w:rsidRDefault="00531B7C" w:rsidP="00DA5696">
            <w:pPr>
              <w:rPr>
                <w:rFonts w:cs="Calibri"/>
              </w:rPr>
            </w:pPr>
            <w:r>
              <w:rPr>
                <w:rFonts w:cs="Calibri"/>
              </w:rPr>
              <w:t>10</w:t>
            </w:r>
          </w:p>
        </w:tc>
        <w:tc>
          <w:tcPr>
            <w:tcW w:w="5133" w:type="dxa"/>
          </w:tcPr>
          <w:p w14:paraId="553C3C32" w14:textId="51480D08" w:rsidR="00531B7C" w:rsidRPr="001034B9" w:rsidRDefault="00531B7C" w:rsidP="001034B9">
            <w:pPr>
              <w:rPr>
                <w:rFonts w:cs="Calibri"/>
              </w:rPr>
            </w:pPr>
            <w:r w:rsidRPr="00AD1C7D">
              <w:rPr>
                <w:rFonts w:cs="Calibri"/>
              </w:rPr>
              <w:t>Updated international transfer wording to reference transfer risk assessments and safeguards</w:t>
            </w:r>
          </w:p>
        </w:tc>
        <w:tc>
          <w:tcPr>
            <w:tcW w:w="2075" w:type="dxa"/>
          </w:tcPr>
          <w:p w14:paraId="02DE1EB0" w14:textId="35C3828F" w:rsidR="00531B7C" w:rsidRPr="001034B9" w:rsidRDefault="00531B7C" w:rsidP="00DA5696">
            <w:pPr>
              <w:rPr>
                <w:rFonts w:cs="Calibri"/>
              </w:rPr>
            </w:pPr>
            <w:r w:rsidRPr="00052C25">
              <w:rPr>
                <w:rFonts w:cs="Calibri"/>
              </w:rPr>
              <w:t>UK GDPR international transfer requirements and Data (Use and Access) Act 2025 reforms</w:t>
            </w:r>
          </w:p>
        </w:tc>
      </w:tr>
      <w:tr w:rsidR="00531B7C" w:rsidRPr="00DA5696" w14:paraId="1F9CC81D" w14:textId="77777777" w:rsidTr="00531B7C">
        <w:tc>
          <w:tcPr>
            <w:tcW w:w="975" w:type="dxa"/>
            <w:vMerge/>
          </w:tcPr>
          <w:p w14:paraId="176D710C" w14:textId="1ABB095E" w:rsidR="00531B7C" w:rsidRPr="00DA5696" w:rsidRDefault="00531B7C" w:rsidP="00DA5696">
            <w:pPr>
              <w:spacing w:after="160" w:line="259" w:lineRule="auto"/>
              <w:rPr>
                <w:rFonts w:cs="Calibri"/>
              </w:rPr>
            </w:pPr>
          </w:p>
        </w:tc>
        <w:tc>
          <w:tcPr>
            <w:tcW w:w="696" w:type="dxa"/>
          </w:tcPr>
          <w:p w14:paraId="5C968591" w14:textId="4F993C6F" w:rsidR="00531B7C" w:rsidRPr="00DA5696" w:rsidRDefault="00531B7C" w:rsidP="00DA5696">
            <w:pPr>
              <w:spacing w:after="160" w:line="259" w:lineRule="auto"/>
              <w:rPr>
                <w:rFonts w:cs="Calibri"/>
              </w:rPr>
            </w:pPr>
            <w:r>
              <w:rPr>
                <w:rFonts w:cs="Calibri"/>
              </w:rPr>
              <w:t>11</w:t>
            </w:r>
          </w:p>
        </w:tc>
        <w:tc>
          <w:tcPr>
            <w:tcW w:w="5133" w:type="dxa"/>
          </w:tcPr>
          <w:p w14:paraId="158EEBF6" w14:textId="202D1F3F" w:rsidR="00531B7C" w:rsidRPr="00DA5696" w:rsidRDefault="00531B7C" w:rsidP="00DA5696">
            <w:pPr>
              <w:spacing w:after="160" w:line="259" w:lineRule="auto"/>
              <w:rPr>
                <w:rFonts w:cs="Calibri"/>
              </w:rPr>
            </w:pPr>
            <w:r>
              <w:rPr>
                <w:rFonts w:cs="Calibri"/>
              </w:rPr>
              <w:t xml:space="preserve">Addition of new Complaints section </w:t>
            </w:r>
          </w:p>
        </w:tc>
        <w:tc>
          <w:tcPr>
            <w:tcW w:w="2075" w:type="dxa"/>
            <w:hideMark/>
          </w:tcPr>
          <w:p w14:paraId="26FEFF81" w14:textId="7C0EB1F2" w:rsidR="00531B7C" w:rsidRPr="00DA5696" w:rsidRDefault="00531B7C" w:rsidP="00DA5696">
            <w:pPr>
              <w:spacing w:after="160" w:line="259" w:lineRule="auto"/>
              <w:rPr>
                <w:rFonts w:cs="Calibri"/>
              </w:rPr>
            </w:pPr>
            <w:r w:rsidRPr="009920D4">
              <w:rPr>
                <w:rFonts w:cs="Calibri"/>
              </w:rPr>
              <w:t>UK GDPR and Data Protection Act 2018 rights to lodge a complaint</w:t>
            </w:r>
            <w:r>
              <w:rPr>
                <w:rFonts w:cs="Calibri"/>
              </w:rPr>
              <w:t>.</w:t>
            </w:r>
          </w:p>
        </w:tc>
      </w:tr>
      <w:tr w:rsidR="00531B7C" w:rsidRPr="00DA5696" w14:paraId="0BB2D171" w14:textId="77777777" w:rsidTr="001034B9">
        <w:tc>
          <w:tcPr>
            <w:tcW w:w="975" w:type="dxa"/>
            <w:vMerge/>
          </w:tcPr>
          <w:p w14:paraId="5FC21C27" w14:textId="14630FFA" w:rsidR="00531B7C" w:rsidRDefault="00531B7C" w:rsidP="00DA5696">
            <w:pPr>
              <w:rPr>
                <w:rFonts w:cs="Calibri"/>
              </w:rPr>
            </w:pPr>
          </w:p>
        </w:tc>
        <w:tc>
          <w:tcPr>
            <w:tcW w:w="696" w:type="dxa"/>
          </w:tcPr>
          <w:p w14:paraId="34BEDDEF" w14:textId="3EBF6A4C" w:rsidR="00531B7C" w:rsidRDefault="00531B7C" w:rsidP="00DA5696">
            <w:pPr>
              <w:rPr>
                <w:rFonts w:cs="Calibri"/>
              </w:rPr>
            </w:pPr>
            <w:r>
              <w:rPr>
                <w:rFonts w:cs="Calibri"/>
              </w:rPr>
              <w:t>1</w:t>
            </w:r>
            <w:r w:rsidR="00F73CEE">
              <w:rPr>
                <w:rFonts w:cs="Calibri"/>
              </w:rPr>
              <w:t>4</w:t>
            </w:r>
          </w:p>
        </w:tc>
        <w:tc>
          <w:tcPr>
            <w:tcW w:w="5133" w:type="dxa"/>
          </w:tcPr>
          <w:p w14:paraId="1954E488" w14:textId="363BE855" w:rsidR="00531B7C" w:rsidRDefault="00531B7C" w:rsidP="00DA5696">
            <w:pPr>
              <w:rPr>
                <w:rFonts w:cs="Calibri"/>
              </w:rPr>
            </w:pPr>
            <w:r w:rsidRPr="00FD57A5">
              <w:rPr>
                <w:rFonts w:cs="Calibri"/>
              </w:rPr>
              <w:t>Addition of links to HET Data Protection and Records Management &amp; Retention policies</w:t>
            </w:r>
          </w:p>
        </w:tc>
        <w:tc>
          <w:tcPr>
            <w:tcW w:w="2075" w:type="dxa"/>
          </w:tcPr>
          <w:p w14:paraId="68CFEC8D" w14:textId="38F84A1E" w:rsidR="00531B7C" w:rsidRPr="009920D4" w:rsidRDefault="00531B7C" w:rsidP="00DA5696">
            <w:pPr>
              <w:rPr>
                <w:rFonts w:cs="Calibri"/>
              </w:rPr>
            </w:pPr>
            <w:r w:rsidRPr="00FD57A5">
              <w:rPr>
                <w:rFonts w:cs="Calibri"/>
              </w:rPr>
              <w:t>Transparency and accessibility requirements under UK GDPR.</w:t>
            </w:r>
          </w:p>
        </w:tc>
      </w:tr>
    </w:tbl>
    <w:p w14:paraId="17317D1A" w14:textId="77777777" w:rsidR="00DA5696" w:rsidRDefault="00DA5696"/>
    <w:p w14:paraId="00A81575" w14:textId="77777777" w:rsidR="00636B25" w:rsidRDefault="00636B25"/>
    <w:p w14:paraId="37528767" w14:textId="61AFA930" w:rsidR="00636B25" w:rsidRDefault="00636B25">
      <w:r>
        <w:br w:type="page"/>
      </w:r>
    </w:p>
    <w:bookmarkStart w:id="2" w:name="_Toc240363847" w:displacedByCustomXml="next"/>
    <w:sdt>
      <w:sdtPr>
        <w:rPr>
          <w:rFonts w:asciiTheme="minorHAnsi" w:eastAsiaTheme="minorEastAsia" w:hAnsiTheme="minorHAnsi" w:cstheme="minorBidi"/>
          <w:b w:val="0"/>
          <w:szCs w:val="22"/>
        </w:rPr>
        <w:id w:val="-2074963613"/>
        <w:docPartObj>
          <w:docPartGallery w:val="Table of Contents"/>
          <w:docPartUnique/>
        </w:docPartObj>
      </w:sdtPr>
      <w:sdtEndPr>
        <w:rPr>
          <w:noProof/>
        </w:rPr>
      </w:sdtEndPr>
      <w:sdtContent>
        <w:p w14:paraId="1D289369" w14:textId="6355AB3F" w:rsidR="00F50599" w:rsidRPr="00DA5696" w:rsidRDefault="00F50599" w:rsidP="000540F0">
          <w:pPr>
            <w:pStyle w:val="Heading1"/>
          </w:pPr>
          <w:r w:rsidRPr="00DA5696">
            <w:t>Contents</w:t>
          </w:r>
          <w:bookmarkEnd w:id="2"/>
        </w:p>
        <w:p w14:paraId="5DFC79FF" w14:textId="37606680" w:rsidR="00A608D3" w:rsidRDefault="00F50599">
          <w:pPr>
            <w:pStyle w:val="TOC1"/>
            <w:tabs>
              <w:tab w:val="left" w:pos="440"/>
              <w:tab w:val="right" w:leader="dot" w:pos="9016"/>
            </w:tabs>
            <w:rPr>
              <w:rFonts w:asciiTheme="minorHAnsi" w:eastAsiaTheme="minorEastAsia" w:hAnsiTheme="minorHAnsi"/>
              <w:noProof/>
              <w:sz w:val="24"/>
              <w:szCs w:val="24"/>
              <w:lang w:val="en-US"/>
            </w:rPr>
          </w:pPr>
          <w:r w:rsidRPr="00DA5696">
            <w:rPr>
              <w:rFonts w:cs="Calibri"/>
            </w:rPr>
            <w:fldChar w:fldCharType="begin"/>
          </w:r>
          <w:r w:rsidRPr="00DA5696">
            <w:rPr>
              <w:rFonts w:cs="Calibri"/>
            </w:rPr>
            <w:instrText xml:space="preserve"> TOC \o "1-3" \h \z \u </w:instrText>
          </w:r>
          <w:r w:rsidRPr="00DA5696">
            <w:rPr>
              <w:rFonts w:cs="Calibri"/>
            </w:rPr>
            <w:fldChar w:fldCharType="separate"/>
          </w:r>
          <w:hyperlink w:anchor="_Toc240363846" w:history="1">
            <w:r w:rsidR="00A608D3" w:rsidRPr="004A1A31">
              <w:rPr>
                <w:rStyle w:val="Hyperlink"/>
                <w:noProof/>
              </w:rPr>
              <w:t>1.</w:t>
            </w:r>
            <w:r w:rsidR="00A608D3">
              <w:rPr>
                <w:rFonts w:asciiTheme="minorHAnsi" w:eastAsiaTheme="minorEastAsia" w:hAnsiTheme="minorHAnsi"/>
                <w:noProof/>
                <w:sz w:val="24"/>
                <w:szCs w:val="24"/>
                <w:lang w:val="en-US"/>
              </w:rPr>
              <w:tab/>
            </w:r>
            <w:r w:rsidR="00A608D3" w:rsidRPr="004A1A31">
              <w:rPr>
                <w:rStyle w:val="Hyperlink"/>
                <w:noProof/>
              </w:rPr>
              <w:t>History of Policy Changes</w:t>
            </w:r>
            <w:r w:rsidR="00A608D3">
              <w:rPr>
                <w:noProof/>
                <w:webHidden/>
              </w:rPr>
              <w:tab/>
            </w:r>
            <w:r w:rsidR="00A608D3">
              <w:rPr>
                <w:noProof/>
                <w:webHidden/>
              </w:rPr>
              <w:fldChar w:fldCharType="begin"/>
            </w:r>
            <w:r w:rsidR="00A608D3">
              <w:rPr>
                <w:noProof/>
                <w:webHidden/>
              </w:rPr>
              <w:instrText xml:space="preserve"> PAGEREF _Toc240363846 \h </w:instrText>
            </w:r>
            <w:r w:rsidR="00A608D3">
              <w:rPr>
                <w:noProof/>
                <w:webHidden/>
              </w:rPr>
            </w:r>
            <w:r w:rsidR="00A608D3">
              <w:rPr>
                <w:noProof/>
                <w:webHidden/>
              </w:rPr>
              <w:fldChar w:fldCharType="separate"/>
            </w:r>
            <w:r w:rsidR="00A608D3">
              <w:rPr>
                <w:noProof/>
                <w:webHidden/>
              </w:rPr>
              <w:t>2</w:t>
            </w:r>
            <w:r w:rsidR="00A608D3">
              <w:rPr>
                <w:noProof/>
                <w:webHidden/>
              </w:rPr>
              <w:fldChar w:fldCharType="end"/>
            </w:r>
          </w:hyperlink>
        </w:p>
        <w:p w14:paraId="39E102B4" w14:textId="732DA457" w:rsidR="00A608D3" w:rsidRDefault="00A608D3">
          <w:pPr>
            <w:pStyle w:val="TOC1"/>
            <w:tabs>
              <w:tab w:val="left" w:pos="440"/>
              <w:tab w:val="right" w:leader="dot" w:pos="9016"/>
            </w:tabs>
            <w:rPr>
              <w:rFonts w:asciiTheme="minorHAnsi" w:eastAsiaTheme="minorEastAsia" w:hAnsiTheme="minorHAnsi"/>
              <w:noProof/>
              <w:sz w:val="24"/>
              <w:szCs w:val="24"/>
              <w:lang w:val="en-US"/>
            </w:rPr>
          </w:pPr>
          <w:hyperlink w:anchor="_Toc240363847" w:history="1">
            <w:r w:rsidRPr="004A1A31">
              <w:rPr>
                <w:rStyle w:val="Hyperlink"/>
                <w:noProof/>
              </w:rPr>
              <w:t>2.</w:t>
            </w:r>
            <w:r>
              <w:rPr>
                <w:rFonts w:asciiTheme="minorHAnsi" w:eastAsiaTheme="minorEastAsia" w:hAnsiTheme="minorHAnsi"/>
                <w:noProof/>
                <w:sz w:val="24"/>
                <w:szCs w:val="24"/>
                <w:lang w:val="en-US"/>
              </w:rPr>
              <w:tab/>
            </w:r>
            <w:r w:rsidRPr="004A1A31">
              <w:rPr>
                <w:rStyle w:val="Hyperlink"/>
                <w:noProof/>
              </w:rPr>
              <w:t>Contents</w:t>
            </w:r>
            <w:r>
              <w:rPr>
                <w:noProof/>
                <w:webHidden/>
              </w:rPr>
              <w:tab/>
            </w:r>
            <w:r>
              <w:rPr>
                <w:noProof/>
                <w:webHidden/>
              </w:rPr>
              <w:fldChar w:fldCharType="begin"/>
            </w:r>
            <w:r>
              <w:rPr>
                <w:noProof/>
                <w:webHidden/>
              </w:rPr>
              <w:instrText xml:space="preserve"> PAGEREF _Toc240363847 \h </w:instrText>
            </w:r>
            <w:r>
              <w:rPr>
                <w:noProof/>
                <w:webHidden/>
              </w:rPr>
            </w:r>
            <w:r>
              <w:rPr>
                <w:noProof/>
                <w:webHidden/>
              </w:rPr>
              <w:fldChar w:fldCharType="separate"/>
            </w:r>
            <w:r>
              <w:rPr>
                <w:noProof/>
                <w:webHidden/>
              </w:rPr>
              <w:t>3</w:t>
            </w:r>
            <w:r>
              <w:rPr>
                <w:noProof/>
                <w:webHidden/>
              </w:rPr>
              <w:fldChar w:fldCharType="end"/>
            </w:r>
          </w:hyperlink>
        </w:p>
        <w:p w14:paraId="08318FC8" w14:textId="4C7F4FC7" w:rsidR="00A608D3" w:rsidRDefault="00A608D3">
          <w:pPr>
            <w:pStyle w:val="TOC1"/>
            <w:tabs>
              <w:tab w:val="left" w:pos="440"/>
              <w:tab w:val="right" w:leader="dot" w:pos="9016"/>
            </w:tabs>
            <w:rPr>
              <w:rFonts w:asciiTheme="minorHAnsi" w:eastAsiaTheme="minorEastAsia" w:hAnsiTheme="minorHAnsi"/>
              <w:noProof/>
              <w:sz w:val="24"/>
              <w:szCs w:val="24"/>
              <w:lang w:val="en-US"/>
            </w:rPr>
          </w:pPr>
          <w:hyperlink w:anchor="_Toc240363848" w:history="1">
            <w:r w:rsidRPr="004A1A31">
              <w:rPr>
                <w:rStyle w:val="Hyperlink"/>
                <w:noProof/>
              </w:rPr>
              <w:t>3.</w:t>
            </w:r>
            <w:r>
              <w:rPr>
                <w:rFonts w:asciiTheme="minorHAnsi" w:eastAsiaTheme="minorEastAsia" w:hAnsiTheme="minorHAnsi"/>
                <w:noProof/>
                <w:sz w:val="24"/>
                <w:szCs w:val="24"/>
                <w:lang w:val="en-US"/>
              </w:rPr>
              <w:tab/>
            </w:r>
            <w:r w:rsidRPr="004A1A31">
              <w:rPr>
                <w:rStyle w:val="Hyperlink"/>
                <w:noProof/>
              </w:rPr>
              <w:t>Aims</w:t>
            </w:r>
            <w:r>
              <w:rPr>
                <w:noProof/>
                <w:webHidden/>
              </w:rPr>
              <w:tab/>
            </w:r>
            <w:r>
              <w:rPr>
                <w:noProof/>
                <w:webHidden/>
              </w:rPr>
              <w:fldChar w:fldCharType="begin"/>
            </w:r>
            <w:r>
              <w:rPr>
                <w:noProof/>
                <w:webHidden/>
              </w:rPr>
              <w:instrText xml:space="preserve"> PAGEREF _Toc240363848 \h </w:instrText>
            </w:r>
            <w:r>
              <w:rPr>
                <w:noProof/>
                <w:webHidden/>
              </w:rPr>
            </w:r>
            <w:r>
              <w:rPr>
                <w:noProof/>
                <w:webHidden/>
              </w:rPr>
              <w:fldChar w:fldCharType="separate"/>
            </w:r>
            <w:r>
              <w:rPr>
                <w:noProof/>
                <w:webHidden/>
              </w:rPr>
              <w:t>4</w:t>
            </w:r>
            <w:r>
              <w:rPr>
                <w:noProof/>
                <w:webHidden/>
              </w:rPr>
              <w:fldChar w:fldCharType="end"/>
            </w:r>
          </w:hyperlink>
        </w:p>
        <w:p w14:paraId="70659DB5" w14:textId="4E8A7FB4" w:rsidR="00A608D3" w:rsidRDefault="00A608D3">
          <w:pPr>
            <w:pStyle w:val="TOC1"/>
            <w:tabs>
              <w:tab w:val="left" w:pos="440"/>
              <w:tab w:val="right" w:leader="dot" w:pos="9016"/>
            </w:tabs>
            <w:rPr>
              <w:rFonts w:asciiTheme="minorHAnsi" w:eastAsiaTheme="minorEastAsia" w:hAnsiTheme="minorHAnsi"/>
              <w:noProof/>
              <w:sz w:val="24"/>
              <w:szCs w:val="24"/>
              <w:lang w:val="en-US"/>
            </w:rPr>
          </w:pPr>
          <w:hyperlink w:anchor="_Toc240363849" w:history="1">
            <w:r w:rsidRPr="004A1A31">
              <w:rPr>
                <w:rStyle w:val="Hyperlink"/>
                <w:noProof/>
              </w:rPr>
              <w:t>4.</w:t>
            </w:r>
            <w:r>
              <w:rPr>
                <w:rFonts w:asciiTheme="minorHAnsi" w:eastAsiaTheme="minorEastAsia" w:hAnsiTheme="minorHAnsi"/>
                <w:noProof/>
                <w:sz w:val="24"/>
                <w:szCs w:val="24"/>
                <w:lang w:val="en-US"/>
              </w:rPr>
              <w:tab/>
            </w:r>
            <w:r w:rsidRPr="004A1A31">
              <w:rPr>
                <w:rStyle w:val="Hyperlink"/>
                <w:noProof/>
              </w:rPr>
              <w:t>About this privacy notice</w:t>
            </w:r>
            <w:r>
              <w:rPr>
                <w:noProof/>
                <w:webHidden/>
              </w:rPr>
              <w:tab/>
            </w:r>
            <w:r>
              <w:rPr>
                <w:noProof/>
                <w:webHidden/>
              </w:rPr>
              <w:fldChar w:fldCharType="begin"/>
            </w:r>
            <w:r>
              <w:rPr>
                <w:noProof/>
                <w:webHidden/>
              </w:rPr>
              <w:instrText xml:space="preserve"> PAGEREF _Toc240363849 \h </w:instrText>
            </w:r>
            <w:r>
              <w:rPr>
                <w:noProof/>
                <w:webHidden/>
              </w:rPr>
            </w:r>
            <w:r>
              <w:rPr>
                <w:noProof/>
                <w:webHidden/>
              </w:rPr>
              <w:fldChar w:fldCharType="separate"/>
            </w:r>
            <w:r>
              <w:rPr>
                <w:noProof/>
                <w:webHidden/>
              </w:rPr>
              <w:t>4</w:t>
            </w:r>
            <w:r>
              <w:rPr>
                <w:noProof/>
                <w:webHidden/>
              </w:rPr>
              <w:fldChar w:fldCharType="end"/>
            </w:r>
          </w:hyperlink>
        </w:p>
        <w:p w14:paraId="05600F7C" w14:textId="0CEFEC27" w:rsidR="00A608D3" w:rsidRDefault="00A608D3">
          <w:pPr>
            <w:pStyle w:val="TOC1"/>
            <w:tabs>
              <w:tab w:val="left" w:pos="440"/>
              <w:tab w:val="right" w:leader="dot" w:pos="9016"/>
            </w:tabs>
            <w:rPr>
              <w:rFonts w:asciiTheme="minorHAnsi" w:eastAsiaTheme="minorEastAsia" w:hAnsiTheme="minorHAnsi"/>
              <w:noProof/>
              <w:sz w:val="24"/>
              <w:szCs w:val="24"/>
              <w:lang w:val="en-US"/>
            </w:rPr>
          </w:pPr>
          <w:hyperlink w:anchor="_Toc240363850" w:history="1">
            <w:r w:rsidRPr="004A1A31">
              <w:rPr>
                <w:rStyle w:val="Hyperlink"/>
                <w:noProof/>
              </w:rPr>
              <w:t>5.</w:t>
            </w:r>
            <w:r>
              <w:rPr>
                <w:rFonts w:asciiTheme="minorHAnsi" w:eastAsiaTheme="minorEastAsia" w:hAnsiTheme="minorHAnsi"/>
                <w:noProof/>
                <w:sz w:val="24"/>
                <w:szCs w:val="24"/>
                <w:lang w:val="en-US"/>
              </w:rPr>
              <w:tab/>
            </w:r>
            <w:r w:rsidRPr="004A1A31">
              <w:rPr>
                <w:rStyle w:val="Hyperlink"/>
                <w:noProof/>
              </w:rPr>
              <w:t>Who are we?</w:t>
            </w:r>
            <w:r>
              <w:rPr>
                <w:noProof/>
                <w:webHidden/>
              </w:rPr>
              <w:tab/>
            </w:r>
            <w:r>
              <w:rPr>
                <w:noProof/>
                <w:webHidden/>
              </w:rPr>
              <w:fldChar w:fldCharType="begin"/>
            </w:r>
            <w:r>
              <w:rPr>
                <w:noProof/>
                <w:webHidden/>
              </w:rPr>
              <w:instrText xml:space="preserve"> PAGEREF _Toc240363850 \h </w:instrText>
            </w:r>
            <w:r>
              <w:rPr>
                <w:noProof/>
                <w:webHidden/>
              </w:rPr>
            </w:r>
            <w:r>
              <w:rPr>
                <w:noProof/>
                <w:webHidden/>
              </w:rPr>
              <w:fldChar w:fldCharType="separate"/>
            </w:r>
            <w:r>
              <w:rPr>
                <w:noProof/>
                <w:webHidden/>
              </w:rPr>
              <w:t>4</w:t>
            </w:r>
            <w:r>
              <w:rPr>
                <w:noProof/>
                <w:webHidden/>
              </w:rPr>
              <w:fldChar w:fldCharType="end"/>
            </w:r>
          </w:hyperlink>
        </w:p>
        <w:p w14:paraId="513EBCB9" w14:textId="1025EAD9" w:rsidR="00A608D3" w:rsidRDefault="00A608D3">
          <w:pPr>
            <w:pStyle w:val="TOC1"/>
            <w:tabs>
              <w:tab w:val="left" w:pos="440"/>
              <w:tab w:val="right" w:leader="dot" w:pos="9016"/>
            </w:tabs>
            <w:rPr>
              <w:rFonts w:asciiTheme="minorHAnsi" w:eastAsiaTheme="minorEastAsia" w:hAnsiTheme="minorHAnsi"/>
              <w:noProof/>
              <w:sz w:val="24"/>
              <w:szCs w:val="24"/>
              <w:lang w:val="en-US"/>
            </w:rPr>
          </w:pPr>
          <w:hyperlink w:anchor="_Toc240363851" w:history="1">
            <w:r w:rsidRPr="004A1A31">
              <w:rPr>
                <w:rStyle w:val="Hyperlink"/>
                <w:noProof/>
              </w:rPr>
              <w:t>6.</w:t>
            </w:r>
            <w:r>
              <w:rPr>
                <w:rFonts w:asciiTheme="minorHAnsi" w:eastAsiaTheme="minorEastAsia" w:hAnsiTheme="minorHAnsi"/>
                <w:noProof/>
                <w:sz w:val="24"/>
                <w:szCs w:val="24"/>
                <w:lang w:val="en-US"/>
              </w:rPr>
              <w:tab/>
            </w:r>
            <w:r w:rsidRPr="004A1A31">
              <w:rPr>
                <w:rStyle w:val="Hyperlink"/>
                <w:noProof/>
              </w:rPr>
              <w:t>What data do we collect?</w:t>
            </w:r>
            <w:r>
              <w:rPr>
                <w:noProof/>
                <w:webHidden/>
              </w:rPr>
              <w:tab/>
            </w:r>
            <w:r>
              <w:rPr>
                <w:noProof/>
                <w:webHidden/>
              </w:rPr>
              <w:fldChar w:fldCharType="begin"/>
            </w:r>
            <w:r>
              <w:rPr>
                <w:noProof/>
                <w:webHidden/>
              </w:rPr>
              <w:instrText xml:space="preserve"> PAGEREF _Toc240363851 \h </w:instrText>
            </w:r>
            <w:r>
              <w:rPr>
                <w:noProof/>
                <w:webHidden/>
              </w:rPr>
            </w:r>
            <w:r>
              <w:rPr>
                <w:noProof/>
                <w:webHidden/>
              </w:rPr>
              <w:fldChar w:fldCharType="separate"/>
            </w:r>
            <w:r>
              <w:rPr>
                <w:noProof/>
                <w:webHidden/>
              </w:rPr>
              <w:t>5</w:t>
            </w:r>
            <w:r>
              <w:rPr>
                <w:noProof/>
                <w:webHidden/>
              </w:rPr>
              <w:fldChar w:fldCharType="end"/>
            </w:r>
          </w:hyperlink>
        </w:p>
        <w:p w14:paraId="6EDAD348" w14:textId="7398EC24" w:rsidR="00A608D3" w:rsidRDefault="00A608D3">
          <w:pPr>
            <w:pStyle w:val="TOC1"/>
            <w:tabs>
              <w:tab w:val="left" w:pos="440"/>
              <w:tab w:val="right" w:leader="dot" w:pos="9016"/>
            </w:tabs>
            <w:rPr>
              <w:rFonts w:asciiTheme="minorHAnsi" w:eastAsiaTheme="minorEastAsia" w:hAnsiTheme="minorHAnsi"/>
              <w:noProof/>
              <w:sz w:val="24"/>
              <w:szCs w:val="24"/>
              <w:lang w:val="en-US"/>
            </w:rPr>
          </w:pPr>
          <w:hyperlink w:anchor="_Toc240363852" w:history="1">
            <w:r w:rsidRPr="004A1A31">
              <w:rPr>
                <w:rStyle w:val="Hyperlink"/>
                <w:noProof/>
              </w:rPr>
              <w:t>7.</w:t>
            </w:r>
            <w:r>
              <w:rPr>
                <w:rFonts w:asciiTheme="minorHAnsi" w:eastAsiaTheme="minorEastAsia" w:hAnsiTheme="minorHAnsi"/>
                <w:noProof/>
                <w:sz w:val="24"/>
                <w:szCs w:val="24"/>
                <w:lang w:val="en-US"/>
              </w:rPr>
              <w:tab/>
            </w:r>
            <w:r w:rsidRPr="004A1A31">
              <w:rPr>
                <w:rStyle w:val="Hyperlink"/>
                <w:noProof/>
              </w:rPr>
              <w:t>What sensitive information do we collect?</w:t>
            </w:r>
            <w:r>
              <w:rPr>
                <w:noProof/>
                <w:webHidden/>
              </w:rPr>
              <w:tab/>
            </w:r>
            <w:r>
              <w:rPr>
                <w:noProof/>
                <w:webHidden/>
              </w:rPr>
              <w:fldChar w:fldCharType="begin"/>
            </w:r>
            <w:r>
              <w:rPr>
                <w:noProof/>
                <w:webHidden/>
              </w:rPr>
              <w:instrText xml:space="preserve"> PAGEREF _Toc240363852 \h </w:instrText>
            </w:r>
            <w:r>
              <w:rPr>
                <w:noProof/>
                <w:webHidden/>
              </w:rPr>
            </w:r>
            <w:r>
              <w:rPr>
                <w:noProof/>
                <w:webHidden/>
              </w:rPr>
              <w:fldChar w:fldCharType="separate"/>
            </w:r>
            <w:r>
              <w:rPr>
                <w:noProof/>
                <w:webHidden/>
              </w:rPr>
              <w:t>5</w:t>
            </w:r>
            <w:r>
              <w:rPr>
                <w:noProof/>
                <w:webHidden/>
              </w:rPr>
              <w:fldChar w:fldCharType="end"/>
            </w:r>
          </w:hyperlink>
        </w:p>
        <w:p w14:paraId="5BE85556" w14:textId="6A0E8D85" w:rsidR="00A608D3" w:rsidRDefault="00A608D3">
          <w:pPr>
            <w:pStyle w:val="TOC1"/>
            <w:tabs>
              <w:tab w:val="left" w:pos="440"/>
              <w:tab w:val="right" w:leader="dot" w:pos="9016"/>
            </w:tabs>
            <w:rPr>
              <w:rFonts w:asciiTheme="minorHAnsi" w:eastAsiaTheme="minorEastAsia" w:hAnsiTheme="minorHAnsi"/>
              <w:noProof/>
              <w:sz w:val="24"/>
              <w:szCs w:val="24"/>
              <w:lang w:val="en-US"/>
            </w:rPr>
          </w:pPr>
          <w:hyperlink w:anchor="_Toc240363853" w:history="1">
            <w:r w:rsidRPr="004A1A31">
              <w:rPr>
                <w:rStyle w:val="Hyperlink"/>
                <w:noProof/>
              </w:rPr>
              <w:t>8.</w:t>
            </w:r>
            <w:r>
              <w:rPr>
                <w:rFonts w:asciiTheme="minorHAnsi" w:eastAsiaTheme="minorEastAsia" w:hAnsiTheme="minorHAnsi"/>
                <w:noProof/>
                <w:sz w:val="24"/>
                <w:szCs w:val="24"/>
                <w:lang w:val="en-US"/>
              </w:rPr>
              <w:tab/>
            </w:r>
            <w:r w:rsidRPr="004A1A31">
              <w:rPr>
                <w:rStyle w:val="Hyperlink"/>
                <w:noProof/>
              </w:rPr>
              <w:t>Why do we collect and use this information?</w:t>
            </w:r>
            <w:r>
              <w:rPr>
                <w:noProof/>
                <w:webHidden/>
              </w:rPr>
              <w:tab/>
            </w:r>
            <w:r>
              <w:rPr>
                <w:noProof/>
                <w:webHidden/>
              </w:rPr>
              <w:fldChar w:fldCharType="begin"/>
            </w:r>
            <w:r>
              <w:rPr>
                <w:noProof/>
                <w:webHidden/>
              </w:rPr>
              <w:instrText xml:space="preserve"> PAGEREF _Toc240363853 \h </w:instrText>
            </w:r>
            <w:r>
              <w:rPr>
                <w:noProof/>
                <w:webHidden/>
              </w:rPr>
            </w:r>
            <w:r>
              <w:rPr>
                <w:noProof/>
                <w:webHidden/>
              </w:rPr>
              <w:fldChar w:fldCharType="separate"/>
            </w:r>
            <w:r>
              <w:rPr>
                <w:noProof/>
                <w:webHidden/>
              </w:rPr>
              <w:t>6</w:t>
            </w:r>
            <w:r>
              <w:rPr>
                <w:noProof/>
                <w:webHidden/>
              </w:rPr>
              <w:fldChar w:fldCharType="end"/>
            </w:r>
          </w:hyperlink>
        </w:p>
        <w:p w14:paraId="7B1E9889" w14:textId="0E501DBE" w:rsidR="00A608D3" w:rsidRDefault="00A608D3">
          <w:pPr>
            <w:pStyle w:val="TOC1"/>
            <w:tabs>
              <w:tab w:val="left" w:pos="440"/>
              <w:tab w:val="right" w:leader="dot" w:pos="9016"/>
            </w:tabs>
            <w:rPr>
              <w:rFonts w:asciiTheme="minorHAnsi" w:eastAsiaTheme="minorEastAsia" w:hAnsiTheme="minorHAnsi"/>
              <w:noProof/>
              <w:sz w:val="24"/>
              <w:szCs w:val="24"/>
              <w:lang w:val="en-US"/>
            </w:rPr>
          </w:pPr>
          <w:hyperlink w:anchor="_Toc240363854" w:history="1">
            <w:r w:rsidRPr="004A1A31">
              <w:rPr>
                <w:rStyle w:val="Hyperlink"/>
                <w:noProof/>
              </w:rPr>
              <w:t>9.</w:t>
            </w:r>
            <w:r>
              <w:rPr>
                <w:rFonts w:asciiTheme="minorHAnsi" w:eastAsiaTheme="minorEastAsia" w:hAnsiTheme="minorHAnsi"/>
                <w:noProof/>
                <w:sz w:val="24"/>
                <w:szCs w:val="24"/>
                <w:lang w:val="en-US"/>
              </w:rPr>
              <w:tab/>
            </w:r>
            <w:r w:rsidRPr="004A1A31">
              <w:rPr>
                <w:rStyle w:val="Hyperlink"/>
                <w:noProof/>
              </w:rPr>
              <w:t>Why do we collect and process sensitive information?</w:t>
            </w:r>
            <w:r>
              <w:rPr>
                <w:noProof/>
                <w:webHidden/>
              </w:rPr>
              <w:tab/>
            </w:r>
            <w:r>
              <w:rPr>
                <w:noProof/>
                <w:webHidden/>
              </w:rPr>
              <w:fldChar w:fldCharType="begin"/>
            </w:r>
            <w:r>
              <w:rPr>
                <w:noProof/>
                <w:webHidden/>
              </w:rPr>
              <w:instrText xml:space="preserve"> PAGEREF _Toc240363854 \h </w:instrText>
            </w:r>
            <w:r>
              <w:rPr>
                <w:noProof/>
                <w:webHidden/>
              </w:rPr>
            </w:r>
            <w:r>
              <w:rPr>
                <w:noProof/>
                <w:webHidden/>
              </w:rPr>
              <w:fldChar w:fldCharType="separate"/>
            </w:r>
            <w:r>
              <w:rPr>
                <w:noProof/>
                <w:webHidden/>
              </w:rPr>
              <w:t>7</w:t>
            </w:r>
            <w:r>
              <w:rPr>
                <w:noProof/>
                <w:webHidden/>
              </w:rPr>
              <w:fldChar w:fldCharType="end"/>
            </w:r>
          </w:hyperlink>
        </w:p>
        <w:p w14:paraId="5FCEA6DF" w14:textId="1E2B7BCD" w:rsidR="00A608D3" w:rsidRDefault="00A608D3">
          <w:pPr>
            <w:pStyle w:val="TOC1"/>
            <w:tabs>
              <w:tab w:val="left" w:pos="720"/>
              <w:tab w:val="right" w:leader="dot" w:pos="9016"/>
            </w:tabs>
            <w:rPr>
              <w:rFonts w:asciiTheme="minorHAnsi" w:eastAsiaTheme="minorEastAsia" w:hAnsiTheme="minorHAnsi"/>
              <w:noProof/>
              <w:sz w:val="24"/>
              <w:szCs w:val="24"/>
              <w:lang w:val="en-US"/>
            </w:rPr>
          </w:pPr>
          <w:hyperlink w:anchor="_Toc240363855" w:history="1">
            <w:r w:rsidRPr="004A1A31">
              <w:rPr>
                <w:rStyle w:val="Hyperlink"/>
                <w:noProof/>
              </w:rPr>
              <w:t>10.</w:t>
            </w:r>
            <w:r>
              <w:rPr>
                <w:rFonts w:asciiTheme="minorHAnsi" w:eastAsiaTheme="minorEastAsia" w:hAnsiTheme="minorHAnsi"/>
                <w:noProof/>
                <w:sz w:val="24"/>
                <w:szCs w:val="24"/>
                <w:lang w:val="en-US"/>
              </w:rPr>
              <w:tab/>
            </w:r>
            <w:r w:rsidRPr="004A1A31">
              <w:rPr>
                <w:rStyle w:val="Hyperlink"/>
                <w:noProof/>
              </w:rPr>
              <w:t>Collecting personal information</w:t>
            </w:r>
            <w:r>
              <w:rPr>
                <w:noProof/>
                <w:webHidden/>
              </w:rPr>
              <w:tab/>
            </w:r>
            <w:r>
              <w:rPr>
                <w:noProof/>
                <w:webHidden/>
              </w:rPr>
              <w:fldChar w:fldCharType="begin"/>
            </w:r>
            <w:r>
              <w:rPr>
                <w:noProof/>
                <w:webHidden/>
              </w:rPr>
              <w:instrText xml:space="preserve"> PAGEREF _Toc240363855 \h </w:instrText>
            </w:r>
            <w:r>
              <w:rPr>
                <w:noProof/>
                <w:webHidden/>
              </w:rPr>
            </w:r>
            <w:r>
              <w:rPr>
                <w:noProof/>
                <w:webHidden/>
              </w:rPr>
              <w:fldChar w:fldCharType="separate"/>
            </w:r>
            <w:r>
              <w:rPr>
                <w:noProof/>
                <w:webHidden/>
              </w:rPr>
              <w:t>8</w:t>
            </w:r>
            <w:r>
              <w:rPr>
                <w:noProof/>
                <w:webHidden/>
              </w:rPr>
              <w:fldChar w:fldCharType="end"/>
            </w:r>
          </w:hyperlink>
        </w:p>
        <w:p w14:paraId="15E49075" w14:textId="7A7851B2" w:rsidR="00A608D3" w:rsidRDefault="00A608D3">
          <w:pPr>
            <w:pStyle w:val="TOC1"/>
            <w:tabs>
              <w:tab w:val="left" w:pos="720"/>
              <w:tab w:val="right" w:leader="dot" w:pos="9016"/>
            </w:tabs>
            <w:rPr>
              <w:rFonts w:asciiTheme="minorHAnsi" w:eastAsiaTheme="minorEastAsia" w:hAnsiTheme="minorHAnsi"/>
              <w:noProof/>
              <w:sz w:val="24"/>
              <w:szCs w:val="24"/>
              <w:lang w:val="en-US"/>
            </w:rPr>
          </w:pPr>
          <w:hyperlink w:anchor="_Toc240363856" w:history="1">
            <w:r w:rsidRPr="004A1A31">
              <w:rPr>
                <w:rStyle w:val="Hyperlink"/>
                <w:noProof/>
              </w:rPr>
              <w:t>11.</w:t>
            </w:r>
            <w:r>
              <w:rPr>
                <w:rFonts w:asciiTheme="minorHAnsi" w:eastAsiaTheme="minorEastAsia" w:hAnsiTheme="minorHAnsi"/>
                <w:noProof/>
                <w:sz w:val="24"/>
                <w:szCs w:val="24"/>
                <w:lang w:val="en-US"/>
              </w:rPr>
              <w:tab/>
            </w:r>
            <w:r w:rsidRPr="004A1A31">
              <w:rPr>
                <w:rStyle w:val="Hyperlink"/>
                <w:noProof/>
              </w:rPr>
              <w:t>Storing personal information</w:t>
            </w:r>
            <w:r>
              <w:rPr>
                <w:noProof/>
                <w:webHidden/>
              </w:rPr>
              <w:tab/>
            </w:r>
            <w:r>
              <w:rPr>
                <w:noProof/>
                <w:webHidden/>
              </w:rPr>
              <w:fldChar w:fldCharType="begin"/>
            </w:r>
            <w:r>
              <w:rPr>
                <w:noProof/>
                <w:webHidden/>
              </w:rPr>
              <w:instrText xml:space="preserve"> PAGEREF _Toc240363856 \h </w:instrText>
            </w:r>
            <w:r>
              <w:rPr>
                <w:noProof/>
                <w:webHidden/>
              </w:rPr>
            </w:r>
            <w:r>
              <w:rPr>
                <w:noProof/>
                <w:webHidden/>
              </w:rPr>
              <w:fldChar w:fldCharType="separate"/>
            </w:r>
            <w:r>
              <w:rPr>
                <w:noProof/>
                <w:webHidden/>
              </w:rPr>
              <w:t>8</w:t>
            </w:r>
            <w:r>
              <w:rPr>
                <w:noProof/>
                <w:webHidden/>
              </w:rPr>
              <w:fldChar w:fldCharType="end"/>
            </w:r>
          </w:hyperlink>
        </w:p>
        <w:p w14:paraId="7C868B01" w14:textId="47FC8477" w:rsidR="00A608D3" w:rsidRDefault="00A608D3">
          <w:pPr>
            <w:pStyle w:val="TOC1"/>
            <w:tabs>
              <w:tab w:val="left" w:pos="720"/>
              <w:tab w:val="right" w:leader="dot" w:pos="9016"/>
            </w:tabs>
            <w:rPr>
              <w:rFonts w:asciiTheme="minorHAnsi" w:eastAsiaTheme="minorEastAsia" w:hAnsiTheme="minorHAnsi"/>
              <w:noProof/>
              <w:sz w:val="24"/>
              <w:szCs w:val="24"/>
              <w:lang w:val="en-US"/>
            </w:rPr>
          </w:pPr>
          <w:hyperlink w:anchor="_Toc240363857" w:history="1">
            <w:r w:rsidRPr="004A1A31">
              <w:rPr>
                <w:rStyle w:val="Hyperlink"/>
                <w:noProof/>
              </w:rPr>
              <w:t>12.</w:t>
            </w:r>
            <w:r>
              <w:rPr>
                <w:rFonts w:asciiTheme="minorHAnsi" w:eastAsiaTheme="minorEastAsia" w:hAnsiTheme="minorHAnsi"/>
                <w:noProof/>
                <w:sz w:val="24"/>
                <w:szCs w:val="24"/>
                <w:lang w:val="en-US"/>
              </w:rPr>
              <w:tab/>
            </w:r>
            <w:r w:rsidRPr="004A1A31">
              <w:rPr>
                <w:rStyle w:val="Hyperlink"/>
                <w:noProof/>
              </w:rPr>
              <w:t>Who do we share information with?</w:t>
            </w:r>
            <w:r>
              <w:rPr>
                <w:noProof/>
                <w:webHidden/>
              </w:rPr>
              <w:tab/>
            </w:r>
            <w:r>
              <w:rPr>
                <w:noProof/>
                <w:webHidden/>
              </w:rPr>
              <w:fldChar w:fldCharType="begin"/>
            </w:r>
            <w:r>
              <w:rPr>
                <w:noProof/>
                <w:webHidden/>
              </w:rPr>
              <w:instrText xml:space="preserve"> PAGEREF _Toc240363857 \h </w:instrText>
            </w:r>
            <w:r>
              <w:rPr>
                <w:noProof/>
                <w:webHidden/>
              </w:rPr>
            </w:r>
            <w:r>
              <w:rPr>
                <w:noProof/>
                <w:webHidden/>
              </w:rPr>
              <w:fldChar w:fldCharType="separate"/>
            </w:r>
            <w:r>
              <w:rPr>
                <w:noProof/>
                <w:webHidden/>
              </w:rPr>
              <w:t>8</w:t>
            </w:r>
            <w:r>
              <w:rPr>
                <w:noProof/>
                <w:webHidden/>
              </w:rPr>
              <w:fldChar w:fldCharType="end"/>
            </w:r>
          </w:hyperlink>
        </w:p>
        <w:p w14:paraId="508F8F89" w14:textId="739BA78D" w:rsidR="00A608D3" w:rsidRDefault="00A608D3">
          <w:pPr>
            <w:pStyle w:val="TOC1"/>
            <w:tabs>
              <w:tab w:val="left" w:pos="720"/>
              <w:tab w:val="right" w:leader="dot" w:pos="9016"/>
            </w:tabs>
            <w:rPr>
              <w:rFonts w:asciiTheme="minorHAnsi" w:eastAsiaTheme="minorEastAsia" w:hAnsiTheme="minorHAnsi"/>
              <w:noProof/>
              <w:sz w:val="24"/>
              <w:szCs w:val="24"/>
              <w:lang w:val="en-US"/>
            </w:rPr>
          </w:pPr>
          <w:hyperlink w:anchor="_Toc240363858" w:history="1">
            <w:r w:rsidRPr="004A1A31">
              <w:rPr>
                <w:rStyle w:val="Hyperlink"/>
                <w:noProof/>
              </w:rPr>
              <w:t>13.</w:t>
            </w:r>
            <w:r>
              <w:rPr>
                <w:rFonts w:asciiTheme="minorHAnsi" w:eastAsiaTheme="minorEastAsia" w:hAnsiTheme="minorHAnsi"/>
                <w:noProof/>
                <w:sz w:val="24"/>
                <w:szCs w:val="24"/>
                <w:lang w:val="en-US"/>
              </w:rPr>
              <w:tab/>
            </w:r>
            <w:r w:rsidRPr="004A1A31">
              <w:rPr>
                <w:rStyle w:val="Hyperlink"/>
                <w:noProof/>
              </w:rPr>
              <w:t>Why do we share information with the Department for Education (DfE)?</w:t>
            </w:r>
            <w:r>
              <w:rPr>
                <w:noProof/>
                <w:webHidden/>
              </w:rPr>
              <w:tab/>
            </w:r>
            <w:r>
              <w:rPr>
                <w:noProof/>
                <w:webHidden/>
              </w:rPr>
              <w:fldChar w:fldCharType="begin"/>
            </w:r>
            <w:r>
              <w:rPr>
                <w:noProof/>
                <w:webHidden/>
              </w:rPr>
              <w:instrText xml:space="preserve"> PAGEREF _Toc240363858 \h </w:instrText>
            </w:r>
            <w:r>
              <w:rPr>
                <w:noProof/>
                <w:webHidden/>
              </w:rPr>
            </w:r>
            <w:r>
              <w:rPr>
                <w:noProof/>
                <w:webHidden/>
              </w:rPr>
              <w:fldChar w:fldCharType="separate"/>
            </w:r>
            <w:r>
              <w:rPr>
                <w:noProof/>
                <w:webHidden/>
              </w:rPr>
              <w:t>9</w:t>
            </w:r>
            <w:r>
              <w:rPr>
                <w:noProof/>
                <w:webHidden/>
              </w:rPr>
              <w:fldChar w:fldCharType="end"/>
            </w:r>
          </w:hyperlink>
        </w:p>
        <w:p w14:paraId="2E826372" w14:textId="4DF619D9" w:rsidR="00A608D3" w:rsidRDefault="00A608D3">
          <w:pPr>
            <w:pStyle w:val="TOC1"/>
            <w:tabs>
              <w:tab w:val="left" w:pos="720"/>
              <w:tab w:val="right" w:leader="dot" w:pos="9016"/>
            </w:tabs>
            <w:rPr>
              <w:rFonts w:asciiTheme="minorHAnsi" w:eastAsiaTheme="minorEastAsia" w:hAnsiTheme="minorHAnsi"/>
              <w:noProof/>
              <w:sz w:val="24"/>
              <w:szCs w:val="24"/>
              <w:lang w:val="en-US"/>
            </w:rPr>
          </w:pPr>
          <w:hyperlink w:anchor="_Toc240363859" w:history="1">
            <w:r w:rsidRPr="004A1A31">
              <w:rPr>
                <w:rStyle w:val="Hyperlink"/>
                <w:noProof/>
              </w:rPr>
              <w:t>14.</w:t>
            </w:r>
            <w:r>
              <w:rPr>
                <w:rFonts w:asciiTheme="minorHAnsi" w:eastAsiaTheme="minorEastAsia" w:hAnsiTheme="minorHAnsi"/>
                <w:noProof/>
                <w:sz w:val="24"/>
                <w:szCs w:val="24"/>
                <w:lang w:val="en-US"/>
              </w:rPr>
              <w:tab/>
            </w:r>
            <w:r w:rsidRPr="004A1A31">
              <w:rPr>
                <w:rStyle w:val="Hyperlink"/>
                <w:noProof/>
              </w:rPr>
              <w:t>International transfers of personal data</w:t>
            </w:r>
            <w:r>
              <w:rPr>
                <w:noProof/>
                <w:webHidden/>
              </w:rPr>
              <w:tab/>
            </w:r>
            <w:r>
              <w:rPr>
                <w:noProof/>
                <w:webHidden/>
              </w:rPr>
              <w:fldChar w:fldCharType="begin"/>
            </w:r>
            <w:r>
              <w:rPr>
                <w:noProof/>
                <w:webHidden/>
              </w:rPr>
              <w:instrText xml:space="preserve"> PAGEREF _Toc240363859 \h </w:instrText>
            </w:r>
            <w:r>
              <w:rPr>
                <w:noProof/>
                <w:webHidden/>
              </w:rPr>
            </w:r>
            <w:r>
              <w:rPr>
                <w:noProof/>
                <w:webHidden/>
              </w:rPr>
              <w:fldChar w:fldCharType="separate"/>
            </w:r>
            <w:r>
              <w:rPr>
                <w:noProof/>
                <w:webHidden/>
              </w:rPr>
              <w:t>9</w:t>
            </w:r>
            <w:r>
              <w:rPr>
                <w:noProof/>
                <w:webHidden/>
              </w:rPr>
              <w:fldChar w:fldCharType="end"/>
            </w:r>
          </w:hyperlink>
        </w:p>
        <w:p w14:paraId="5B2DDCBC" w14:textId="43784857" w:rsidR="00A608D3" w:rsidRDefault="00A608D3">
          <w:pPr>
            <w:pStyle w:val="TOC1"/>
            <w:tabs>
              <w:tab w:val="left" w:pos="720"/>
              <w:tab w:val="right" w:leader="dot" w:pos="9016"/>
            </w:tabs>
            <w:rPr>
              <w:rFonts w:asciiTheme="minorHAnsi" w:eastAsiaTheme="minorEastAsia" w:hAnsiTheme="minorHAnsi"/>
              <w:noProof/>
              <w:sz w:val="24"/>
              <w:szCs w:val="24"/>
              <w:lang w:val="en-US"/>
            </w:rPr>
          </w:pPr>
          <w:hyperlink w:anchor="_Toc240363860" w:history="1">
            <w:r w:rsidRPr="004A1A31">
              <w:rPr>
                <w:rStyle w:val="Hyperlink"/>
                <w:noProof/>
              </w:rPr>
              <w:t>15.</w:t>
            </w:r>
            <w:r>
              <w:rPr>
                <w:rFonts w:asciiTheme="minorHAnsi" w:eastAsiaTheme="minorEastAsia" w:hAnsiTheme="minorHAnsi"/>
                <w:noProof/>
                <w:sz w:val="24"/>
                <w:szCs w:val="24"/>
                <w:lang w:val="en-US"/>
              </w:rPr>
              <w:tab/>
            </w:r>
            <w:r w:rsidRPr="004A1A31">
              <w:rPr>
                <w:rStyle w:val="Hyperlink"/>
                <w:noProof/>
              </w:rPr>
              <w:t>Your rights</w:t>
            </w:r>
            <w:r>
              <w:rPr>
                <w:noProof/>
                <w:webHidden/>
              </w:rPr>
              <w:tab/>
            </w:r>
            <w:r>
              <w:rPr>
                <w:noProof/>
                <w:webHidden/>
              </w:rPr>
              <w:fldChar w:fldCharType="begin"/>
            </w:r>
            <w:r>
              <w:rPr>
                <w:noProof/>
                <w:webHidden/>
              </w:rPr>
              <w:instrText xml:space="preserve"> PAGEREF _Toc240363860 \h </w:instrText>
            </w:r>
            <w:r>
              <w:rPr>
                <w:noProof/>
                <w:webHidden/>
              </w:rPr>
            </w:r>
            <w:r>
              <w:rPr>
                <w:noProof/>
                <w:webHidden/>
              </w:rPr>
              <w:fldChar w:fldCharType="separate"/>
            </w:r>
            <w:r>
              <w:rPr>
                <w:noProof/>
                <w:webHidden/>
              </w:rPr>
              <w:t>10</w:t>
            </w:r>
            <w:r>
              <w:rPr>
                <w:noProof/>
                <w:webHidden/>
              </w:rPr>
              <w:fldChar w:fldCharType="end"/>
            </w:r>
          </w:hyperlink>
        </w:p>
        <w:p w14:paraId="097A0DB7" w14:textId="479C7F6F" w:rsidR="00A608D3" w:rsidRDefault="00A608D3">
          <w:pPr>
            <w:pStyle w:val="TOC1"/>
            <w:tabs>
              <w:tab w:val="left" w:pos="720"/>
              <w:tab w:val="right" w:leader="dot" w:pos="9016"/>
            </w:tabs>
            <w:rPr>
              <w:rFonts w:asciiTheme="minorHAnsi" w:eastAsiaTheme="minorEastAsia" w:hAnsiTheme="minorHAnsi"/>
              <w:noProof/>
              <w:sz w:val="24"/>
              <w:szCs w:val="24"/>
              <w:lang w:val="en-US"/>
            </w:rPr>
          </w:pPr>
          <w:hyperlink w:anchor="_Toc240363861" w:history="1">
            <w:r w:rsidRPr="004A1A31">
              <w:rPr>
                <w:rStyle w:val="Hyperlink"/>
                <w:noProof/>
              </w:rPr>
              <w:t>16.</w:t>
            </w:r>
            <w:r>
              <w:rPr>
                <w:rFonts w:asciiTheme="minorHAnsi" w:eastAsiaTheme="minorEastAsia" w:hAnsiTheme="minorHAnsi"/>
                <w:noProof/>
                <w:sz w:val="24"/>
                <w:szCs w:val="24"/>
                <w:lang w:val="en-US"/>
              </w:rPr>
              <w:tab/>
            </w:r>
            <w:r w:rsidRPr="004A1A31">
              <w:rPr>
                <w:rStyle w:val="Hyperlink"/>
                <w:noProof/>
              </w:rPr>
              <w:t>Withdrawal of consent</w:t>
            </w:r>
            <w:r>
              <w:rPr>
                <w:noProof/>
                <w:webHidden/>
              </w:rPr>
              <w:tab/>
            </w:r>
            <w:r>
              <w:rPr>
                <w:noProof/>
                <w:webHidden/>
              </w:rPr>
              <w:fldChar w:fldCharType="begin"/>
            </w:r>
            <w:r>
              <w:rPr>
                <w:noProof/>
                <w:webHidden/>
              </w:rPr>
              <w:instrText xml:space="preserve"> PAGEREF _Toc240363861 \h </w:instrText>
            </w:r>
            <w:r>
              <w:rPr>
                <w:noProof/>
                <w:webHidden/>
              </w:rPr>
            </w:r>
            <w:r>
              <w:rPr>
                <w:noProof/>
                <w:webHidden/>
              </w:rPr>
              <w:fldChar w:fldCharType="separate"/>
            </w:r>
            <w:r>
              <w:rPr>
                <w:noProof/>
                <w:webHidden/>
              </w:rPr>
              <w:t>10</w:t>
            </w:r>
            <w:r>
              <w:rPr>
                <w:noProof/>
                <w:webHidden/>
              </w:rPr>
              <w:fldChar w:fldCharType="end"/>
            </w:r>
          </w:hyperlink>
        </w:p>
        <w:p w14:paraId="2A6CCACC" w14:textId="5A18DCD3" w:rsidR="00A608D3" w:rsidRDefault="00A608D3">
          <w:pPr>
            <w:pStyle w:val="TOC1"/>
            <w:tabs>
              <w:tab w:val="left" w:pos="720"/>
              <w:tab w:val="right" w:leader="dot" w:pos="9016"/>
            </w:tabs>
            <w:rPr>
              <w:rFonts w:asciiTheme="minorHAnsi" w:eastAsiaTheme="minorEastAsia" w:hAnsiTheme="minorHAnsi"/>
              <w:noProof/>
              <w:sz w:val="24"/>
              <w:szCs w:val="24"/>
              <w:lang w:val="en-US"/>
            </w:rPr>
          </w:pPr>
          <w:hyperlink w:anchor="_Toc240363862" w:history="1">
            <w:r w:rsidRPr="004A1A31">
              <w:rPr>
                <w:rStyle w:val="Hyperlink"/>
                <w:noProof/>
              </w:rPr>
              <w:t>17.</w:t>
            </w:r>
            <w:r>
              <w:rPr>
                <w:rFonts w:asciiTheme="minorHAnsi" w:eastAsiaTheme="minorEastAsia" w:hAnsiTheme="minorHAnsi"/>
                <w:noProof/>
                <w:sz w:val="24"/>
                <w:szCs w:val="24"/>
                <w:lang w:val="en-US"/>
              </w:rPr>
              <w:tab/>
            </w:r>
            <w:r w:rsidRPr="004A1A31">
              <w:rPr>
                <w:rStyle w:val="Hyperlink"/>
                <w:noProof/>
              </w:rPr>
              <w:t>Complaints</w:t>
            </w:r>
            <w:r>
              <w:rPr>
                <w:noProof/>
                <w:webHidden/>
              </w:rPr>
              <w:tab/>
            </w:r>
            <w:r>
              <w:rPr>
                <w:noProof/>
                <w:webHidden/>
              </w:rPr>
              <w:fldChar w:fldCharType="begin"/>
            </w:r>
            <w:r>
              <w:rPr>
                <w:noProof/>
                <w:webHidden/>
              </w:rPr>
              <w:instrText xml:space="preserve"> PAGEREF _Toc240363862 \h </w:instrText>
            </w:r>
            <w:r>
              <w:rPr>
                <w:noProof/>
                <w:webHidden/>
              </w:rPr>
            </w:r>
            <w:r>
              <w:rPr>
                <w:noProof/>
                <w:webHidden/>
              </w:rPr>
              <w:fldChar w:fldCharType="separate"/>
            </w:r>
            <w:r>
              <w:rPr>
                <w:noProof/>
                <w:webHidden/>
              </w:rPr>
              <w:t>10</w:t>
            </w:r>
            <w:r>
              <w:rPr>
                <w:noProof/>
                <w:webHidden/>
              </w:rPr>
              <w:fldChar w:fldCharType="end"/>
            </w:r>
          </w:hyperlink>
        </w:p>
        <w:p w14:paraId="2AACB91F" w14:textId="5263AC49" w:rsidR="00A608D3" w:rsidRDefault="00A608D3">
          <w:pPr>
            <w:pStyle w:val="TOC1"/>
            <w:tabs>
              <w:tab w:val="left" w:pos="720"/>
              <w:tab w:val="right" w:leader="dot" w:pos="9016"/>
            </w:tabs>
            <w:rPr>
              <w:rFonts w:asciiTheme="minorHAnsi" w:eastAsiaTheme="minorEastAsia" w:hAnsiTheme="minorHAnsi"/>
              <w:noProof/>
              <w:sz w:val="24"/>
              <w:szCs w:val="24"/>
              <w:lang w:val="en-US"/>
            </w:rPr>
          </w:pPr>
          <w:hyperlink w:anchor="_Toc240363863" w:history="1">
            <w:r w:rsidRPr="004A1A31">
              <w:rPr>
                <w:rStyle w:val="Hyperlink"/>
                <w:noProof/>
              </w:rPr>
              <w:t>18.</w:t>
            </w:r>
            <w:r>
              <w:rPr>
                <w:rFonts w:asciiTheme="minorHAnsi" w:eastAsiaTheme="minorEastAsia" w:hAnsiTheme="minorHAnsi"/>
                <w:noProof/>
                <w:sz w:val="24"/>
                <w:szCs w:val="24"/>
                <w:lang w:val="en-US"/>
              </w:rPr>
              <w:tab/>
            </w:r>
            <w:r w:rsidRPr="004A1A31">
              <w:rPr>
                <w:rStyle w:val="Hyperlink"/>
                <w:noProof/>
              </w:rPr>
              <w:t>Contact</w:t>
            </w:r>
            <w:r>
              <w:rPr>
                <w:noProof/>
                <w:webHidden/>
              </w:rPr>
              <w:tab/>
            </w:r>
            <w:r>
              <w:rPr>
                <w:noProof/>
                <w:webHidden/>
              </w:rPr>
              <w:fldChar w:fldCharType="begin"/>
            </w:r>
            <w:r>
              <w:rPr>
                <w:noProof/>
                <w:webHidden/>
              </w:rPr>
              <w:instrText xml:space="preserve"> PAGEREF _Toc240363863 \h </w:instrText>
            </w:r>
            <w:r>
              <w:rPr>
                <w:noProof/>
                <w:webHidden/>
              </w:rPr>
            </w:r>
            <w:r>
              <w:rPr>
                <w:noProof/>
                <w:webHidden/>
              </w:rPr>
              <w:fldChar w:fldCharType="separate"/>
            </w:r>
            <w:r>
              <w:rPr>
                <w:noProof/>
                <w:webHidden/>
              </w:rPr>
              <w:t>11</w:t>
            </w:r>
            <w:r>
              <w:rPr>
                <w:noProof/>
                <w:webHidden/>
              </w:rPr>
              <w:fldChar w:fldCharType="end"/>
            </w:r>
          </w:hyperlink>
        </w:p>
        <w:p w14:paraId="3F4698E7" w14:textId="17716CA5" w:rsidR="00A608D3" w:rsidRDefault="00A608D3">
          <w:pPr>
            <w:pStyle w:val="TOC1"/>
            <w:tabs>
              <w:tab w:val="left" w:pos="720"/>
              <w:tab w:val="right" w:leader="dot" w:pos="9016"/>
            </w:tabs>
            <w:rPr>
              <w:rFonts w:asciiTheme="minorHAnsi" w:eastAsiaTheme="minorEastAsia" w:hAnsiTheme="minorHAnsi"/>
              <w:noProof/>
              <w:sz w:val="24"/>
              <w:szCs w:val="24"/>
              <w:lang w:val="en-US"/>
            </w:rPr>
          </w:pPr>
          <w:hyperlink w:anchor="_Toc240363864" w:history="1">
            <w:r w:rsidRPr="004A1A31">
              <w:rPr>
                <w:rStyle w:val="Hyperlink"/>
                <w:rFonts w:cs="Calibri"/>
                <w:noProof/>
              </w:rPr>
              <w:t>19.</w:t>
            </w:r>
            <w:r>
              <w:rPr>
                <w:rFonts w:asciiTheme="minorHAnsi" w:eastAsiaTheme="minorEastAsia" w:hAnsiTheme="minorHAnsi"/>
                <w:noProof/>
                <w:sz w:val="24"/>
                <w:szCs w:val="24"/>
                <w:lang w:val="en-US"/>
              </w:rPr>
              <w:tab/>
            </w:r>
            <w:r w:rsidRPr="004A1A31">
              <w:rPr>
                <w:rStyle w:val="Hyperlink"/>
                <w:noProof/>
              </w:rPr>
              <w:t>Appendix One – How does the government use pupil data?</w:t>
            </w:r>
            <w:r>
              <w:rPr>
                <w:noProof/>
                <w:webHidden/>
              </w:rPr>
              <w:tab/>
            </w:r>
            <w:r>
              <w:rPr>
                <w:noProof/>
                <w:webHidden/>
              </w:rPr>
              <w:fldChar w:fldCharType="begin"/>
            </w:r>
            <w:r>
              <w:rPr>
                <w:noProof/>
                <w:webHidden/>
              </w:rPr>
              <w:instrText xml:space="preserve"> PAGEREF _Toc240363864 \h </w:instrText>
            </w:r>
            <w:r>
              <w:rPr>
                <w:noProof/>
                <w:webHidden/>
              </w:rPr>
            </w:r>
            <w:r>
              <w:rPr>
                <w:noProof/>
                <w:webHidden/>
              </w:rPr>
              <w:fldChar w:fldCharType="separate"/>
            </w:r>
            <w:r>
              <w:rPr>
                <w:noProof/>
                <w:webHidden/>
              </w:rPr>
              <w:t>12</w:t>
            </w:r>
            <w:r>
              <w:rPr>
                <w:noProof/>
                <w:webHidden/>
              </w:rPr>
              <w:fldChar w:fldCharType="end"/>
            </w:r>
          </w:hyperlink>
        </w:p>
        <w:p w14:paraId="1264AA11" w14:textId="40B86802" w:rsidR="00A608D3" w:rsidRDefault="00A608D3">
          <w:pPr>
            <w:pStyle w:val="TOC1"/>
            <w:tabs>
              <w:tab w:val="left" w:pos="720"/>
              <w:tab w:val="right" w:leader="dot" w:pos="9016"/>
            </w:tabs>
            <w:rPr>
              <w:rFonts w:asciiTheme="minorHAnsi" w:eastAsiaTheme="minorEastAsia" w:hAnsiTheme="minorHAnsi"/>
              <w:noProof/>
              <w:sz w:val="24"/>
              <w:szCs w:val="24"/>
              <w:lang w:val="en-US"/>
            </w:rPr>
          </w:pPr>
          <w:hyperlink w:anchor="_Toc240363865" w:history="1">
            <w:r w:rsidRPr="004A1A31">
              <w:rPr>
                <w:rStyle w:val="Hyperlink"/>
                <w:noProof/>
              </w:rPr>
              <w:t>20.</w:t>
            </w:r>
            <w:r>
              <w:rPr>
                <w:rFonts w:asciiTheme="minorHAnsi" w:eastAsiaTheme="minorEastAsia" w:hAnsiTheme="minorHAnsi"/>
                <w:noProof/>
                <w:sz w:val="24"/>
                <w:szCs w:val="24"/>
                <w:lang w:val="en-US"/>
              </w:rPr>
              <w:tab/>
            </w:r>
            <w:r w:rsidRPr="004A1A31">
              <w:rPr>
                <w:rStyle w:val="Hyperlink"/>
                <w:noProof/>
              </w:rPr>
              <w:t>Link to HET policies</w:t>
            </w:r>
            <w:r>
              <w:rPr>
                <w:noProof/>
                <w:webHidden/>
              </w:rPr>
              <w:tab/>
            </w:r>
            <w:r>
              <w:rPr>
                <w:noProof/>
                <w:webHidden/>
              </w:rPr>
              <w:fldChar w:fldCharType="begin"/>
            </w:r>
            <w:r>
              <w:rPr>
                <w:noProof/>
                <w:webHidden/>
              </w:rPr>
              <w:instrText xml:space="preserve"> PAGEREF _Toc240363865 \h </w:instrText>
            </w:r>
            <w:r>
              <w:rPr>
                <w:noProof/>
                <w:webHidden/>
              </w:rPr>
            </w:r>
            <w:r>
              <w:rPr>
                <w:noProof/>
                <w:webHidden/>
              </w:rPr>
              <w:fldChar w:fldCharType="separate"/>
            </w:r>
            <w:r>
              <w:rPr>
                <w:noProof/>
                <w:webHidden/>
              </w:rPr>
              <w:t>13</w:t>
            </w:r>
            <w:r>
              <w:rPr>
                <w:noProof/>
                <w:webHidden/>
              </w:rPr>
              <w:fldChar w:fldCharType="end"/>
            </w:r>
          </w:hyperlink>
        </w:p>
        <w:p w14:paraId="38ABDBB7" w14:textId="3ADD00FA" w:rsidR="00F50599" w:rsidRDefault="00F50599">
          <w:r w:rsidRPr="00DA5696">
            <w:rPr>
              <w:rFonts w:cs="Calibri"/>
              <w:b/>
              <w:bCs/>
              <w:noProof/>
            </w:rPr>
            <w:fldChar w:fldCharType="end"/>
          </w:r>
        </w:p>
      </w:sdtContent>
    </w:sdt>
    <w:p w14:paraId="67F01BCE" w14:textId="3FC08399" w:rsidR="00FC26C8" w:rsidRDefault="00FC26C8">
      <w:r>
        <w:br w:type="page"/>
      </w:r>
    </w:p>
    <w:p w14:paraId="51B9ACDB" w14:textId="581D4CFF" w:rsidR="0093781D" w:rsidRDefault="0093781D" w:rsidP="0093781D">
      <w:pPr>
        <w:jc w:val="center"/>
      </w:pPr>
      <w:r>
        <w:rPr>
          <w:noProof/>
        </w:rPr>
        <w:lastRenderedPageBreak/>
        <w:drawing>
          <wp:inline distT="0" distB="0" distL="0" distR="0" wp14:anchorId="771FC0C7" wp14:editId="724F8589">
            <wp:extent cx="3320297" cy="4695986"/>
            <wp:effectExtent l="0" t="0" r="0" b="0"/>
            <wp:docPr id="489006650" name="Picture 3" descr="A silhouette of a person with their hands u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006650" name="Picture 3" descr="A silhouette of a person with their hands up&#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372033" cy="4769158"/>
                    </a:xfrm>
                    <a:prstGeom prst="rect">
                      <a:avLst/>
                    </a:prstGeom>
                    <a:noFill/>
                    <a:ln>
                      <a:noFill/>
                    </a:ln>
                  </pic:spPr>
                </pic:pic>
              </a:graphicData>
            </a:graphic>
          </wp:inline>
        </w:drawing>
      </w:r>
    </w:p>
    <w:p w14:paraId="1EB68098" w14:textId="596552A2" w:rsidR="009B2CD4" w:rsidRPr="001D6E93" w:rsidRDefault="00397475" w:rsidP="000540F0">
      <w:pPr>
        <w:pStyle w:val="Heading1"/>
      </w:pPr>
      <w:bookmarkStart w:id="3" w:name="_Toc240363848"/>
      <w:r>
        <w:t>Aims</w:t>
      </w:r>
      <w:bookmarkEnd w:id="3"/>
    </w:p>
    <w:p w14:paraId="165C6AF8" w14:textId="76EBE993" w:rsidR="00B94911" w:rsidRPr="00287FD6" w:rsidRDefault="00B94911" w:rsidP="00287FD6">
      <w:pPr>
        <w:rPr>
          <w:rFonts w:cs="Calibri"/>
        </w:rPr>
      </w:pPr>
      <w:r w:rsidRPr="00B94911">
        <w:rPr>
          <w:rFonts w:cs="Calibri"/>
        </w:rPr>
        <w:t xml:space="preserve">Hamwic Education Trust (HET) believe that all pupils should receive a high quality, enriching, learning experience in a safe and inclusive environment, which promotes excellence through a broad curriculum that prepares them for their future and opens doors to a diverse array of opportunities as well as that all pupils and adults within HET flourish as individuals and </w:t>
      </w:r>
      <w:r w:rsidR="006119AF" w:rsidRPr="00B94911">
        <w:rPr>
          <w:rFonts w:cs="Calibri"/>
        </w:rPr>
        <w:t>together.</w:t>
      </w:r>
    </w:p>
    <w:p w14:paraId="5B33D081" w14:textId="7D2905EE" w:rsidR="0004172E" w:rsidRDefault="0004172E" w:rsidP="000540F0">
      <w:pPr>
        <w:pStyle w:val="Heading1"/>
      </w:pPr>
      <w:bookmarkStart w:id="4" w:name="_Toc240363849"/>
      <w:r>
        <w:t>About this privacy notice</w:t>
      </w:r>
      <w:bookmarkEnd w:id="4"/>
    </w:p>
    <w:p w14:paraId="45939BBC" w14:textId="03121996" w:rsidR="008258C2" w:rsidRDefault="00DE6F3D" w:rsidP="008258C2">
      <w:r>
        <w:rPr>
          <w:rFonts w:cs="Calibri"/>
        </w:rPr>
        <w:t>Hamwic Education Trust (HET)</w:t>
      </w:r>
      <w:r w:rsidRPr="00EB416D">
        <w:rPr>
          <w:rFonts w:cs="Calibri"/>
        </w:rPr>
        <w:t xml:space="preserve"> </w:t>
      </w:r>
      <w:r w:rsidR="008258C2">
        <w:t>is required by law to collect and process personal information about our pupils. We are committed to being transparent about how we collect and use this information and to meet our data protection obligations.</w:t>
      </w:r>
    </w:p>
    <w:p w14:paraId="4ACA5F53" w14:textId="77777777" w:rsidR="008258C2" w:rsidRDefault="008258C2" w:rsidP="008258C2">
      <w:r>
        <w:t>This privacy notice provides you with information about how we collect and process personal information of our pupils and their parents/carers in accordance with the UK General Data Protection Regulation (</w:t>
      </w:r>
      <w:r w:rsidRPr="00A608D3">
        <w:t>UK GDPR) and</w:t>
      </w:r>
      <w:r>
        <w:t xml:space="preserve"> the Data Protection Act 2018.</w:t>
      </w:r>
    </w:p>
    <w:p w14:paraId="4CB3437B" w14:textId="6BB2B98B" w:rsidR="008258C2" w:rsidRDefault="008258C2" w:rsidP="000540F0">
      <w:pPr>
        <w:pStyle w:val="Heading1"/>
      </w:pPr>
      <w:bookmarkStart w:id="5" w:name="_Toc240363850"/>
      <w:r>
        <w:t>Who are we?</w:t>
      </w:r>
      <w:bookmarkEnd w:id="5"/>
    </w:p>
    <w:p w14:paraId="4AAAE6D7" w14:textId="146EC41F" w:rsidR="0072540D" w:rsidRPr="00792B78" w:rsidRDefault="0072540D" w:rsidP="0072540D">
      <w:r w:rsidRPr="00792B78">
        <w:t xml:space="preserve">We are </w:t>
      </w:r>
      <w:r w:rsidR="003E3E6E">
        <w:t>Shirley In</w:t>
      </w:r>
      <w:r w:rsidR="00A608D3">
        <w:t>fant and Junior Schools</w:t>
      </w:r>
      <w:r w:rsidRPr="00792B78">
        <w:t xml:space="preserve"> and are part of the Hamwic Education Trust (HET), this a multi-academy trust incorporating a number of different schools.  Our registered office is Unit E, The Mill Yard, Nursling Street, Southampton, Hampshire SO16 0AJ and our company number is 10749662</w:t>
      </w:r>
    </w:p>
    <w:p w14:paraId="6B932B37" w14:textId="39FDD45C" w:rsidR="00DB0465" w:rsidRDefault="00DB0465" w:rsidP="00DB0465">
      <w:r>
        <w:lastRenderedPageBreak/>
        <w:t>This privacy notice has been issued on behalf of [insert multi academy trust]. When we refer to “we”, “us”, “our” or “the Trust” within this privacy notice, we are referring to [insert name] which is part of the [multi academy trust]. The [multi academy trust] is the “data controller” for the purposes of data protection law and is registered with the Information Commissioner.]</w:t>
      </w:r>
    </w:p>
    <w:p w14:paraId="0505E420" w14:textId="7578CBB8" w:rsidR="009370BE" w:rsidRDefault="00BD2291" w:rsidP="009370BE">
      <w:r>
        <w:rPr>
          <w:rFonts w:cs="Calibri"/>
        </w:rPr>
        <w:t>HET</w:t>
      </w:r>
      <w:r>
        <w:t xml:space="preserve"> </w:t>
      </w:r>
      <w:r w:rsidR="009370BE">
        <w:t>has appointed a data protection officer (</w:t>
      </w:r>
      <w:r w:rsidR="009370BE" w:rsidRPr="00BD712B">
        <w:rPr>
          <w:b/>
          <w:bCs/>
        </w:rPr>
        <w:t>DPO</w:t>
      </w:r>
      <w:r w:rsidR="009370BE">
        <w:t>) who is responsible for overseeing questions in relation to this privacy notice. If you have any questions about this privacy notice, including any requests to exercise your legal rights, please contact the DPO using the details set out below.</w:t>
      </w:r>
    </w:p>
    <w:p w14:paraId="14D7A311" w14:textId="16317403" w:rsidR="009370BE" w:rsidRDefault="009370BE" w:rsidP="000540F0">
      <w:pPr>
        <w:pStyle w:val="Heading1"/>
      </w:pPr>
      <w:bookmarkStart w:id="6" w:name="_Toc240363851"/>
      <w:r>
        <w:t>What data do we collect?</w:t>
      </w:r>
      <w:bookmarkEnd w:id="6"/>
    </w:p>
    <w:p w14:paraId="22052E0D" w14:textId="77777777" w:rsidR="00632CE4" w:rsidRDefault="00632CE4" w:rsidP="003527F0">
      <w:r>
        <w:t>We collect and process a wide range of information about pupils, parents, and carers; this includes:</w:t>
      </w:r>
    </w:p>
    <w:p w14:paraId="3BC4754D" w14:textId="77777777" w:rsidR="00632CE4" w:rsidRDefault="00632CE4" w:rsidP="00632CE4">
      <w:pPr>
        <w:pStyle w:val="ListParagraph"/>
        <w:numPr>
          <w:ilvl w:val="0"/>
          <w:numId w:val="10"/>
        </w:numPr>
      </w:pPr>
      <w:r>
        <w:t>Personal information such as name, date of birth, unique pupil number, address, email address, phone numbers, emergency contact details, and marital status.</w:t>
      </w:r>
    </w:p>
    <w:p w14:paraId="7AD4D6DF" w14:textId="77777777" w:rsidR="00632CE4" w:rsidRDefault="00632CE4" w:rsidP="00632CE4">
      <w:pPr>
        <w:pStyle w:val="ListParagraph"/>
        <w:numPr>
          <w:ilvl w:val="0"/>
          <w:numId w:val="10"/>
        </w:numPr>
      </w:pPr>
      <w:r>
        <w:t>Characteristics such as ethnicity, language, country of birth, and free school meal eligibility.</w:t>
      </w:r>
    </w:p>
    <w:p w14:paraId="5244294A" w14:textId="77777777" w:rsidR="00632CE4" w:rsidRDefault="00632CE4" w:rsidP="00632CE4">
      <w:pPr>
        <w:pStyle w:val="ListParagraph"/>
        <w:numPr>
          <w:ilvl w:val="0"/>
          <w:numId w:val="10"/>
        </w:numPr>
      </w:pPr>
      <w:r>
        <w:t>Attendance information such as the number of sessions attended, the number of absences, the reasons for those absences, and any previous schools attended.</w:t>
      </w:r>
    </w:p>
    <w:p w14:paraId="1BF0D487" w14:textId="77777777" w:rsidR="00632CE4" w:rsidRDefault="00632CE4" w:rsidP="00632CE4">
      <w:pPr>
        <w:pStyle w:val="ListParagraph"/>
        <w:numPr>
          <w:ilvl w:val="0"/>
          <w:numId w:val="10"/>
        </w:numPr>
      </w:pPr>
      <w:r>
        <w:t>Assessment and attainment information such as current pupil progress, predicted progress and, where appropriate, data relating to any assessments, tests or exams taken.</w:t>
      </w:r>
    </w:p>
    <w:p w14:paraId="0115EDF4" w14:textId="77777777" w:rsidR="00632CE4" w:rsidRDefault="00632CE4" w:rsidP="00632CE4">
      <w:pPr>
        <w:pStyle w:val="ListParagraph"/>
        <w:numPr>
          <w:ilvl w:val="0"/>
          <w:numId w:val="10"/>
        </w:numPr>
      </w:pPr>
      <w:r>
        <w:t>Behavioural information, which may include information about your child’s general classroom behaviour including any awards gained, together with any detentions, fixed-term, or permanent exclusions they have received.</w:t>
      </w:r>
    </w:p>
    <w:p w14:paraId="415651E1" w14:textId="77777777" w:rsidR="00632CE4" w:rsidRDefault="00632CE4" w:rsidP="00632CE4">
      <w:pPr>
        <w:pStyle w:val="ListParagraph"/>
        <w:numPr>
          <w:ilvl w:val="0"/>
          <w:numId w:val="10"/>
        </w:numPr>
      </w:pPr>
      <w:r>
        <w:t>Financial records about any money you have paid us, any amounts outstanding, and associated recovery action. Depending on your chosen method of payment, we may hold your bank account details.</w:t>
      </w:r>
    </w:p>
    <w:p w14:paraId="278FECF9" w14:textId="77777777" w:rsidR="00632CE4" w:rsidRDefault="00632CE4" w:rsidP="00632CE4">
      <w:pPr>
        <w:pStyle w:val="ListParagraph"/>
        <w:numPr>
          <w:ilvl w:val="0"/>
          <w:numId w:val="10"/>
        </w:numPr>
      </w:pPr>
      <w:r>
        <w:t>Pastoral information, including notes of any home visits undertaken.</w:t>
      </w:r>
    </w:p>
    <w:p w14:paraId="5782CF4B" w14:textId="77777777" w:rsidR="00632CE4" w:rsidRDefault="00632CE4" w:rsidP="00632CE4">
      <w:pPr>
        <w:pStyle w:val="ListParagraph"/>
        <w:numPr>
          <w:ilvl w:val="0"/>
          <w:numId w:val="10"/>
        </w:numPr>
      </w:pPr>
      <w:r>
        <w:t>Safeguarding information, including notifications from the police, court orders and/or social care involvement.</w:t>
      </w:r>
    </w:p>
    <w:p w14:paraId="3FE47E1D" w14:textId="77777777" w:rsidR="00632CE4" w:rsidRDefault="00632CE4" w:rsidP="00632CE4">
      <w:pPr>
        <w:pStyle w:val="ListParagraph"/>
        <w:numPr>
          <w:ilvl w:val="0"/>
          <w:numId w:val="10"/>
        </w:numPr>
      </w:pPr>
      <w:r>
        <w:t>Destination data (this is information about what pupils do after leaving school; for example, different school, college, university, apprenticeship, and/or employment).</w:t>
      </w:r>
    </w:p>
    <w:p w14:paraId="5978A076" w14:textId="77777777" w:rsidR="00632CE4" w:rsidRDefault="00632CE4" w:rsidP="00632CE4">
      <w:pPr>
        <w:pStyle w:val="ListParagraph"/>
        <w:numPr>
          <w:ilvl w:val="0"/>
          <w:numId w:val="10"/>
        </w:numPr>
      </w:pPr>
      <w:r>
        <w:t>Information about your use of our information and communications systems through our filtering and monitoring software.</w:t>
      </w:r>
    </w:p>
    <w:p w14:paraId="03B0BD17" w14:textId="77777777" w:rsidR="00632CE4" w:rsidRDefault="00632CE4" w:rsidP="00632CE4">
      <w:pPr>
        <w:pStyle w:val="ListParagraph"/>
        <w:numPr>
          <w:ilvl w:val="0"/>
          <w:numId w:val="10"/>
        </w:numPr>
      </w:pPr>
      <w:r>
        <w:t>Photographs.</w:t>
      </w:r>
    </w:p>
    <w:p w14:paraId="2E52D640" w14:textId="77777777" w:rsidR="00632CE4" w:rsidRDefault="00632CE4" w:rsidP="00632CE4">
      <w:pPr>
        <w:pStyle w:val="ListParagraph"/>
        <w:numPr>
          <w:ilvl w:val="0"/>
          <w:numId w:val="10"/>
        </w:numPr>
      </w:pPr>
      <w:r>
        <w:t>CCTV images.</w:t>
      </w:r>
    </w:p>
    <w:p w14:paraId="3AF22640" w14:textId="77777777" w:rsidR="00632CE4" w:rsidRDefault="00632CE4" w:rsidP="00632CE4">
      <w:pPr>
        <w:pStyle w:val="ListParagraph"/>
        <w:numPr>
          <w:ilvl w:val="0"/>
          <w:numId w:val="10"/>
        </w:numPr>
      </w:pPr>
      <w:r>
        <w:t>Correspondence and complaints.</w:t>
      </w:r>
    </w:p>
    <w:p w14:paraId="76B22649" w14:textId="77777777" w:rsidR="00632CE4" w:rsidRDefault="00632CE4" w:rsidP="00632CE4">
      <w:pPr>
        <w:pStyle w:val="ListParagraph"/>
        <w:numPr>
          <w:ilvl w:val="0"/>
          <w:numId w:val="10"/>
        </w:numPr>
      </w:pPr>
      <w:r>
        <w:t>Details of any other information that is provided to us by pupils and parents/carers during the course of our relationship with you.</w:t>
      </w:r>
    </w:p>
    <w:p w14:paraId="615B1721" w14:textId="3F473674" w:rsidR="002F035C" w:rsidRDefault="002F035C" w:rsidP="000540F0">
      <w:pPr>
        <w:pStyle w:val="Heading1"/>
      </w:pPr>
      <w:bookmarkStart w:id="7" w:name="_Toc240363852"/>
      <w:r>
        <w:t>What sensitive information do we collect?</w:t>
      </w:r>
      <w:bookmarkEnd w:id="7"/>
    </w:p>
    <w:p w14:paraId="1C7C248C" w14:textId="77777777" w:rsidR="00BA1B5B" w:rsidRDefault="00BA1B5B" w:rsidP="00BA1B5B">
      <w:r>
        <w:t>We may also collect, store, and use the following more sensitive types of personal information (known as “special category data”) including:</w:t>
      </w:r>
    </w:p>
    <w:p w14:paraId="6192D956" w14:textId="77777777" w:rsidR="00BA1B5B" w:rsidRDefault="00BA1B5B" w:rsidP="006119AF">
      <w:pPr>
        <w:pStyle w:val="ListParagraph"/>
        <w:numPr>
          <w:ilvl w:val="0"/>
          <w:numId w:val="19"/>
        </w:numPr>
      </w:pPr>
      <w:r>
        <w:t>Relevant medical information, including any conditions, disabilities, or allergies pupils may have, and doctors’ details.</w:t>
      </w:r>
    </w:p>
    <w:p w14:paraId="59A8A736" w14:textId="77777777" w:rsidR="00BA1B5B" w:rsidRDefault="00BA1B5B" w:rsidP="006119AF">
      <w:pPr>
        <w:pStyle w:val="ListParagraph"/>
        <w:numPr>
          <w:ilvl w:val="0"/>
          <w:numId w:val="19"/>
        </w:numPr>
      </w:pPr>
      <w:r>
        <w:t>Special educational needs information. This is information about any particular needs that your child has, any funding that is received specifically for your child, and any statements of individual needs.</w:t>
      </w:r>
    </w:p>
    <w:p w14:paraId="36239CD5" w14:textId="77777777" w:rsidR="00BA1B5B" w:rsidRDefault="00BA1B5B" w:rsidP="006119AF">
      <w:pPr>
        <w:pStyle w:val="ListParagraph"/>
        <w:numPr>
          <w:ilvl w:val="0"/>
          <w:numId w:val="19"/>
        </w:numPr>
      </w:pPr>
      <w:r>
        <w:lastRenderedPageBreak/>
        <w:t>Information relating to ethnicity, nationality, and religion.</w:t>
      </w:r>
    </w:p>
    <w:p w14:paraId="0F446588" w14:textId="77777777" w:rsidR="00BA1B5B" w:rsidRDefault="00BA1B5B" w:rsidP="006119AF">
      <w:pPr>
        <w:pStyle w:val="ListParagraph"/>
        <w:numPr>
          <w:ilvl w:val="0"/>
          <w:numId w:val="19"/>
        </w:numPr>
      </w:pPr>
      <w:r>
        <w:t>Information relating to free school meal eligibility or other funding such as Pupil Premium, ESA, High Needs Funding and Catch-Up Funding.</w:t>
      </w:r>
    </w:p>
    <w:p w14:paraId="4A776BE4" w14:textId="1421F1AC" w:rsidR="008D2FEE" w:rsidRDefault="00BA1B5B" w:rsidP="006119AF">
      <w:pPr>
        <w:pStyle w:val="ListParagraph"/>
        <w:numPr>
          <w:ilvl w:val="0"/>
          <w:numId w:val="19"/>
        </w:numPr>
      </w:pPr>
      <w:r>
        <w:t>Biometric data (such as thumbprints for catering services/attendance/access to systems).</w:t>
      </w:r>
    </w:p>
    <w:p w14:paraId="63F501FC" w14:textId="269C99E6" w:rsidR="00BA1B5B" w:rsidRDefault="00BA1B5B" w:rsidP="000540F0">
      <w:pPr>
        <w:pStyle w:val="Heading1"/>
      </w:pPr>
      <w:bookmarkStart w:id="8" w:name="_Toc240363853"/>
      <w:r>
        <w:t>Why do we collect and use this information?</w:t>
      </w:r>
      <w:bookmarkEnd w:id="8"/>
    </w:p>
    <w:p w14:paraId="57619D10" w14:textId="77777777" w:rsidR="005C3949" w:rsidRDefault="005C3949" w:rsidP="005C3949">
      <w:r>
        <w:t>We have set out below a description of all the ways we plan to use pupil and parent/carer information and which of the legal bases we rely on to do so. We may process pupil and parent/carer information for more than one lawful basis, depending on the specific purpose for which we are using your information.</w:t>
      </w:r>
    </w:p>
    <w:tbl>
      <w:tblPr>
        <w:tblStyle w:val="TableGrid"/>
        <w:tblW w:w="5000" w:type="pct"/>
        <w:tblInd w:w="-5" w:type="dxa"/>
        <w:tblLook w:val="04A0" w:firstRow="1" w:lastRow="0" w:firstColumn="1" w:lastColumn="0" w:noHBand="0" w:noVBand="1"/>
      </w:tblPr>
      <w:tblGrid>
        <w:gridCol w:w="2127"/>
        <w:gridCol w:w="3688"/>
        <w:gridCol w:w="3201"/>
      </w:tblGrid>
      <w:tr w:rsidR="005C3949" w:rsidRPr="00461922" w14:paraId="1A905388" w14:textId="77777777" w:rsidTr="00981AC5">
        <w:trPr>
          <w:tblHeader/>
        </w:trPr>
        <w:tc>
          <w:tcPr>
            <w:tcW w:w="1180" w:type="pct"/>
            <w:shd w:val="clear" w:color="auto" w:fill="156082" w:themeFill="accent1"/>
          </w:tcPr>
          <w:p w14:paraId="56D34A60" w14:textId="77777777" w:rsidR="005C3949" w:rsidRPr="00981AC5" w:rsidRDefault="005C3949" w:rsidP="005C3949">
            <w:pPr>
              <w:rPr>
                <w:b/>
                <w:bCs/>
                <w:color w:val="F2F2F2" w:themeColor="background1" w:themeShade="F2"/>
              </w:rPr>
            </w:pPr>
            <w:r w:rsidRPr="00981AC5">
              <w:rPr>
                <w:b/>
                <w:bCs/>
                <w:color w:val="F2F2F2" w:themeColor="background1" w:themeShade="F2"/>
              </w:rPr>
              <w:t>Purpose/activity</w:t>
            </w:r>
          </w:p>
        </w:tc>
        <w:tc>
          <w:tcPr>
            <w:tcW w:w="2045" w:type="pct"/>
            <w:shd w:val="clear" w:color="auto" w:fill="156082" w:themeFill="accent1"/>
          </w:tcPr>
          <w:p w14:paraId="02D91D5F" w14:textId="77777777" w:rsidR="005C3949" w:rsidRPr="00981AC5" w:rsidRDefault="005C3949" w:rsidP="005C3949">
            <w:pPr>
              <w:rPr>
                <w:b/>
                <w:bCs/>
                <w:color w:val="F2F2F2" w:themeColor="background1" w:themeShade="F2"/>
              </w:rPr>
            </w:pPr>
            <w:r w:rsidRPr="00981AC5">
              <w:rPr>
                <w:b/>
                <w:bCs/>
                <w:color w:val="F2F2F2" w:themeColor="background1" w:themeShade="F2"/>
              </w:rPr>
              <w:t>Type of information</w:t>
            </w:r>
          </w:p>
        </w:tc>
        <w:tc>
          <w:tcPr>
            <w:tcW w:w="1776" w:type="pct"/>
            <w:shd w:val="clear" w:color="auto" w:fill="156082" w:themeFill="accent1"/>
          </w:tcPr>
          <w:p w14:paraId="5E48667B" w14:textId="322CCEAA" w:rsidR="005C3949" w:rsidRPr="00981AC5" w:rsidRDefault="005C3949" w:rsidP="005C3949">
            <w:pPr>
              <w:rPr>
                <w:b/>
                <w:bCs/>
                <w:color w:val="F2F2F2" w:themeColor="background1" w:themeShade="F2"/>
              </w:rPr>
            </w:pPr>
            <w:r w:rsidRPr="00981AC5">
              <w:rPr>
                <w:b/>
                <w:bCs/>
                <w:color w:val="F2F2F2" w:themeColor="background1" w:themeShade="F2"/>
              </w:rPr>
              <w:t>Lawful basis for processing info</w:t>
            </w:r>
            <w:r w:rsidR="003C581E">
              <w:rPr>
                <w:b/>
                <w:bCs/>
                <w:color w:val="F2F2F2" w:themeColor="background1" w:themeShade="F2"/>
              </w:rPr>
              <w:t>rmation</w:t>
            </w:r>
          </w:p>
        </w:tc>
      </w:tr>
      <w:tr w:rsidR="005C3949" w:rsidRPr="00461922" w14:paraId="68D1F4E3" w14:textId="77777777" w:rsidTr="00CC553F">
        <w:tc>
          <w:tcPr>
            <w:tcW w:w="1180" w:type="pct"/>
          </w:tcPr>
          <w:p w14:paraId="2DE14087" w14:textId="77777777" w:rsidR="005C3949" w:rsidRPr="00461922" w:rsidRDefault="005C3949" w:rsidP="005C3949">
            <w:r>
              <w:t>To support pupil learning.</w:t>
            </w:r>
          </w:p>
        </w:tc>
        <w:tc>
          <w:tcPr>
            <w:tcW w:w="2045" w:type="pct"/>
          </w:tcPr>
          <w:p w14:paraId="357556C2" w14:textId="77777777" w:rsidR="005C3949" w:rsidRDefault="005C3949" w:rsidP="005C3949">
            <w:r>
              <w:t>Contact details and characteristics.</w:t>
            </w:r>
          </w:p>
          <w:p w14:paraId="718E108A" w14:textId="77777777" w:rsidR="005C3949" w:rsidRDefault="005C3949" w:rsidP="005C3949">
            <w:r>
              <w:t>Attendance information.</w:t>
            </w:r>
          </w:p>
          <w:p w14:paraId="721D6395" w14:textId="77777777" w:rsidR="005C3949" w:rsidRDefault="005C3949" w:rsidP="005C3949">
            <w:r>
              <w:t>Special educational needs information.</w:t>
            </w:r>
          </w:p>
          <w:p w14:paraId="6C82493B" w14:textId="77777777" w:rsidR="005C3949" w:rsidRDefault="005C3949" w:rsidP="005C3949">
            <w:r>
              <w:t>Eligibility information.</w:t>
            </w:r>
          </w:p>
          <w:p w14:paraId="5D40513F" w14:textId="77777777" w:rsidR="005C3949" w:rsidRDefault="005C3949" w:rsidP="005C3949">
            <w:r>
              <w:t>Behavioural information.</w:t>
            </w:r>
          </w:p>
          <w:p w14:paraId="0779BE9F" w14:textId="77777777" w:rsidR="005C3949" w:rsidRPr="00461922" w:rsidRDefault="005C3949" w:rsidP="005C3949">
            <w:r>
              <w:t>Pastoral and safeguarding information.</w:t>
            </w:r>
          </w:p>
        </w:tc>
        <w:tc>
          <w:tcPr>
            <w:tcW w:w="1776" w:type="pct"/>
          </w:tcPr>
          <w:p w14:paraId="6492A058" w14:textId="77777777" w:rsidR="005C3949" w:rsidRDefault="005C3949" w:rsidP="005C3949">
            <w:r>
              <w:t>Necessary to comply with our legal obligations.</w:t>
            </w:r>
          </w:p>
          <w:p w14:paraId="681E2DDA" w14:textId="77777777" w:rsidR="005C3949" w:rsidRPr="00461922" w:rsidRDefault="005C3949" w:rsidP="005C3949">
            <w:r>
              <w:t>Necessary for the performance of a task carried out in the public interest.</w:t>
            </w:r>
          </w:p>
        </w:tc>
      </w:tr>
      <w:tr w:rsidR="005C3949" w:rsidRPr="00461922" w14:paraId="44E7D628" w14:textId="77777777" w:rsidTr="00CC553F">
        <w:tc>
          <w:tcPr>
            <w:tcW w:w="1180" w:type="pct"/>
          </w:tcPr>
          <w:p w14:paraId="59AC897F" w14:textId="77777777" w:rsidR="005C3949" w:rsidRPr="00461922" w:rsidRDefault="005C3949" w:rsidP="005C3949">
            <w:r>
              <w:t>To monitor and report on pupil attainment progress, including arranging suitable interventions to be put in place when required.</w:t>
            </w:r>
          </w:p>
        </w:tc>
        <w:tc>
          <w:tcPr>
            <w:tcW w:w="2045" w:type="pct"/>
          </w:tcPr>
          <w:p w14:paraId="4B23AF98" w14:textId="77777777" w:rsidR="005C3949" w:rsidRDefault="005C3949" w:rsidP="005C3949">
            <w:r>
              <w:t>Contact details and characteristics.</w:t>
            </w:r>
          </w:p>
          <w:p w14:paraId="3314279F" w14:textId="77777777" w:rsidR="005C3949" w:rsidRDefault="005C3949" w:rsidP="005C3949">
            <w:r>
              <w:t>Attendance information.</w:t>
            </w:r>
          </w:p>
          <w:p w14:paraId="2740CA97" w14:textId="77777777" w:rsidR="005C3949" w:rsidRDefault="005C3949" w:rsidP="005C3949">
            <w:r>
              <w:t>Assessment information.</w:t>
            </w:r>
          </w:p>
          <w:p w14:paraId="7BA8D5CC" w14:textId="77777777" w:rsidR="005C3949" w:rsidRDefault="005C3949" w:rsidP="005C3949">
            <w:r>
              <w:t>Special educational needs information.</w:t>
            </w:r>
          </w:p>
          <w:p w14:paraId="171EF63D" w14:textId="77777777" w:rsidR="005C3949" w:rsidRDefault="005C3949" w:rsidP="005C3949">
            <w:r>
              <w:t>Behavioural information.</w:t>
            </w:r>
          </w:p>
          <w:p w14:paraId="19D930D8" w14:textId="77777777" w:rsidR="005C3949" w:rsidRPr="00461922" w:rsidRDefault="005C3949" w:rsidP="005C3949">
            <w:r>
              <w:t>Pastoral and safeguarding information.</w:t>
            </w:r>
          </w:p>
        </w:tc>
        <w:tc>
          <w:tcPr>
            <w:tcW w:w="1776" w:type="pct"/>
          </w:tcPr>
          <w:p w14:paraId="3C33882A" w14:textId="77777777" w:rsidR="005C3949" w:rsidRDefault="005C3949" w:rsidP="005C3949">
            <w:r>
              <w:t>Necessary to comply with our legal obligations.</w:t>
            </w:r>
          </w:p>
          <w:p w14:paraId="1FFB87DB" w14:textId="77777777" w:rsidR="005C3949" w:rsidRDefault="005C3949" w:rsidP="005C3949">
            <w:r>
              <w:t>Necessary for the performance of a task carried out in the public interest.</w:t>
            </w:r>
          </w:p>
          <w:p w14:paraId="0F9792CF" w14:textId="77777777" w:rsidR="005C3949" w:rsidRPr="00461922" w:rsidRDefault="005C3949" w:rsidP="005C3949">
            <w:r w:rsidRPr="002C18E3">
              <w:t>Necessary for the purpose of a recognised legitimate interest.</w:t>
            </w:r>
          </w:p>
        </w:tc>
      </w:tr>
      <w:tr w:rsidR="005C3949" w:rsidRPr="00461922" w14:paraId="2F5AC064" w14:textId="77777777" w:rsidTr="00CC553F">
        <w:tc>
          <w:tcPr>
            <w:tcW w:w="1180" w:type="pct"/>
          </w:tcPr>
          <w:p w14:paraId="0D0F96E6" w14:textId="77777777" w:rsidR="005C3949" w:rsidRPr="00461922" w:rsidRDefault="005C3949" w:rsidP="005C3949">
            <w:r>
              <w:t>To provide appropriate pastoral care and ensure your child has access to appropriate support.</w:t>
            </w:r>
          </w:p>
        </w:tc>
        <w:tc>
          <w:tcPr>
            <w:tcW w:w="2045" w:type="pct"/>
          </w:tcPr>
          <w:p w14:paraId="2A1CAB48" w14:textId="77777777" w:rsidR="005C3949" w:rsidRDefault="005C3949" w:rsidP="005C3949">
            <w:r>
              <w:t>Contact details and characteristics.</w:t>
            </w:r>
          </w:p>
          <w:p w14:paraId="28E3A5B3" w14:textId="77777777" w:rsidR="005C3949" w:rsidRDefault="005C3949" w:rsidP="005C3949">
            <w:r>
              <w:t>Attendance information.</w:t>
            </w:r>
          </w:p>
          <w:p w14:paraId="405894E0" w14:textId="77777777" w:rsidR="005C3949" w:rsidRDefault="005C3949" w:rsidP="005C3949">
            <w:r>
              <w:t>Assessment information.</w:t>
            </w:r>
          </w:p>
          <w:p w14:paraId="21542ED7" w14:textId="77777777" w:rsidR="005C3949" w:rsidRDefault="005C3949" w:rsidP="005C3949">
            <w:r>
              <w:t>Special educational needs information.</w:t>
            </w:r>
          </w:p>
          <w:p w14:paraId="3595C34D" w14:textId="77777777" w:rsidR="005C3949" w:rsidRDefault="005C3949" w:rsidP="005C3949">
            <w:r>
              <w:t>Behavioural information.</w:t>
            </w:r>
          </w:p>
          <w:p w14:paraId="4D72289B" w14:textId="77777777" w:rsidR="005C3949" w:rsidRPr="00461922" w:rsidRDefault="005C3949" w:rsidP="005C3949">
            <w:r>
              <w:t>Pastoral and safeguarding information.</w:t>
            </w:r>
          </w:p>
        </w:tc>
        <w:tc>
          <w:tcPr>
            <w:tcW w:w="1776" w:type="pct"/>
          </w:tcPr>
          <w:p w14:paraId="2F8C8EA9" w14:textId="77777777" w:rsidR="005C3949" w:rsidRDefault="005C3949" w:rsidP="005C3949">
            <w:r>
              <w:t>Necessary to comply with our legal obligations.</w:t>
            </w:r>
          </w:p>
          <w:p w14:paraId="3E49C6C1" w14:textId="77777777" w:rsidR="005C3949" w:rsidRPr="00461922" w:rsidRDefault="005C3949" w:rsidP="005C3949">
            <w:r>
              <w:t>Necessary for the performance of a task carried out in the public interest.</w:t>
            </w:r>
          </w:p>
        </w:tc>
      </w:tr>
      <w:tr w:rsidR="005C3949" w:rsidRPr="00461922" w14:paraId="654D562C" w14:textId="77777777" w:rsidTr="00CC553F">
        <w:tc>
          <w:tcPr>
            <w:tcW w:w="1180" w:type="pct"/>
          </w:tcPr>
          <w:p w14:paraId="479393D8" w14:textId="77777777" w:rsidR="005C3949" w:rsidRPr="00461922" w:rsidRDefault="005C3949" w:rsidP="005C3949">
            <w:r>
              <w:t>To assess the quality of our services</w:t>
            </w:r>
          </w:p>
        </w:tc>
        <w:tc>
          <w:tcPr>
            <w:tcW w:w="2045" w:type="pct"/>
          </w:tcPr>
          <w:p w14:paraId="039BA54E" w14:textId="77777777" w:rsidR="005C3949" w:rsidRDefault="005C3949" w:rsidP="005C3949">
            <w:r>
              <w:t>Contact details and characteristics.</w:t>
            </w:r>
          </w:p>
          <w:p w14:paraId="05216107" w14:textId="77777777" w:rsidR="005C3949" w:rsidRDefault="005C3949" w:rsidP="005C3949">
            <w:r>
              <w:t>Attendance information.</w:t>
            </w:r>
          </w:p>
          <w:p w14:paraId="6C940C27" w14:textId="77777777" w:rsidR="005C3949" w:rsidRDefault="005C3949" w:rsidP="005C3949">
            <w:r>
              <w:t>Assessment information.</w:t>
            </w:r>
          </w:p>
          <w:p w14:paraId="06A3205E" w14:textId="77777777" w:rsidR="005C3949" w:rsidRDefault="005C3949" w:rsidP="005C3949">
            <w:r>
              <w:t>Special educational needs information.</w:t>
            </w:r>
          </w:p>
          <w:p w14:paraId="3B1D74B7" w14:textId="77777777" w:rsidR="005C3949" w:rsidRDefault="005C3949" w:rsidP="005C3949">
            <w:r>
              <w:t>Behavioural information.</w:t>
            </w:r>
          </w:p>
          <w:p w14:paraId="74135DA7" w14:textId="77777777" w:rsidR="005C3949" w:rsidRDefault="005C3949" w:rsidP="005C3949">
            <w:r>
              <w:t>Pastoral and safeguarding information.</w:t>
            </w:r>
          </w:p>
          <w:p w14:paraId="25FCD352" w14:textId="77777777" w:rsidR="005C3949" w:rsidRPr="00461922" w:rsidRDefault="005C3949" w:rsidP="005C3949">
            <w:r>
              <w:t>Destination data.</w:t>
            </w:r>
          </w:p>
        </w:tc>
        <w:tc>
          <w:tcPr>
            <w:tcW w:w="1776" w:type="pct"/>
          </w:tcPr>
          <w:p w14:paraId="6F43A9CF" w14:textId="77777777" w:rsidR="005C3949" w:rsidRDefault="005C3949" w:rsidP="005C3949">
            <w:r>
              <w:t>Necessary to comply with our legal obligations.</w:t>
            </w:r>
          </w:p>
          <w:p w14:paraId="11D64CCF" w14:textId="77777777" w:rsidR="005C3949" w:rsidRPr="00461922" w:rsidRDefault="005C3949" w:rsidP="005C3949">
            <w:r>
              <w:t>Necessary for our legitimate interests to improve our performance.</w:t>
            </w:r>
          </w:p>
        </w:tc>
      </w:tr>
      <w:tr w:rsidR="005C3949" w:rsidRPr="00461922" w14:paraId="6E111646" w14:textId="77777777" w:rsidTr="00CC553F">
        <w:tc>
          <w:tcPr>
            <w:tcW w:w="1180" w:type="pct"/>
          </w:tcPr>
          <w:p w14:paraId="62EFBFEE" w14:textId="77777777" w:rsidR="005C3949" w:rsidRPr="00461922" w:rsidRDefault="005C3949" w:rsidP="005C3949">
            <w:r>
              <w:t>To keep pupils and staff safe.</w:t>
            </w:r>
          </w:p>
        </w:tc>
        <w:tc>
          <w:tcPr>
            <w:tcW w:w="2045" w:type="pct"/>
          </w:tcPr>
          <w:p w14:paraId="22A30785" w14:textId="77777777" w:rsidR="005C3949" w:rsidRDefault="005C3949" w:rsidP="005C3949">
            <w:r>
              <w:t>Contact details and characteristics.</w:t>
            </w:r>
          </w:p>
          <w:p w14:paraId="63644F08" w14:textId="77777777" w:rsidR="005C3949" w:rsidRDefault="005C3949" w:rsidP="005C3949">
            <w:r>
              <w:t>Attendance information.</w:t>
            </w:r>
          </w:p>
          <w:p w14:paraId="1A38DE52" w14:textId="77777777" w:rsidR="005C3949" w:rsidRDefault="005C3949" w:rsidP="005C3949">
            <w:r>
              <w:t>Assessment information.</w:t>
            </w:r>
          </w:p>
          <w:p w14:paraId="12B59F4C" w14:textId="77777777" w:rsidR="005C3949" w:rsidRDefault="005C3949" w:rsidP="005C3949">
            <w:r>
              <w:t>Special educational needs information.</w:t>
            </w:r>
          </w:p>
          <w:p w14:paraId="5CACE03A" w14:textId="77777777" w:rsidR="005C3949" w:rsidRDefault="005C3949" w:rsidP="005C3949">
            <w:r>
              <w:t>Behavioural information.</w:t>
            </w:r>
          </w:p>
          <w:p w14:paraId="6F23050F" w14:textId="77777777" w:rsidR="005C3949" w:rsidRDefault="005C3949" w:rsidP="005C3949">
            <w:r>
              <w:t>Pastoral and safeguarding information.</w:t>
            </w:r>
          </w:p>
          <w:p w14:paraId="06825EBC" w14:textId="1A6C8BD3" w:rsidR="005C3949" w:rsidRPr="00461922" w:rsidRDefault="005C3949" w:rsidP="003C581E">
            <w:r>
              <w:t>Photographs.</w:t>
            </w:r>
            <w:r w:rsidR="003C581E">
              <w:t xml:space="preserve">  </w:t>
            </w:r>
            <w:r>
              <w:t>CCTV.</w:t>
            </w:r>
          </w:p>
        </w:tc>
        <w:tc>
          <w:tcPr>
            <w:tcW w:w="1776" w:type="pct"/>
          </w:tcPr>
          <w:p w14:paraId="527910C9" w14:textId="77777777" w:rsidR="005C3949" w:rsidRDefault="005C3949" w:rsidP="005C3949">
            <w:r>
              <w:t>Necessary to comply with our legal obligations.</w:t>
            </w:r>
          </w:p>
          <w:p w14:paraId="0985DB98" w14:textId="77777777" w:rsidR="005C3949" w:rsidRDefault="005C3949" w:rsidP="005C3949">
            <w:r>
              <w:t>Necessary for the performance of a task carried out in the public interest.</w:t>
            </w:r>
          </w:p>
          <w:p w14:paraId="6F461142" w14:textId="77777777" w:rsidR="005C3949" w:rsidRPr="00461922" w:rsidRDefault="005C3949" w:rsidP="005C3949">
            <w:r w:rsidRPr="002C18E3">
              <w:t>Necessary for the purpose of a recognised legitimate interest.</w:t>
            </w:r>
          </w:p>
        </w:tc>
      </w:tr>
      <w:tr w:rsidR="005C3949" w:rsidRPr="00461922" w14:paraId="52205835" w14:textId="77777777" w:rsidTr="00CC553F">
        <w:tc>
          <w:tcPr>
            <w:tcW w:w="1180" w:type="pct"/>
          </w:tcPr>
          <w:p w14:paraId="20905AAA" w14:textId="77777777" w:rsidR="005C3949" w:rsidRPr="00461922" w:rsidRDefault="005C3949" w:rsidP="005C3949">
            <w:r>
              <w:t xml:space="preserve">To comply with statutory duties placed upon us for </w:t>
            </w:r>
            <w:r>
              <w:lastRenderedPageBreak/>
              <w:t>Department for Education data collections.</w:t>
            </w:r>
          </w:p>
        </w:tc>
        <w:tc>
          <w:tcPr>
            <w:tcW w:w="2045" w:type="pct"/>
          </w:tcPr>
          <w:p w14:paraId="5CF30080" w14:textId="77777777" w:rsidR="005C3949" w:rsidRDefault="005C3949" w:rsidP="005C3949">
            <w:r>
              <w:lastRenderedPageBreak/>
              <w:t>Contact details and characteristics.</w:t>
            </w:r>
          </w:p>
          <w:p w14:paraId="7167190C" w14:textId="77777777" w:rsidR="005C3949" w:rsidRDefault="005C3949" w:rsidP="005C3949">
            <w:r>
              <w:t>Attendance information.</w:t>
            </w:r>
          </w:p>
          <w:p w14:paraId="1B38C671" w14:textId="77777777" w:rsidR="005C3949" w:rsidRDefault="005C3949" w:rsidP="005C3949">
            <w:r>
              <w:t>Assessment information.</w:t>
            </w:r>
          </w:p>
          <w:p w14:paraId="6C2191DF" w14:textId="77777777" w:rsidR="005C3949" w:rsidRDefault="005C3949" w:rsidP="005C3949">
            <w:r>
              <w:lastRenderedPageBreak/>
              <w:t>Special educational needs information.</w:t>
            </w:r>
          </w:p>
          <w:p w14:paraId="5EE61A63" w14:textId="77777777" w:rsidR="005C3949" w:rsidRDefault="005C3949" w:rsidP="005C3949">
            <w:r>
              <w:t>Behavioural information.</w:t>
            </w:r>
          </w:p>
          <w:p w14:paraId="3C8F23E7" w14:textId="77777777" w:rsidR="005C3949" w:rsidRPr="00461922" w:rsidRDefault="005C3949" w:rsidP="005C3949">
            <w:r>
              <w:t>Pastoral and safeguarding information.</w:t>
            </w:r>
          </w:p>
        </w:tc>
        <w:tc>
          <w:tcPr>
            <w:tcW w:w="1776" w:type="pct"/>
          </w:tcPr>
          <w:p w14:paraId="5A6129E3" w14:textId="77777777" w:rsidR="005C3949" w:rsidRDefault="005C3949" w:rsidP="005C3949">
            <w:r>
              <w:lastRenderedPageBreak/>
              <w:t>Necessary to comply with our legal obligations.</w:t>
            </w:r>
          </w:p>
          <w:p w14:paraId="5C90C28E" w14:textId="77777777" w:rsidR="005C3949" w:rsidRDefault="005C3949" w:rsidP="005C3949">
            <w:r>
              <w:lastRenderedPageBreak/>
              <w:t>Necessary for the performance of a task carried out in the public interest.</w:t>
            </w:r>
          </w:p>
          <w:p w14:paraId="38849A4D" w14:textId="77777777" w:rsidR="005C3949" w:rsidRPr="00461922" w:rsidRDefault="005C3949" w:rsidP="005C3949">
            <w:r w:rsidRPr="002C18E3">
              <w:t>Necessary for the purpose of a recognised legitimate interest.</w:t>
            </w:r>
          </w:p>
        </w:tc>
      </w:tr>
      <w:tr w:rsidR="005C3949" w:rsidRPr="00461922" w14:paraId="2643FCE5" w14:textId="77777777" w:rsidTr="00CC553F">
        <w:tc>
          <w:tcPr>
            <w:tcW w:w="1180" w:type="pct"/>
          </w:tcPr>
          <w:p w14:paraId="3DE4DA19" w14:textId="77777777" w:rsidR="005C3949" w:rsidRDefault="005C3949" w:rsidP="005C3949">
            <w:r>
              <w:lastRenderedPageBreak/>
              <w:t>To communicate with parents/carers and provide updates relating to pupil learning.</w:t>
            </w:r>
          </w:p>
        </w:tc>
        <w:tc>
          <w:tcPr>
            <w:tcW w:w="2045" w:type="pct"/>
          </w:tcPr>
          <w:p w14:paraId="0F8FB9B1" w14:textId="77777777" w:rsidR="005C3949" w:rsidRDefault="005C3949" w:rsidP="005C3949">
            <w:r>
              <w:t>Contact details and characteristics.</w:t>
            </w:r>
          </w:p>
          <w:p w14:paraId="17D36F27" w14:textId="77777777" w:rsidR="005C3949" w:rsidRDefault="005C3949" w:rsidP="005C3949">
            <w:r>
              <w:t>Correspondence.</w:t>
            </w:r>
          </w:p>
          <w:p w14:paraId="255BF952" w14:textId="77777777" w:rsidR="005C3949" w:rsidRDefault="005C3949" w:rsidP="005C3949">
            <w:r>
              <w:t>Attendance information.</w:t>
            </w:r>
          </w:p>
          <w:p w14:paraId="54788393" w14:textId="77777777" w:rsidR="005C3949" w:rsidRDefault="005C3949" w:rsidP="005C3949">
            <w:r>
              <w:t>Assessment information.</w:t>
            </w:r>
          </w:p>
          <w:p w14:paraId="2E5C6E81" w14:textId="77777777" w:rsidR="005C3949" w:rsidRDefault="005C3949" w:rsidP="005C3949">
            <w:r>
              <w:t>Special educational needs information.</w:t>
            </w:r>
          </w:p>
          <w:p w14:paraId="2B080502" w14:textId="77777777" w:rsidR="005C3949" w:rsidRDefault="005C3949" w:rsidP="005C3949">
            <w:r>
              <w:t>Behavioural information.</w:t>
            </w:r>
          </w:p>
          <w:p w14:paraId="6DB4F5C4" w14:textId="77777777" w:rsidR="005C3949" w:rsidRDefault="005C3949" w:rsidP="005C3949">
            <w:r>
              <w:t>Pastoral and safeguarding information.</w:t>
            </w:r>
          </w:p>
          <w:p w14:paraId="52454A73" w14:textId="77777777" w:rsidR="005C3949" w:rsidRDefault="005C3949" w:rsidP="005C3949">
            <w:r>
              <w:t>Photographs.</w:t>
            </w:r>
          </w:p>
        </w:tc>
        <w:tc>
          <w:tcPr>
            <w:tcW w:w="1776" w:type="pct"/>
          </w:tcPr>
          <w:p w14:paraId="47460D7F" w14:textId="77777777" w:rsidR="005C3949" w:rsidRDefault="005C3949" w:rsidP="005C3949">
            <w:r>
              <w:t>Necessary to comply with our legal obligations.</w:t>
            </w:r>
          </w:p>
          <w:p w14:paraId="6580944E" w14:textId="77777777" w:rsidR="005C3949" w:rsidRDefault="005C3949" w:rsidP="005C3949">
            <w:r>
              <w:t>Necessary for our legitimate interests to improve our communications with parents/carers.</w:t>
            </w:r>
          </w:p>
          <w:p w14:paraId="10C66601" w14:textId="77777777" w:rsidR="005C3949" w:rsidRDefault="005C3949" w:rsidP="005C3949">
            <w:r>
              <w:t>Consent.</w:t>
            </w:r>
          </w:p>
        </w:tc>
      </w:tr>
      <w:tr w:rsidR="005C3949" w:rsidRPr="00461922" w14:paraId="754D47A4" w14:textId="77777777" w:rsidTr="00CC553F">
        <w:tc>
          <w:tcPr>
            <w:tcW w:w="1180" w:type="pct"/>
          </w:tcPr>
          <w:p w14:paraId="1949B070" w14:textId="77777777" w:rsidR="005C3949" w:rsidRDefault="005C3949" w:rsidP="005C3949">
            <w:r>
              <w:t>To process payments from parents/carers.</w:t>
            </w:r>
          </w:p>
        </w:tc>
        <w:tc>
          <w:tcPr>
            <w:tcW w:w="2045" w:type="pct"/>
          </w:tcPr>
          <w:p w14:paraId="3B028AF6" w14:textId="77777777" w:rsidR="005C3949" w:rsidRDefault="005C3949" w:rsidP="005C3949">
            <w:r>
              <w:t>Contact details and characteristics.</w:t>
            </w:r>
          </w:p>
          <w:p w14:paraId="6B99C3C6" w14:textId="77777777" w:rsidR="005C3949" w:rsidRDefault="005C3949" w:rsidP="005C3949">
            <w:r>
              <w:t>Correspondence.</w:t>
            </w:r>
          </w:p>
          <w:p w14:paraId="04F87CEB" w14:textId="77777777" w:rsidR="005C3949" w:rsidRDefault="005C3949" w:rsidP="005C3949">
            <w:r>
              <w:t xml:space="preserve">Financial information. </w:t>
            </w:r>
          </w:p>
        </w:tc>
        <w:tc>
          <w:tcPr>
            <w:tcW w:w="1776" w:type="pct"/>
          </w:tcPr>
          <w:p w14:paraId="4BDCEBC2" w14:textId="77777777" w:rsidR="005C3949" w:rsidRDefault="005C3949" w:rsidP="005C3949">
            <w:r>
              <w:t>Necessary for the performance of a contract.</w:t>
            </w:r>
          </w:p>
        </w:tc>
      </w:tr>
    </w:tbl>
    <w:p w14:paraId="6D2A6211" w14:textId="4E17E53C" w:rsidR="008D2FEE" w:rsidRDefault="008D2FEE" w:rsidP="000540F0">
      <w:pPr>
        <w:pStyle w:val="Heading1"/>
      </w:pPr>
      <w:bookmarkStart w:id="9" w:name="_Toc240363854"/>
      <w:r>
        <w:t>Why do we collect and process sensitive information?</w:t>
      </w:r>
      <w:bookmarkEnd w:id="9"/>
    </w:p>
    <w:p w14:paraId="060B5207" w14:textId="3487661D" w:rsidR="00240F7F" w:rsidRDefault="00240F7F" w:rsidP="00240F7F">
      <w:r>
        <w:t>We have set out below a description of all the ways we plan to use more sensitive “special category data” of pupils and parents/carers and which of the legal bases we rely on to do so. We may process pupil and parent/carer information for more than one lawful ground, depending on the specific purpose for which we are using your information.</w:t>
      </w:r>
    </w:p>
    <w:tbl>
      <w:tblPr>
        <w:tblStyle w:val="TableGrid"/>
        <w:tblW w:w="5000" w:type="pct"/>
        <w:tblInd w:w="-5" w:type="dxa"/>
        <w:tblLook w:val="04A0" w:firstRow="1" w:lastRow="0" w:firstColumn="1" w:lastColumn="0" w:noHBand="0" w:noVBand="1"/>
      </w:tblPr>
      <w:tblGrid>
        <w:gridCol w:w="2835"/>
        <w:gridCol w:w="2977"/>
        <w:gridCol w:w="3204"/>
      </w:tblGrid>
      <w:tr w:rsidR="00240F7F" w:rsidRPr="003C581E" w14:paraId="630EDDA3" w14:textId="77777777" w:rsidTr="003C581E">
        <w:trPr>
          <w:tblHeader/>
        </w:trPr>
        <w:tc>
          <w:tcPr>
            <w:tcW w:w="1572" w:type="pct"/>
            <w:shd w:val="clear" w:color="auto" w:fill="156082" w:themeFill="accent1"/>
          </w:tcPr>
          <w:p w14:paraId="50025B76" w14:textId="77777777" w:rsidR="00240F7F" w:rsidRPr="003C581E" w:rsidRDefault="00240F7F" w:rsidP="00240F7F">
            <w:pPr>
              <w:rPr>
                <w:b/>
                <w:bCs/>
                <w:color w:val="F2F2F2" w:themeColor="background1" w:themeShade="F2"/>
              </w:rPr>
            </w:pPr>
            <w:r w:rsidRPr="003C581E">
              <w:rPr>
                <w:color w:val="F2F2F2" w:themeColor="background1" w:themeShade="F2"/>
              </w:rPr>
              <w:t>Purpose/activity</w:t>
            </w:r>
          </w:p>
        </w:tc>
        <w:tc>
          <w:tcPr>
            <w:tcW w:w="1651" w:type="pct"/>
            <w:shd w:val="clear" w:color="auto" w:fill="156082" w:themeFill="accent1"/>
          </w:tcPr>
          <w:p w14:paraId="057B8DAB" w14:textId="77777777" w:rsidR="00240F7F" w:rsidRPr="003C581E" w:rsidRDefault="00240F7F" w:rsidP="00240F7F">
            <w:pPr>
              <w:rPr>
                <w:b/>
                <w:bCs/>
                <w:color w:val="F2F2F2" w:themeColor="background1" w:themeShade="F2"/>
              </w:rPr>
            </w:pPr>
            <w:r w:rsidRPr="003C581E">
              <w:rPr>
                <w:color w:val="F2F2F2" w:themeColor="background1" w:themeShade="F2"/>
              </w:rPr>
              <w:t>Type of information</w:t>
            </w:r>
          </w:p>
        </w:tc>
        <w:tc>
          <w:tcPr>
            <w:tcW w:w="1777" w:type="pct"/>
            <w:shd w:val="clear" w:color="auto" w:fill="156082" w:themeFill="accent1"/>
          </w:tcPr>
          <w:p w14:paraId="6FF69DC1" w14:textId="77777777" w:rsidR="00240F7F" w:rsidRPr="003C581E" w:rsidRDefault="00240F7F" w:rsidP="00240F7F">
            <w:pPr>
              <w:rPr>
                <w:b/>
                <w:bCs/>
                <w:color w:val="F2F2F2" w:themeColor="background1" w:themeShade="F2"/>
              </w:rPr>
            </w:pPr>
            <w:r w:rsidRPr="003C581E">
              <w:rPr>
                <w:color w:val="F2F2F2" w:themeColor="background1" w:themeShade="F2"/>
              </w:rPr>
              <w:t>Lawful basis for processing information</w:t>
            </w:r>
          </w:p>
        </w:tc>
      </w:tr>
      <w:tr w:rsidR="00240F7F" w:rsidRPr="00461922" w14:paraId="5978DF41" w14:textId="77777777" w:rsidTr="000B3F1A">
        <w:tc>
          <w:tcPr>
            <w:tcW w:w="1572" w:type="pct"/>
          </w:tcPr>
          <w:p w14:paraId="4C599F0A" w14:textId="77777777" w:rsidR="00240F7F" w:rsidRPr="00461922" w:rsidRDefault="00240F7F" w:rsidP="00240F7F">
            <w:r>
              <w:t>To ensure dietary needs are catered for.</w:t>
            </w:r>
          </w:p>
        </w:tc>
        <w:tc>
          <w:tcPr>
            <w:tcW w:w="1651" w:type="pct"/>
          </w:tcPr>
          <w:p w14:paraId="253720E5" w14:textId="77777777" w:rsidR="00240F7F" w:rsidRPr="00461922" w:rsidRDefault="00240F7F" w:rsidP="00240F7F">
            <w:r>
              <w:t>Medical information.</w:t>
            </w:r>
          </w:p>
        </w:tc>
        <w:tc>
          <w:tcPr>
            <w:tcW w:w="1777" w:type="pct"/>
          </w:tcPr>
          <w:p w14:paraId="4EF5B800" w14:textId="77777777" w:rsidR="00240F7F" w:rsidRDefault="00240F7F" w:rsidP="00240F7F">
            <w:r>
              <w:t>Vital interests.</w:t>
            </w:r>
          </w:p>
          <w:p w14:paraId="43A0A46D" w14:textId="77777777" w:rsidR="00240F7F" w:rsidRDefault="00240F7F" w:rsidP="00240F7F">
            <w:r>
              <w:t>Necessary to comply with our legal obligations.</w:t>
            </w:r>
          </w:p>
          <w:p w14:paraId="04D0CDEE" w14:textId="77777777" w:rsidR="00240F7F" w:rsidRPr="00461922" w:rsidRDefault="00240F7F" w:rsidP="00240F7F">
            <w:r>
              <w:t>Schedule 1, Part 2, (6) Data Protection Act 2018 - Statutory Purposes.</w:t>
            </w:r>
          </w:p>
        </w:tc>
      </w:tr>
      <w:tr w:rsidR="00240F7F" w:rsidRPr="00461922" w14:paraId="5B8A33CE" w14:textId="77777777" w:rsidTr="000B3F1A">
        <w:tc>
          <w:tcPr>
            <w:tcW w:w="1572" w:type="pct"/>
          </w:tcPr>
          <w:p w14:paraId="0D199882" w14:textId="77777777" w:rsidR="00240F7F" w:rsidRPr="00461922" w:rsidRDefault="00240F7F" w:rsidP="00240F7F">
            <w:r>
              <w:t>To make reasonable adjustments for the provision of learning.</w:t>
            </w:r>
          </w:p>
        </w:tc>
        <w:tc>
          <w:tcPr>
            <w:tcW w:w="1651" w:type="pct"/>
          </w:tcPr>
          <w:p w14:paraId="29FC692D" w14:textId="77777777" w:rsidR="00240F7F" w:rsidRPr="00461922" w:rsidRDefault="00240F7F" w:rsidP="00240F7F">
            <w:r>
              <w:t>Medical information.</w:t>
            </w:r>
          </w:p>
        </w:tc>
        <w:tc>
          <w:tcPr>
            <w:tcW w:w="1777" w:type="pct"/>
          </w:tcPr>
          <w:p w14:paraId="535BB4CB" w14:textId="77777777" w:rsidR="00240F7F" w:rsidRDefault="00240F7F" w:rsidP="00240F7F">
            <w:r>
              <w:t>Necessary to comply with our legal obligations.</w:t>
            </w:r>
          </w:p>
          <w:p w14:paraId="0033BA99" w14:textId="77777777" w:rsidR="00240F7F" w:rsidRPr="00461922" w:rsidRDefault="00240F7F" w:rsidP="00240F7F">
            <w:r>
              <w:t>Schedule 1, Part 2, (6) Data Protection Act 2018 - Statutory Purposes.</w:t>
            </w:r>
          </w:p>
        </w:tc>
      </w:tr>
      <w:tr w:rsidR="00240F7F" w:rsidRPr="00461922" w14:paraId="6A3EC1A0" w14:textId="77777777" w:rsidTr="000B3F1A">
        <w:tc>
          <w:tcPr>
            <w:tcW w:w="1572" w:type="pct"/>
          </w:tcPr>
          <w:p w14:paraId="5FF256D4" w14:textId="77777777" w:rsidR="00240F7F" w:rsidRPr="00461922" w:rsidRDefault="00240F7F" w:rsidP="00240F7F">
            <w:r>
              <w:t>For statistical analysis of our pupils.</w:t>
            </w:r>
          </w:p>
        </w:tc>
        <w:tc>
          <w:tcPr>
            <w:tcW w:w="1651" w:type="pct"/>
          </w:tcPr>
          <w:p w14:paraId="6EF9E7F1" w14:textId="77777777" w:rsidR="00240F7F" w:rsidRPr="00461922" w:rsidRDefault="00240F7F" w:rsidP="00240F7F">
            <w:r>
              <w:t>Race, nationality and ethnicity information.</w:t>
            </w:r>
          </w:p>
        </w:tc>
        <w:tc>
          <w:tcPr>
            <w:tcW w:w="1777" w:type="pct"/>
          </w:tcPr>
          <w:p w14:paraId="0443FC18" w14:textId="77777777" w:rsidR="00240F7F" w:rsidRDefault="00240F7F" w:rsidP="00240F7F">
            <w:r>
              <w:t>Necessary to comply with our legal obligations.</w:t>
            </w:r>
          </w:p>
          <w:p w14:paraId="3F2ADBCB" w14:textId="77777777" w:rsidR="00240F7F" w:rsidRPr="00461922" w:rsidRDefault="00240F7F" w:rsidP="00240F7F">
            <w:r>
              <w:t>Schedule 1, Part 2, (6) Data Protection Act 2018 - Statutory Purposes.</w:t>
            </w:r>
          </w:p>
        </w:tc>
      </w:tr>
      <w:tr w:rsidR="00240F7F" w:rsidRPr="00461922" w14:paraId="7302AC52" w14:textId="77777777" w:rsidTr="000B3F1A">
        <w:tc>
          <w:tcPr>
            <w:tcW w:w="1572" w:type="pct"/>
          </w:tcPr>
          <w:p w14:paraId="049710E3" w14:textId="77777777" w:rsidR="00240F7F" w:rsidRDefault="00240F7F" w:rsidP="00240F7F">
            <w:r>
              <w:t>To keep pupils and staff safe.</w:t>
            </w:r>
          </w:p>
        </w:tc>
        <w:tc>
          <w:tcPr>
            <w:tcW w:w="1651" w:type="pct"/>
          </w:tcPr>
          <w:p w14:paraId="326F8E50" w14:textId="77777777" w:rsidR="00240F7F" w:rsidRDefault="00240F7F" w:rsidP="00240F7F">
            <w:r>
              <w:t>Medical information.</w:t>
            </w:r>
          </w:p>
          <w:p w14:paraId="7CB34F3A" w14:textId="77777777" w:rsidR="00240F7F" w:rsidRDefault="00240F7F" w:rsidP="00240F7F">
            <w:r>
              <w:t>Behavioural information.</w:t>
            </w:r>
          </w:p>
          <w:p w14:paraId="05F35ECF" w14:textId="77777777" w:rsidR="00240F7F" w:rsidRDefault="00240F7F" w:rsidP="00240F7F">
            <w:r>
              <w:t>Pastoral and safeguarding information.</w:t>
            </w:r>
          </w:p>
        </w:tc>
        <w:tc>
          <w:tcPr>
            <w:tcW w:w="1777" w:type="pct"/>
          </w:tcPr>
          <w:p w14:paraId="6488CCB1" w14:textId="77777777" w:rsidR="00240F7F" w:rsidRDefault="00240F7F" w:rsidP="00240F7F">
            <w:r>
              <w:t>Necessary to comply with our legal obligations.</w:t>
            </w:r>
          </w:p>
          <w:p w14:paraId="6F21838E" w14:textId="77777777" w:rsidR="00240F7F" w:rsidRDefault="00240F7F" w:rsidP="00240F7F">
            <w:r>
              <w:t>Necessary for reasons of substantial public interest.</w:t>
            </w:r>
          </w:p>
          <w:p w14:paraId="73C0D5F2" w14:textId="77777777" w:rsidR="00240F7F" w:rsidRDefault="00240F7F" w:rsidP="00240F7F">
            <w:r>
              <w:t xml:space="preserve">Schedule 1, Part 2, (18) Data Protection Act 2018 - </w:t>
            </w:r>
            <w:r>
              <w:lastRenderedPageBreak/>
              <w:t>Safeguarding children and adults at risk.</w:t>
            </w:r>
          </w:p>
          <w:p w14:paraId="47DC8C64" w14:textId="77777777" w:rsidR="00240F7F" w:rsidRDefault="00240F7F" w:rsidP="00240F7F">
            <w:r>
              <w:t>Schedule 1, Part 1, (3) Data Protection Act 2018 - Public Health.</w:t>
            </w:r>
          </w:p>
        </w:tc>
      </w:tr>
      <w:tr w:rsidR="00240F7F" w:rsidRPr="00461922" w14:paraId="37DD5FEF" w14:textId="77777777" w:rsidTr="000B3F1A">
        <w:tc>
          <w:tcPr>
            <w:tcW w:w="1572" w:type="pct"/>
          </w:tcPr>
          <w:p w14:paraId="4899B761" w14:textId="77777777" w:rsidR="00240F7F" w:rsidRDefault="00240F7F" w:rsidP="00240F7F">
            <w:r>
              <w:lastRenderedPageBreak/>
              <w:t xml:space="preserve">To support pupils with special educational needs. </w:t>
            </w:r>
          </w:p>
        </w:tc>
        <w:tc>
          <w:tcPr>
            <w:tcW w:w="1651" w:type="pct"/>
          </w:tcPr>
          <w:p w14:paraId="4C1CEC2A" w14:textId="77777777" w:rsidR="00240F7F" w:rsidRDefault="00240F7F" w:rsidP="00240F7F">
            <w:r>
              <w:t>Special educational needs information.</w:t>
            </w:r>
          </w:p>
          <w:p w14:paraId="0C9CDEA1" w14:textId="77777777" w:rsidR="00240F7F" w:rsidRDefault="00240F7F" w:rsidP="00240F7F">
            <w:r>
              <w:t xml:space="preserve">Medical information. </w:t>
            </w:r>
          </w:p>
        </w:tc>
        <w:tc>
          <w:tcPr>
            <w:tcW w:w="1777" w:type="pct"/>
          </w:tcPr>
          <w:p w14:paraId="79157205" w14:textId="77777777" w:rsidR="00240F7F" w:rsidRDefault="00240F7F" w:rsidP="00240F7F">
            <w:r>
              <w:t>Necessary to comply with our legal obligations.</w:t>
            </w:r>
          </w:p>
          <w:p w14:paraId="46C4181C" w14:textId="77777777" w:rsidR="00240F7F" w:rsidRDefault="00240F7F" w:rsidP="00240F7F">
            <w:r>
              <w:t>Necessary for reasons of substantial public interest.</w:t>
            </w:r>
          </w:p>
          <w:p w14:paraId="6BDDD265" w14:textId="77777777" w:rsidR="00240F7F" w:rsidRDefault="00240F7F" w:rsidP="00240F7F">
            <w:r>
              <w:t>Schedule 1, Part 2, (6) Data Protection Act 2018 - Statutory Purposes.</w:t>
            </w:r>
          </w:p>
        </w:tc>
      </w:tr>
    </w:tbl>
    <w:p w14:paraId="7935E0AA" w14:textId="126021DB" w:rsidR="00240F7F" w:rsidRDefault="00240F7F" w:rsidP="000540F0">
      <w:pPr>
        <w:pStyle w:val="Heading1"/>
      </w:pPr>
      <w:bookmarkStart w:id="10" w:name="_Toc240363855"/>
      <w:r>
        <w:t>Collecting personal information</w:t>
      </w:r>
      <w:bookmarkEnd w:id="10"/>
    </w:p>
    <w:p w14:paraId="3F77E772" w14:textId="77777777" w:rsidR="004F6789" w:rsidRDefault="004F6789" w:rsidP="004F6789">
      <w:r>
        <w:t>Generally, the information we hold will have been provided directly from pupils and parents/carers (e.g. information inputted into our management information system or information from when we communicate with you). We will also obtain information about pupils from previous schools attended.</w:t>
      </w:r>
    </w:p>
    <w:p w14:paraId="75F6E0C5" w14:textId="77777777" w:rsidR="004F6789" w:rsidRDefault="004F6789" w:rsidP="004F6789">
      <w:r>
        <w:t>We may also hold information about you which has been provided by third parties. This may include from local authorities, the court, or other professionals involved in a pupil’s care.</w:t>
      </w:r>
    </w:p>
    <w:p w14:paraId="1B19D609" w14:textId="77777777" w:rsidR="004F6789" w:rsidRDefault="004F6789" w:rsidP="004F6789">
      <w:r>
        <w:t>We sometimes record audio/video sessions/lessons/assessments for pupil or staff development and assessment. This will generate personal data including pupil images, names, contributions, and will be protected, processed, and retained in the same way as all personal data, in line with our data protection policies.</w:t>
      </w:r>
    </w:p>
    <w:p w14:paraId="4934E379" w14:textId="77777777" w:rsidR="004F6789" w:rsidRDefault="004F6789" w:rsidP="004F6789">
      <w:r>
        <w:t>The majority of information we collect from pupils and parents/carers is required by law but some of it may be provided on a voluntary basis. Where information is requested voluntarily, you will be informed that you have a choice as to whether or not you provide this information.</w:t>
      </w:r>
    </w:p>
    <w:p w14:paraId="39DE9D61" w14:textId="244D2EDB" w:rsidR="004F6789" w:rsidRDefault="004F6789" w:rsidP="000540F0">
      <w:pPr>
        <w:pStyle w:val="Heading1"/>
      </w:pPr>
      <w:bookmarkStart w:id="11" w:name="_Toc240363856"/>
      <w:r>
        <w:t>Storing personal information</w:t>
      </w:r>
      <w:bookmarkEnd w:id="11"/>
    </w:p>
    <w:p w14:paraId="03BF9CC1" w14:textId="4C6913CF" w:rsidR="00354B53" w:rsidRDefault="00354B53" w:rsidP="00354B53">
      <w:r>
        <w:t xml:space="preserve">We keep pupil and parent/carer information for the duration of time the pupil remains at the </w:t>
      </w:r>
      <w:r w:rsidR="00584492">
        <w:t>school. I</w:t>
      </w:r>
      <w:r>
        <w:t xml:space="preserve">f/when a pupil transfers to an alternative school, their file will transfer with them; a copy will not be held by the </w:t>
      </w:r>
      <w:r w:rsidR="00584492">
        <w:t>school</w:t>
      </w:r>
      <w:r>
        <w:t xml:space="preserve">. If a pupil leaves the </w:t>
      </w:r>
      <w:r w:rsidR="00584492">
        <w:t xml:space="preserve">school </w:t>
      </w:r>
      <w:r>
        <w:t xml:space="preserve">at the end of their compulsory education, the files are stored in accordance with our </w:t>
      </w:r>
      <w:r w:rsidR="004107B0">
        <w:rPr>
          <w:rFonts w:cs="Calibri"/>
        </w:rPr>
        <w:t>Records and Retention Schedule.</w:t>
      </w:r>
    </w:p>
    <w:p w14:paraId="68ED4B4A" w14:textId="0C918E7F" w:rsidR="00354B53" w:rsidRDefault="00354B53" w:rsidP="00354B53">
      <w:r>
        <w:t xml:space="preserve">Any information held by </w:t>
      </w:r>
      <w:r w:rsidR="004107B0">
        <w:t>us</w:t>
      </w:r>
      <w:r>
        <w:t xml:space="preserve"> which does not form part of the pupil record will be kept for as long as necessary to fulfil the purposes we collected it for, including for the purposes of satisfying any legal, accounting, or reporting requirements. Details of retention periods for different aspects of personal information are available upon request. After this period, we will securely destroy or anonymise personal information in accordance with data protection law.</w:t>
      </w:r>
    </w:p>
    <w:p w14:paraId="602C7792" w14:textId="76685828" w:rsidR="00354B53" w:rsidRDefault="00354B53" w:rsidP="000540F0">
      <w:pPr>
        <w:pStyle w:val="Heading1"/>
      </w:pPr>
      <w:bookmarkStart w:id="12" w:name="_Toc240363857"/>
      <w:r>
        <w:t>Who do we share information with?</w:t>
      </w:r>
      <w:bookmarkEnd w:id="12"/>
    </w:p>
    <w:p w14:paraId="67D32C9F" w14:textId="77777777" w:rsidR="009E6386" w:rsidRDefault="009E6386" w:rsidP="009E6386">
      <w:r>
        <w:t>We routinely share pupil and parent/carer information with:</w:t>
      </w:r>
    </w:p>
    <w:p w14:paraId="2B63B37E" w14:textId="77777777" w:rsidR="009E6386" w:rsidRDefault="009E6386" w:rsidP="009E6386">
      <w:pPr>
        <w:pStyle w:val="ListParagraph"/>
        <w:numPr>
          <w:ilvl w:val="0"/>
          <w:numId w:val="12"/>
        </w:numPr>
      </w:pPr>
      <w:r>
        <w:t>Schools that the pupil attends after leaving us.</w:t>
      </w:r>
    </w:p>
    <w:p w14:paraId="2AE9B98C" w14:textId="77777777" w:rsidR="009E6386" w:rsidRDefault="009E6386" w:rsidP="009E6386">
      <w:pPr>
        <w:pStyle w:val="ListParagraph"/>
        <w:numPr>
          <w:ilvl w:val="0"/>
          <w:numId w:val="12"/>
        </w:numPr>
      </w:pPr>
      <w:r>
        <w:lastRenderedPageBreak/>
        <w:t>Our local authority.</w:t>
      </w:r>
    </w:p>
    <w:p w14:paraId="6380025B" w14:textId="77777777" w:rsidR="009E6386" w:rsidRDefault="009E6386" w:rsidP="009E6386">
      <w:pPr>
        <w:pStyle w:val="ListParagraph"/>
        <w:numPr>
          <w:ilvl w:val="0"/>
          <w:numId w:val="12"/>
        </w:numPr>
      </w:pPr>
      <w:r>
        <w:t>The Department for Education including Learner Record Services, the National Pupil Database and the Teaching Regulation Agency.</w:t>
      </w:r>
    </w:p>
    <w:p w14:paraId="40E73660" w14:textId="77777777" w:rsidR="009E6386" w:rsidRDefault="009E6386" w:rsidP="009E6386">
      <w:pPr>
        <w:pStyle w:val="ListParagraph"/>
        <w:numPr>
          <w:ilvl w:val="0"/>
          <w:numId w:val="12"/>
        </w:numPr>
      </w:pPr>
      <w:r>
        <w:t>Examining bodies.</w:t>
      </w:r>
    </w:p>
    <w:p w14:paraId="011DC823" w14:textId="77777777" w:rsidR="009E6386" w:rsidRDefault="009E6386" w:rsidP="009E6386">
      <w:pPr>
        <w:pStyle w:val="ListParagraph"/>
        <w:numPr>
          <w:ilvl w:val="0"/>
          <w:numId w:val="12"/>
        </w:numPr>
      </w:pPr>
      <w:r>
        <w:t>Ofsted.</w:t>
      </w:r>
    </w:p>
    <w:p w14:paraId="6E939039" w14:textId="77777777" w:rsidR="009E6386" w:rsidRDefault="009E6386" w:rsidP="000953DE">
      <w:pPr>
        <w:pStyle w:val="ListParagraph"/>
        <w:numPr>
          <w:ilvl w:val="0"/>
          <w:numId w:val="12"/>
        </w:numPr>
        <w:spacing w:after="0"/>
      </w:pPr>
      <w:r>
        <w:t>Law enforcement agencies.</w:t>
      </w:r>
    </w:p>
    <w:p w14:paraId="2E10CCAD" w14:textId="77777777" w:rsidR="009E6386" w:rsidRDefault="009E6386" w:rsidP="000953DE">
      <w:pPr>
        <w:pStyle w:val="ListParagraph"/>
        <w:numPr>
          <w:ilvl w:val="0"/>
          <w:numId w:val="12"/>
        </w:numPr>
        <w:spacing w:after="0"/>
      </w:pPr>
      <w:r>
        <w:t>Courts and tribunals.</w:t>
      </w:r>
    </w:p>
    <w:p w14:paraId="4D8FEAAA" w14:textId="77777777" w:rsidR="003C7BE7" w:rsidRPr="003C7BE7" w:rsidRDefault="003C7BE7" w:rsidP="003C7BE7">
      <w:pPr>
        <w:pStyle w:val="ListParagraph"/>
        <w:numPr>
          <w:ilvl w:val="0"/>
          <w:numId w:val="12"/>
        </w:numPr>
      </w:pPr>
      <w:r w:rsidRPr="003C7BE7">
        <w:t>Other schools within HET</w:t>
      </w:r>
    </w:p>
    <w:p w14:paraId="7D00678A" w14:textId="77777777" w:rsidR="009E6386" w:rsidRDefault="009E6386" w:rsidP="009E6386">
      <w:pPr>
        <w:pStyle w:val="ListParagraph"/>
        <w:numPr>
          <w:ilvl w:val="0"/>
          <w:numId w:val="12"/>
        </w:numPr>
      </w:pPr>
      <w:r>
        <w:t>Our auditors, insurers, and other professional advisers.</w:t>
      </w:r>
    </w:p>
    <w:p w14:paraId="139120AE" w14:textId="77777777" w:rsidR="009E6386" w:rsidRDefault="009E6386" w:rsidP="009E6386">
      <w:pPr>
        <w:pStyle w:val="ListParagraph"/>
        <w:numPr>
          <w:ilvl w:val="0"/>
          <w:numId w:val="12"/>
        </w:numPr>
      </w:pPr>
      <w:r>
        <w:t>Health and social welfare organisations, including NHS agencies, services, and the school nurse.</w:t>
      </w:r>
    </w:p>
    <w:p w14:paraId="1E97588E" w14:textId="1616F31C" w:rsidR="009E6386" w:rsidRDefault="009E6386" w:rsidP="009E6386">
      <w:pPr>
        <w:pStyle w:val="ListParagraph"/>
        <w:numPr>
          <w:ilvl w:val="0"/>
          <w:numId w:val="12"/>
        </w:numPr>
      </w:pPr>
      <w:r>
        <w:t>Universities.</w:t>
      </w:r>
    </w:p>
    <w:p w14:paraId="2F2D080B" w14:textId="77777777" w:rsidR="009E6386" w:rsidRDefault="009E6386" w:rsidP="009E6386">
      <w:pPr>
        <w:pStyle w:val="ListParagraph"/>
        <w:numPr>
          <w:ilvl w:val="0"/>
          <w:numId w:val="12"/>
        </w:numPr>
      </w:pPr>
      <w:r>
        <w:t>Employers/training providers where references are requested.</w:t>
      </w:r>
    </w:p>
    <w:p w14:paraId="558605D2" w14:textId="77777777" w:rsidR="009E6386" w:rsidRDefault="009E6386" w:rsidP="009E6386">
      <w:pPr>
        <w:pStyle w:val="ListParagraph"/>
        <w:numPr>
          <w:ilvl w:val="0"/>
          <w:numId w:val="12"/>
        </w:numPr>
      </w:pPr>
      <w:r>
        <w:t>Catering providers.</w:t>
      </w:r>
    </w:p>
    <w:p w14:paraId="3FC9BA83" w14:textId="27CDB1E3" w:rsidR="006B7C1D" w:rsidRDefault="006B7C1D" w:rsidP="009E6386">
      <w:pPr>
        <w:pStyle w:val="ListParagraph"/>
        <w:numPr>
          <w:ilvl w:val="0"/>
          <w:numId w:val="12"/>
        </w:numPr>
      </w:pPr>
      <w:r>
        <w:t>School photography providers.</w:t>
      </w:r>
    </w:p>
    <w:p w14:paraId="119A33C4" w14:textId="77777777" w:rsidR="009E6386" w:rsidRDefault="009E6386" w:rsidP="009E6386">
      <w:pPr>
        <w:pStyle w:val="ListParagraph"/>
        <w:numPr>
          <w:ilvl w:val="0"/>
          <w:numId w:val="12"/>
        </w:numPr>
      </w:pPr>
      <w:r>
        <w:t>Speech and language providers.</w:t>
      </w:r>
    </w:p>
    <w:p w14:paraId="6F785282" w14:textId="77777777" w:rsidR="009E6386" w:rsidRDefault="009E6386" w:rsidP="009E6386">
      <w:pPr>
        <w:pStyle w:val="ListParagraph"/>
        <w:numPr>
          <w:ilvl w:val="0"/>
          <w:numId w:val="12"/>
        </w:numPr>
      </w:pPr>
      <w:r>
        <w:t>Other third parties we may engage the services of for the purposes of providing a public task or the administration of the Trust; for example, our safeguarding monitoring software and/or our management information system provider.</w:t>
      </w:r>
    </w:p>
    <w:p w14:paraId="76024041" w14:textId="77777777" w:rsidR="009E6386" w:rsidRDefault="009E6386" w:rsidP="009E6386">
      <w:pPr>
        <w:pStyle w:val="ListParagraph"/>
        <w:numPr>
          <w:ilvl w:val="0"/>
          <w:numId w:val="12"/>
        </w:numPr>
      </w:pPr>
      <w:r>
        <w:t>Other third parties in the event of transferring or restructuring part of the Trust.</w:t>
      </w:r>
    </w:p>
    <w:p w14:paraId="2FDEAF8B" w14:textId="1D32DB8E" w:rsidR="009E6386" w:rsidRDefault="009E6386" w:rsidP="000540F0">
      <w:pPr>
        <w:pStyle w:val="Heading1"/>
      </w:pPr>
      <w:bookmarkStart w:id="13" w:name="_Toc240363858"/>
      <w:r>
        <w:t>Why do we share information with the Department for Education (DfE)?</w:t>
      </w:r>
      <w:bookmarkEnd w:id="13"/>
    </w:p>
    <w:p w14:paraId="54250E56" w14:textId="77777777" w:rsidR="007C626A" w:rsidRDefault="007C626A" w:rsidP="007C626A">
      <w:r>
        <w:t>We do not share information about our pupils or parents/carers without consent unless the law allows us to do so. The DfE collects personal information from educational settings and local authorities via various statutory data collections. We are required to share information about our pupils with the DfE, either directly or via our local authority, for the purpose of those data collections under regulation 5 of The Education (Information About Individual Pupils) (England) Regulations 2013.</w:t>
      </w:r>
    </w:p>
    <w:p w14:paraId="2CA3D435" w14:textId="77777777" w:rsidR="007C626A" w:rsidRDefault="007C626A" w:rsidP="007C626A">
      <w:r>
        <w:t>All data is transferred securely and held by the DfE under a combination of software and hardware controls, which meet the current government security policy framework.</w:t>
      </w:r>
    </w:p>
    <w:p w14:paraId="5F46597C" w14:textId="588084CB" w:rsidR="009E6386" w:rsidRPr="009E6386" w:rsidRDefault="007C626A" w:rsidP="009E6386">
      <w:r>
        <w:t xml:space="preserve">For more information, please see “How Government uses your data” section at </w:t>
      </w:r>
      <w:hyperlink w:anchor="AnnexOne" w:history="1">
        <w:r w:rsidRPr="00C566FC">
          <w:rPr>
            <w:rStyle w:val="Hyperlink"/>
          </w:rPr>
          <w:t>Annex One</w:t>
        </w:r>
      </w:hyperlink>
      <w:r>
        <w:t xml:space="preserve">. For privacy information on the data the Department for Education collects and uses, please see: </w:t>
      </w:r>
      <w:hyperlink r:id="rId13" w:history="1">
        <w:r w:rsidRPr="002E339C">
          <w:rPr>
            <w:rStyle w:val="Hyperlink"/>
          </w:rPr>
          <w:t>https://www.gov.uk/government/publications/privacy-information-early-years-foundation-stage-to-key-stage-3</w:t>
        </w:r>
      </w:hyperlink>
      <w:r>
        <w:t xml:space="preserve"> and </w:t>
      </w:r>
      <w:hyperlink r:id="rId14" w:history="1">
        <w:r w:rsidRPr="002E339C">
          <w:rPr>
            <w:rStyle w:val="Hyperlink"/>
          </w:rPr>
          <w:t>https://www.gov.uk/government/publications/privacy-information-key-stage-4-and-5-and-adult-education</w:t>
        </w:r>
      </w:hyperlink>
    </w:p>
    <w:p w14:paraId="3456CB1F" w14:textId="39D322C4" w:rsidR="002F5B23" w:rsidRDefault="002F5B23" w:rsidP="000540F0">
      <w:pPr>
        <w:pStyle w:val="Heading1"/>
      </w:pPr>
      <w:bookmarkStart w:id="14" w:name="_Toc240363859"/>
      <w:r>
        <w:t>International transfers of personal data</w:t>
      </w:r>
      <w:bookmarkEnd w:id="14"/>
    </w:p>
    <w:p w14:paraId="6B9E897C" w14:textId="77777777" w:rsidR="00042F6F" w:rsidRDefault="00042F6F" w:rsidP="00042F6F">
      <w:r>
        <w:t>Your personal information may be transferred outside the UK and the European Economic Area (EEA), including to the United States. Where information is transferred outside the UK or EEA to a country that is not designated as “adequate” in relation to data protection law, the information is adequately protected by conducting a transfer risk assessment to ensure that security measures and other appropriate safeguards are in place to protect your information. For more information on international transfers please contact us at the details below.</w:t>
      </w:r>
    </w:p>
    <w:p w14:paraId="76510658" w14:textId="070D0A05" w:rsidR="00042F6F" w:rsidRDefault="00042F6F" w:rsidP="000540F0">
      <w:pPr>
        <w:pStyle w:val="Heading1"/>
      </w:pPr>
      <w:bookmarkStart w:id="15" w:name="_Toc240363860"/>
      <w:r>
        <w:lastRenderedPageBreak/>
        <w:t>Your rights</w:t>
      </w:r>
      <w:bookmarkEnd w:id="15"/>
    </w:p>
    <w:p w14:paraId="6652A2EF" w14:textId="77777777" w:rsidR="004C41AB" w:rsidRDefault="00FE0822" w:rsidP="00FE0822">
      <w:pPr>
        <w:pStyle w:val="NoSpacing"/>
      </w:pPr>
      <w:r>
        <w:t>Data protection law gives parents and pupils certain rights about how their information is collected and used.</w:t>
      </w:r>
    </w:p>
    <w:p w14:paraId="0A19A7C6" w14:textId="77777777" w:rsidR="004C41AB" w:rsidRDefault="004C41AB" w:rsidP="00FE0822">
      <w:pPr>
        <w:pStyle w:val="NoSpacing"/>
      </w:pPr>
    </w:p>
    <w:p w14:paraId="58926ACE" w14:textId="1BD0CD76" w:rsidR="005C3C78" w:rsidRDefault="00FE0822" w:rsidP="005C3C78">
      <w:pPr>
        <w:pStyle w:val="NoSpacing"/>
        <w:rPr>
          <w:rFonts w:cs="Calibri"/>
        </w:rPr>
      </w:pPr>
      <w:r>
        <w:t>To make a request for your personal information, please</w:t>
      </w:r>
      <w:r w:rsidR="005C3C78" w:rsidRPr="005C3C78">
        <w:t xml:space="preserve"> contact the Data Compliance Officer (DCO) in your school; see section 1</w:t>
      </w:r>
      <w:r w:rsidR="00093A8F">
        <w:t>9</w:t>
      </w:r>
      <w:r w:rsidR="005C3C78" w:rsidRPr="005C3C78">
        <w:t xml:space="preserve"> for</w:t>
      </w:r>
      <w:r w:rsidR="005C3C78">
        <w:rPr>
          <w:rFonts w:cs="Calibri"/>
        </w:rPr>
        <w:t xml:space="preserve"> their contact details. </w:t>
      </w:r>
    </w:p>
    <w:p w14:paraId="26F6E006" w14:textId="77777777" w:rsidR="005C3C78" w:rsidRPr="00EB416D" w:rsidRDefault="005C3C78" w:rsidP="005C3C78">
      <w:pPr>
        <w:pStyle w:val="NoSpacing"/>
        <w:rPr>
          <w:rFonts w:cs="Calibri"/>
        </w:rPr>
      </w:pPr>
    </w:p>
    <w:p w14:paraId="52D12A21" w14:textId="6F73926C" w:rsidR="00FE0822" w:rsidRDefault="00FE0822" w:rsidP="00FE0822">
      <w:pPr>
        <w:pStyle w:val="NoSpacing"/>
      </w:pPr>
      <w:r>
        <w:t>Under data protection law, you also have the following rights:</w:t>
      </w:r>
    </w:p>
    <w:p w14:paraId="3D4A13F9" w14:textId="77777777" w:rsidR="00FE0822" w:rsidRDefault="00FE0822" w:rsidP="00FE0822">
      <w:pPr>
        <w:pStyle w:val="NoSpacing"/>
        <w:numPr>
          <w:ilvl w:val="0"/>
          <w:numId w:val="15"/>
        </w:numPr>
      </w:pPr>
      <w:r>
        <w:t>The right to be informed about the collection and use of your personal data - this is called “right to be informed”.</w:t>
      </w:r>
    </w:p>
    <w:p w14:paraId="5DED0515" w14:textId="77777777" w:rsidR="00FE0822" w:rsidRDefault="00FE0822" w:rsidP="00FE0822">
      <w:pPr>
        <w:pStyle w:val="NoSpacing"/>
        <w:numPr>
          <w:ilvl w:val="0"/>
          <w:numId w:val="15"/>
        </w:numPr>
      </w:pPr>
      <w:r>
        <w:t>The right to ask us for copies of your personal information we have about you - this is called “right of access”, this is also known as a subject access request (</w:t>
      </w:r>
      <w:r w:rsidRPr="00C566FC">
        <w:rPr>
          <w:b/>
          <w:bCs/>
        </w:rPr>
        <w:t>SAR</w:t>
      </w:r>
      <w:r>
        <w:t>), data subject access request, or right of access request.</w:t>
      </w:r>
    </w:p>
    <w:p w14:paraId="68E8D75C" w14:textId="77777777" w:rsidR="00FE0822" w:rsidRDefault="00FE0822" w:rsidP="00FE0822">
      <w:pPr>
        <w:pStyle w:val="NoSpacing"/>
        <w:numPr>
          <w:ilvl w:val="0"/>
          <w:numId w:val="15"/>
        </w:numPr>
      </w:pPr>
      <w:r>
        <w:t>The right to ask us to change any information you think is not accurate or complete - this is called “right to rectification”.</w:t>
      </w:r>
    </w:p>
    <w:p w14:paraId="479AD15E" w14:textId="77777777" w:rsidR="00FE0822" w:rsidRDefault="00FE0822" w:rsidP="00FE0822">
      <w:pPr>
        <w:pStyle w:val="NoSpacing"/>
        <w:numPr>
          <w:ilvl w:val="0"/>
          <w:numId w:val="15"/>
        </w:numPr>
      </w:pPr>
      <w:r>
        <w:t>The right to ask us to delete your personal information - this is called “right to erasure".</w:t>
      </w:r>
    </w:p>
    <w:p w14:paraId="195EE109" w14:textId="77777777" w:rsidR="00FE0822" w:rsidRDefault="00FE0822" w:rsidP="00FE0822">
      <w:pPr>
        <w:pStyle w:val="NoSpacing"/>
        <w:numPr>
          <w:ilvl w:val="0"/>
          <w:numId w:val="15"/>
        </w:numPr>
      </w:pPr>
      <w:r>
        <w:t>The right to ask us to stop using your information - this is called “right to restriction of processing”.</w:t>
      </w:r>
    </w:p>
    <w:p w14:paraId="67EBE099" w14:textId="77777777" w:rsidR="00FE0822" w:rsidRDefault="00FE0822" w:rsidP="00FE0822">
      <w:pPr>
        <w:pStyle w:val="NoSpacing"/>
        <w:numPr>
          <w:ilvl w:val="0"/>
          <w:numId w:val="15"/>
        </w:numPr>
      </w:pPr>
      <w:r>
        <w:t>The “right to object to processing” of your information in certain circumstances.</w:t>
      </w:r>
    </w:p>
    <w:p w14:paraId="5F142E9D" w14:textId="77777777" w:rsidR="00FE0822" w:rsidRDefault="00FE0822" w:rsidP="00FE0822">
      <w:pPr>
        <w:pStyle w:val="NoSpacing"/>
        <w:numPr>
          <w:ilvl w:val="0"/>
          <w:numId w:val="15"/>
        </w:numPr>
      </w:pPr>
      <w:r>
        <w:t>Rights in relation to automated decision making and profiling.</w:t>
      </w:r>
    </w:p>
    <w:p w14:paraId="244D1F7E" w14:textId="77777777" w:rsidR="00FE0822" w:rsidRDefault="00FE0822" w:rsidP="00FE0822">
      <w:pPr>
        <w:pStyle w:val="NoSpacing"/>
        <w:numPr>
          <w:ilvl w:val="0"/>
          <w:numId w:val="15"/>
        </w:numPr>
      </w:pPr>
      <w:r>
        <w:t>The right to withdraw consent at any time (where relevant).</w:t>
      </w:r>
    </w:p>
    <w:p w14:paraId="3DBDF22D" w14:textId="77777777" w:rsidR="00FE0822" w:rsidRDefault="00FE0822" w:rsidP="00FE0822">
      <w:pPr>
        <w:pStyle w:val="NoSpacing"/>
        <w:numPr>
          <w:ilvl w:val="0"/>
          <w:numId w:val="15"/>
        </w:numPr>
      </w:pPr>
      <w:r>
        <w:t>The right to complain to the Information Commissioner's Office if you feel we have not used your information in the right way.</w:t>
      </w:r>
    </w:p>
    <w:p w14:paraId="3B00742D" w14:textId="77777777" w:rsidR="00FE0822" w:rsidRDefault="00FE0822" w:rsidP="00FE0822">
      <w:pPr>
        <w:pStyle w:val="NoSpacing"/>
        <w:numPr>
          <w:ilvl w:val="0"/>
          <w:numId w:val="15"/>
        </w:numPr>
      </w:pPr>
      <w:r>
        <w:t>There are legitimate reasons why we may refuse your information rights request, which depends on why we are processing it; for example, some rights will not apply:</w:t>
      </w:r>
    </w:p>
    <w:p w14:paraId="1B75B54C" w14:textId="77777777" w:rsidR="00FE0822" w:rsidRDefault="00FE0822" w:rsidP="00FE0822">
      <w:pPr>
        <w:pStyle w:val="NoSpacing"/>
        <w:numPr>
          <w:ilvl w:val="0"/>
          <w:numId w:val="15"/>
        </w:numPr>
      </w:pPr>
      <w:r>
        <w:t>Right to erasure does not apply when the lawful basis for processing is legal obligation or public task.</w:t>
      </w:r>
    </w:p>
    <w:p w14:paraId="0DB8DB03" w14:textId="77777777" w:rsidR="00FE0822" w:rsidRDefault="00FE0822" w:rsidP="00FE0822">
      <w:pPr>
        <w:pStyle w:val="NoSpacing"/>
        <w:numPr>
          <w:ilvl w:val="0"/>
          <w:numId w:val="15"/>
        </w:numPr>
      </w:pPr>
      <w:r>
        <w:t>Right to portability does not apply when the lawful basis for processing is legal obligation, vital interests, public task, or legitimate interests.</w:t>
      </w:r>
    </w:p>
    <w:p w14:paraId="07B6B0A0" w14:textId="77777777" w:rsidR="00FE0822" w:rsidRDefault="00FE0822" w:rsidP="00FE0822">
      <w:pPr>
        <w:pStyle w:val="NoSpacing"/>
        <w:numPr>
          <w:ilvl w:val="0"/>
          <w:numId w:val="15"/>
        </w:numPr>
      </w:pPr>
      <w:r>
        <w:t>Right to object does not apply when the lawful basis for processing is contract, legal obligation, or vital interests, and if the lawful basis is consent, you don’t have the right to object, but you have the right to withdraw consent.</w:t>
      </w:r>
    </w:p>
    <w:p w14:paraId="69CB6733" w14:textId="77777777" w:rsidR="00093A8F" w:rsidRDefault="00093A8F" w:rsidP="00FE0822">
      <w:pPr>
        <w:pStyle w:val="NoSpacing"/>
      </w:pPr>
    </w:p>
    <w:p w14:paraId="06A295E3" w14:textId="3466E0D0" w:rsidR="00FE0822" w:rsidRDefault="00FE0822" w:rsidP="00FE0822">
      <w:pPr>
        <w:pStyle w:val="NoSpacing"/>
      </w:pPr>
      <w:r>
        <w:t xml:space="preserve">For further information on how to request access to personal information held centrally by the DfE, please see the </w:t>
      </w:r>
      <w:hyperlink w:anchor="AnnexOne" w:history="1">
        <w:r w:rsidRPr="00C566FC">
          <w:rPr>
            <w:rStyle w:val="Hyperlink"/>
          </w:rPr>
          <w:t>Annex One</w:t>
        </w:r>
      </w:hyperlink>
      <w:r>
        <w:t xml:space="preserve"> - How does the government use pupil data?</w:t>
      </w:r>
    </w:p>
    <w:p w14:paraId="0A6CEDCD" w14:textId="4F449661" w:rsidR="00FE0822" w:rsidRDefault="00FE0822" w:rsidP="000540F0">
      <w:pPr>
        <w:pStyle w:val="Heading1"/>
      </w:pPr>
      <w:bookmarkStart w:id="16" w:name="_Toc240363861"/>
      <w:r>
        <w:t xml:space="preserve">Withdrawal </w:t>
      </w:r>
      <w:r w:rsidR="00374DEB">
        <w:t>of consent</w:t>
      </w:r>
      <w:bookmarkEnd w:id="16"/>
    </w:p>
    <w:p w14:paraId="45DC2168" w14:textId="442025E5" w:rsidR="00B479A3" w:rsidRDefault="00B479A3" w:rsidP="00B479A3">
      <w:r>
        <w:t xml:space="preserve">Where we are processing your personal information with your consent, you have the right to withdraw that consent. If you change your mind, or you are unhappy with our use of your personal data, please let us know by contacting </w:t>
      </w:r>
      <w:r w:rsidR="00EE49F6" w:rsidRPr="00EE49F6">
        <w:t>the Data Compliance Officer (DCO) in your school.</w:t>
      </w:r>
    </w:p>
    <w:p w14:paraId="7D04EA6B" w14:textId="0409F8D4" w:rsidR="00242ECC" w:rsidRDefault="00242ECC" w:rsidP="000540F0">
      <w:pPr>
        <w:pStyle w:val="Heading1"/>
      </w:pPr>
      <w:bookmarkStart w:id="17" w:name="_Toc240363862"/>
      <w:r>
        <w:t>Complaints</w:t>
      </w:r>
      <w:bookmarkEnd w:id="17"/>
    </w:p>
    <w:p w14:paraId="11D72320" w14:textId="77777777" w:rsidR="00093A8F" w:rsidRDefault="00A41E0A" w:rsidP="00A41E0A">
      <w:r>
        <w:t xml:space="preserve">If you have a concern about the way we are collecting or using your personal information, you have the right to make a complaint to us. </w:t>
      </w:r>
    </w:p>
    <w:p w14:paraId="5FE31186" w14:textId="4DC1922B" w:rsidR="00380250" w:rsidRPr="008A7F33" w:rsidRDefault="00A41E0A" w:rsidP="00380250">
      <w:pPr>
        <w:rPr>
          <w:lang w:eastAsia="en-GB"/>
        </w:rPr>
      </w:pPr>
      <w:r>
        <w:t xml:space="preserve">Any complaints relating to data protection must be directed to </w:t>
      </w:r>
      <w:r w:rsidR="00CB2258">
        <w:t>the HET Da</w:t>
      </w:r>
      <w:r w:rsidR="00C252A6">
        <w:t>t</w:t>
      </w:r>
      <w:r w:rsidR="00CB2258">
        <w:t>a</w:t>
      </w:r>
      <w:r w:rsidR="00C252A6">
        <w:t xml:space="preserve"> Protection Officer (</w:t>
      </w:r>
      <w:r>
        <w:t>DPO</w:t>
      </w:r>
      <w:r w:rsidR="00C252A6">
        <w:t>)</w:t>
      </w:r>
      <w:r w:rsidR="00EA12E8">
        <w:t xml:space="preserve">, </w:t>
      </w:r>
      <w:r w:rsidR="00380250" w:rsidRPr="008A7F33">
        <w:rPr>
          <w:lang w:eastAsia="en-GB"/>
        </w:rPr>
        <w:t xml:space="preserve">Gemma Carr, Deputy CEO. </w:t>
      </w:r>
      <w:r w:rsidR="00446E2F">
        <w:rPr>
          <w:lang w:eastAsia="en-GB"/>
        </w:rPr>
        <w:t xml:space="preserve">See contact details below, section 19. </w:t>
      </w:r>
    </w:p>
    <w:p w14:paraId="3CAC0D36" w14:textId="4FA29062" w:rsidR="00A41E0A" w:rsidRDefault="00A41E0A" w:rsidP="00A41E0A">
      <w:r>
        <w:lastRenderedPageBreak/>
        <w:t>Data protection complaints will be dealt with in accordance with the procedure set out in our data protection policy.</w:t>
      </w:r>
    </w:p>
    <w:p w14:paraId="2F839ADF" w14:textId="77777777" w:rsidR="00A41E0A" w:rsidRDefault="00A41E0A" w:rsidP="00A41E0A">
      <w:r>
        <w:t xml:space="preserve">If you remain dissatisfied with our response, you can make a complaint directly to the Information Commission at </w:t>
      </w:r>
      <w:hyperlink r:id="rId15" w:history="1">
        <w:r w:rsidRPr="002E339C">
          <w:rPr>
            <w:rStyle w:val="Hyperlink"/>
          </w:rPr>
          <w:t>Make a complaint about how an organisation has used your personal information | ICO.</w:t>
        </w:r>
      </w:hyperlink>
    </w:p>
    <w:p w14:paraId="3CF2B4F1" w14:textId="4BD61444" w:rsidR="00A41E0A" w:rsidRDefault="00A41E0A" w:rsidP="000540F0">
      <w:pPr>
        <w:pStyle w:val="Heading1"/>
      </w:pPr>
      <w:bookmarkStart w:id="18" w:name="_Toc240363863"/>
      <w:r>
        <w:t>Contact</w:t>
      </w:r>
      <w:bookmarkEnd w:id="18"/>
    </w:p>
    <w:p w14:paraId="4BC2C505" w14:textId="77777777" w:rsidR="006301BA" w:rsidRDefault="006301BA" w:rsidP="006301BA">
      <w:r w:rsidRPr="008A7F33">
        <w:t>We have a person called the Data Compliance Officer</w:t>
      </w:r>
      <w:r>
        <w:t xml:space="preserve"> (DCO)</w:t>
      </w:r>
      <w:r w:rsidRPr="008A7F33">
        <w:t xml:space="preserve"> at the school.  They can answer any questions </w:t>
      </w:r>
      <w:r w:rsidRPr="00EB416D">
        <w:rPr>
          <w:rFonts w:cs="Calibri"/>
        </w:rPr>
        <w:t xml:space="preserve">about this privacy notice </w:t>
      </w:r>
      <w:r>
        <w:rPr>
          <w:rFonts w:cs="Calibri"/>
        </w:rPr>
        <w:t>or</w:t>
      </w:r>
      <w:r w:rsidRPr="008A7F33">
        <w:t xml:space="preserve"> what the school does with your information.  </w:t>
      </w:r>
    </w:p>
    <w:p w14:paraId="0A0D2CC2" w14:textId="77777777" w:rsidR="006301BA" w:rsidRPr="008A7F33" w:rsidRDefault="006301BA" w:rsidP="006301BA">
      <w:r w:rsidRPr="008A7F33">
        <w:t>If you or your parents/carers want to speak to them, then you can do at:</w:t>
      </w:r>
    </w:p>
    <w:p w14:paraId="1DB4A7B9" w14:textId="4A8DEB20" w:rsidR="006301BA" w:rsidRDefault="00A608D3" w:rsidP="006301BA">
      <w:pPr>
        <w:spacing w:after="0"/>
      </w:pPr>
      <w:r w:rsidRPr="00A608D3">
        <w:t xml:space="preserve">Mrs B Enemark; </w:t>
      </w:r>
      <w:r w:rsidRPr="00A608D3">
        <w:rPr>
          <w:rStyle w:val="Hyperlink"/>
          <w:rFonts w:cs="Calibri"/>
        </w:rPr>
        <w:t>bree.enemark@shirleyschools.co.uk</w:t>
      </w:r>
      <w:r w:rsidRPr="00A608D3">
        <w:t>; 02380 77</w:t>
      </w:r>
      <w:r>
        <w:t>5</w:t>
      </w:r>
      <w:r w:rsidRPr="00A608D3">
        <w:t xml:space="preserve"> 075</w:t>
      </w:r>
    </w:p>
    <w:p w14:paraId="1446B7A9" w14:textId="77777777" w:rsidR="00A608D3" w:rsidRDefault="00A608D3" w:rsidP="006301BA">
      <w:pPr>
        <w:spacing w:after="0"/>
      </w:pPr>
    </w:p>
    <w:p w14:paraId="3693168F" w14:textId="77777777" w:rsidR="006301BA" w:rsidRPr="008A7F33" w:rsidRDefault="006301BA" w:rsidP="006301BA">
      <w:pPr>
        <w:rPr>
          <w:lang w:eastAsia="en-GB"/>
        </w:rPr>
      </w:pPr>
      <w:r w:rsidRPr="008A7F33">
        <w:t>You can also contact t</w:t>
      </w:r>
      <w:r w:rsidRPr="008A7F33">
        <w:rPr>
          <w:lang w:eastAsia="en-GB"/>
        </w:rPr>
        <w:t>he Trust's Data Protection Officer</w:t>
      </w:r>
      <w:r>
        <w:rPr>
          <w:lang w:eastAsia="en-GB"/>
        </w:rPr>
        <w:t xml:space="preserve"> (DPO)</w:t>
      </w:r>
      <w:r w:rsidRPr="008A7F33">
        <w:rPr>
          <w:lang w:eastAsia="en-GB"/>
        </w:rPr>
        <w:t xml:space="preserve">, Gemma Carr, Deputy CEO. </w:t>
      </w:r>
    </w:p>
    <w:p w14:paraId="17B40580" w14:textId="77777777" w:rsidR="00A87C06" w:rsidRDefault="006301BA" w:rsidP="006301BA">
      <w:pPr>
        <w:rPr>
          <w:rStyle w:val="Hyperlink"/>
          <w:rFonts w:cs="Calibri"/>
        </w:rPr>
      </w:pPr>
      <w:r w:rsidRPr="008A7F33">
        <w:rPr>
          <w:lang w:eastAsia="en-GB"/>
        </w:rPr>
        <w:t xml:space="preserve">Email: </w:t>
      </w:r>
      <w:hyperlink r:id="rId16" w:history="1">
        <w:r w:rsidRPr="008A7F33">
          <w:rPr>
            <w:rStyle w:val="Hyperlink"/>
            <w:rFonts w:cs="Calibri"/>
          </w:rPr>
          <w:t>compliance@hamwic.org</w:t>
        </w:r>
      </w:hyperlink>
    </w:p>
    <w:p w14:paraId="43D54830" w14:textId="7043CAF3" w:rsidR="006301BA" w:rsidRPr="008A7F33" w:rsidRDefault="006301BA" w:rsidP="006301BA">
      <w:pPr>
        <w:rPr>
          <w:lang w:eastAsia="en-GB"/>
        </w:rPr>
      </w:pPr>
      <w:r w:rsidRPr="008A7F33">
        <w:rPr>
          <w:lang w:eastAsia="en-GB"/>
        </w:rPr>
        <w:t>Telephone: 023 8078 6833.</w:t>
      </w:r>
    </w:p>
    <w:p w14:paraId="683F23EA" w14:textId="77777777" w:rsidR="006301BA" w:rsidRDefault="006301BA" w:rsidP="006301BA">
      <w:pPr>
        <w:spacing w:after="0"/>
        <w:jc w:val="both"/>
        <w:rPr>
          <w:lang w:eastAsia="en-GB"/>
        </w:rPr>
      </w:pPr>
      <w:r w:rsidRPr="008A7F33">
        <w:rPr>
          <w:lang w:eastAsia="en-GB"/>
        </w:rPr>
        <w:t>Address: Hamwic Education Trust, Unit E, The Mill Yard, Nursling Street, Southampton, Hampshire SO16 0AJ</w:t>
      </w:r>
      <w:r>
        <w:rPr>
          <w:lang w:eastAsia="en-GB"/>
        </w:rPr>
        <w:t>.</w:t>
      </w:r>
    </w:p>
    <w:p w14:paraId="6A2D3E58" w14:textId="744EEE1E" w:rsidR="00081732" w:rsidRPr="00372224" w:rsidRDefault="006301BA" w:rsidP="00F02ACE">
      <w:pPr>
        <w:pStyle w:val="Heading1"/>
        <w:rPr>
          <w:rFonts w:cs="Calibri"/>
          <w:b w:val="0"/>
          <w:bCs/>
        </w:rPr>
      </w:pPr>
      <w:r>
        <w:rPr>
          <w:rFonts w:cs="Calibri"/>
        </w:rPr>
        <w:br w:type="page"/>
      </w:r>
      <w:bookmarkStart w:id="19" w:name="_Toc240363864"/>
      <w:r w:rsidR="00081732" w:rsidRPr="00F02ACE">
        <w:lastRenderedPageBreak/>
        <w:t>A</w:t>
      </w:r>
      <w:r w:rsidR="00372224" w:rsidRPr="00F02ACE">
        <w:t xml:space="preserve">ppendix </w:t>
      </w:r>
      <w:r w:rsidR="00081732" w:rsidRPr="00F02ACE">
        <w:t>One – How does the government use pupil data?</w:t>
      </w:r>
      <w:bookmarkEnd w:id="19"/>
    </w:p>
    <w:p w14:paraId="3EED3E0E" w14:textId="77777777" w:rsidR="00F36EBE" w:rsidRPr="007410A4" w:rsidRDefault="00F36EBE" w:rsidP="00F36EBE">
      <w:pPr>
        <w:rPr>
          <w:b/>
          <w:bCs/>
        </w:rPr>
      </w:pPr>
      <w:bookmarkStart w:id="20" w:name="_Toc233963879"/>
      <w:r w:rsidRPr="007410A4">
        <w:rPr>
          <w:b/>
          <w:bCs/>
        </w:rPr>
        <w:t>How does the government use pupil data?</w:t>
      </w:r>
      <w:bookmarkEnd w:id="20"/>
    </w:p>
    <w:p w14:paraId="2E72636D" w14:textId="77777777" w:rsidR="00F36EBE" w:rsidRDefault="00F36EBE" w:rsidP="00F36EBE">
      <w:r>
        <w:t>The pupil data that we lawfully share with the DfE through data collections:</w:t>
      </w:r>
    </w:p>
    <w:p w14:paraId="755D09E3" w14:textId="77777777" w:rsidR="00F36EBE" w:rsidRDefault="00F36EBE" w:rsidP="00AF5434">
      <w:pPr>
        <w:pStyle w:val="ListParagraph"/>
        <w:numPr>
          <w:ilvl w:val="0"/>
          <w:numId w:val="17"/>
        </w:numPr>
      </w:pPr>
      <w:r>
        <w:t>Underpins school funding, which is calculated based upon the numbers of children and their characteristics in each school.</w:t>
      </w:r>
    </w:p>
    <w:p w14:paraId="0D5139A3" w14:textId="77777777" w:rsidR="00F36EBE" w:rsidRDefault="00F36EBE" w:rsidP="00AF5434">
      <w:pPr>
        <w:pStyle w:val="ListParagraph"/>
        <w:numPr>
          <w:ilvl w:val="0"/>
          <w:numId w:val="17"/>
        </w:numPr>
      </w:pPr>
      <w:r>
        <w:t>Informs “short-term” education policy monitoring and school accountability and intervention (for example, school GCSE results or Pupil Progress measures).</w:t>
      </w:r>
    </w:p>
    <w:p w14:paraId="001CD28C" w14:textId="77777777" w:rsidR="00F36EBE" w:rsidRDefault="00F36EBE" w:rsidP="00AF5434">
      <w:pPr>
        <w:pStyle w:val="ListParagraph"/>
        <w:numPr>
          <w:ilvl w:val="0"/>
          <w:numId w:val="17"/>
        </w:numPr>
      </w:pPr>
      <w:r>
        <w:t>Supports “longer-term” research and monitoring of educational policy (for example, how certain subject choices go on to affect education or earnings beyond school).</w:t>
      </w:r>
    </w:p>
    <w:p w14:paraId="6CC5FE67" w14:textId="77777777" w:rsidR="00F36EBE" w:rsidRPr="00AF5434" w:rsidRDefault="00F36EBE" w:rsidP="00F36EBE">
      <w:pPr>
        <w:rPr>
          <w:b/>
          <w:bCs/>
        </w:rPr>
      </w:pPr>
      <w:bookmarkStart w:id="21" w:name="_Toc233963880"/>
      <w:r w:rsidRPr="00AF5434">
        <w:rPr>
          <w:b/>
          <w:bCs/>
        </w:rPr>
        <w:t>Data collection requirements</w:t>
      </w:r>
      <w:bookmarkEnd w:id="21"/>
    </w:p>
    <w:p w14:paraId="02BDA272" w14:textId="77777777" w:rsidR="00F36EBE" w:rsidRDefault="00F36EBE" w:rsidP="00F36EBE">
      <w:r>
        <w:t xml:space="preserve">To find out more about the data collection requirements placed on us by the DfE (for example, via the school census) go to </w:t>
      </w:r>
      <w:hyperlink r:id="rId17" w:history="1">
        <w:r w:rsidRPr="002E5831">
          <w:rPr>
            <w:rStyle w:val="Hyperlink"/>
          </w:rPr>
          <w:t>https://www.gov.uk/education/data-collection-and-censuses-for-schools.</w:t>
        </w:r>
      </w:hyperlink>
    </w:p>
    <w:p w14:paraId="400D9601" w14:textId="77777777" w:rsidR="00F36EBE" w:rsidRPr="001D2A57" w:rsidRDefault="00F36EBE" w:rsidP="00F36EBE">
      <w:pPr>
        <w:rPr>
          <w:b/>
          <w:bCs/>
        </w:rPr>
      </w:pPr>
      <w:bookmarkStart w:id="22" w:name="_Toc233963881"/>
      <w:r w:rsidRPr="001D2A57">
        <w:rPr>
          <w:b/>
          <w:bCs/>
        </w:rPr>
        <w:t>The National Pupil Database (NPD)</w:t>
      </w:r>
      <w:bookmarkEnd w:id="22"/>
    </w:p>
    <w:p w14:paraId="64406CBF" w14:textId="77777777" w:rsidR="00F36EBE" w:rsidRDefault="00F36EBE" w:rsidP="00F36EBE">
      <w:r>
        <w:t>The NPD is owned and managed by the DfE and contains information about pupils in schools in England. This information is securely collected from a range of sources including schools, local authorities, and awarding bodies.</w:t>
      </w:r>
    </w:p>
    <w:p w14:paraId="1698B7B4" w14:textId="77777777" w:rsidR="00F36EBE" w:rsidRDefault="00F36EBE" w:rsidP="00F36EBE">
      <w:r>
        <w:t>The data in the NPD are provided as part of the operation of the education system and are used for research and statistical purposes to improve and promote the education and well-being of children in England.</w:t>
      </w:r>
    </w:p>
    <w:p w14:paraId="7BCC1F79" w14:textId="77777777" w:rsidR="00F36EBE" w:rsidRDefault="00F36EBE" w:rsidP="00F36EBE">
      <w:r>
        <w:t>The evidence and data provide DfE, education providers, Parliament and the wider public with a clear picture of how the education and children’s services sectors are working in order to better target and evaluate policy interventions to help ensure all children are kept safe from harm and receive the best possible education.</w:t>
      </w:r>
    </w:p>
    <w:p w14:paraId="60E04FCE" w14:textId="77777777" w:rsidR="00F36EBE" w:rsidRDefault="00F36EBE" w:rsidP="00F36EBE">
      <w:r>
        <w:t xml:space="preserve">To find out more about the NPD, go to: </w:t>
      </w:r>
      <w:hyperlink r:id="rId18" w:history="1">
        <w:r w:rsidRPr="002E5831">
          <w:rPr>
            <w:rStyle w:val="Hyperlink"/>
          </w:rPr>
          <w:t>https://www.gov.uk/government/publications/national-pupil-database-npd-privacy-notice/national-pupil-database-npd-privacy-notice.</w:t>
        </w:r>
      </w:hyperlink>
    </w:p>
    <w:p w14:paraId="18626C94" w14:textId="77777777" w:rsidR="00F36EBE" w:rsidRPr="001D2A57" w:rsidRDefault="00F36EBE" w:rsidP="00F36EBE">
      <w:pPr>
        <w:rPr>
          <w:b/>
          <w:bCs/>
        </w:rPr>
      </w:pPr>
      <w:bookmarkStart w:id="23" w:name="_Toc233963882"/>
      <w:r w:rsidRPr="001D2A57">
        <w:rPr>
          <w:b/>
          <w:bCs/>
        </w:rPr>
        <w:t>Learner Records Service</w:t>
      </w:r>
      <w:bookmarkEnd w:id="23"/>
    </w:p>
    <w:p w14:paraId="12EC1BF8" w14:textId="77777777" w:rsidR="00F36EBE" w:rsidRDefault="00F36EBE" w:rsidP="00F36EBE">
      <w:r>
        <w:t xml:space="preserve">The information you supply is used by the Learning Records Service (LRS). The LRS issues Unique Learner Numbers (ULN) and creates Personal Learning records across England, Wales and Northern Ireland, and is operated by the Department for Education (DfE). For more information about how your information is processed and to access your Personal Learning Record please refer to: </w:t>
      </w:r>
      <w:hyperlink r:id="rId19" w:history="1">
        <w:r w:rsidRPr="002E5831">
          <w:rPr>
            <w:rStyle w:val="Hyperlink"/>
          </w:rPr>
          <w:t>https://www.gov.uk/government/publications/lrs-privacy-notices.</w:t>
        </w:r>
      </w:hyperlink>
    </w:p>
    <w:p w14:paraId="06F9C766" w14:textId="77777777" w:rsidR="00F36EBE" w:rsidRPr="001D2A57" w:rsidRDefault="00F36EBE" w:rsidP="00F36EBE">
      <w:pPr>
        <w:rPr>
          <w:b/>
          <w:bCs/>
        </w:rPr>
      </w:pPr>
      <w:bookmarkStart w:id="24" w:name="_Toc233963883"/>
      <w:r w:rsidRPr="001D2A57">
        <w:rPr>
          <w:b/>
          <w:bCs/>
        </w:rPr>
        <w:t>Sharing by the DfE</w:t>
      </w:r>
      <w:bookmarkEnd w:id="24"/>
    </w:p>
    <w:p w14:paraId="3763406A" w14:textId="77777777" w:rsidR="00F36EBE" w:rsidRDefault="00F36EBE" w:rsidP="00F36EBE">
      <w:r>
        <w:t>DfE will only share pupils’ personal data where it is lawful, secure, and ethical to do so. Where these conditions are met, the law allows the Department for Education (DfE) to share pupils’ personal data with certain third parties, including:</w:t>
      </w:r>
    </w:p>
    <w:p w14:paraId="75AAEA5C" w14:textId="77777777" w:rsidR="00F36EBE" w:rsidRDefault="00F36EBE" w:rsidP="005B476C">
      <w:pPr>
        <w:pStyle w:val="ListParagraph"/>
        <w:numPr>
          <w:ilvl w:val="0"/>
          <w:numId w:val="18"/>
        </w:numPr>
      </w:pPr>
      <w:r>
        <w:t>Schools and local authorities.</w:t>
      </w:r>
    </w:p>
    <w:p w14:paraId="38EDD30B" w14:textId="77777777" w:rsidR="00F36EBE" w:rsidRDefault="00F36EBE" w:rsidP="005B476C">
      <w:pPr>
        <w:pStyle w:val="ListParagraph"/>
        <w:numPr>
          <w:ilvl w:val="0"/>
          <w:numId w:val="18"/>
        </w:numPr>
      </w:pPr>
      <w:r>
        <w:t>Researchers.</w:t>
      </w:r>
    </w:p>
    <w:p w14:paraId="16C61E25" w14:textId="77777777" w:rsidR="00F36EBE" w:rsidRDefault="00F36EBE" w:rsidP="005B476C">
      <w:pPr>
        <w:pStyle w:val="ListParagraph"/>
        <w:numPr>
          <w:ilvl w:val="0"/>
          <w:numId w:val="18"/>
        </w:numPr>
      </w:pPr>
      <w:r>
        <w:t>Organisations connected with promoting the education or wellbeing of children in England.</w:t>
      </w:r>
    </w:p>
    <w:p w14:paraId="497F406A" w14:textId="77777777" w:rsidR="00F36EBE" w:rsidRDefault="00F36EBE" w:rsidP="005B476C">
      <w:pPr>
        <w:pStyle w:val="ListParagraph"/>
        <w:numPr>
          <w:ilvl w:val="0"/>
          <w:numId w:val="18"/>
        </w:numPr>
      </w:pPr>
      <w:r>
        <w:lastRenderedPageBreak/>
        <w:t>Other government departments and agencies.</w:t>
      </w:r>
    </w:p>
    <w:p w14:paraId="31D70D95" w14:textId="77777777" w:rsidR="00F36EBE" w:rsidRDefault="00F36EBE" w:rsidP="005B476C">
      <w:pPr>
        <w:pStyle w:val="ListParagraph"/>
        <w:numPr>
          <w:ilvl w:val="0"/>
          <w:numId w:val="18"/>
        </w:numPr>
      </w:pPr>
      <w:r>
        <w:t>Organisations fighting or identifying crime.</w:t>
      </w:r>
    </w:p>
    <w:p w14:paraId="2230D643" w14:textId="77777777" w:rsidR="00F36EBE" w:rsidRDefault="00F36EBE" w:rsidP="00F36EBE">
      <w:r>
        <w:t xml:space="preserve">For more information about the DfE’s NPD data sharing process, please visit: </w:t>
      </w:r>
      <w:hyperlink r:id="rId20" w:history="1">
        <w:r w:rsidRPr="002E5831">
          <w:rPr>
            <w:rStyle w:val="Hyperlink"/>
          </w:rPr>
          <w:t>https://www.gov.uk/data-protection-how-we-collect-and-share-research-data.</w:t>
        </w:r>
      </w:hyperlink>
    </w:p>
    <w:p w14:paraId="4698869B" w14:textId="77777777" w:rsidR="00F36EBE" w:rsidRDefault="00F36EBE" w:rsidP="00F36EBE">
      <w:r>
        <w:t>Organisations fighting or identifying crime may use their legal powers to contact the DfE to request access to individual-level information relevant to detecting that crime.</w:t>
      </w:r>
    </w:p>
    <w:p w14:paraId="6470BFF9" w14:textId="77777777" w:rsidR="00F36EBE" w:rsidRDefault="00F36EBE" w:rsidP="00F36EBE">
      <w:r>
        <w:t xml:space="preserve">For information about to which organisations the Department for Education (DfE) has provided pupil information (and for which project) or to access a monthly breakdown of data share volumes with Home Office and the police, please visit the following website: </w:t>
      </w:r>
      <w:hyperlink r:id="rId21" w:history="1">
        <w:r w:rsidRPr="002E5831">
          <w:rPr>
            <w:rStyle w:val="Hyperlink"/>
          </w:rPr>
          <w:t>https://www.gov.uk/government/publications/dfe-external-data-shares.</w:t>
        </w:r>
      </w:hyperlink>
    </w:p>
    <w:p w14:paraId="5481A13A" w14:textId="77777777" w:rsidR="00F36EBE" w:rsidRPr="00985A3D" w:rsidRDefault="00F36EBE" w:rsidP="00F36EBE">
      <w:pPr>
        <w:rPr>
          <w:b/>
          <w:bCs/>
        </w:rPr>
      </w:pPr>
      <w:bookmarkStart w:id="25" w:name="_Toc233963884"/>
      <w:r w:rsidRPr="00985A3D">
        <w:rPr>
          <w:b/>
          <w:bCs/>
        </w:rPr>
        <w:t>Further information</w:t>
      </w:r>
      <w:bookmarkEnd w:id="25"/>
    </w:p>
    <w:p w14:paraId="0C130BE2" w14:textId="77777777" w:rsidR="00F36EBE" w:rsidRPr="00105E49" w:rsidRDefault="00F36EBE" w:rsidP="00F36EBE">
      <w:r>
        <w:t>For further details about the way in which the DfE uses pupil data and to exercise your data protection rights, please visit</w:t>
      </w:r>
      <w:hyperlink r:id="rId22" w:history="1">
        <w:r w:rsidRPr="002E5831">
          <w:rPr>
            <w:rStyle w:val="Hyperlink"/>
          </w:rPr>
          <w:t>: https://www.gov.uk/government/publications/requesting-your-personal-information/requesting-your-personal-information#your-rights.</w:t>
        </w:r>
      </w:hyperlink>
    </w:p>
    <w:p w14:paraId="2682B8B0" w14:textId="12901A04" w:rsidR="00B94911" w:rsidRDefault="00B94911" w:rsidP="000540F0">
      <w:pPr>
        <w:pStyle w:val="Heading1"/>
      </w:pPr>
      <w:bookmarkStart w:id="26" w:name="_Toc240363865"/>
      <w:r w:rsidRPr="001D6E93">
        <w:t>Link to HET policies</w:t>
      </w:r>
      <w:bookmarkEnd w:id="26"/>
      <w:r w:rsidRPr="001D6E93">
        <w:t xml:space="preserve"> </w:t>
      </w:r>
    </w:p>
    <w:p w14:paraId="12B98B41" w14:textId="08CF6DA0" w:rsidR="00D92234" w:rsidRDefault="00D92234" w:rsidP="00D92234">
      <w:pPr>
        <w:pStyle w:val="ListParagraph"/>
        <w:numPr>
          <w:ilvl w:val="0"/>
          <w:numId w:val="22"/>
        </w:numPr>
      </w:pPr>
      <w:r>
        <w:t>HET Data Protection Policy</w:t>
      </w:r>
    </w:p>
    <w:p w14:paraId="4A0478EB" w14:textId="4E1B90D5" w:rsidR="00D92234" w:rsidRPr="00CF071A" w:rsidRDefault="00D92234" w:rsidP="00D92234">
      <w:pPr>
        <w:pStyle w:val="ListParagraph"/>
        <w:numPr>
          <w:ilvl w:val="0"/>
          <w:numId w:val="22"/>
        </w:numPr>
      </w:pPr>
      <w:r w:rsidRPr="00CF071A">
        <w:t xml:space="preserve">HET Records </w:t>
      </w:r>
      <w:r w:rsidR="008205B9" w:rsidRPr="00CF071A">
        <w:t>Management and Retention Policy</w:t>
      </w:r>
    </w:p>
    <w:p w14:paraId="1759A34D" w14:textId="292284AE" w:rsidR="00DA5696" w:rsidRPr="00DA5696" w:rsidRDefault="00DA5696" w:rsidP="00DA5696">
      <w:pPr>
        <w:ind w:left="360"/>
        <w:rPr>
          <w:rFonts w:cs="Calibri"/>
        </w:rPr>
      </w:pPr>
    </w:p>
    <w:p w14:paraId="17754A5F" w14:textId="67F739B6" w:rsidR="009B2CD4" w:rsidRPr="00B94911" w:rsidRDefault="009B2CD4">
      <w:pPr>
        <w:rPr>
          <w:rFonts w:cs="Calibri"/>
        </w:rPr>
      </w:pPr>
    </w:p>
    <w:p w14:paraId="367A951E" w14:textId="5ED88416" w:rsidR="009B2CD4" w:rsidRPr="00DA5696" w:rsidRDefault="009B2CD4" w:rsidP="000540F0">
      <w:pPr>
        <w:pStyle w:val="Heading1"/>
        <w:numPr>
          <w:ilvl w:val="0"/>
          <w:numId w:val="0"/>
        </w:numPr>
      </w:pPr>
    </w:p>
    <w:p w14:paraId="76166A33" w14:textId="6756ED64" w:rsidR="009B2CD4" w:rsidRDefault="009B2CD4"/>
    <w:p w14:paraId="0886F6CF" w14:textId="77777777" w:rsidR="009B2CD4" w:rsidRDefault="009B2CD4" w:rsidP="009B2CD4"/>
    <w:p w14:paraId="59B69C72" w14:textId="77777777" w:rsidR="009B2CD4" w:rsidRPr="009B2CD4" w:rsidRDefault="009B2CD4" w:rsidP="009B2CD4"/>
    <w:p w14:paraId="62175803" w14:textId="77777777" w:rsidR="009B2CD4" w:rsidRPr="009B2CD4" w:rsidRDefault="009B2CD4" w:rsidP="009B2CD4"/>
    <w:p w14:paraId="3E5DDCD0" w14:textId="14491872" w:rsidR="009B2CD4" w:rsidRDefault="009B2CD4"/>
    <w:p w14:paraId="697A33A6" w14:textId="5C548959" w:rsidR="009B2CD4" w:rsidRDefault="009B2CD4"/>
    <w:p w14:paraId="2A79F1E5" w14:textId="57C110DF" w:rsidR="009B2CD4" w:rsidRDefault="009B2CD4"/>
    <w:p w14:paraId="28D3D863" w14:textId="2EC5E27F" w:rsidR="009B2CD4" w:rsidRDefault="009B2CD4"/>
    <w:p w14:paraId="27BCB82A" w14:textId="0A8A3834" w:rsidR="009B2CD4" w:rsidRDefault="009B2CD4"/>
    <w:p w14:paraId="13E70387" w14:textId="21A27DD8" w:rsidR="009B2CD4" w:rsidRDefault="009B2CD4"/>
    <w:p w14:paraId="47F48398" w14:textId="65C58BD6" w:rsidR="009B2CD4" w:rsidRDefault="009B2CD4">
      <w:bookmarkStart w:id="27" w:name="_Hlk138246560"/>
      <w:bookmarkEnd w:id="27"/>
    </w:p>
    <w:sectPr w:rsidR="009B2CD4">
      <w:headerReference w:type="default" r:id="rId23"/>
      <w:footerReference w:type="default" r:id="rId2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55104F" w14:textId="77777777" w:rsidR="00726A1C" w:rsidRDefault="00726A1C" w:rsidP="009B2CD4">
      <w:pPr>
        <w:spacing w:after="0" w:line="240" w:lineRule="auto"/>
      </w:pPr>
      <w:r>
        <w:separator/>
      </w:r>
    </w:p>
  </w:endnote>
  <w:endnote w:type="continuationSeparator" w:id="0">
    <w:p w14:paraId="38A01BAF" w14:textId="77777777" w:rsidR="00726A1C" w:rsidRDefault="00726A1C" w:rsidP="009B2C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0000000000000000000"/>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AC23E" w14:textId="73C7C13E" w:rsidR="009B2CD4" w:rsidRDefault="009B2CD4">
    <w:pPr>
      <w:pStyle w:val="Footer"/>
    </w:pPr>
    <w:r>
      <w:rPr>
        <w:noProof/>
      </w:rPr>
      <w:drawing>
        <wp:anchor distT="0" distB="0" distL="114300" distR="114300" simplePos="0" relativeHeight="251658240" behindDoc="0" locked="0" layoutInCell="1" allowOverlap="1" wp14:anchorId="112F0123" wp14:editId="252CC36E">
          <wp:simplePos x="0" y="0"/>
          <wp:positionH relativeFrom="column">
            <wp:posOffset>3452</wp:posOffset>
          </wp:positionH>
          <wp:positionV relativeFrom="paragraph">
            <wp:posOffset>-136856</wp:posOffset>
          </wp:positionV>
          <wp:extent cx="5731510" cy="665881"/>
          <wp:effectExtent l="0" t="0" r="2540" b="1270"/>
          <wp:wrapNone/>
          <wp:docPr id="26" name="Picture 26" descr="A picture containing 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A picture containing background pattern&#10;&#10;Description automatically generated"/>
                  <pic:cNvPicPr/>
                </pic:nvPicPr>
                <pic:blipFill rotWithShape="1">
                  <a:blip r:embed="rId1" cstate="print">
                    <a:extLst>
                      <a:ext uri="{28A0092B-C50C-407E-A947-70E740481C1C}">
                        <a14:useLocalDpi xmlns:a14="http://schemas.microsoft.com/office/drawing/2010/main" val="0"/>
                      </a:ext>
                    </a:extLst>
                  </a:blip>
                  <a:srcRect t="89643" b="2138"/>
                  <a:stretch/>
                </pic:blipFill>
                <pic:spPr bwMode="auto">
                  <a:xfrm>
                    <a:off x="0" y="0"/>
                    <a:ext cx="5731510" cy="665881"/>
                  </a:xfrm>
                  <a:prstGeom prst="rect">
                    <a:avLst/>
                  </a:prstGeom>
                  <a:ln>
                    <a:noFill/>
                  </a:ln>
                  <a:extLst>
                    <a:ext uri="{53640926-AAD7-44D8-BBD7-CCE9431645EC}">
                      <a14:shadowObscured xmlns:a14="http://schemas.microsoft.com/office/drawing/2010/main"/>
                    </a:ext>
                  </a:extLst>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AE9DC5" w14:textId="77777777" w:rsidR="00726A1C" w:rsidRDefault="00726A1C" w:rsidP="009B2CD4">
      <w:pPr>
        <w:spacing w:after="0" w:line="240" w:lineRule="auto"/>
      </w:pPr>
      <w:r>
        <w:separator/>
      </w:r>
    </w:p>
  </w:footnote>
  <w:footnote w:type="continuationSeparator" w:id="0">
    <w:p w14:paraId="2B684136" w14:textId="77777777" w:rsidR="00726A1C" w:rsidRDefault="00726A1C" w:rsidP="009B2C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F30F3" w14:textId="0675E466" w:rsidR="009B2CD4" w:rsidRDefault="00000000">
    <w:pPr>
      <w:pStyle w:val="Header"/>
      <w:pBdr>
        <w:bottom w:val="single" w:sz="4" w:space="1" w:color="D9D9D9" w:themeColor="background1" w:themeShade="D9"/>
      </w:pBdr>
      <w:jc w:val="right"/>
      <w:rPr>
        <w:b/>
        <w:bCs/>
      </w:rPr>
    </w:pPr>
    <w:sdt>
      <w:sdtPr>
        <w:rPr>
          <w:color w:val="7F7F7F" w:themeColor="background1" w:themeShade="7F"/>
          <w:spacing w:val="60"/>
        </w:rPr>
        <w:id w:val="-927108755"/>
        <w:docPartObj>
          <w:docPartGallery w:val="Page Numbers (Top of Page)"/>
          <w:docPartUnique/>
        </w:docPartObj>
      </w:sdtPr>
      <w:sdtEndPr>
        <w:rPr>
          <w:b/>
          <w:bCs/>
          <w:noProof/>
          <w:color w:val="auto"/>
          <w:spacing w:val="0"/>
        </w:rPr>
      </w:sdtEndPr>
      <w:sdtContent>
        <w:r w:rsidR="009B2CD4">
          <w:rPr>
            <w:color w:val="7F7F7F" w:themeColor="background1" w:themeShade="7F"/>
            <w:spacing w:val="60"/>
          </w:rPr>
          <w:t>Page</w:t>
        </w:r>
        <w:r w:rsidR="009B2CD4">
          <w:t xml:space="preserve"> | </w:t>
        </w:r>
        <w:r w:rsidR="009B2CD4">
          <w:fldChar w:fldCharType="begin"/>
        </w:r>
        <w:r w:rsidR="009B2CD4">
          <w:instrText xml:space="preserve"> PAGE   \* MERGEFORMAT </w:instrText>
        </w:r>
        <w:r w:rsidR="009B2CD4">
          <w:fldChar w:fldCharType="separate"/>
        </w:r>
        <w:r w:rsidR="009B2CD4">
          <w:rPr>
            <w:b/>
            <w:bCs/>
            <w:noProof/>
          </w:rPr>
          <w:t>2</w:t>
        </w:r>
        <w:r w:rsidR="009B2CD4">
          <w:rPr>
            <w:b/>
            <w:bCs/>
            <w:noProof/>
          </w:rPr>
          <w:fldChar w:fldCharType="end"/>
        </w:r>
      </w:sdtContent>
    </w:sdt>
  </w:p>
  <w:p w14:paraId="22DDE4D3" w14:textId="115FA3B1" w:rsidR="009B2CD4" w:rsidRDefault="000E683D" w:rsidP="000E683D">
    <w:pPr>
      <w:pStyle w:val="Header"/>
      <w:tabs>
        <w:tab w:val="clear" w:pos="4513"/>
        <w:tab w:val="clear" w:pos="9026"/>
        <w:tab w:val="left" w:pos="7809"/>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91874"/>
    <w:multiLevelType w:val="hybridMultilevel"/>
    <w:tmpl w:val="8CC261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F4309D"/>
    <w:multiLevelType w:val="hybridMultilevel"/>
    <w:tmpl w:val="6C5A2F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pStyle w:val="BrowneClauseLevel3"/>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176987"/>
    <w:multiLevelType w:val="hybridMultilevel"/>
    <w:tmpl w:val="3EA0DA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07107E"/>
    <w:multiLevelType w:val="multilevel"/>
    <w:tmpl w:val="3C585D12"/>
    <w:styleLink w:val="BrowneBulletList"/>
    <w:lvl w:ilvl="0">
      <w:start w:val="1"/>
      <w:numFmt w:val="bullet"/>
      <w:pStyle w:val="BrowneBulletLevel1"/>
      <w:lvlText w:val=""/>
      <w:lvlJc w:val="left"/>
      <w:pPr>
        <w:tabs>
          <w:tab w:val="num" w:pos="227"/>
        </w:tabs>
        <w:ind w:left="227" w:hanging="227"/>
      </w:pPr>
      <w:rPr>
        <w:rFonts w:ascii="Symbol" w:hAnsi="Symbol" w:hint="default"/>
        <w:color w:val="000000"/>
      </w:rPr>
    </w:lvl>
    <w:lvl w:ilvl="1">
      <w:start w:val="1"/>
      <w:numFmt w:val="bullet"/>
      <w:pStyle w:val="BrowneBulletLevel2"/>
      <w:lvlText w:val=""/>
      <w:lvlJc w:val="left"/>
      <w:pPr>
        <w:tabs>
          <w:tab w:val="num" w:pos="454"/>
        </w:tabs>
        <w:ind w:left="454" w:hanging="227"/>
      </w:pPr>
      <w:rPr>
        <w:rFonts w:ascii="Symbol" w:hAnsi="Symbol" w:hint="default"/>
        <w:color w:val="666666"/>
      </w:rPr>
    </w:lvl>
    <w:lvl w:ilvl="2">
      <w:start w:val="1"/>
      <w:numFmt w:val="bullet"/>
      <w:lvlText w:val="–"/>
      <w:lvlJc w:val="left"/>
      <w:pPr>
        <w:tabs>
          <w:tab w:val="num" w:pos="680"/>
        </w:tabs>
        <w:ind w:left="680" w:hanging="226"/>
      </w:pPr>
      <w:rPr>
        <w:rFonts w:ascii="Arial Bold" w:hAnsi="Arial Bold" w:hint="default"/>
        <w:b/>
        <w:i w:val="0"/>
        <w:color w:val="666666"/>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37E57E94"/>
    <w:multiLevelType w:val="hybridMultilevel"/>
    <w:tmpl w:val="A1D63EEC"/>
    <w:lvl w:ilvl="0" w:tplc="63481876">
      <w:start w:val="1"/>
      <w:numFmt w:val="decimal"/>
      <w:pStyle w:val="Heading1"/>
      <w:lvlText w:val="%1."/>
      <w:lvlJc w:val="left"/>
      <w:pPr>
        <w:ind w:left="360" w:hanging="360"/>
      </w:pPr>
      <w:rPr>
        <w:b/>
        <w:b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4B0843BD"/>
    <w:multiLevelType w:val="hybridMultilevel"/>
    <w:tmpl w:val="E722A4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DD47F99"/>
    <w:multiLevelType w:val="hybridMultilevel"/>
    <w:tmpl w:val="C8BA2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0482140"/>
    <w:multiLevelType w:val="hybridMultilevel"/>
    <w:tmpl w:val="98D802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1B14B8E"/>
    <w:multiLevelType w:val="hybridMultilevel"/>
    <w:tmpl w:val="8B2824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2CA63AD"/>
    <w:multiLevelType w:val="hybridMultilevel"/>
    <w:tmpl w:val="7332E3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8352B4C"/>
    <w:multiLevelType w:val="hybridMultilevel"/>
    <w:tmpl w:val="C1C2AFEC"/>
    <w:lvl w:ilvl="0" w:tplc="787A5FAC">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87E32FA"/>
    <w:multiLevelType w:val="multilevel"/>
    <w:tmpl w:val="286048C4"/>
    <w:lvl w:ilvl="0">
      <w:start w:val="1"/>
      <w:numFmt w:val="decimal"/>
      <w:pStyle w:val="BrowneHeadingLevel1"/>
      <w:lvlText w:val="%1"/>
      <w:lvlJc w:val="left"/>
      <w:pPr>
        <w:tabs>
          <w:tab w:val="num" w:pos="720"/>
        </w:tabs>
        <w:ind w:left="624" w:hanging="624"/>
      </w:pPr>
      <w:rPr>
        <w:rFonts w:hint="default"/>
        <w:b w:val="0"/>
        <w:bCs/>
      </w:rPr>
    </w:lvl>
    <w:lvl w:ilvl="1">
      <w:start w:val="1"/>
      <w:numFmt w:val="decimal"/>
      <w:pStyle w:val="BrowneHeadingLevel2"/>
      <w:lvlText w:val="%1.%2"/>
      <w:lvlJc w:val="left"/>
      <w:pPr>
        <w:ind w:left="624" w:hanging="624"/>
      </w:pPr>
      <w:rPr>
        <w:rFonts w:hint="default"/>
        <w:b w:val="0"/>
        <w:bCs/>
        <w:sz w:val="21"/>
        <w:szCs w:val="21"/>
      </w:rPr>
    </w:lvl>
    <w:lvl w:ilvl="2">
      <w:start w:val="1"/>
      <w:numFmt w:val="decimal"/>
      <w:pStyle w:val="BrowneHeadingLevel3"/>
      <w:lvlText w:val="%1.%2.%3"/>
      <w:lvlJc w:val="left"/>
      <w:pPr>
        <w:ind w:left="1701" w:hanging="1077"/>
      </w:pPr>
      <w:rPr>
        <w:rFonts w:hint="default"/>
      </w:rPr>
    </w:lvl>
    <w:lvl w:ilvl="3">
      <w:start w:val="1"/>
      <w:numFmt w:val="lowerLetter"/>
      <w:pStyle w:val="BrowneClauseLevel4"/>
      <w:lvlText w:val="(%4)"/>
      <w:lvlJc w:val="left"/>
      <w:pPr>
        <w:ind w:left="2268" w:hanging="567"/>
      </w:pPr>
      <w:rPr>
        <w:rFonts w:hint="default"/>
      </w:rPr>
    </w:lvl>
    <w:lvl w:ilvl="4">
      <w:start w:val="1"/>
      <w:numFmt w:val="lowerRoman"/>
      <w:pStyle w:val="BrowneClauseLevel5"/>
      <w:lvlText w:val="(%5)"/>
      <w:lvlJc w:val="left"/>
      <w:pPr>
        <w:ind w:left="2835" w:hanging="567"/>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2" w15:restartNumberingAfterBreak="0">
    <w:nsid w:val="597D5E39"/>
    <w:multiLevelType w:val="hybridMultilevel"/>
    <w:tmpl w:val="8404FC1E"/>
    <w:lvl w:ilvl="0" w:tplc="3BD82150">
      <w:numFmt w:val="bullet"/>
      <w:lvlText w:val="-"/>
      <w:lvlJc w:val="left"/>
      <w:pPr>
        <w:ind w:left="720" w:hanging="360"/>
      </w:pPr>
      <w:rPr>
        <w:rFonts w:ascii="Aptos" w:eastAsia="Aptos" w:hAnsi="Apto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5FD95B6A"/>
    <w:multiLevelType w:val="hybridMultilevel"/>
    <w:tmpl w:val="82DE1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16C2754"/>
    <w:multiLevelType w:val="hybridMultilevel"/>
    <w:tmpl w:val="D520D7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2243D80"/>
    <w:multiLevelType w:val="multilevel"/>
    <w:tmpl w:val="F706300C"/>
    <w:lvl w:ilvl="0">
      <w:start w:val="1"/>
      <w:numFmt w:val="bullet"/>
      <w:pStyle w:val="BrowneTableBullet"/>
      <w:lvlText w:val=""/>
      <w:lvlJc w:val="left"/>
      <w:pPr>
        <w:tabs>
          <w:tab w:val="num" w:pos="227"/>
        </w:tabs>
        <w:ind w:left="227" w:hanging="227"/>
      </w:pPr>
      <w:rPr>
        <w:rFonts w:ascii="Symbol" w:hAnsi="Symbol" w:hint="default"/>
        <w:color w:val="000000"/>
      </w:rPr>
    </w:lvl>
    <w:lvl w:ilvl="1">
      <w:start w:val="1"/>
      <w:numFmt w:val="none"/>
      <w:lvlText w:val=""/>
      <w:lvlJc w:val="left"/>
      <w:pPr>
        <w:tabs>
          <w:tab w:val="num" w:pos="454"/>
        </w:tabs>
        <w:ind w:left="454" w:hanging="227"/>
      </w:pPr>
      <w:rPr>
        <w:rFonts w:hint="default"/>
        <w:color w:val="EF4135"/>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654E22AD"/>
    <w:multiLevelType w:val="hybridMultilevel"/>
    <w:tmpl w:val="033C7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2D76B6E"/>
    <w:multiLevelType w:val="hybridMultilevel"/>
    <w:tmpl w:val="31E2FF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4CC1004"/>
    <w:multiLevelType w:val="multilevel"/>
    <w:tmpl w:val="3C585D12"/>
    <w:numStyleLink w:val="BrowneBulletList"/>
  </w:abstractNum>
  <w:num w:numId="1" w16cid:durableId="1066881839">
    <w:abstractNumId w:val="12"/>
  </w:num>
  <w:num w:numId="2" w16cid:durableId="978456242">
    <w:abstractNumId w:val="12"/>
  </w:num>
  <w:num w:numId="3" w16cid:durableId="1784226739">
    <w:abstractNumId w:val="4"/>
  </w:num>
  <w:num w:numId="4" w16cid:durableId="404648993">
    <w:abstractNumId w:val="10"/>
  </w:num>
  <w:num w:numId="5" w16cid:durableId="1841699102">
    <w:abstractNumId w:val="9"/>
  </w:num>
  <w:num w:numId="6" w16cid:durableId="1371303990">
    <w:abstractNumId w:val="2"/>
  </w:num>
  <w:num w:numId="7" w16cid:durableId="476528641">
    <w:abstractNumId w:val="11"/>
  </w:num>
  <w:num w:numId="8" w16cid:durableId="1825703491">
    <w:abstractNumId w:val="18"/>
    <w:lvlOverride w:ilvl="0">
      <w:lvl w:ilvl="0">
        <w:start w:val="1"/>
        <w:numFmt w:val="bullet"/>
        <w:lvlText w:val=""/>
        <w:lvlJc w:val="left"/>
        <w:pPr>
          <w:tabs>
            <w:tab w:val="num" w:pos="227"/>
          </w:tabs>
          <w:ind w:left="227" w:hanging="227"/>
        </w:pPr>
        <w:rPr>
          <w:rFonts w:ascii="Symbol" w:hAnsi="Symbol" w:hint="default"/>
          <w:color w:val="000000"/>
        </w:rPr>
      </w:lvl>
    </w:lvlOverride>
  </w:num>
  <w:num w:numId="9" w16cid:durableId="1352679636">
    <w:abstractNumId w:val="3"/>
  </w:num>
  <w:num w:numId="10" w16cid:durableId="539434926">
    <w:abstractNumId w:val="1"/>
  </w:num>
  <w:num w:numId="11" w16cid:durableId="1770008634">
    <w:abstractNumId w:val="15"/>
  </w:num>
  <w:num w:numId="12" w16cid:durableId="889077566">
    <w:abstractNumId w:val="14"/>
  </w:num>
  <w:num w:numId="13" w16cid:durableId="1180049455">
    <w:abstractNumId w:val="8"/>
  </w:num>
  <w:num w:numId="14" w16cid:durableId="1199007502">
    <w:abstractNumId w:val="7"/>
  </w:num>
  <w:num w:numId="15" w16cid:durableId="2123717691">
    <w:abstractNumId w:val="0"/>
  </w:num>
  <w:num w:numId="16" w16cid:durableId="111825810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59695553">
    <w:abstractNumId w:val="6"/>
  </w:num>
  <w:num w:numId="18" w16cid:durableId="2126465578">
    <w:abstractNumId w:val="16"/>
  </w:num>
  <w:num w:numId="19" w16cid:durableId="379793203">
    <w:abstractNumId w:val="17"/>
  </w:num>
  <w:num w:numId="20" w16cid:durableId="678119369">
    <w:abstractNumId w:val="18"/>
  </w:num>
  <w:num w:numId="21" w16cid:durableId="1984772068">
    <w:abstractNumId w:val="13"/>
  </w:num>
  <w:num w:numId="22" w16cid:durableId="220096463">
    <w:abstractNumId w:val="5"/>
  </w:num>
  <w:num w:numId="23" w16cid:durableId="2868591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CD4"/>
    <w:rsid w:val="00020149"/>
    <w:rsid w:val="000261C6"/>
    <w:rsid w:val="00032742"/>
    <w:rsid w:val="000358E6"/>
    <w:rsid w:val="00036515"/>
    <w:rsid w:val="0004172E"/>
    <w:rsid w:val="00042F6F"/>
    <w:rsid w:val="00052C25"/>
    <w:rsid w:val="000540F0"/>
    <w:rsid w:val="0006090D"/>
    <w:rsid w:val="000750FD"/>
    <w:rsid w:val="00081732"/>
    <w:rsid w:val="00083E0C"/>
    <w:rsid w:val="00093A8F"/>
    <w:rsid w:val="000953DE"/>
    <w:rsid w:val="000B3F1A"/>
    <w:rsid w:val="000E1A98"/>
    <w:rsid w:val="000E1CC1"/>
    <w:rsid w:val="000E683D"/>
    <w:rsid w:val="000E6947"/>
    <w:rsid w:val="001034B9"/>
    <w:rsid w:val="00112FC3"/>
    <w:rsid w:val="001136A2"/>
    <w:rsid w:val="00191F7B"/>
    <w:rsid w:val="001A2EE2"/>
    <w:rsid w:val="001A68AB"/>
    <w:rsid w:val="001D2A57"/>
    <w:rsid w:val="001D6E93"/>
    <w:rsid w:val="002016B8"/>
    <w:rsid w:val="00202F89"/>
    <w:rsid w:val="002050D3"/>
    <w:rsid w:val="0020579B"/>
    <w:rsid w:val="00207D66"/>
    <w:rsid w:val="00220772"/>
    <w:rsid w:val="0024003B"/>
    <w:rsid w:val="002404C9"/>
    <w:rsid w:val="00240F7F"/>
    <w:rsid w:val="00242ECC"/>
    <w:rsid w:val="00287FD6"/>
    <w:rsid w:val="00297133"/>
    <w:rsid w:val="00297C3E"/>
    <w:rsid w:val="002B0E85"/>
    <w:rsid w:val="002E03B6"/>
    <w:rsid w:val="002F035C"/>
    <w:rsid w:val="002F10E4"/>
    <w:rsid w:val="002F5B23"/>
    <w:rsid w:val="00332527"/>
    <w:rsid w:val="00350EF3"/>
    <w:rsid w:val="003527F0"/>
    <w:rsid w:val="00354B53"/>
    <w:rsid w:val="00372224"/>
    <w:rsid w:val="00374DEB"/>
    <w:rsid w:val="003755A0"/>
    <w:rsid w:val="003770F0"/>
    <w:rsid w:val="00380250"/>
    <w:rsid w:val="003971B6"/>
    <w:rsid w:val="00397475"/>
    <w:rsid w:val="003B5698"/>
    <w:rsid w:val="003B5971"/>
    <w:rsid w:val="003C2A1B"/>
    <w:rsid w:val="003C581E"/>
    <w:rsid w:val="003C7BE7"/>
    <w:rsid w:val="003E3E6E"/>
    <w:rsid w:val="004107B0"/>
    <w:rsid w:val="004265F9"/>
    <w:rsid w:val="00430558"/>
    <w:rsid w:val="00446E2F"/>
    <w:rsid w:val="00451938"/>
    <w:rsid w:val="00480B21"/>
    <w:rsid w:val="00482172"/>
    <w:rsid w:val="00486C47"/>
    <w:rsid w:val="004B1774"/>
    <w:rsid w:val="004C41AB"/>
    <w:rsid w:val="004E14F8"/>
    <w:rsid w:val="004F08D9"/>
    <w:rsid w:val="004F2E8D"/>
    <w:rsid w:val="004F6789"/>
    <w:rsid w:val="00507D1C"/>
    <w:rsid w:val="0051253C"/>
    <w:rsid w:val="005308CB"/>
    <w:rsid w:val="00531B7C"/>
    <w:rsid w:val="00584492"/>
    <w:rsid w:val="00593BD6"/>
    <w:rsid w:val="005A6F06"/>
    <w:rsid w:val="005B476C"/>
    <w:rsid w:val="005C3949"/>
    <w:rsid w:val="005C3C78"/>
    <w:rsid w:val="005E3A93"/>
    <w:rsid w:val="006119AF"/>
    <w:rsid w:val="006156C4"/>
    <w:rsid w:val="00624414"/>
    <w:rsid w:val="006301BA"/>
    <w:rsid w:val="00632CE4"/>
    <w:rsid w:val="00632D38"/>
    <w:rsid w:val="00636B25"/>
    <w:rsid w:val="006466EA"/>
    <w:rsid w:val="00684A1D"/>
    <w:rsid w:val="006B6173"/>
    <w:rsid w:val="006B7C1D"/>
    <w:rsid w:val="006E3742"/>
    <w:rsid w:val="00701335"/>
    <w:rsid w:val="0072540D"/>
    <w:rsid w:val="00726A1C"/>
    <w:rsid w:val="007277AF"/>
    <w:rsid w:val="0073295A"/>
    <w:rsid w:val="007410A4"/>
    <w:rsid w:val="00782162"/>
    <w:rsid w:val="007A0736"/>
    <w:rsid w:val="007B407F"/>
    <w:rsid w:val="007C0724"/>
    <w:rsid w:val="007C626A"/>
    <w:rsid w:val="007D2564"/>
    <w:rsid w:val="007D2804"/>
    <w:rsid w:val="007E044C"/>
    <w:rsid w:val="007F095F"/>
    <w:rsid w:val="0080014B"/>
    <w:rsid w:val="00803585"/>
    <w:rsid w:val="008074A3"/>
    <w:rsid w:val="00815707"/>
    <w:rsid w:val="0082030A"/>
    <w:rsid w:val="008205B9"/>
    <w:rsid w:val="008258C2"/>
    <w:rsid w:val="008522D2"/>
    <w:rsid w:val="00853510"/>
    <w:rsid w:val="00882CD4"/>
    <w:rsid w:val="00882EE6"/>
    <w:rsid w:val="0088321C"/>
    <w:rsid w:val="008A08DC"/>
    <w:rsid w:val="008B1CE8"/>
    <w:rsid w:val="008C7ACD"/>
    <w:rsid w:val="008D2FEE"/>
    <w:rsid w:val="008E4E5B"/>
    <w:rsid w:val="008F2198"/>
    <w:rsid w:val="008F3573"/>
    <w:rsid w:val="008F3C19"/>
    <w:rsid w:val="009151DE"/>
    <w:rsid w:val="00923448"/>
    <w:rsid w:val="009370BE"/>
    <w:rsid w:val="0093781D"/>
    <w:rsid w:val="00940C58"/>
    <w:rsid w:val="00954042"/>
    <w:rsid w:val="009567EA"/>
    <w:rsid w:val="00981AC5"/>
    <w:rsid w:val="00985A3D"/>
    <w:rsid w:val="009920D4"/>
    <w:rsid w:val="0099359C"/>
    <w:rsid w:val="009971AF"/>
    <w:rsid w:val="009A741D"/>
    <w:rsid w:val="009B2CD4"/>
    <w:rsid w:val="009D2003"/>
    <w:rsid w:val="009E091A"/>
    <w:rsid w:val="009E6386"/>
    <w:rsid w:val="009E6DEE"/>
    <w:rsid w:val="009F2ABD"/>
    <w:rsid w:val="00A02D6C"/>
    <w:rsid w:val="00A41E0A"/>
    <w:rsid w:val="00A432FD"/>
    <w:rsid w:val="00A54BD9"/>
    <w:rsid w:val="00A56489"/>
    <w:rsid w:val="00A608D3"/>
    <w:rsid w:val="00A70E56"/>
    <w:rsid w:val="00A80F9D"/>
    <w:rsid w:val="00A87C06"/>
    <w:rsid w:val="00A9726F"/>
    <w:rsid w:val="00AB2705"/>
    <w:rsid w:val="00AD1C7D"/>
    <w:rsid w:val="00AD4CE4"/>
    <w:rsid w:val="00AD4EF5"/>
    <w:rsid w:val="00AF1A90"/>
    <w:rsid w:val="00AF5434"/>
    <w:rsid w:val="00B05244"/>
    <w:rsid w:val="00B12ECA"/>
    <w:rsid w:val="00B17E1E"/>
    <w:rsid w:val="00B405F5"/>
    <w:rsid w:val="00B467C0"/>
    <w:rsid w:val="00B479A3"/>
    <w:rsid w:val="00B63857"/>
    <w:rsid w:val="00B94911"/>
    <w:rsid w:val="00BA1B5B"/>
    <w:rsid w:val="00BB0EF1"/>
    <w:rsid w:val="00BC6867"/>
    <w:rsid w:val="00BD2291"/>
    <w:rsid w:val="00BD3A66"/>
    <w:rsid w:val="00BE07EB"/>
    <w:rsid w:val="00C24D4E"/>
    <w:rsid w:val="00C252A6"/>
    <w:rsid w:val="00C6021C"/>
    <w:rsid w:val="00C6356F"/>
    <w:rsid w:val="00C8723D"/>
    <w:rsid w:val="00CB2258"/>
    <w:rsid w:val="00CC0914"/>
    <w:rsid w:val="00CC553F"/>
    <w:rsid w:val="00CF071A"/>
    <w:rsid w:val="00CF48C5"/>
    <w:rsid w:val="00CF6D1D"/>
    <w:rsid w:val="00D02F6C"/>
    <w:rsid w:val="00D11DA6"/>
    <w:rsid w:val="00D20B0A"/>
    <w:rsid w:val="00D2741A"/>
    <w:rsid w:val="00D3781D"/>
    <w:rsid w:val="00D527A7"/>
    <w:rsid w:val="00D83708"/>
    <w:rsid w:val="00D92234"/>
    <w:rsid w:val="00DA1AF5"/>
    <w:rsid w:val="00DA5696"/>
    <w:rsid w:val="00DB0465"/>
    <w:rsid w:val="00DB09DA"/>
    <w:rsid w:val="00DE138D"/>
    <w:rsid w:val="00DE6F3D"/>
    <w:rsid w:val="00E449AC"/>
    <w:rsid w:val="00EA12E8"/>
    <w:rsid w:val="00EA5A49"/>
    <w:rsid w:val="00ED2974"/>
    <w:rsid w:val="00EE49F6"/>
    <w:rsid w:val="00EF5592"/>
    <w:rsid w:val="00F02ACE"/>
    <w:rsid w:val="00F044E9"/>
    <w:rsid w:val="00F16BE2"/>
    <w:rsid w:val="00F17103"/>
    <w:rsid w:val="00F3498D"/>
    <w:rsid w:val="00F36EBE"/>
    <w:rsid w:val="00F41782"/>
    <w:rsid w:val="00F50599"/>
    <w:rsid w:val="00F60437"/>
    <w:rsid w:val="00F73CEE"/>
    <w:rsid w:val="00F74A72"/>
    <w:rsid w:val="00F7590F"/>
    <w:rsid w:val="00FA7A8B"/>
    <w:rsid w:val="00FC26C8"/>
    <w:rsid w:val="00FC3594"/>
    <w:rsid w:val="00FC622F"/>
    <w:rsid w:val="00FC77BA"/>
    <w:rsid w:val="00FD0BDB"/>
    <w:rsid w:val="00FD57A5"/>
    <w:rsid w:val="00FE0822"/>
    <w:rsid w:val="00FF3D1F"/>
    <w:rsid w:val="6916261E"/>
    <w:rsid w:val="794234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038A8F"/>
  <w15:chartTrackingRefBased/>
  <w15:docId w15:val="{9716B443-C74F-4E45-915B-B518D07C0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14F8"/>
    <w:rPr>
      <w:rFonts w:ascii="Calibri" w:hAnsi="Calibri"/>
    </w:rPr>
  </w:style>
  <w:style w:type="paragraph" w:styleId="Heading1">
    <w:name w:val="heading 1"/>
    <w:basedOn w:val="Normal"/>
    <w:next w:val="Normal"/>
    <w:link w:val="Heading1Char"/>
    <w:autoRedefine/>
    <w:uiPriority w:val="9"/>
    <w:qFormat/>
    <w:rsid w:val="000540F0"/>
    <w:pPr>
      <w:keepNext/>
      <w:keepLines/>
      <w:numPr>
        <w:numId w:val="3"/>
      </w:numPr>
      <w:spacing w:before="360" w:after="80"/>
      <w:outlineLvl w:val="0"/>
    </w:pPr>
    <w:rPr>
      <w:rFonts w:eastAsiaTheme="majorEastAsia" w:cstheme="majorBidi"/>
      <w:b/>
      <w:szCs w:val="40"/>
    </w:rPr>
  </w:style>
  <w:style w:type="paragraph" w:styleId="Heading2">
    <w:name w:val="heading 2"/>
    <w:basedOn w:val="Normal"/>
    <w:next w:val="Normal"/>
    <w:link w:val="Heading2Char"/>
    <w:uiPriority w:val="9"/>
    <w:unhideWhenUsed/>
    <w:qFormat/>
    <w:rsid w:val="009B2C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B2C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2C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2C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2C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2C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2C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2C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40F0"/>
    <w:rPr>
      <w:rFonts w:ascii="Calibri" w:eastAsiaTheme="majorEastAsia" w:hAnsi="Calibri" w:cstheme="majorBidi"/>
      <w:b/>
      <w:szCs w:val="40"/>
    </w:rPr>
  </w:style>
  <w:style w:type="character" w:customStyle="1" w:styleId="Heading2Char">
    <w:name w:val="Heading 2 Char"/>
    <w:basedOn w:val="DefaultParagraphFont"/>
    <w:link w:val="Heading2"/>
    <w:uiPriority w:val="9"/>
    <w:rsid w:val="009B2C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B2C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2C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2C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2C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2C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2C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2CD4"/>
    <w:rPr>
      <w:rFonts w:eastAsiaTheme="majorEastAsia" w:cstheme="majorBidi"/>
      <w:color w:val="272727" w:themeColor="text1" w:themeTint="D8"/>
    </w:rPr>
  </w:style>
  <w:style w:type="paragraph" w:styleId="Title">
    <w:name w:val="Title"/>
    <w:basedOn w:val="Normal"/>
    <w:next w:val="Normal"/>
    <w:link w:val="TitleChar"/>
    <w:uiPriority w:val="10"/>
    <w:qFormat/>
    <w:rsid w:val="009B2C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2C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2C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2C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2CD4"/>
    <w:pPr>
      <w:spacing w:before="160"/>
      <w:jc w:val="center"/>
    </w:pPr>
    <w:rPr>
      <w:i/>
      <w:iCs/>
      <w:color w:val="404040" w:themeColor="text1" w:themeTint="BF"/>
    </w:rPr>
  </w:style>
  <w:style w:type="character" w:customStyle="1" w:styleId="QuoteChar">
    <w:name w:val="Quote Char"/>
    <w:basedOn w:val="DefaultParagraphFont"/>
    <w:link w:val="Quote"/>
    <w:uiPriority w:val="29"/>
    <w:rsid w:val="009B2CD4"/>
    <w:rPr>
      <w:i/>
      <w:iCs/>
      <w:color w:val="404040" w:themeColor="text1" w:themeTint="BF"/>
    </w:rPr>
  </w:style>
  <w:style w:type="paragraph" w:styleId="ListParagraph">
    <w:name w:val="List Paragraph"/>
    <w:basedOn w:val="Normal"/>
    <w:uiPriority w:val="34"/>
    <w:qFormat/>
    <w:rsid w:val="009B2CD4"/>
    <w:pPr>
      <w:ind w:left="720"/>
      <w:contextualSpacing/>
    </w:pPr>
  </w:style>
  <w:style w:type="character" w:styleId="IntenseEmphasis">
    <w:name w:val="Intense Emphasis"/>
    <w:basedOn w:val="DefaultParagraphFont"/>
    <w:uiPriority w:val="21"/>
    <w:qFormat/>
    <w:rsid w:val="009B2CD4"/>
    <w:rPr>
      <w:i/>
      <w:iCs/>
      <w:color w:val="0F4761" w:themeColor="accent1" w:themeShade="BF"/>
    </w:rPr>
  </w:style>
  <w:style w:type="paragraph" w:styleId="IntenseQuote">
    <w:name w:val="Intense Quote"/>
    <w:basedOn w:val="Normal"/>
    <w:next w:val="Normal"/>
    <w:link w:val="IntenseQuoteChar"/>
    <w:uiPriority w:val="30"/>
    <w:qFormat/>
    <w:rsid w:val="009B2C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2CD4"/>
    <w:rPr>
      <w:i/>
      <w:iCs/>
      <w:color w:val="0F4761" w:themeColor="accent1" w:themeShade="BF"/>
    </w:rPr>
  </w:style>
  <w:style w:type="character" w:styleId="IntenseReference">
    <w:name w:val="Intense Reference"/>
    <w:basedOn w:val="DefaultParagraphFont"/>
    <w:uiPriority w:val="32"/>
    <w:qFormat/>
    <w:rsid w:val="009B2CD4"/>
    <w:rPr>
      <w:b/>
      <w:bCs/>
      <w:smallCaps/>
      <w:color w:val="0F4761" w:themeColor="accent1" w:themeShade="BF"/>
      <w:spacing w:val="5"/>
    </w:rPr>
  </w:style>
  <w:style w:type="paragraph" w:styleId="Header">
    <w:name w:val="header"/>
    <w:basedOn w:val="Normal"/>
    <w:link w:val="HeaderChar"/>
    <w:uiPriority w:val="99"/>
    <w:unhideWhenUsed/>
    <w:rsid w:val="009B2C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2CD4"/>
  </w:style>
  <w:style w:type="paragraph" w:styleId="Footer">
    <w:name w:val="footer"/>
    <w:basedOn w:val="Normal"/>
    <w:link w:val="FooterChar"/>
    <w:uiPriority w:val="99"/>
    <w:unhideWhenUsed/>
    <w:rsid w:val="009B2C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2CD4"/>
  </w:style>
  <w:style w:type="paragraph" w:styleId="TOCHeading">
    <w:name w:val="TOC Heading"/>
    <w:basedOn w:val="Heading1"/>
    <w:next w:val="Normal"/>
    <w:uiPriority w:val="39"/>
    <w:unhideWhenUsed/>
    <w:qFormat/>
    <w:rsid w:val="00F50599"/>
    <w:pPr>
      <w:spacing w:before="240" w:after="0"/>
      <w:outlineLvl w:val="9"/>
    </w:pPr>
    <w:rPr>
      <w:kern w:val="0"/>
      <w:sz w:val="32"/>
      <w:szCs w:val="32"/>
      <w:lang w:val="en-US"/>
      <w14:ligatures w14:val="none"/>
    </w:rPr>
  </w:style>
  <w:style w:type="paragraph" w:styleId="TOC1">
    <w:name w:val="toc 1"/>
    <w:basedOn w:val="Normal"/>
    <w:next w:val="Normal"/>
    <w:autoRedefine/>
    <w:uiPriority w:val="39"/>
    <w:unhideWhenUsed/>
    <w:rsid w:val="00F50599"/>
    <w:pPr>
      <w:spacing w:after="100"/>
    </w:pPr>
  </w:style>
  <w:style w:type="paragraph" w:styleId="TOC2">
    <w:name w:val="toc 2"/>
    <w:basedOn w:val="Normal"/>
    <w:next w:val="Normal"/>
    <w:autoRedefine/>
    <w:uiPriority w:val="39"/>
    <w:unhideWhenUsed/>
    <w:rsid w:val="00F50599"/>
    <w:pPr>
      <w:spacing w:after="100"/>
      <w:ind w:left="220"/>
    </w:pPr>
  </w:style>
  <w:style w:type="character" w:styleId="Hyperlink">
    <w:name w:val="Hyperlink"/>
    <w:basedOn w:val="DefaultParagraphFont"/>
    <w:uiPriority w:val="99"/>
    <w:unhideWhenUsed/>
    <w:rsid w:val="00F50599"/>
    <w:rPr>
      <w:color w:val="467886" w:themeColor="hyperlink"/>
      <w:u w:val="single"/>
    </w:rPr>
  </w:style>
  <w:style w:type="paragraph" w:styleId="TOC3">
    <w:name w:val="toc 3"/>
    <w:basedOn w:val="Normal"/>
    <w:next w:val="Normal"/>
    <w:autoRedefine/>
    <w:uiPriority w:val="39"/>
    <w:unhideWhenUsed/>
    <w:rsid w:val="00F50599"/>
    <w:pPr>
      <w:spacing w:after="100"/>
      <w:ind w:left="440"/>
    </w:pPr>
  </w:style>
  <w:style w:type="table" w:styleId="TableGrid">
    <w:name w:val="Table Grid"/>
    <w:aliases w:val="Checkpoint Style 1"/>
    <w:basedOn w:val="TableNormal"/>
    <w:uiPriority w:val="39"/>
    <w:rsid w:val="00632D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rowneBodyTextLevel1">
    <w:name w:val="Browne_Body Text Level 1"/>
    <w:qFormat/>
    <w:rsid w:val="008258C2"/>
    <w:pPr>
      <w:spacing w:after="180" w:line="300" w:lineRule="auto"/>
      <w:ind w:left="624"/>
      <w:jc w:val="both"/>
    </w:pPr>
    <w:rPr>
      <w:rFonts w:ascii="Arial" w:hAnsi="Arial" w:cs="Arial"/>
      <w:kern w:val="0"/>
      <w:szCs w:val="21"/>
      <w14:ligatures w14:val="none"/>
    </w:rPr>
  </w:style>
  <w:style w:type="paragraph" w:customStyle="1" w:styleId="BrowneClauseLevel4">
    <w:name w:val="Browne_Clause Level 4"/>
    <w:uiPriority w:val="5"/>
    <w:qFormat/>
    <w:rsid w:val="00DB0465"/>
    <w:pPr>
      <w:numPr>
        <w:ilvl w:val="3"/>
        <w:numId w:val="7"/>
      </w:numPr>
      <w:spacing w:after="180" w:line="300" w:lineRule="auto"/>
      <w:jc w:val="both"/>
    </w:pPr>
    <w:rPr>
      <w:rFonts w:ascii="Arial" w:hAnsi="Arial" w:cs="Arial"/>
      <w:color w:val="000000" w:themeColor="text1"/>
      <w:kern w:val="0"/>
      <w:sz w:val="21"/>
      <w14:ligatures w14:val="none"/>
    </w:rPr>
  </w:style>
  <w:style w:type="paragraph" w:customStyle="1" w:styleId="BrowneHeadingLevel1">
    <w:name w:val="Browne_Heading Level 1"/>
    <w:basedOn w:val="Normal"/>
    <w:link w:val="BrowneHeadingLevel1Char"/>
    <w:qFormat/>
    <w:rsid w:val="00DB0465"/>
    <w:pPr>
      <w:keepNext/>
      <w:numPr>
        <w:numId w:val="7"/>
      </w:numPr>
      <w:spacing w:after="180" w:line="300" w:lineRule="auto"/>
      <w:jc w:val="both"/>
      <w:outlineLvl w:val="2"/>
    </w:pPr>
    <w:rPr>
      <w:rFonts w:ascii="Arial" w:hAnsi="Arial"/>
      <w:b/>
      <w:kern w:val="0"/>
      <w14:ligatures w14:val="none"/>
    </w:rPr>
  </w:style>
  <w:style w:type="paragraph" w:customStyle="1" w:styleId="BrowneHeadingLevel2">
    <w:name w:val="Browne_Heading Level 2"/>
    <w:basedOn w:val="BrowneHeadingLevel1"/>
    <w:uiPriority w:val="2"/>
    <w:qFormat/>
    <w:rsid w:val="00DB0465"/>
    <w:pPr>
      <w:numPr>
        <w:ilvl w:val="1"/>
      </w:numPr>
      <w:outlineLvl w:val="9"/>
    </w:pPr>
  </w:style>
  <w:style w:type="paragraph" w:customStyle="1" w:styleId="BrowneHeadingLevel3">
    <w:name w:val="Browne_Heading Level 3"/>
    <w:basedOn w:val="BrowneHeadingLevel2"/>
    <w:uiPriority w:val="4"/>
    <w:qFormat/>
    <w:rsid w:val="00DB0465"/>
    <w:pPr>
      <w:numPr>
        <w:ilvl w:val="2"/>
      </w:numPr>
    </w:pPr>
  </w:style>
  <w:style w:type="paragraph" w:customStyle="1" w:styleId="BrowneClauseLevel5">
    <w:name w:val="Browne_Clause Level 5"/>
    <w:uiPriority w:val="5"/>
    <w:qFormat/>
    <w:rsid w:val="00DB0465"/>
    <w:pPr>
      <w:numPr>
        <w:ilvl w:val="4"/>
        <w:numId w:val="7"/>
      </w:numPr>
      <w:spacing w:after="180" w:line="300" w:lineRule="auto"/>
      <w:jc w:val="both"/>
    </w:pPr>
    <w:rPr>
      <w:rFonts w:ascii="Arial" w:hAnsi="Arial" w:cs="Arial"/>
      <w:color w:val="000000" w:themeColor="text1"/>
      <w:kern w:val="0"/>
      <w:sz w:val="21"/>
      <w14:ligatures w14:val="none"/>
    </w:rPr>
  </w:style>
  <w:style w:type="paragraph" w:customStyle="1" w:styleId="BrowneClauseLevel2">
    <w:name w:val="Browne_Clause Level 2"/>
    <w:basedOn w:val="BrowneHeadingLevel2"/>
    <w:link w:val="BrowneClauseLevel2Char"/>
    <w:uiPriority w:val="3"/>
    <w:qFormat/>
    <w:rsid w:val="00DB0465"/>
    <w:pPr>
      <w:keepNext w:val="0"/>
      <w:ind w:left="619" w:hanging="619"/>
    </w:pPr>
    <w:rPr>
      <w:b w:val="0"/>
      <w:color w:val="000000" w:themeColor="text1"/>
    </w:rPr>
  </w:style>
  <w:style w:type="character" w:customStyle="1" w:styleId="BrowneClauseLevel2Char">
    <w:name w:val="Browne_Clause Level 2 Char"/>
    <w:basedOn w:val="DefaultParagraphFont"/>
    <w:link w:val="BrowneClauseLevel2"/>
    <w:uiPriority w:val="3"/>
    <w:rsid w:val="00DB0465"/>
    <w:rPr>
      <w:rFonts w:ascii="Arial" w:hAnsi="Arial"/>
      <w:color w:val="000000" w:themeColor="text1"/>
      <w:kern w:val="0"/>
      <w14:ligatures w14:val="none"/>
    </w:rPr>
  </w:style>
  <w:style w:type="paragraph" w:customStyle="1" w:styleId="BrowneBulletLevel1">
    <w:name w:val="Browne_Bullet Level 1"/>
    <w:qFormat/>
    <w:rsid w:val="00632CE4"/>
    <w:pPr>
      <w:numPr>
        <w:numId w:val="9"/>
      </w:numPr>
      <w:spacing w:after="180" w:line="300" w:lineRule="auto"/>
      <w:jc w:val="both"/>
    </w:pPr>
    <w:rPr>
      <w:rFonts w:ascii="Arial" w:hAnsi="Arial" w:cs="Arial"/>
      <w:color w:val="000000" w:themeColor="text1"/>
      <w:kern w:val="0"/>
      <w14:ligatures w14:val="none"/>
    </w:rPr>
  </w:style>
  <w:style w:type="paragraph" w:customStyle="1" w:styleId="BrowneBulletLevel2">
    <w:name w:val="Browne_Bullet Level 2"/>
    <w:qFormat/>
    <w:rsid w:val="00632CE4"/>
    <w:pPr>
      <w:numPr>
        <w:ilvl w:val="1"/>
        <w:numId w:val="9"/>
      </w:numPr>
      <w:tabs>
        <w:tab w:val="clear" w:pos="454"/>
        <w:tab w:val="left" w:pos="990"/>
      </w:tabs>
      <w:spacing w:after="180" w:line="300" w:lineRule="auto"/>
      <w:ind w:left="990" w:hanging="360"/>
    </w:pPr>
    <w:rPr>
      <w:rFonts w:ascii="Arial" w:hAnsi="Arial" w:cs="Arial"/>
      <w:color w:val="000000" w:themeColor="text1"/>
      <w:kern w:val="0"/>
      <w:sz w:val="21"/>
      <w:szCs w:val="21"/>
      <w14:ligatures w14:val="none"/>
    </w:rPr>
  </w:style>
  <w:style w:type="numbering" w:customStyle="1" w:styleId="BrowneBulletList">
    <w:name w:val="Browne_Bullet List"/>
    <w:uiPriority w:val="99"/>
    <w:rsid w:val="00632CE4"/>
    <w:pPr>
      <w:numPr>
        <w:numId w:val="9"/>
      </w:numPr>
    </w:pPr>
  </w:style>
  <w:style w:type="paragraph" w:customStyle="1" w:styleId="BrowneTableBullet">
    <w:name w:val="Browne_Table Bullet"/>
    <w:qFormat/>
    <w:rsid w:val="005C3949"/>
    <w:pPr>
      <w:numPr>
        <w:numId w:val="11"/>
      </w:numPr>
      <w:spacing w:before="120" w:after="120" w:line="300" w:lineRule="auto"/>
    </w:pPr>
    <w:rPr>
      <w:rFonts w:ascii="Arial" w:hAnsi="Arial" w:cs="Arial"/>
      <w:color w:val="000000" w:themeColor="text1"/>
      <w:kern w:val="0"/>
      <w:sz w:val="21"/>
      <w14:ligatures w14:val="none"/>
    </w:rPr>
  </w:style>
  <w:style w:type="paragraph" w:customStyle="1" w:styleId="BrowneTableHeading">
    <w:name w:val="Browne_Table Heading"/>
    <w:qFormat/>
    <w:rsid w:val="005C3949"/>
    <w:pPr>
      <w:spacing w:before="120" w:after="120" w:line="300" w:lineRule="auto"/>
    </w:pPr>
    <w:rPr>
      <w:rFonts w:ascii="Arial" w:hAnsi="Arial" w:cs="Arial"/>
      <w:b/>
      <w:color w:val="000000" w:themeColor="text1"/>
      <w:kern w:val="0"/>
      <w:sz w:val="21"/>
      <w14:ligatures w14:val="none"/>
    </w:rPr>
  </w:style>
  <w:style w:type="paragraph" w:customStyle="1" w:styleId="BrowneTableText">
    <w:name w:val="Browne_Table Text"/>
    <w:qFormat/>
    <w:rsid w:val="005C3949"/>
    <w:pPr>
      <w:spacing w:before="120" w:after="120" w:line="300" w:lineRule="auto"/>
    </w:pPr>
    <w:rPr>
      <w:rFonts w:ascii="Arial" w:hAnsi="Arial" w:cs="Arial"/>
      <w:color w:val="000000" w:themeColor="text1"/>
      <w:kern w:val="0"/>
      <w14:ligatures w14:val="none"/>
    </w:rPr>
  </w:style>
  <w:style w:type="paragraph" w:customStyle="1" w:styleId="BrowneClauseLevel3">
    <w:name w:val="Browne_Clause Level 3"/>
    <w:basedOn w:val="BrowneHeadingLevel3"/>
    <w:uiPriority w:val="5"/>
    <w:qFormat/>
    <w:rsid w:val="002F5B23"/>
    <w:pPr>
      <w:numPr>
        <w:numId w:val="10"/>
      </w:numPr>
      <w:ind w:left="1701" w:hanging="1077"/>
    </w:pPr>
    <w:rPr>
      <w:b w:val="0"/>
      <w:color w:val="000000" w:themeColor="text1"/>
    </w:rPr>
  </w:style>
  <w:style w:type="paragraph" w:styleId="NoSpacing">
    <w:name w:val="No Spacing"/>
    <w:uiPriority w:val="1"/>
    <w:qFormat/>
    <w:rsid w:val="00FE0822"/>
    <w:pPr>
      <w:spacing w:after="0" w:line="240" w:lineRule="auto"/>
    </w:pPr>
    <w:rPr>
      <w:rFonts w:ascii="Calibri" w:hAnsi="Calibri"/>
    </w:rPr>
  </w:style>
  <w:style w:type="character" w:customStyle="1" w:styleId="BrowneHeadingLevel1Char">
    <w:name w:val="Browne_Heading Level 1 Char"/>
    <w:basedOn w:val="DefaultParagraphFont"/>
    <w:link w:val="BrowneHeadingLevel1"/>
    <w:rsid w:val="00F36EBE"/>
    <w:rPr>
      <w:rFonts w:ascii="Arial" w:hAnsi="Arial"/>
      <w:b/>
      <w:kern w:val="0"/>
      <w14:ligatures w14:val="none"/>
    </w:rPr>
  </w:style>
  <w:style w:type="paragraph" w:customStyle="1" w:styleId="BrowneTABLESPACER">
    <w:name w:val="Browne_TABLE SPACER"/>
    <w:qFormat/>
    <w:rsid w:val="00F36EBE"/>
    <w:pPr>
      <w:spacing w:after="0" w:line="240" w:lineRule="auto"/>
    </w:pPr>
    <w:rPr>
      <w:rFonts w:ascii="Arial" w:hAnsi="Arial" w:cs="Arial"/>
      <w:color w:val="FFFFFF" w:themeColor="background1"/>
      <w:kern w:val="0"/>
      <w:sz w:val="21"/>
      <w14:ligatures w14:val="none"/>
    </w:rPr>
  </w:style>
  <w:style w:type="paragraph" w:customStyle="1" w:styleId="BrowneBulletLevel3">
    <w:name w:val="Browne_Bullet Level 3"/>
    <w:qFormat/>
    <w:rsid w:val="003C7BE7"/>
    <w:pPr>
      <w:spacing w:after="180" w:line="300" w:lineRule="auto"/>
    </w:pPr>
    <w:rPr>
      <w:rFonts w:ascii="Arial" w:hAnsi="Arial" w:cs="Arial"/>
      <w:color w:val="000000" w:themeColor="text1"/>
      <w:kern w:val="0"/>
      <w:sz w:val="21"/>
      <w14:ligatures w14:val="none"/>
    </w:rPr>
  </w:style>
  <w:style w:type="paragraph" w:customStyle="1" w:styleId="BrowneBodyText">
    <w:name w:val="Browne_Body Text"/>
    <w:qFormat/>
    <w:rsid w:val="00207D66"/>
    <w:pPr>
      <w:spacing w:after="180" w:line="300" w:lineRule="auto"/>
    </w:pPr>
    <w:rPr>
      <w:rFonts w:ascii="Arial" w:hAnsi="Arial" w:cs="Arial"/>
      <w:kern w:val="0"/>
      <w:sz w:val="21"/>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029848">
      <w:bodyDiv w:val="1"/>
      <w:marLeft w:val="0"/>
      <w:marRight w:val="0"/>
      <w:marTop w:val="0"/>
      <w:marBottom w:val="0"/>
      <w:divBdr>
        <w:top w:val="none" w:sz="0" w:space="0" w:color="auto"/>
        <w:left w:val="none" w:sz="0" w:space="0" w:color="auto"/>
        <w:bottom w:val="none" w:sz="0" w:space="0" w:color="auto"/>
        <w:right w:val="none" w:sz="0" w:space="0" w:color="auto"/>
      </w:divBdr>
    </w:div>
    <w:div w:id="770121705">
      <w:bodyDiv w:val="1"/>
      <w:marLeft w:val="0"/>
      <w:marRight w:val="0"/>
      <w:marTop w:val="0"/>
      <w:marBottom w:val="0"/>
      <w:divBdr>
        <w:top w:val="none" w:sz="0" w:space="0" w:color="auto"/>
        <w:left w:val="none" w:sz="0" w:space="0" w:color="auto"/>
        <w:bottom w:val="none" w:sz="0" w:space="0" w:color="auto"/>
        <w:right w:val="none" w:sz="0" w:space="0" w:color="auto"/>
      </w:divBdr>
    </w:div>
    <w:div w:id="1044645222">
      <w:bodyDiv w:val="1"/>
      <w:marLeft w:val="0"/>
      <w:marRight w:val="0"/>
      <w:marTop w:val="0"/>
      <w:marBottom w:val="0"/>
      <w:divBdr>
        <w:top w:val="none" w:sz="0" w:space="0" w:color="auto"/>
        <w:left w:val="none" w:sz="0" w:space="0" w:color="auto"/>
        <w:bottom w:val="none" w:sz="0" w:space="0" w:color="auto"/>
        <w:right w:val="none" w:sz="0" w:space="0" w:color="auto"/>
      </w:divBdr>
    </w:div>
    <w:div w:id="1117021444">
      <w:bodyDiv w:val="1"/>
      <w:marLeft w:val="0"/>
      <w:marRight w:val="0"/>
      <w:marTop w:val="0"/>
      <w:marBottom w:val="0"/>
      <w:divBdr>
        <w:top w:val="none" w:sz="0" w:space="0" w:color="auto"/>
        <w:left w:val="none" w:sz="0" w:space="0" w:color="auto"/>
        <w:bottom w:val="none" w:sz="0" w:space="0" w:color="auto"/>
        <w:right w:val="none" w:sz="0" w:space="0" w:color="auto"/>
      </w:divBdr>
    </w:div>
    <w:div w:id="1276524244">
      <w:bodyDiv w:val="1"/>
      <w:marLeft w:val="0"/>
      <w:marRight w:val="0"/>
      <w:marTop w:val="0"/>
      <w:marBottom w:val="0"/>
      <w:divBdr>
        <w:top w:val="none" w:sz="0" w:space="0" w:color="auto"/>
        <w:left w:val="none" w:sz="0" w:space="0" w:color="auto"/>
        <w:bottom w:val="none" w:sz="0" w:space="0" w:color="auto"/>
        <w:right w:val="none" w:sz="0" w:space="0" w:color="auto"/>
      </w:divBdr>
    </w:div>
    <w:div w:id="1436243994">
      <w:bodyDiv w:val="1"/>
      <w:marLeft w:val="0"/>
      <w:marRight w:val="0"/>
      <w:marTop w:val="0"/>
      <w:marBottom w:val="0"/>
      <w:divBdr>
        <w:top w:val="none" w:sz="0" w:space="0" w:color="auto"/>
        <w:left w:val="none" w:sz="0" w:space="0" w:color="auto"/>
        <w:bottom w:val="none" w:sz="0" w:space="0" w:color="auto"/>
        <w:right w:val="none" w:sz="0" w:space="0" w:color="auto"/>
      </w:divBdr>
    </w:div>
    <w:div w:id="1638756334">
      <w:bodyDiv w:val="1"/>
      <w:marLeft w:val="0"/>
      <w:marRight w:val="0"/>
      <w:marTop w:val="0"/>
      <w:marBottom w:val="0"/>
      <w:divBdr>
        <w:top w:val="none" w:sz="0" w:space="0" w:color="auto"/>
        <w:left w:val="none" w:sz="0" w:space="0" w:color="auto"/>
        <w:bottom w:val="none" w:sz="0" w:space="0" w:color="auto"/>
        <w:right w:val="none" w:sz="0" w:space="0" w:color="auto"/>
      </w:divBdr>
    </w:div>
    <w:div w:id="1666282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privacy-information-early-years-foundation-stage-to-key-stage-3" TargetMode="External"/><Relationship Id="rId18" Type="http://schemas.openxmlformats.org/officeDocument/2006/relationships/hyperlink" Target="https://www.gov.uk/government/publications/national-pupil-database-npd-privacy-notice/national-pupil-database-npd-privacy-notic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gov.uk/government/publications/dfe-external-data-shares"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gov.uk/education/data-collection-and-censuses-for-schools"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compliance@hamwic.org" TargetMode="External"/><Relationship Id="rId20" Type="http://schemas.openxmlformats.org/officeDocument/2006/relationships/hyperlink" Target="https://www.gov.uk/data-protection-how-we-collect-and-share-research-dat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ico.org.uk/make-a-complaint/data-protection-complaints/"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gov.uk/government/publications/lrs-privacy-notic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privacy-information-key-stage-4-and-5-and-adult-education" TargetMode="External"/><Relationship Id="rId22" Type="http://schemas.openxmlformats.org/officeDocument/2006/relationships/hyperlink" Target="https://www.gov.uk/government/publications/requesting-your-personal-information/requesting-your-personal-information%23your-rights"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43BE49028089E4389A2C832CAC6553C" ma:contentTypeVersion="11" ma:contentTypeDescription="Create a new document." ma:contentTypeScope="" ma:versionID="ee4b2e3d6894a30a565bd49feef46371">
  <xsd:schema xmlns:xsd="http://www.w3.org/2001/XMLSchema" xmlns:xs="http://www.w3.org/2001/XMLSchema" xmlns:p="http://schemas.microsoft.com/office/2006/metadata/properties" xmlns:ns2="604be7eb-7eef-4d9b-b0b4-fe45a3fcd19d" xmlns:ns3="bd6e65a3-db85-42e2-a62d-c827cf7cd381" targetNamespace="http://schemas.microsoft.com/office/2006/metadata/properties" ma:root="true" ma:fieldsID="226596650738e684ea222c072bd85ceb" ns2:_="" ns3:_="">
    <xsd:import namespace="604be7eb-7eef-4d9b-b0b4-fe45a3fcd19d"/>
    <xsd:import namespace="bd6e65a3-db85-42e2-a62d-c827cf7cd38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4be7eb-7eef-4d9b-b0b4-fe45a3fcd1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94e3260-5522-4a0b-b8b8-aad4fef1574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d6e65a3-db85-42e2-a62d-c827cf7cd38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d8db946-0bee-4bf3-b928-c8bcf0985cdc}" ma:internalName="TaxCatchAll" ma:showField="CatchAllData" ma:web="bd6e65a3-db85-42e2-a62d-c827cf7cd38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04be7eb-7eef-4d9b-b0b4-fe45a3fcd19d">
      <Terms xmlns="http://schemas.microsoft.com/office/infopath/2007/PartnerControls"/>
    </lcf76f155ced4ddcb4097134ff3c332f>
    <TaxCatchAll xmlns="bd6e65a3-db85-42e2-a62d-c827cf7cd381" xsi:nil="true"/>
  </documentManagement>
</p:properties>
</file>

<file path=customXml/itemProps1.xml><?xml version="1.0" encoding="utf-8"?>
<ds:datastoreItem xmlns:ds="http://schemas.openxmlformats.org/officeDocument/2006/customXml" ds:itemID="{F42C9C5C-A339-4618-A1BD-DE4775D393B4}">
  <ds:schemaRefs>
    <ds:schemaRef ds:uri="http://schemas.openxmlformats.org/officeDocument/2006/bibliography"/>
  </ds:schemaRefs>
</ds:datastoreItem>
</file>

<file path=customXml/itemProps2.xml><?xml version="1.0" encoding="utf-8"?>
<ds:datastoreItem xmlns:ds="http://schemas.openxmlformats.org/officeDocument/2006/customXml" ds:itemID="{578B2C6C-4383-4309-8809-55482E7E8703}">
  <ds:schemaRefs>
    <ds:schemaRef ds:uri="http://schemas.microsoft.com/sharepoint/v3/contenttype/forms"/>
  </ds:schemaRefs>
</ds:datastoreItem>
</file>

<file path=customXml/itemProps3.xml><?xml version="1.0" encoding="utf-8"?>
<ds:datastoreItem xmlns:ds="http://schemas.openxmlformats.org/officeDocument/2006/customXml" ds:itemID="{93421E01-D79D-4727-BEB4-2B8F0A9FC8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4be7eb-7eef-4d9b-b0b4-fe45a3fcd19d"/>
    <ds:schemaRef ds:uri="bd6e65a3-db85-42e2-a62d-c827cf7cd3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AA8639F-8CA6-4449-ADA8-8608475ABBED}">
  <ds:schemaRefs>
    <ds:schemaRef ds:uri="http://schemas.microsoft.com/office/2006/metadata/properties"/>
    <ds:schemaRef ds:uri="http://schemas.microsoft.com/office/infopath/2007/PartnerControls"/>
    <ds:schemaRef ds:uri="604be7eb-7eef-4d9b-b0b4-fe45a3fcd19d"/>
    <ds:schemaRef ds:uri="bd6e65a3-db85-42e2-a62d-c827cf7cd381"/>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13</Pages>
  <Words>3875</Words>
  <Characters>22092</Characters>
  <Application>Microsoft Office Word</Application>
  <DocSecurity>0</DocSecurity>
  <Lines>184</Lines>
  <Paragraphs>51</Paragraphs>
  <ScaleCrop>false</ScaleCrop>
  <Company/>
  <LinksUpToDate>false</LinksUpToDate>
  <CharactersWithSpaces>25916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Chafe</dc:creator>
  <cp:keywords/>
  <dc:description/>
  <cp:lastModifiedBy>Bree Enemark</cp:lastModifiedBy>
  <cp:revision>6</cp:revision>
  <dcterms:created xsi:type="dcterms:W3CDTF">2026-09-02T13:48:00Z</dcterms:created>
  <dcterms:modified xsi:type="dcterms:W3CDTF">2026-09-22T09:09:00Z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0x010100D43BE49028089E4389A2C832CAC6553C</vt:lpwstr>
  </property>
  <property fmtid="{D5CDD505-2E9C-101B-9397-08002B2CF9AE}" pid="3" name="MediaServiceImageTags">
    <vt:lpwstr/>
  </property>
  <property fmtid="{D5CDD505-2E9C-101B-9397-08002B2CF9AE}" pid="4" name="docLang">
    <vt:lpwstr>en</vt:lpwstr>
  </property>
</Properties>
</file>