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ED0299" w:rsidRDefault="001E713A" w:rsidP="002F602A">
      <w:pPr>
        <w:tabs>
          <w:tab w:val="left" w:pos="2880"/>
        </w:tabs>
        <w:spacing w:after="0"/>
        <w:rPr>
          <w:rFonts w:ascii="Tahoma" w:hAnsi="Tahoma" w:cs="Tahoma"/>
          <w:b/>
          <w:bCs/>
        </w:rPr>
      </w:pPr>
      <w:r w:rsidRPr="00ED0299">
        <w:rPr>
          <w:rFonts w:ascii="Tahoma" w:hAnsi="Tahoma" w:cs="Tahoma"/>
          <w:noProof/>
          <w14:ligatures w14:val="standardContextual"/>
        </w:rPr>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ED0299">
        <w:rPr>
          <w:rFonts w:ascii="Tahoma" w:hAnsi="Tahoma" w:cs="Tahoma"/>
          <w:b/>
          <w:bCs/>
          <w:noProof/>
        </w:rPr>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050C3192" w:rsidR="00917910" w:rsidRPr="00401FBE" w:rsidRDefault="006A22C3">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Role Title</w:t>
                      </w:r>
                      <w:r w:rsidR="004F26C8">
                        <w:rPr>
                          <w:rFonts w:ascii="Tahoma" w:hAnsi="Tahoma" w:cs="Tahoma"/>
                          <w:b/>
                          <w:bCs/>
                          <w:color w:val="FFFFFF" w:themeColor="background1"/>
                          <w:sz w:val="36"/>
                          <w:szCs w:val="36"/>
                        </w:rPr>
                        <w:t>: HLTA</w:t>
                      </w:r>
                    </w:p>
                    <w:p w14:paraId="0474DFAD" w14:textId="77777777" w:rsidR="00120E77" w:rsidRPr="00401FBE" w:rsidRDefault="00120E77">
                      <w:pPr>
                        <w:rPr>
                          <w:rFonts w:ascii="Tahoma" w:hAnsi="Tahoma" w:cs="Tahoma"/>
                          <w:b/>
                          <w:bCs/>
                          <w:color w:val="FFFFFF" w:themeColor="background1"/>
                          <w:sz w:val="36"/>
                          <w:szCs w:val="36"/>
                        </w:rPr>
                      </w:pP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ED0299">
        <w:rPr>
          <w:rFonts w:ascii="Tahoma" w:hAnsi="Tahoma" w:cs="Tahoma"/>
          <w:b/>
          <w:bCs/>
          <w:noProof/>
        </w:rPr>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437"/>
      </w:tblGrid>
      <w:tr w:rsidR="00E56AC5" w:rsidRPr="00ED0299" w14:paraId="0EF8394E" w14:textId="77777777" w:rsidTr="00615D37">
        <w:trPr>
          <w:trHeight w:val="288"/>
        </w:trPr>
        <w:tc>
          <w:tcPr>
            <w:tcW w:w="1424" w:type="dxa"/>
          </w:tcPr>
          <w:p w14:paraId="4D08C966" w14:textId="198C1BCE" w:rsidR="00E56AC5" w:rsidRPr="00ED0299" w:rsidRDefault="00E56AC5" w:rsidP="00917910">
            <w:pPr>
              <w:tabs>
                <w:tab w:val="left" w:pos="2880"/>
              </w:tabs>
              <w:rPr>
                <w:rFonts w:ascii="Tahoma" w:hAnsi="Tahoma" w:cs="Tahoma"/>
              </w:rPr>
            </w:pPr>
            <w:r w:rsidRPr="00ED0299">
              <w:rPr>
                <w:rFonts w:ascii="Tahoma" w:hAnsi="Tahoma" w:cs="Tahoma"/>
                <w:b/>
                <w:bCs/>
              </w:rPr>
              <w:t xml:space="preserve">Location:                           </w:t>
            </w:r>
          </w:p>
        </w:tc>
        <w:tc>
          <w:tcPr>
            <w:tcW w:w="7472" w:type="dxa"/>
          </w:tcPr>
          <w:p w14:paraId="65231C0E" w14:textId="3CB4F190" w:rsidR="00E56AC5" w:rsidRPr="00ED0299" w:rsidRDefault="001E713A" w:rsidP="00917910">
            <w:pPr>
              <w:tabs>
                <w:tab w:val="left" w:pos="2880"/>
              </w:tabs>
              <w:rPr>
                <w:rFonts w:ascii="Tahoma" w:hAnsi="Tahoma" w:cs="Tahoma"/>
              </w:rPr>
            </w:pPr>
            <w:r w:rsidRPr="00ED0299">
              <w:rPr>
                <w:rFonts w:ascii="Tahoma" w:hAnsi="Tahoma" w:cs="Tahoma"/>
              </w:rPr>
              <w:t xml:space="preserve">Sholing </w:t>
            </w:r>
            <w:r w:rsidR="00294251" w:rsidRPr="00ED0299">
              <w:rPr>
                <w:rFonts w:ascii="Tahoma" w:hAnsi="Tahoma" w:cs="Tahoma"/>
              </w:rPr>
              <w:t>Junior</w:t>
            </w:r>
            <w:r w:rsidR="00795539" w:rsidRPr="00ED0299">
              <w:rPr>
                <w:rFonts w:ascii="Tahoma" w:hAnsi="Tahoma" w:cs="Tahoma"/>
              </w:rPr>
              <w:t xml:space="preserve"> </w:t>
            </w:r>
            <w:r w:rsidR="006A22C3" w:rsidRPr="00ED0299">
              <w:rPr>
                <w:rFonts w:ascii="Tahoma" w:hAnsi="Tahoma" w:cs="Tahoma"/>
              </w:rPr>
              <w:t>School</w:t>
            </w:r>
          </w:p>
        </w:tc>
      </w:tr>
      <w:tr w:rsidR="00E56AC5" w:rsidRPr="00ED0299" w14:paraId="1B74459B" w14:textId="77777777" w:rsidTr="00615D37">
        <w:trPr>
          <w:trHeight w:val="577"/>
        </w:trPr>
        <w:tc>
          <w:tcPr>
            <w:tcW w:w="1424" w:type="dxa"/>
          </w:tcPr>
          <w:p w14:paraId="63BB0E3F" w14:textId="7078A0E4" w:rsidR="00E56AC5" w:rsidRPr="00ED0299" w:rsidRDefault="00E56AC5" w:rsidP="00917910">
            <w:pPr>
              <w:tabs>
                <w:tab w:val="left" w:pos="2880"/>
              </w:tabs>
              <w:rPr>
                <w:rFonts w:ascii="Tahoma" w:hAnsi="Tahoma" w:cs="Tahoma"/>
              </w:rPr>
            </w:pPr>
            <w:r w:rsidRPr="00ED0299">
              <w:rPr>
                <w:rFonts w:ascii="Tahoma" w:hAnsi="Tahoma" w:cs="Tahoma"/>
                <w:b/>
                <w:bCs/>
              </w:rPr>
              <w:t>Contract:</w:t>
            </w:r>
          </w:p>
        </w:tc>
        <w:tc>
          <w:tcPr>
            <w:tcW w:w="7472" w:type="dxa"/>
          </w:tcPr>
          <w:p w14:paraId="305F37D3" w14:textId="0FC3B86F" w:rsidR="00E56AC5" w:rsidRPr="00ED0299" w:rsidRDefault="004F26C8" w:rsidP="00917910">
            <w:pPr>
              <w:tabs>
                <w:tab w:val="left" w:pos="2880"/>
              </w:tabs>
              <w:rPr>
                <w:rFonts w:ascii="Tahoma" w:hAnsi="Tahoma" w:cs="Tahoma"/>
              </w:rPr>
            </w:pPr>
            <w:r>
              <w:rPr>
                <w:rFonts w:ascii="Tahoma" w:hAnsi="Tahoma" w:cs="Tahoma"/>
              </w:rPr>
              <w:t>32.5 hours per week permanent</w:t>
            </w:r>
          </w:p>
          <w:p w14:paraId="1A1E6779" w14:textId="62873AFC" w:rsidR="00226CD4" w:rsidRPr="00ED0299" w:rsidRDefault="00226CD4" w:rsidP="00917910">
            <w:pPr>
              <w:tabs>
                <w:tab w:val="left" w:pos="2880"/>
              </w:tabs>
              <w:rPr>
                <w:rFonts w:ascii="Tahoma" w:hAnsi="Tahoma" w:cs="Tahoma"/>
              </w:rPr>
            </w:pPr>
          </w:p>
        </w:tc>
      </w:tr>
      <w:tr w:rsidR="00E56AC5" w:rsidRPr="00ED0299" w14:paraId="64D7D3C2" w14:textId="77777777" w:rsidTr="00615D37">
        <w:trPr>
          <w:trHeight w:val="288"/>
        </w:trPr>
        <w:tc>
          <w:tcPr>
            <w:tcW w:w="1424" w:type="dxa"/>
          </w:tcPr>
          <w:p w14:paraId="569F0B12" w14:textId="6965BFD0" w:rsidR="00E56AC5" w:rsidRPr="00ED0299" w:rsidRDefault="00E56AC5" w:rsidP="00917910">
            <w:pPr>
              <w:tabs>
                <w:tab w:val="left" w:pos="2880"/>
              </w:tabs>
              <w:rPr>
                <w:rFonts w:ascii="Tahoma" w:hAnsi="Tahoma" w:cs="Tahoma"/>
              </w:rPr>
            </w:pPr>
            <w:r w:rsidRPr="00ED0299">
              <w:rPr>
                <w:rFonts w:ascii="Tahoma" w:hAnsi="Tahoma" w:cs="Tahoma"/>
                <w:b/>
              </w:rPr>
              <w:t>Salary:</w:t>
            </w:r>
          </w:p>
        </w:tc>
        <w:tc>
          <w:tcPr>
            <w:tcW w:w="7472" w:type="dxa"/>
          </w:tcPr>
          <w:p w14:paraId="2E78A17C" w14:textId="7C92D17A" w:rsidR="00E56AC5" w:rsidRPr="00ED0299" w:rsidRDefault="00920E31" w:rsidP="007B56B9">
            <w:pPr>
              <w:tabs>
                <w:tab w:val="left" w:pos="2880"/>
              </w:tabs>
              <w:rPr>
                <w:rFonts w:ascii="Tahoma" w:hAnsi="Tahoma" w:cs="Tahoma"/>
              </w:rPr>
            </w:pPr>
            <w:r>
              <w:rPr>
                <w:rFonts w:ascii="Tahoma" w:hAnsi="Tahoma" w:cs="Tahoma"/>
              </w:rPr>
              <w:t>£3</w:t>
            </w:r>
            <w:r w:rsidR="00435B97">
              <w:rPr>
                <w:rFonts w:ascii="Tahoma" w:hAnsi="Tahoma" w:cs="Tahoma"/>
              </w:rPr>
              <w:t>3119</w:t>
            </w:r>
            <w:r>
              <w:rPr>
                <w:rFonts w:ascii="Tahoma" w:hAnsi="Tahoma" w:cs="Tahoma"/>
              </w:rPr>
              <w:t xml:space="preserve"> - £</w:t>
            </w:r>
            <w:r w:rsidR="00435B97">
              <w:rPr>
                <w:rFonts w:ascii="Tahoma" w:hAnsi="Tahoma" w:cs="Tahoma"/>
              </w:rPr>
              <w:t>37561</w:t>
            </w:r>
            <w:r>
              <w:rPr>
                <w:rFonts w:ascii="Tahoma" w:hAnsi="Tahoma" w:cs="Tahoma"/>
              </w:rPr>
              <w:t xml:space="preserve"> actual salary £2</w:t>
            </w:r>
            <w:r w:rsidR="00435B97">
              <w:rPr>
                <w:rFonts w:ascii="Tahoma" w:hAnsi="Tahoma" w:cs="Tahoma"/>
              </w:rPr>
              <w:t>5454</w:t>
            </w:r>
            <w:r>
              <w:rPr>
                <w:rFonts w:ascii="Tahoma" w:hAnsi="Tahoma" w:cs="Tahoma"/>
              </w:rPr>
              <w:t xml:space="preserve"> - £</w:t>
            </w:r>
            <w:r w:rsidR="00435B97">
              <w:rPr>
                <w:rFonts w:ascii="Tahoma" w:hAnsi="Tahoma" w:cs="Tahoma"/>
              </w:rPr>
              <w:t>28868</w:t>
            </w:r>
          </w:p>
        </w:tc>
      </w:tr>
      <w:tr w:rsidR="00E56AC5" w:rsidRPr="00ED0299" w14:paraId="1566CFAE" w14:textId="77777777" w:rsidTr="00615D37">
        <w:trPr>
          <w:trHeight w:val="565"/>
        </w:trPr>
        <w:tc>
          <w:tcPr>
            <w:tcW w:w="1424" w:type="dxa"/>
          </w:tcPr>
          <w:p w14:paraId="34155335" w14:textId="692583BE" w:rsidR="00E56AC5" w:rsidRPr="00ED0299" w:rsidRDefault="00E56AC5" w:rsidP="00917910">
            <w:pPr>
              <w:tabs>
                <w:tab w:val="left" w:pos="2880"/>
              </w:tabs>
              <w:rPr>
                <w:rFonts w:ascii="Tahoma" w:hAnsi="Tahoma" w:cs="Tahoma"/>
              </w:rPr>
            </w:pPr>
            <w:r w:rsidRPr="00ED0299">
              <w:rPr>
                <w:rFonts w:ascii="Tahoma" w:hAnsi="Tahoma" w:cs="Tahoma"/>
                <w:b/>
              </w:rPr>
              <w:t>Application deadline:</w:t>
            </w:r>
          </w:p>
        </w:tc>
        <w:tc>
          <w:tcPr>
            <w:tcW w:w="7472" w:type="dxa"/>
          </w:tcPr>
          <w:p w14:paraId="3125E249" w14:textId="2AC628E0" w:rsidR="00E56AC5" w:rsidRPr="00ED0299" w:rsidRDefault="00435B97" w:rsidP="00917910">
            <w:pPr>
              <w:tabs>
                <w:tab w:val="left" w:pos="2880"/>
              </w:tabs>
              <w:rPr>
                <w:rFonts w:ascii="Tahoma" w:hAnsi="Tahoma" w:cs="Tahoma"/>
              </w:rPr>
            </w:pPr>
            <w:r>
              <w:rPr>
                <w:rFonts w:ascii="Tahoma" w:hAnsi="Tahoma" w:cs="Tahoma"/>
              </w:rPr>
              <w:t>26</w:t>
            </w:r>
            <w:r w:rsidRPr="00435B97">
              <w:rPr>
                <w:rFonts w:ascii="Tahoma" w:hAnsi="Tahoma" w:cs="Tahoma"/>
                <w:vertAlign w:val="superscript"/>
              </w:rPr>
              <w:t>th</w:t>
            </w:r>
            <w:r>
              <w:rPr>
                <w:rFonts w:ascii="Tahoma" w:hAnsi="Tahoma" w:cs="Tahoma"/>
              </w:rPr>
              <w:t xml:space="preserve"> June 2026</w:t>
            </w:r>
            <w:r w:rsidR="00615D37">
              <w:rPr>
                <w:rFonts w:ascii="Tahoma" w:hAnsi="Tahoma" w:cs="Tahoma"/>
              </w:rPr>
              <w:t>, 12:00 noon</w:t>
            </w:r>
          </w:p>
        </w:tc>
      </w:tr>
      <w:tr w:rsidR="00E56AC5" w:rsidRPr="00ED0299" w14:paraId="1D251970" w14:textId="77777777" w:rsidTr="00615D37">
        <w:trPr>
          <w:trHeight w:val="577"/>
        </w:trPr>
        <w:tc>
          <w:tcPr>
            <w:tcW w:w="1424" w:type="dxa"/>
          </w:tcPr>
          <w:p w14:paraId="243A12CA" w14:textId="1D836837" w:rsidR="00E56AC5" w:rsidRPr="00ED0299" w:rsidRDefault="00334197" w:rsidP="00917910">
            <w:pPr>
              <w:tabs>
                <w:tab w:val="left" w:pos="2880"/>
              </w:tabs>
              <w:rPr>
                <w:rFonts w:ascii="Tahoma" w:hAnsi="Tahoma" w:cs="Tahoma"/>
                <w:b/>
                <w:bCs/>
              </w:rPr>
            </w:pPr>
            <w:r w:rsidRPr="00ED0299">
              <w:rPr>
                <w:rFonts w:ascii="Tahoma" w:hAnsi="Tahoma" w:cs="Tahoma"/>
                <w:b/>
                <w:bCs/>
              </w:rPr>
              <w:t>Interview date:</w:t>
            </w:r>
          </w:p>
        </w:tc>
        <w:tc>
          <w:tcPr>
            <w:tcW w:w="7472" w:type="dxa"/>
          </w:tcPr>
          <w:p w14:paraId="62EF9B49" w14:textId="0AEB5C18" w:rsidR="00E56AC5" w:rsidRPr="00ED0299" w:rsidRDefault="00435B97" w:rsidP="00917910">
            <w:pPr>
              <w:tabs>
                <w:tab w:val="left" w:pos="2880"/>
              </w:tabs>
              <w:rPr>
                <w:rFonts w:ascii="Tahoma" w:hAnsi="Tahoma" w:cs="Tahoma"/>
              </w:rPr>
            </w:pPr>
            <w:r>
              <w:rPr>
                <w:rFonts w:ascii="Tahoma" w:hAnsi="Tahoma" w:cs="Tahoma"/>
              </w:rPr>
              <w:t>Monday 6</w:t>
            </w:r>
            <w:r w:rsidRPr="00435B97">
              <w:rPr>
                <w:rFonts w:ascii="Tahoma" w:hAnsi="Tahoma" w:cs="Tahoma"/>
                <w:vertAlign w:val="superscript"/>
              </w:rPr>
              <w:t>th</w:t>
            </w:r>
            <w:r>
              <w:rPr>
                <w:rFonts w:ascii="Tahoma" w:hAnsi="Tahoma" w:cs="Tahoma"/>
              </w:rPr>
              <w:t xml:space="preserve"> July 2026</w:t>
            </w:r>
          </w:p>
        </w:tc>
      </w:tr>
      <w:tr w:rsidR="00952D4E" w:rsidRPr="00ED0299" w14:paraId="23F3191C" w14:textId="77777777" w:rsidTr="00615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1424" w:type="dxa"/>
            <w:tcBorders>
              <w:top w:val="nil"/>
              <w:left w:val="nil"/>
              <w:bottom w:val="nil"/>
              <w:right w:val="nil"/>
            </w:tcBorders>
          </w:tcPr>
          <w:p w14:paraId="72C23C2D" w14:textId="77777777" w:rsidR="00952D4E" w:rsidRPr="00ED0299" w:rsidRDefault="00952D4E" w:rsidP="0007593A">
            <w:pPr>
              <w:tabs>
                <w:tab w:val="left" w:pos="2880"/>
              </w:tabs>
              <w:rPr>
                <w:rFonts w:ascii="Tahoma" w:hAnsi="Tahoma" w:cs="Tahoma"/>
              </w:rPr>
            </w:pPr>
            <w:r w:rsidRPr="00ED0299">
              <w:rPr>
                <w:rFonts w:ascii="Tahoma" w:hAnsi="Tahoma" w:cs="Tahoma"/>
                <w:b/>
              </w:rPr>
              <w:t>Start Date:</w:t>
            </w:r>
          </w:p>
        </w:tc>
        <w:tc>
          <w:tcPr>
            <w:tcW w:w="7472" w:type="dxa"/>
            <w:tcBorders>
              <w:top w:val="nil"/>
              <w:left w:val="nil"/>
              <w:bottom w:val="nil"/>
              <w:right w:val="nil"/>
            </w:tcBorders>
          </w:tcPr>
          <w:p w14:paraId="0D41C521" w14:textId="77777777" w:rsidR="004F26C8" w:rsidRDefault="004F26C8" w:rsidP="004F26C8">
            <w:pPr>
              <w:tabs>
                <w:tab w:val="left" w:pos="2880"/>
              </w:tabs>
              <w:rPr>
                <w:rFonts w:ascii="Tahoma" w:hAnsi="Tahoma" w:cs="Tahoma"/>
              </w:rPr>
            </w:pPr>
            <w:r>
              <w:rPr>
                <w:rFonts w:ascii="Tahoma" w:hAnsi="Tahoma" w:cs="Tahoma"/>
              </w:rPr>
              <w:t>ASAP</w:t>
            </w:r>
          </w:p>
          <w:p w14:paraId="03536B4D" w14:textId="77777777" w:rsidR="004F26C8" w:rsidRDefault="004F26C8" w:rsidP="004F26C8">
            <w:pPr>
              <w:tabs>
                <w:tab w:val="left" w:pos="2880"/>
              </w:tabs>
              <w:rPr>
                <w:rFonts w:ascii="Tahoma" w:eastAsia="Times New Roman" w:hAnsi="Tahoma" w:cs="Tahoma"/>
                <w:b/>
                <w:lang w:val="en"/>
              </w:rPr>
            </w:pPr>
          </w:p>
          <w:p w14:paraId="4FC4FA92" w14:textId="2F34454D" w:rsidR="004F26C8" w:rsidRPr="004F26C8" w:rsidRDefault="004F26C8" w:rsidP="004F26C8">
            <w:pPr>
              <w:tabs>
                <w:tab w:val="left" w:pos="2880"/>
              </w:tabs>
              <w:ind w:left="-244" w:firstLine="244"/>
              <w:jc w:val="center"/>
              <w:rPr>
                <w:rFonts w:ascii="Tahoma" w:hAnsi="Tahoma" w:cs="Tahoma"/>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208B8828" w14:textId="7518D806" w:rsidR="004F26C8" w:rsidRPr="00ED0299" w:rsidRDefault="004F26C8" w:rsidP="004F26C8">
            <w:pPr>
              <w:tabs>
                <w:tab w:val="left" w:pos="2880"/>
              </w:tabs>
              <w:rPr>
                <w:rFonts w:ascii="Tahoma" w:hAnsi="Tahoma" w:cs="Tahoma"/>
              </w:rPr>
            </w:pPr>
          </w:p>
        </w:tc>
      </w:tr>
    </w:tbl>
    <w:p w14:paraId="2F47E9DF" w14:textId="6047F013" w:rsidR="00D1520B" w:rsidRDefault="00925F62" w:rsidP="00AD5BD7">
      <w:pPr>
        <w:spacing w:after="0"/>
        <w:jc w:val="both"/>
        <w:rPr>
          <w:rFonts w:ascii="Tahoma" w:hAnsi="Tahoma" w:cs="Tahoma"/>
          <w:bCs/>
        </w:rPr>
      </w:pPr>
      <w:r>
        <w:rPr>
          <w:rFonts w:ascii="Tahoma" w:hAnsi="Tahoma" w:cs="Tahoma"/>
          <w:bCs/>
        </w:rPr>
        <w:t>Sholing Junior School is</w:t>
      </w:r>
      <w:r w:rsidRPr="00925F62">
        <w:rPr>
          <w:rFonts w:ascii="Tahoma" w:hAnsi="Tahoma" w:cs="Tahoma"/>
          <w:bCs/>
        </w:rPr>
        <w:t xml:space="preserve"> a three-form-entry Junior school catering for children from 7-11 years of age</w:t>
      </w:r>
      <w:r w:rsidR="00091BDB">
        <w:rPr>
          <w:rFonts w:ascii="Tahoma" w:hAnsi="Tahoma" w:cs="Tahoma"/>
          <w:bCs/>
        </w:rPr>
        <w:t xml:space="preserve">, </w:t>
      </w:r>
      <w:r w:rsidR="00091BDB" w:rsidRPr="005F0EAC">
        <w:rPr>
          <w:rFonts w:ascii="Tahoma" w:hAnsi="Tahoma" w:cs="Tahoma"/>
          <w:bCs/>
        </w:rPr>
        <w:t>in the east side of Southampton</w:t>
      </w:r>
      <w:r w:rsidR="00091BDB">
        <w:rPr>
          <w:rFonts w:ascii="Tahoma" w:hAnsi="Tahoma" w:cs="Tahoma"/>
          <w:bCs/>
        </w:rPr>
        <w:t>.</w:t>
      </w:r>
      <w:r w:rsidR="00C5307D">
        <w:rPr>
          <w:rFonts w:ascii="Tahoma" w:hAnsi="Tahoma" w:cs="Tahoma"/>
          <w:bCs/>
        </w:rPr>
        <w:t xml:space="preserve"> </w:t>
      </w:r>
      <w:r w:rsidR="00C5307D" w:rsidRPr="00C5307D">
        <w:rPr>
          <w:rFonts w:ascii="Tahoma" w:hAnsi="Tahoma" w:cs="Tahoma"/>
          <w:bCs/>
        </w:rPr>
        <w:t>We benefit from large open playgrounds, dedicated music room, numerous intervention rooms, and use of the college field during the summer.</w:t>
      </w:r>
    </w:p>
    <w:p w14:paraId="1FBE02B0" w14:textId="77777777" w:rsidR="00B92D85" w:rsidRDefault="00B92D85" w:rsidP="00AD5BD7">
      <w:pPr>
        <w:spacing w:after="0"/>
        <w:jc w:val="both"/>
        <w:rPr>
          <w:rFonts w:ascii="Tahoma" w:hAnsi="Tahoma" w:cs="Tahoma"/>
          <w:bCs/>
        </w:rPr>
      </w:pPr>
    </w:p>
    <w:p w14:paraId="6486D946" w14:textId="0E161484" w:rsidR="00D1520B" w:rsidRDefault="00B92D85" w:rsidP="00AD5BD7">
      <w:pPr>
        <w:spacing w:after="0"/>
        <w:jc w:val="both"/>
        <w:rPr>
          <w:rFonts w:ascii="Tahoma" w:hAnsi="Tahoma" w:cs="Tahoma"/>
          <w:bCs/>
        </w:rPr>
      </w:pPr>
      <w:r w:rsidRPr="00B92D85">
        <w:rPr>
          <w:rFonts w:ascii="Tahoma" w:hAnsi="Tahoma" w:cs="Tahoma"/>
          <w:bCs/>
        </w:rPr>
        <w:t>Sholing is a special place with its own unique sense of community</w:t>
      </w:r>
      <w:r w:rsidR="00FE5542">
        <w:rPr>
          <w:rFonts w:ascii="Tahoma" w:hAnsi="Tahoma" w:cs="Tahoma"/>
          <w:bCs/>
        </w:rPr>
        <w:t xml:space="preserve"> that creates a </w:t>
      </w:r>
      <w:r w:rsidR="00FE5542" w:rsidRPr="00FE5542">
        <w:rPr>
          <w:rFonts w:ascii="Tahoma" w:hAnsi="Tahoma" w:cs="Tahoma"/>
          <w:bCs/>
        </w:rPr>
        <w:t>warm, happy and caring school</w:t>
      </w:r>
      <w:r w:rsidRPr="00B92D85">
        <w:rPr>
          <w:rFonts w:ascii="Tahoma" w:hAnsi="Tahoma" w:cs="Tahoma"/>
          <w:bCs/>
        </w:rPr>
        <w:t>.</w:t>
      </w:r>
      <w:r w:rsidR="00A73137">
        <w:rPr>
          <w:rFonts w:ascii="Tahoma" w:hAnsi="Tahoma" w:cs="Tahoma"/>
          <w:bCs/>
        </w:rPr>
        <w:t xml:space="preserve"> </w:t>
      </w:r>
      <w:r w:rsidR="00A73137" w:rsidRPr="00A73137">
        <w:rPr>
          <w:rFonts w:ascii="Tahoma" w:hAnsi="Tahoma" w:cs="Tahoma"/>
          <w:bCs/>
        </w:rPr>
        <w:t>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7B451993" w14:textId="77777777" w:rsidR="00B92D85" w:rsidRDefault="00B92D85" w:rsidP="00AD5BD7">
      <w:pPr>
        <w:spacing w:after="0"/>
        <w:jc w:val="both"/>
        <w:rPr>
          <w:rFonts w:ascii="Tahoma" w:hAnsi="Tahoma" w:cs="Tahoma"/>
          <w:bCs/>
        </w:rPr>
      </w:pPr>
    </w:p>
    <w:p w14:paraId="63F2451B" w14:textId="5A32B7C0" w:rsidR="00AD5BD7" w:rsidRPr="00925F62" w:rsidRDefault="00D1520B" w:rsidP="00AD5BD7">
      <w:pPr>
        <w:spacing w:after="0"/>
        <w:jc w:val="both"/>
        <w:rPr>
          <w:rFonts w:ascii="Tahoma" w:hAnsi="Tahoma" w:cs="Tahoma"/>
          <w:bCs/>
        </w:rPr>
      </w:pPr>
      <w:r w:rsidRPr="00D1520B">
        <w:rPr>
          <w:rFonts w:ascii="Tahoma" w:hAnsi="Tahoma" w:cs="Tahoma"/>
          <w:bCs/>
        </w:rPr>
        <w:t xml:space="preserve">Our school values of kindness, curiosity and success underpin everything that we do. We have high aspirations of the </w:t>
      </w:r>
      <w:r w:rsidR="006A0F42" w:rsidRPr="00D1520B">
        <w:rPr>
          <w:rFonts w:ascii="Tahoma" w:hAnsi="Tahoma" w:cs="Tahoma"/>
          <w:bCs/>
        </w:rPr>
        <w:t>children,</w:t>
      </w:r>
      <w:r w:rsidRPr="00D1520B">
        <w:rPr>
          <w:rFonts w:ascii="Tahoma" w:hAnsi="Tahoma" w:cs="Tahoma"/>
          <w:bCs/>
        </w:rPr>
        <w:t xml:space="preserve"> and we nurture and support pupils to achieve academically, socially and emotionally so that they can become confident, caring individuals.</w:t>
      </w:r>
      <w:r w:rsidR="00925F62" w:rsidRPr="00925F62">
        <w:rPr>
          <w:rFonts w:ascii="Tahoma" w:hAnsi="Tahoma" w:cs="Tahoma"/>
          <w:bCs/>
        </w:rPr>
        <w:t> </w:t>
      </w:r>
    </w:p>
    <w:p w14:paraId="482FF946" w14:textId="77777777" w:rsidR="00AD5BD7" w:rsidRDefault="00AD5BD7" w:rsidP="00AD5BD7">
      <w:pPr>
        <w:spacing w:after="0"/>
        <w:jc w:val="both"/>
        <w:rPr>
          <w:rFonts w:ascii="Tahoma" w:hAnsi="Tahoma" w:cs="Tahoma"/>
          <w:b/>
          <w:color w:val="8F7212"/>
          <w:u w:val="single"/>
        </w:rPr>
      </w:pPr>
    </w:p>
    <w:p w14:paraId="691AC1AA" w14:textId="77777777" w:rsidR="001D147A" w:rsidRPr="005F0EAC" w:rsidRDefault="001D147A" w:rsidP="001D147A">
      <w:pPr>
        <w:spacing w:after="0" w:line="240" w:lineRule="auto"/>
        <w:jc w:val="both"/>
        <w:rPr>
          <w:rFonts w:ascii="Tahoma" w:hAnsi="Tahoma" w:cs="Tahoma"/>
        </w:rPr>
      </w:pPr>
      <w:r w:rsidRPr="005F0EAC">
        <w:rPr>
          <w:rFonts w:ascii="Tahoma" w:hAnsi="Tahoma" w:cs="Tahoma"/>
        </w:rPr>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42847E3C" w14:textId="77777777" w:rsidR="001D147A" w:rsidRPr="005F0EAC" w:rsidRDefault="001D147A" w:rsidP="001D147A">
      <w:pPr>
        <w:spacing w:after="0" w:line="240" w:lineRule="auto"/>
        <w:jc w:val="both"/>
        <w:rPr>
          <w:rFonts w:ascii="Tahoma" w:hAnsi="Tahoma" w:cs="Tahoma"/>
          <w:bCs/>
        </w:rPr>
      </w:pPr>
    </w:p>
    <w:p w14:paraId="6FEB97B7" w14:textId="62CBC1A6" w:rsidR="001D147A" w:rsidRPr="00C544AB" w:rsidRDefault="001D147A" w:rsidP="001D147A">
      <w:pPr>
        <w:tabs>
          <w:tab w:val="left" w:pos="2880"/>
          <w:tab w:val="left" w:pos="3420"/>
        </w:tabs>
        <w:spacing w:after="0" w:line="240" w:lineRule="auto"/>
        <w:jc w:val="both"/>
        <w:rPr>
          <w:rFonts w:ascii="Tahoma" w:hAnsi="Tahoma" w:cs="Tahoma"/>
          <w:color w:val="000000" w:themeColor="text1"/>
        </w:rPr>
      </w:pPr>
      <w:r>
        <w:rPr>
          <w:rFonts w:ascii="Tahoma" w:hAnsi="Tahoma" w:cs="Tahoma"/>
          <w:color w:val="000000" w:themeColor="text1"/>
        </w:rPr>
        <w:t xml:space="preserve">Sholing Junior </w:t>
      </w:r>
      <w:r w:rsidRPr="00564E0F">
        <w:rPr>
          <w:rFonts w:ascii="Tahoma" w:hAnsi="Tahoma" w:cs="Tahoma"/>
          <w:color w:val="000000" w:themeColor="text1"/>
        </w:rPr>
        <w:t xml:space="preserve">is in the </w:t>
      </w:r>
      <w:r>
        <w:rPr>
          <w:rFonts w:ascii="Tahoma" w:hAnsi="Tahoma" w:cs="Tahoma"/>
          <w:color w:val="000000" w:themeColor="text1"/>
        </w:rPr>
        <w:t>Mayflower</w:t>
      </w:r>
      <w:r w:rsidRPr="00564E0F">
        <w:rPr>
          <w:rFonts w:ascii="Tahoma" w:hAnsi="Tahoma" w:cs="Tahoma"/>
          <w:color w:val="000000" w:themeColor="text1"/>
        </w:rPr>
        <w:t xml:space="preserve"> Partnership of </w:t>
      </w:r>
      <w:proofErr w:type="spellStart"/>
      <w:r w:rsidRPr="00564E0F">
        <w:rPr>
          <w:rFonts w:ascii="Tahoma" w:hAnsi="Tahoma" w:cs="Tahoma"/>
          <w:color w:val="000000" w:themeColor="text1"/>
        </w:rPr>
        <w:t>Hamwic</w:t>
      </w:r>
      <w:proofErr w:type="spellEnd"/>
      <w:r w:rsidRPr="00564E0F">
        <w:rPr>
          <w:rFonts w:ascii="Tahoma" w:hAnsi="Tahoma" w:cs="Tahoma"/>
          <w:color w:val="000000" w:themeColor="text1"/>
        </w:rPr>
        <w:t xml:space="preserve"> Education Trust (HET); a large, fast-paced multi-academy trust with currently 37 schools across the South Coast: Portsmouth, Southampton, Poole and Dorset. The </w:t>
      </w:r>
      <w:r>
        <w:rPr>
          <w:rFonts w:ascii="Tahoma" w:hAnsi="Tahoma" w:cs="Tahoma"/>
          <w:color w:val="000000" w:themeColor="text1"/>
        </w:rPr>
        <w:t>Mayflower</w:t>
      </w:r>
      <w:r w:rsidRPr="00564E0F">
        <w:rPr>
          <w:rFonts w:ascii="Tahoma" w:hAnsi="Tahoma" w:cs="Tahoma"/>
          <w:color w:val="000000" w:themeColor="text1"/>
        </w:rPr>
        <w:t xml:space="preserve"> Partnership is a multi-academy partnership based in </w:t>
      </w:r>
      <w:r>
        <w:rPr>
          <w:rFonts w:ascii="Tahoma" w:hAnsi="Tahoma" w:cs="Tahoma"/>
          <w:color w:val="000000" w:themeColor="text1"/>
        </w:rPr>
        <w:t>Southampton</w:t>
      </w:r>
      <w:r w:rsidRPr="00564E0F">
        <w:rPr>
          <w:rFonts w:ascii="Tahoma" w:hAnsi="Tahoma" w:cs="Tahoma"/>
          <w:color w:val="000000" w:themeColor="text1"/>
        </w:rPr>
        <w:t>. The partnership enables local schools to work together to develop a strong education for all our children.</w:t>
      </w:r>
    </w:p>
    <w:p w14:paraId="4663429D" w14:textId="77777777" w:rsidR="00AD5BD7" w:rsidRDefault="00AD5BD7" w:rsidP="00AD5BD7">
      <w:pPr>
        <w:spacing w:after="0"/>
        <w:jc w:val="both"/>
        <w:rPr>
          <w:rFonts w:ascii="Tahoma" w:hAnsi="Tahoma" w:cs="Tahoma"/>
          <w:b/>
          <w:color w:val="8F7212"/>
          <w:u w:val="single"/>
        </w:rPr>
      </w:pPr>
    </w:p>
    <w:p w14:paraId="3F2D2DE4" w14:textId="68FF5361" w:rsidR="00AD5BD7" w:rsidRPr="000125C3" w:rsidRDefault="00AD5BD7" w:rsidP="00AD5BD7">
      <w:pPr>
        <w:spacing w:after="0"/>
        <w:jc w:val="both"/>
        <w:rPr>
          <w:rFonts w:ascii="Tahoma" w:hAnsi="Tahoma" w:cs="Tahoma"/>
          <w:color w:val="8F7212"/>
        </w:rPr>
      </w:pPr>
      <w:r w:rsidRPr="000125C3">
        <w:rPr>
          <w:rFonts w:ascii="Tahoma" w:hAnsi="Tahoma" w:cs="Tahoma"/>
          <w:b/>
          <w:color w:val="8F7212"/>
          <w:u w:val="single"/>
        </w:rPr>
        <w:t>Role Summary</w:t>
      </w:r>
      <w:r w:rsidRPr="000125C3">
        <w:rPr>
          <w:rFonts w:ascii="Tahoma" w:hAnsi="Tahoma" w:cs="Tahoma"/>
          <w:b/>
          <w:color w:val="8F7212"/>
        </w:rPr>
        <w:t>:</w:t>
      </w:r>
    </w:p>
    <w:p w14:paraId="48CE7FDA"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We are seeking a skilled, motivated and reflective </w:t>
      </w:r>
      <w:r w:rsidRPr="004F26C8">
        <w:rPr>
          <w:rFonts w:ascii="Tahoma" w:hAnsi="Tahoma" w:cs="Tahoma"/>
          <w:b/>
          <w:bCs/>
        </w:rPr>
        <w:t>HLTA</w:t>
      </w:r>
      <w:r w:rsidRPr="004F26C8">
        <w:rPr>
          <w:rFonts w:ascii="Tahoma" w:hAnsi="Tahoma" w:cs="Tahoma"/>
        </w:rPr>
        <w:t xml:space="preserve"> to complement the professional work of teachers by taking responsibility for agreed learning activities. The successful candidate will work with individuals, groups and classes, providing high</w:t>
      </w:r>
      <w:r w:rsidRPr="004F26C8">
        <w:rPr>
          <w:rFonts w:ascii="Tahoma" w:hAnsi="Tahoma" w:cs="Tahoma"/>
        </w:rPr>
        <w:noBreakHyphen/>
        <w:t>quality support for pupils with a range of academic, physical and emotional/behavioural needs.</w:t>
      </w:r>
    </w:p>
    <w:p w14:paraId="350BA5DD" w14:textId="179AE2AC" w:rsidR="004F26C8" w:rsidRDefault="004F26C8" w:rsidP="004F26C8">
      <w:pPr>
        <w:spacing w:after="0" w:line="240" w:lineRule="auto"/>
        <w:jc w:val="both"/>
        <w:rPr>
          <w:rFonts w:ascii="Tahoma" w:hAnsi="Tahoma" w:cs="Tahoma"/>
        </w:rPr>
      </w:pPr>
      <w:r w:rsidRPr="004F26C8">
        <w:rPr>
          <w:rFonts w:ascii="Tahoma" w:hAnsi="Tahoma" w:cs="Tahoma"/>
        </w:rPr>
        <w:lastRenderedPageBreak/>
        <w:t>The role includes delivering learning activities across the curriculum, providing planned and unplanned class cover, contributing to assessment and progress monitoring</w:t>
      </w:r>
      <w:r>
        <w:rPr>
          <w:rFonts w:ascii="Tahoma" w:hAnsi="Tahoma" w:cs="Tahoma"/>
        </w:rPr>
        <w:t>.</w:t>
      </w:r>
    </w:p>
    <w:p w14:paraId="17F2F82F" w14:textId="77777777" w:rsidR="004F26C8" w:rsidRPr="004F26C8" w:rsidRDefault="004F26C8" w:rsidP="004F26C8">
      <w:pPr>
        <w:spacing w:after="0" w:line="240" w:lineRule="auto"/>
        <w:jc w:val="both"/>
        <w:rPr>
          <w:rFonts w:ascii="Tahoma" w:hAnsi="Tahoma" w:cs="Tahoma"/>
        </w:rPr>
      </w:pPr>
    </w:p>
    <w:p w14:paraId="1AE6D6B2" w14:textId="77777777" w:rsidR="004F26C8" w:rsidRPr="004F26C8" w:rsidRDefault="004F26C8" w:rsidP="004F26C8">
      <w:pPr>
        <w:spacing w:after="0" w:line="240" w:lineRule="auto"/>
        <w:jc w:val="both"/>
        <w:rPr>
          <w:rFonts w:ascii="Tahoma" w:hAnsi="Tahoma" w:cs="Tahoma"/>
          <w:b/>
          <w:bCs/>
        </w:rPr>
      </w:pPr>
      <w:r w:rsidRPr="004F26C8">
        <w:rPr>
          <w:rFonts w:ascii="Tahoma" w:hAnsi="Tahoma" w:cs="Tahoma"/>
          <w:b/>
          <w:bCs/>
        </w:rPr>
        <w:t xml:space="preserve">Our Ethos: </w:t>
      </w:r>
      <w:r w:rsidRPr="004F26C8">
        <w:rPr>
          <w:rFonts w:ascii="Tahoma" w:hAnsi="Tahoma" w:cs="Tahoma"/>
          <w:b/>
          <w:bCs/>
          <w:i/>
          <w:iCs/>
        </w:rPr>
        <w:t>All About the Child</w:t>
      </w:r>
    </w:p>
    <w:p w14:paraId="24C7221D"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 xml:space="preserve">At </w:t>
      </w:r>
      <w:proofErr w:type="spellStart"/>
      <w:r w:rsidRPr="004F26C8">
        <w:rPr>
          <w:rFonts w:ascii="Tahoma" w:hAnsi="Tahoma" w:cs="Tahoma"/>
        </w:rPr>
        <w:t>Hamwic</w:t>
      </w:r>
      <w:proofErr w:type="spellEnd"/>
      <w:r w:rsidRPr="004F26C8">
        <w:rPr>
          <w:rFonts w:ascii="Tahoma" w:hAnsi="Tahoma" w:cs="Tahoma"/>
        </w:rPr>
        <w:t xml:space="preserve"> Education Trust, the needs of the child are central to every decision. We capture this through the principle </w:t>
      </w:r>
      <w:r w:rsidRPr="004F26C8">
        <w:rPr>
          <w:rFonts w:ascii="Tahoma" w:hAnsi="Tahoma" w:cs="Tahoma"/>
          <w:b/>
          <w:bCs/>
        </w:rPr>
        <w:t>“What about Sam?”</w:t>
      </w:r>
      <w:r w:rsidRPr="004F26C8">
        <w:rPr>
          <w:rFonts w:ascii="Tahoma" w:hAnsi="Tahoma" w:cs="Tahoma"/>
        </w:rPr>
        <w:t xml:space="preserve"> — a reminder to ensure that each pupil’s experience remains at the forefront of our practice.</w:t>
      </w:r>
    </w:p>
    <w:p w14:paraId="7393E13F" w14:textId="77777777" w:rsidR="004F26C8" w:rsidRDefault="004F26C8" w:rsidP="004F26C8">
      <w:pPr>
        <w:spacing w:after="0" w:line="240" w:lineRule="auto"/>
        <w:jc w:val="both"/>
        <w:rPr>
          <w:rFonts w:ascii="Tahoma" w:hAnsi="Tahoma" w:cs="Tahoma"/>
          <w:b/>
          <w:bCs/>
        </w:rPr>
      </w:pPr>
    </w:p>
    <w:p w14:paraId="067475E6" w14:textId="0069BD68" w:rsidR="004F26C8" w:rsidRPr="004F26C8" w:rsidRDefault="004F26C8" w:rsidP="004F26C8">
      <w:pPr>
        <w:spacing w:after="0" w:line="240" w:lineRule="auto"/>
        <w:jc w:val="both"/>
        <w:rPr>
          <w:rFonts w:ascii="Tahoma" w:hAnsi="Tahoma" w:cs="Tahoma"/>
          <w:b/>
          <w:bCs/>
        </w:rPr>
      </w:pPr>
      <w:r w:rsidRPr="004F26C8">
        <w:rPr>
          <w:rFonts w:ascii="Tahoma" w:hAnsi="Tahoma" w:cs="Tahoma"/>
          <w:b/>
          <w:bCs/>
        </w:rPr>
        <w:t>Key Responsibilities</w:t>
      </w:r>
    </w:p>
    <w:p w14:paraId="3CDBB758" w14:textId="77777777" w:rsidR="004F26C8" w:rsidRPr="004F26C8" w:rsidRDefault="004F26C8" w:rsidP="004F26C8">
      <w:pPr>
        <w:spacing w:after="0" w:line="240" w:lineRule="auto"/>
        <w:jc w:val="both"/>
        <w:rPr>
          <w:rFonts w:ascii="Tahoma" w:hAnsi="Tahoma" w:cs="Tahoma"/>
        </w:rPr>
      </w:pPr>
      <w:r w:rsidRPr="004F26C8">
        <w:rPr>
          <w:rFonts w:ascii="Tahoma" w:hAnsi="Tahoma" w:cs="Tahoma"/>
        </w:rPr>
        <w:t>The successful applicant will:</w:t>
      </w:r>
    </w:p>
    <w:p w14:paraId="54158D0D"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Assess pupils’ needs and use specialist skills and knowledge to support learning across the curriculum, as directed by the class teacher and/or SENCo</w:t>
      </w:r>
    </w:p>
    <w:p w14:paraId="59D0FCA5"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Deliver agreed learning activities, interventions and programmes of work for individuals and groups, including pupils with SEND</w:t>
      </w:r>
    </w:p>
    <w:p w14:paraId="4179266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planned and unplanned class cover using lesson plans prepared by the class teacher</w:t>
      </w:r>
    </w:p>
    <w:p w14:paraId="5FC201F2"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Establish supportive, caring relationships that promote self</w:t>
      </w:r>
      <w:r w:rsidRPr="004F26C8">
        <w:rPr>
          <w:rFonts w:ascii="Tahoma" w:hAnsi="Tahoma" w:cs="Tahoma"/>
        </w:rPr>
        <w:noBreakHyphen/>
        <w:t>esteem, positive behaviour and inclusion</w:t>
      </w:r>
    </w:p>
    <w:p w14:paraId="30D18F4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planning, preparation and delivery of learning activities and appropriate resources</w:t>
      </w:r>
    </w:p>
    <w:p w14:paraId="7272AC59"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Monitor, record and assess pupils’ progress, mark work, provide feedback and contribute to reports where appropriate</w:t>
      </w:r>
    </w:p>
    <w:p w14:paraId="344AC174"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Support the development and implementation of Behaviour Support Plans</w:t>
      </w:r>
    </w:p>
    <w:p w14:paraId="32EC4101"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Encourage independent learning and motivate pupils to achieve learning targets</w:t>
      </w:r>
    </w:p>
    <w:p w14:paraId="2C86903E"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Provide guidance, supervision and performance support for Teaching Assistants</w:t>
      </w:r>
    </w:p>
    <w:p w14:paraId="41585BF0" w14:textId="77777777" w:rsidR="004F26C8" w:rsidRPr="004F26C8" w:rsidRDefault="004F26C8" w:rsidP="004F26C8">
      <w:pPr>
        <w:numPr>
          <w:ilvl w:val="0"/>
          <w:numId w:val="9"/>
        </w:numPr>
        <w:spacing w:after="0" w:line="240" w:lineRule="auto"/>
        <w:jc w:val="both"/>
        <w:rPr>
          <w:rFonts w:ascii="Tahoma" w:hAnsi="Tahoma" w:cs="Tahoma"/>
        </w:rPr>
      </w:pPr>
      <w:r w:rsidRPr="004F26C8">
        <w:rPr>
          <w:rFonts w:ascii="Tahoma" w:hAnsi="Tahoma" w:cs="Tahoma"/>
        </w:rPr>
        <w:t>Contribute to the wider life of the school, including classroom organisation and general school duties</w:t>
      </w:r>
    </w:p>
    <w:p w14:paraId="741B6F9B" w14:textId="77777777" w:rsidR="00AD5BD7" w:rsidRPr="000125C3" w:rsidRDefault="00AD5BD7" w:rsidP="00AD5BD7">
      <w:pPr>
        <w:spacing w:after="0" w:line="240" w:lineRule="auto"/>
        <w:jc w:val="both"/>
        <w:rPr>
          <w:rFonts w:ascii="Tahoma" w:hAnsi="Tahoma" w:cs="Tahoma"/>
        </w:rPr>
      </w:pPr>
    </w:p>
    <w:p w14:paraId="5B958651" w14:textId="77777777" w:rsidR="00AD5BD7" w:rsidRPr="000125C3" w:rsidRDefault="00AD5BD7" w:rsidP="00AD5BD7">
      <w:pPr>
        <w:spacing w:after="0" w:line="240" w:lineRule="auto"/>
        <w:contextualSpacing/>
        <w:rPr>
          <w:rFonts w:ascii="Tahoma" w:eastAsia="Times New Roman" w:hAnsi="Tahoma" w:cs="Tahoma"/>
          <w:b/>
          <w:bCs/>
          <w:color w:val="8F7212"/>
          <w:lang w:val="en" w:eastAsia="en-GB"/>
        </w:rPr>
      </w:pPr>
      <w:r w:rsidRPr="000125C3">
        <w:rPr>
          <w:rFonts w:ascii="Tahoma" w:eastAsia="Times New Roman" w:hAnsi="Tahoma" w:cs="Tahoma"/>
          <w:b/>
          <w:bCs/>
          <w:color w:val="8F7212"/>
          <w:u w:val="single"/>
          <w:lang w:val="en" w:eastAsia="en-GB"/>
        </w:rPr>
        <w:t>We are seeking a professional individual who</w:t>
      </w:r>
      <w:r w:rsidRPr="000125C3">
        <w:rPr>
          <w:rFonts w:ascii="Tahoma" w:eastAsia="Times New Roman" w:hAnsi="Tahoma" w:cs="Tahoma"/>
          <w:b/>
          <w:bCs/>
          <w:color w:val="8F7212"/>
          <w:lang w:val="en" w:eastAsia="en-GB"/>
        </w:rPr>
        <w:t xml:space="preserve">: </w:t>
      </w:r>
    </w:p>
    <w:p w14:paraId="41D53C74" w14:textId="42D9CD08"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at least two years’ experience supporting children’s learning in a school setting </w:t>
      </w:r>
    </w:p>
    <w:p w14:paraId="2C7D006A" w14:textId="388ABA9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Has a secure understanding of the primary curriculum and school routines </w:t>
      </w:r>
    </w:p>
    <w:p w14:paraId="5285A6EB" w14:textId="7C63A529"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Holds NVQ Level 3 (or equivalent), GCSE English and Maths (Grade C/4 or above), and HLTA status (or is willing to complete HLTA training) </w:t>
      </w:r>
    </w:p>
    <w:p w14:paraId="6C6158FD" w14:textId="200C3924"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proofErr w:type="gramStart"/>
      <w:r w:rsidRPr="00F64085">
        <w:rPr>
          <w:rFonts w:ascii="Segoe UI" w:eastAsia="Times New Roman" w:hAnsi="Segoe UI" w:cs="Segoe UI"/>
          <w:sz w:val="21"/>
          <w:szCs w:val="21"/>
          <w:lang w:eastAsia="en-GB"/>
        </w:rPr>
        <w:t>Is</w:t>
      </w:r>
      <w:proofErr w:type="gramEnd"/>
      <w:r w:rsidRPr="00F64085">
        <w:rPr>
          <w:rFonts w:ascii="Segoe UI" w:eastAsia="Times New Roman" w:hAnsi="Segoe UI" w:cs="Segoe UI"/>
          <w:sz w:val="21"/>
          <w:szCs w:val="21"/>
          <w:lang w:eastAsia="en-GB"/>
        </w:rPr>
        <w:t xml:space="preserve"> confident leading learning activities and whole</w:t>
      </w:r>
      <w:r w:rsidRPr="00F64085">
        <w:rPr>
          <w:rFonts w:ascii="Segoe UI" w:eastAsia="Times New Roman" w:hAnsi="Segoe UI" w:cs="Segoe UI"/>
          <w:sz w:val="21"/>
          <w:szCs w:val="21"/>
          <w:lang w:eastAsia="en-GB"/>
        </w:rPr>
        <w:noBreakHyphen/>
        <w:t xml:space="preserve">class teaching under direction </w:t>
      </w:r>
    </w:p>
    <w:p w14:paraId="6D9FD705" w14:textId="044657CD"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Can observe, assess and analyse learning outcomes and pupil progress </w:t>
      </w:r>
    </w:p>
    <w:p w14:paraId="2808D76D" w14:textId="186155A7"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Is creative and resourceful in supporting learning </w:t>
      </w:r>
    </w:p>
    <w:p w14:paraId="763D26C5" w14:textId="6BD2EFB3"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Communicates effectively with pupils, colleagues and parents/carers </w:t>
      </w:r>
    </w:p>
    <w:p w14:paraId="230539EC" w14:textId="36A3BA8A"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Demonstrates initiative, good judgement and the ability to respond flexibly to situations </w:t>
      </w:r>
    </w:p>
    <w:p w14:paraId="1A8BCB02" w14:textId="0BD8A3B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 xml:space="preserve">Understands safeguarding responsibilities and </w:t>
      </w:r>
      <w:proofErr w:type="gramStart"/>
      <w:r w:rsidRPr="00F64085">
        <w:rPr>
          <w:rFonts w:ascii="Segoe UI" w:eastAsia="Times New Roman" w:hAnsi="Segoe UI" w:cs="Segoe UI"/>
          <w:sz w:val="21"/>
          <w:szCs w:val="21"/>
          <w:lang w:eastAsia="en-GB"/>
        </w:rPr>
        <w:t>maintains confidentiality at all times</w:t>
      </w:r>
      <w:proofErr w:type="gramEnd"/>
      <w:r w:rsidRPr="00F64085">
        <w:rPr>
          <w:rFonts w:ascii="Segoe UI" w:eastAsia="Times New Roman" w:hAnsi="Segoe UI" w:cs="Segoe UI"/>
          <w:sz w:val="21"/>
          <w:szCs w:val="21"/>
          <w:lang w:eastAsia="en-GB"/>
        </w:rPr>
        <w:t xml:space="preserve"> </w:t>
      </w:r>
    </w:p>
    <w:p w14:paraId="7FF7CF02" w14:textId="59043880" w:rsidR="004F26C8" w:rsidRPr="00F64085" w:rsidRDefault="004F26C8" w:rsidP="00F64085">
      <w:pPr>
        <w:pStyle w:val="ListParagraph"/>
        <w:numPr>
          <w:ilvl w:val="0"/>
          <w:numId w:val="9"/>
        </w:numPr>
        <w:spacing w:after="0" w:line="300" w:lineRule="atLeast"/>
        <w:rPr>
          <w:rFonts w:ascii="Segoe UI" w:eastAsia="Times New Roman" w:hAnsi="Segoe UI" w:cs="Segoe UI"/>
          <w:sz w:val="21"/>
          <w:szCs w:val="21"/>
          <w:lang w:eastAsia="en-GB"/>
        </w:rPr>
      </w:pPr>
      <w:r w:rsidRPr="00F64085">
        <w:rPr>
          <w:rFonts w:ascii="Segoe UI" w:eastAsia="Times New Roman" w:hAnsi="Segoe UI" w:cs="Segoe UI"/>
          <w:sz w:val="21"/>
          <w:szCs w:val="21"/>
          <w:lang w:eastAsia="en-GB"/>
        </w:rPr>
        <w:t>Works effectively as part of a team and supports colleagues</w:t>
      </w:r>
    </w:p>
    <w:p w14:paraId="7830F3B6" w14:textId="0B351D03" w:rsidR="00AD5BD7" w:rsidRPr="00564E0F" w:rsidRDefault="00AD5BD7" w:rsidP="004F26C8">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09028814" w14:textId="77777777" w:rsidR="00AD5BD7" w:rsidRPr="000125C3" w:rsidRDefault="00AD5BD7" w:rsidP="00AD5BD7">
      <w:pPr>
        <w:pStyle w:val="NoSpacing"/>
        <w:contextualSpacing/>
        <w:rPr>
          <w:rFonts w:ascii="Tahoma" w:hAnsi="Tahoma" w:cs="Tahoma"/>
          <w:b/>
          <w:bCs/>
        </w:rPr>
      </w:pPr>
    </w:p>
    <w:p w14:paraId="412B1D97" w14:textId="77777777" w:rsidR="00AD5BD7" w:rsidRPr="000125C3" w:rsidRDefault="00AD5BD7" w:rsidP="00AD5BD7">
      <w:pPr>
        <w:spacing w:after="0" w:line="240" w:lineRule="auto"/>
        <w:contextualSpacing/>
        <w:rPr>
          <w:rFonts w:ascii="Tahoma" w:hAnsi="Tahoma" w:cs="Tahoma"/>
          <w:b/>
          <w:color w:val="8F7212"/>
        </w:rPr>
      </w:pPr>
      <w:r w:rsidRPr="000125C3">
        <w:rPr>
          <w:rFonts w:ascii="Tahoma" w:hAnsi="Tahoma" w:cs="Tahoma"/>
          <w:b/>
          <w:color w:val="8F7212"/>
          <w:u w:val="single"/>
        </w:rPr>
        <w:t>What we offer you</w:t>
      </w:r>
      <w:r w:rsidRPr="000125C3">
        <w:rPr>
          <w:rFonts w:ascii="Tahoma" w:hAnsi="Tahoma" w:cs="Tahoma"/>
          <w:b/>
          <w:color w:val="8F7212"/>
        </w:rPr>
        <w:t>:</w:t>
      </w:r>
    </w:p>
    <w:p w14:paraId="2E1AF7C8" w14:textId="77777777" w:rsidR="00AD5BD7" w:rsidRPr="000125C3" w:rsidRDefault="00AD5BD7" w:rsidP="00AD5BD7">
      <w:pPr>
        <w:spacing w:after="0" w:line="240" w:lineRule="auto"/>
        <w:contextualSpacing/>
        <w:rPr>
          <w:rFonts w:ascii="Tahoma" w:hAnsi="Tahoma" w:cs="Tahoma"/>
          <w:b/>
        </w:rPr>
      </w:pPr>
    </w:p>
    <w:p w14:paraId="5BA089E6" w14:textId="5EF3AB7A"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 xml:space="preserve">An opportunity to be part of a collaborative team with a shared vision of excellence </w:t>
      </w:r>
    </w:p>
    <w:p w14:paraId="38D71904" w14:textId="77777777" w:rsidR="00AD5BD7" w:rsidRPr="004F26C8" w:rsidRDefault="00AD5BD7" w:rsidP="004F26C8">
      <w:pPr>
        <w:pStyle w:val="ListParagraph"/>
        <w:numPr>
          <w:ilvl w:val="0"/>
          <w:numId w:val="12"/>
        </w:numPr>
        <w:shd w:val="clear" w:color="auto" w:fill="FFFFFF" w:themeFill="background1"/>
        <w:spacing w:after="0" w:line="240" w:lineRule="auto"/>
        <w:jc w:val="both"/>
        <w:rPr>
          <w:rFonts w:ascii="Tahoma" w:eastAsiaTheme="minorEastAsia" w:hAnsi="Tahoma" w:cs="Tahoma"/>
          <w:color w:val="000000"/>
          <w:spacing w:val="4"/>
          <w:lang w:eastAsia="en-GB"/>
        </w:rPr>
      </w:pPr>
      <w:r w:rsidRPr="004F26C8">
        <w:rPr>
          <w:rFonts w:ascii="Tahoma" w:eastAsiaTheme="minorEastAsia" w:hAnsi="Tahoma" w:cs="Tahoma"/>
          <w:color w:val="000000"/>
          <w:spacing w:val="4"/>
          <w:lang w:eastAsia="en-GB"/>
        </w:rPr>
        <w:t>A real career path in a thriving and respected organisation</w:t>
      </w:r>
    </w:p>
    <w:p w14:paraId="2EE78DD7" w14:textId="77777777" w:rsidR="00AD5BD7" w:rsidRPr="004F26C8" w:rsidRDefault="00AD5BD7" w:rsidP="004F26C8">
      <w:pPr>
        <w:pStyle w:val="ListParagraph"/>
        <w:numPr>
          <w:ilvl w:val="0"/>
          <w:numId w:val="12"/>
        </w:numPr>
        <w:spacing w:after="0" w:line="240" w:lineRule="auto"/>
        <w:jc w:val="both"/>
        <w:rPr>
          <w:rFonts w:ascii="Tahoma" w:hAnsi="Tahoma" w:cs="Tahoma"/>
        </w:rPr>
      </w:pPr>
      <w:r w:rsidRPr="004F26C8">
        <w:rPr>
          <w:rFonts w:ascii="Tahoma" w:hAnsi="Tahoma" w:cs="Tahoma"/>
        </w:rPr>
        <w:t>Flexible working approach, where possible</w:t>
      </w:r>
    </w:p>
    <w:p w14:paraId="208D8AA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Excellent training and development programmes and opportunities</w:t>
      </w:r>
    </w:p>
    <w:p w14:paraId="710DAC11"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Eligibility to join the Local Government Pension Scheme / Teacher Pension Scheme</w:t>
      </w:r>
    </w:p>
    <w:p w14:paraId="348F023C" w14:textId="77777777" w:rsidR="00AD5BD7" w:rsidRPr="00564E0F" w:rsidRDefault="00AD5BD7" w:rsidP="004F26C8">
      <w:pPr>
        <w:pStyle w:val="NoSpacing"/>
        <w:numPr>
          <w:ilvl w:val="0"/>
          <w:numId w:val="12"/>
        </w:numPr>
        <w:contextualSpacing/>
        <w:jc w:val="both"/>
        <w:rPr>
          <w:rFonts w:ascii="Tahoma" w:hAnsi="Tahoma" w:cs="Tahoma"/>
          <w:lang w:eastAsia="en-GB"/>
        </w:rPr>
      </w:pPr>
      <w:r w:rsidRPr="00564E0F">
        <w:rPr>
          <w:rFonts w:ascii="Tahoma" w:hAnsi="Tahoma" w:cs="Tahoma"/>
          <w:lang w:eastAsia="en-GB"/>
        </w:rPr>
        <w:t>Generous holiday entitlement, increasing with length of service (support staff)</w:t>
      </w:r>
    </w:p>
    <w:p w14:paraId="6D558D96" w14:textId="77777777" w:rsidR="00AD5BD7" w:rsidRPr="00564E0F" w:rsidRDefault="00AD5BD7" w:rsidP="004F26C8">
      <w:pPr>
        <w:pStyle w:val="NoSpacing"/>
        <w:numPr>
          <w:ilvl w:val="0"/>
          <w:numId w:val="12"/>
        </w:numPr>
        <w:contextualSpacing/>
        <w:jc w:val="both"/>
        <w:rPr>
          <w:rFonts w:ascii="Tahoma" w:eastAsiaTheme="minorEastAsia" w:hAnsi="Tahoma" w:cs="Tahoma"/>
        </w:rPr>
      </w:pPr>
      <w:r w:rsidRPr="00564E0F">
        <w:rPr>
          <w:rFonts w:ascii="Tahoma" w:hAnsi="Tahoma" w:cs="Tahoma"/>
          <w:lang w:eastAsia="en-GB"/>
        </w:rPr>
        <w:t>Access to our benefits portal offering</w:t>
      </w:r>
      <w:r w:rsidRPr="00564E0F">
        <w:rPr>
          <w:rFonts w:ascii="Tahoma" w:eastAsiaTheme="minorEastAsia" w:hAnsi="Tahoma" w:cs="Tahoma"/>
          <w:lang w:eastAsia="en-GB"/>
        </w:rPr>
        <w:t xml:space="preserve"> a </w:t>
      </w:r>
      <w:r w:rsidRPr="00564E0F">
        <w:rPr>
          <w:rFonts w:ascii="Tahoma" w:eastAsiaTheme="minorEastAsia" w:hAnsi="Tahoma" w:cs="Tahoma"/>
        </w:rPr>
        <w:t>full range of discounts available through Lifestyle Savings</w:t>
      </w:r>
    </w:p>
    <w:p w14:paraId="0625B2E0"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6F4BE6C2"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lastRenderedPageBreak/>
        <w:t>Access to financial wellbeing support through a company that provides comprehensive guidance on all things mortgage related</w:t>
      </w:r>
    </w:p>
    <w:p w14:paraId="4DE080D5" w14:textId="77777777" w:rsidR="00AD5BD7" w:rsidRPr="004F26C8" w:rsidRDefault="00AD5BD7" w:rsidP="004F26C8">
      <w:pPr>
        <w:pStyle w:val="ListParagraph"/>
        <w:numPr>
          <w:ilvl w:val="0"/>
          <w:numId w:val="12"/>
        </w:numPr>
        <w:spacing w:after="0" w:line="240" w:lineRule="auto"/>
        <w:jc w:val="both"/>
        <w:rPr>
          <w:rFonts w:ascii="Tahoma" w:eastAsia="Times New Roman" w:hAnsi="Tahoma" w:cs="Tahoma"/>
          <w:color w:val="222222"/>
          <w:lang w:eastAsia="en-GB"/>
        </w:rPr>
      </w:pPr>
      <w:r w:rsidRPr="004F26C8">
        <w:rPr>
          <w:rFonts w:ascii="Tahoma" w:eastAsia="Times New Roman" w:hAnsi="Tahoma" w:cs="Tahoma"/>
          <w:color w:val="222222"/>
          <w:lang w:eastAsia="en-GB"/>
        </w:rPr>
        <w:t>Eligible for a Blue Light card</w:t>
      </w:r>
    </w:p>
    <w:p w14:paraId="28A577F7" w14:textId="77777777" w:rsidR="001A2A55" w:rsidRPr="00ED0299"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ED0299" w:rsidRDefault="002F602A" w:rsidP="001A2A55">
      <w:pPr>
        <w:spacing w:after="0" w:line="240" w:lineRule="auto"/>
        <w:jc w:val="both"/>
        <w:rPr>
          <w:rFonts w:ascii="Tahoma" w:eastAsia="Times New Roman" w:hAnsi="Tahoma" w:cs="Tahoma"/>
          <w:b/>
          <w:bCs/>
          <w:color w:val="8F7212"/>
          <w:lang w:val="en"/>
        </w:rPr>
      </w:pPr>
      <w:r w:rsidRPr="00ED0299">
        <w:rPr>
          <w:rFonts w:ascii="Tahoma" w:eastAsia="Times New Roman" w:hAnsi="Tahoma" w:cs="Tahoma"/>
          <w:b/>
          <w:bCs/>
          <w:color w:val="8F7212"/>
          <w:u w:val="single"/>
          <w:lang w:val="en"/>
        </w:rPr>
        <w:t xml:space="preserve">About </w:t>
      </w:r>
      <w:proofErr w:type="spellStart"/>
      <w:r w:rsidR="3C0883B3" w:rsidRPr="00ED0299">
        <w:rPr>
          <w:rFonts w:ascii="Tahoma" w:eastAsia="Times New Roman" w:hAnsi="Tahoma" w:cs="Tahoma"/>
          <w:b/>
          <w:bCs/>
          <w:color w:val="8F7212"/>
          <w:u w:val="single"/>
          <w:lang w:val="en"/>
        </w:rPr>
        <w:t>H</w:t>
      </w:r>
      <w:r w:rsidRPr="00ED0299">
        <w:rPr>
          <w:rFonts w:ascii="Tahoma" w:eastAsia="Times New Roman" w:hAnsi="Tahoma" w:cs="Tahoma"/>
          <w:b/>
          <w:bCs/>
          <w:color w:val="8F7212"/>
          <w:u w:val="single"/>
          <w:lang w:val="en"/>
        </w:rPr>
        <w:t>amwic</w:t>
      </w:r>
      <w:proofErr w:type="spellEnd"/>
      <w:r w:rsidRPr="00ED0299">
        <w:rPr>
          <w:rFonts w:ascii="Tahoma" w:eastAsia="Times New Roman" w:hAnsi="Tahoma" w:cs="Tahoma"/>
          <w:b/>
          <w:bCs/>
          <w:color w:val="8F7212"/>
          <w:u w:val="single"/>
          <w:lang w:val="en"/>
        </w:rPr>
        <w:t xml:space="preserve"> Education Trust</w:t>
      </w:r>
      <w:r w:rsidR="3C0883B3" w:rsidRPr="00ED0299">
        <w:rPr>
          <w:rFonts w:ascii="Tahoma" w:eastAsia="Times New Roman" w:hAnsi="Tahoma" w:cs="Tahoma"/>
          <w:b/>
          <w:bCs/>
          <w:color w:val="8F7212"/>
          <w:lang w:val="en"/>
        </w:rPr>
        <w:t>:</w:t>
      </w:r>
    </w:p>
    <w:p w14:paraId="3D446438" w14:textId="47663593" w:rsidR="02E5B0C6" w:rsidRPr="00ED0299" w:rsidRDefault="02E5B0C6" w:rsidP="02E5B0C6">
      <w:pPr>
        <w:spacing w:after="0" w:line="240" w:lineRule="auto"/>
        <w:jc w:val="both"/>
        <w:rPr>
          <w:rFonts w:ascii="Tahoma" w:eastAsia="Times New Roman" w:hAnsi="Tahoma" w:cs="Tahoma"/>
          <w:lang w:val="en-US"/>
        </w:rPr>
      </w:pPr>
    </w:p>
    <w:p w14:paraId="76A0CF97"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D0299" w:rsidRDefault="007209A2" w:rsidP="02E5B0C6">
      <w:pPr>
        <w:spacing w:after="0" w:line="240" w:lineRule="auto"/>
        <w:jc w:val="both"/>
        <w:rPr>
          <w:rFonts w:ascii="Tahoma" w:eastAsia="Times New Roman" w:hAnsi="Tahoma" w:cs="Tahoma"/>
          <w:lang w:val="en-US"/>
        </w:rPr>
      </w:pPr>
    </w:p>
    <w:p w14:paraId="0F525152"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D0299" w:rsidRDefault="007209A2" w:rsidP="02E5B0C6">
      <w:pPr>
        <w:spacing w:after="0" w:line="240" w:lineRule="auto"/>
        <w:jc w:val="both"/>
        <w:rPr>
          <w:rFonts w:ascii="Tahoma" w:eastAsia="Times New Roman" w:hAnsi="Tahoma" w:cs="Tahoma"/>
          <w:lang w:val="en-US"/>
        </w:rPr>
      </w:pPr>
    </w:p>
    <w:p w14:paraId="64D9E7DD"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D0299" w:rsidRDefault="007209A2" w:rsidP="02E5B0C6">
      <w:pPr>
        <w:spacing w:after="0" w:line="240" w:lineRule="auto"/>
        <w:jc w:val="both"/>
        <w:rPr>
          <w:rFonts w:ascii="Tahoma" w:eastAsia="Times New Roman" w:hAnsi="Tahoma" w:cs="Tahoma"/>
          <w:lang w:val="en-US"/>
        </w:rPr>
      </w:pPr>
    </w:p>
    <w:p w14:paraId="3A51F974"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D0299" w:rsidRDefault="009032B3" w:rsidP="02E5B0C6">
      <w:pPr>
        <w:spacing w:after="0" w:line="240" w:lineRule="auto"/>
        <w:jc w:val="both"/>
        <w:rPr>
          <w:rFonts w:ascii="Tahoma" w:eastAsia="Times New Roman" w:hAnsi="Tahoma" w:cs="Tahoma"/>
          <w:lang w:val="en-US"/>
        </w:rPr>
      </w:pPr>
    </w:p>
    <w:p w14:paraId="4A0DFED9" w14:textId="77777777" w:rsidR="009032B3" w:rsidRPr="00ED0299" w:rsidRDefault="009032B3" w:rsidP="009032B3">
      <w:pPr>
        <w:pStyle w:val="HeadNum2"/>
        <w:tabs>
          <w:tab w:val="clear" w:pos="720"/>
        </w:tabs>
        <w:spacing w:after="0"/>
        <w:ind w:left="0" w:firstLine="0"/>
        <w:rPr>
          <w:rFonts w:ascii="Tahoma" w:hAnsi="Tahoma" w:cs="Tahoma"/>
          <w:sz w:val="22"/>
          <w:szCs w:val="22"/>
        </w:rPr>
      </w:pPr>
      <w:r w:rsidRPr="00ED0299">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D0299" w:rsidRDefault="003E062F" w:rsidP="003E062F">
      <w:pPr>
        <w:tabs>
          <w:tab w:val="left" w:pos="6713"/>
        </w:tabs>
        <w:spacing w:after="0" w:line="240" w:lineRule="auto"/>
        <w:rPr>
          <w:rFonts w:ascii="Tahoma" w:eastAsia="Times New Roman" w:hAnsi="Tahoma" w:cs="Tahoma"/>
          <w:b/>
          <w:bCs/>
          <w:lang w:val="en"/>
        </w:rPr>
      </w:pPr>
      <w:r w:rsidRPr="00ED0299">
        <w:rPr>
          <w:rFonts w:ascii="Tahoma" w:eastAsia="Times New Roman" w:hAnsi="Tahoma" w:cs="Tahoma"/>
          <w:b/>
          <w:bCs/>
          <w:lang w:val="en"/>
        </w:rPr>
        <w:tab/>
      </w:r>
    </w:p>
    <w:p w14:paraId="09D9E6D1" w14:textId="77777777" w:rsidR="002F602A" w:rsidRPr="00ED0299" w:rsidRDefault="002F602A" w:rsidP="002F602A">
      <w:pPr>
        <w:spacing w:after="0" w:line="240" w:lineRule="auto"/>
        <w:jc w:val="both"/>
        <w:outlineLvl w:val="3"/>
        <w:rPr>
          <w:rFonts w:ascii="Tahoma" w:eastAsia="Times New Roman" w:hAnsi="Tahoma" w:cs="Tahoma"/>
          <w:b/>
          <w:bCs/>
          <w:color w:val="8F7212"/>
          <w:u w:val="single"/>
          <w:lang w:val="en" w:eastAsia="en-GB"/>
        </w:rPr>
      </w:pPr>
      <w:r w:rsidRPr="00ED0299">
        <w:rPr>
          <w:rFonts w:ascii="Tahoma" w:eastAsia="Times New Roman" w:hAnsi="Tahoma" w:cs="Tahoma"/>
          <w:b/>
          <w:bCs/>
          <w:color w:val="8F7212"/>
          <w:u w:val="single"/>
          <w:lang w:val="en" w:eastAsia="en-GB"/>
        </w:rPr>
        <w:t>Application Procedure:</w:t>
      </w:r>
    </w:p>
    <w:p w14:paraId="0C8C047D" w14:textId="77777777"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D2FCFE4"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D0299">
        <w:rPr>
          <w:rFonts w:ascii="Tahoma" w:hAnsi="Tahoma" w:cs="Tahoma"/>
          <w:color w:val="000000" w:themeColor="text1"/>
        </w:rPr>
        <w:t xml:space="preserve">If you would like to discuss the role further, please contact </w:t>
      </w:r>
      <w:r w:rsidR="004F26C8">
        <w:rPr>
          <w:rFonts w:ascii="Tahoma" w:hAnsi="Tahoma" w:cs="Tahoma"/>
          <w:color w:val="000000" w:themeColor="text1"/>
        </w:rPr>
        <w:t xml:space="preserve">Liane Tom Best, </w:t>
      </w:r>
      <w:proofErr w:type="spellStart"/>
      <w:r w:rsidR="004F26C8">
        <w:rPr>
          <w:rFonts w:ascii="Tahoma" w:hAnsi="Tahoma" w:cs="Tahoma"/>
          <w:color w:val="000000" w:themeColor="text1"/>
        </w:rPr>
        <w:t>SENDco</w:t>
      </w:r>
      <w:proofErr w:type="spellEnd"/>
      <w:r w:rsidRPr="00ED0299">
        <w:rPr>
          <w:rFonts w:ascii="Tahoma" w:hAnsi="Tahoma" w:cs="Tahoma"/>
          <w:color w:val="000000" w:themeColor="text1"/>
        </w:rPr>
        <w:t xml:space="preserve"> by emailing </w:t>
      </w:r>
      <w:r w:rsidR="004F26C8">
        <w:rPr>
          <w:rFonts w:ascii="Tahoma" w:hAnsi="Tahoma" w:cs="Tahoma"/>
        </w:rPr>
        <w:t>tbest@sholing-jun.co.uk</w:t>
      </w:r>
      <w:r w:rsidR="00795539" w:rsidRPr="00ED0299">
        <w:rPr>
          <w:rFonts w:ascii="Tahoma" w:hAnsi="Tahoma" w:cs="Tahoma"/>
        </w:rPr>
        <w:t xml:space="preserve"> </w:t>
      </w:r>
      <w:r w:rsidRPr="00ED0299">
        <w:rPr>
          <w:rFonts w:ascii="Tahoma" w:hAnsi="Tahoma" w:cs="Tahoma"/>
          <w:color w:val="000000" w:themeColor="text1"/>
        </w:rPr>
        <w:t>to arrange an informal chat</w:t>
      </w:r>
      <w:r w:rsidR="00795539" w:rsidRPr="00ED0299">
        <w:rPr>
          <w:rFonts w:ascii="Tahoma" w:hAnsi="Tahoma" w:cs="Tahoma"/>
          <w:color w:val="000000" w:themeColor="text1"/>
        </w:rPr>
        <w:t xml:space="preserve"> or have a tour of the school</w:t>
      </w:r>
      <w:r w:rsidRPr="00ED0299">
        <w:rPr>
          <w:rFonts w:ascii="Tahoma" w:hAnsi="Tahoma" w:cs="Tahoma"/>
          <w:color w:val="000000" w:themeColor="text1"/>
        </w:rPr>
        <w:t xml:space="preserve">. </w:t>
      </w:r>
      <w:r w:rsidR="005A6684" w:rsidRPr="00ED0299">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D0299" w:rsidRDefault="002F602A" w:rsidP="002F602A">
      <w:pPr>
        <w:spacing w:after="0" w:line="240" w:lineRule="auto"/>
        <w:jc w:val="both"/>
        <w:outlineLvl w:val="3"/>
        <w:rPr>
          <w:rFonts w:ascii="Tahoma" w:eastAsia="Times New Roman" w:hAnsi="Tahoma" w:cs="Tahoma"/>
          <w:color w:val="8F7212"/>
          <w:lang w:val="en" w:eastAsia="en-GB"/>
        </w:rPr>
      </w:pPr>
    </w:p>
    <w:p w14:paraId="016685E3" w14:textId="3FACFE28" w:rsidR="002F602A" w:rsidRDefault="002F602A" w:rsidP="002F602A">
      <w:pPr>
        <w:pStyle w:val="NormalWeb"/>
        <w:spacing w:before="0" w:beforeAutospacing="0" w:after="0" w:afterAutospacing="0"/>
        <w:jc w:val="both"/>
        <w:rPr>
          <w:rFonts w:ascii="Tahoma" w:hAnsi="Tahoma" w:cs="Tahoma"/>
          <w:i/>
          <w:iCs/>
          <w:sz w:val="22"/>
          <w:szCs w:val="22"/>
        </w:rPr>
      </w:pPr>
      <w:r w:rsidRPr="00ED0299">
        <w:rPr>
          <w:rFonts w:ascii="Tahoma" w:hAnsi="Tahoma" w:cs="Tahoma"/>
          <w:sz w:val="22"/>
          <w:szCs w:val="22"/>
          <w:lang w:val="en"/>
        </w:rPr>
        <w:t xml:space="preserve">If you wish to apply for this position, please complete an application form which can be found at </w:t>
      </w:r>
      <w:hyperlink r:id="rId13" w:history="1">
        <w:r w:rsidR="00952D4E" w:rsidRPr="00ED0299">
          <w:rPr>
            <w:rStyle w:val="Hyperlink"/>
            <w:rFonts w:ascii="Tahoma" w:hAnsi="Tahoma" w:cs="Tahoma"/>
            <w:b/>
            <w:bCs/>
            <w:sz w:val="22"/>
            <w:szCs w:val="22"/>
          </w:rPr>
          <w:t>Job vacancies | Careers | Hamwic Education Trust | Multi-academy Trust</w:t>
        </w:r>
      </w:hyperlink>
      <w:r w:rsidR="00952D4E" w:rsidRPr="00ED0299">
        <w:rPr>
          <w:rFonts w:ascii="Tahoma" w:hAnsi="Tahoma" w:cs="Tahoma"/>
          <w:sz w:val="22"/>
          <w:szCs w:val="22"/>
          <w:lang w:val="en"/>
        </w:rPr>
        <w:t xml:space="preserve"> </w:t>
      </w:r>
      <w:r w:rsidRPr="00ED0299">
        <w:rPr>
          <w:rFonts w:ascii="Tahoma" w:hAnsi="Tahoma" w:cs="Tahoma"/>
          <w:sz w:val="22"/>
          <w:szCs w:val="22"/>
          <w:lang w:val="en"/>
        </w:rPr>
        <w:t xml:space="preserve">and return </w:t>
      </w:r>
      <w:r w:rsidR="004F26C8">
        <w:rPr>
          <w:rFonts w:ascii="Tahoma" w:hAnsi="Tahoma" w:cs="Tahoma"/>
          <w:sz w:val="22"/>
          <w:szCs w:val="22"/>
          <w:lang w:val="en"/>
        </w:rPr>
        <w:t>to Liane.taylor@sholing-jun.co.uk</w:t>
      </w:r>
    </w:p>
    <w:p w14:paraId="32569333" w14:textId="77777777" w:rsidR="00D86F7D" w:rsidRPr="00ED0299" w:rsidRDefault="00D86F7D"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ED0299" w:rsidRDefault="002F602A" w:rsidP="002F602A">
      <w:pPr>
        <w:pStyle w:val="NormalWeb"/>
        <w:spacing w:before="0" w:beforeAutospacing="0" w:after="0" w:afterAutospacing="0"/>
        <w:jc w:val="both"/>
        <w:rPr>
          <w:rFonts w:ascii="Tahoma" w:hAnsi="Tahoma" w:cs="Tahoma"/>
          <w:b/>
          <w:bCs/>
          <w:sz w:val="22"/>
          <w:szCs w:val="22"/>
        </w:rPr>
      </w:pPr>
      <w:r w:rsidRPr="00ED0299">
        <w:rPr>
          <w:rFonts w:ascii="Tahoma" w:hAnsi="Tahoma" w:cs="Tahoma"/>
          <w:b/>
          <w:bCs/>
          <w:sz w:val="22"/>
          <w:szCs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D0299" w:rsidRDefault="002F602A" w:rsidP="002F602A">
      <w:pPr>
        <w:spacing w:after="0" w:line="240" w:lineRule="auto"/>
        <w:ind w:left="-5"/>
        <w:jc w:val="both"/>
        <w:rPr>
          <w:rFonts w:ascii="Tahoma" w:hAnsi="Tahoma" w:cs="Tahoma"/>
          <w:b/>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D0299" w:rsidRDefault="002F602A" w:rsidP="002F602A">
      <w:pPr>
        <w:spacing w:after="0"/>
        <w:jc w:val="both"/>
        <w:rPr>
          <w:rFonts w:ascii="Tahoma" w:eastAsia="Times New Roman" w:hAnsi="Tahoma" w:cs="Tahoma"/>
          <w:b/>
          <w:bCs/>
          <w:color w:val="2F2373"/>
          <w:lang w:val="en"/>
        </w:rPr>
      </w:pPr>
    </w:p>
    <w:p w14:paraId="7538DBA7" w14:textId="247C8DAD" w:rsidR="00420082" w:rsidRPr="00ED0299" w:rsidRDefault="00420082" w:rsidP="00226CD4">
      <w:pPr>
        <w:spacing w:after="0"/>
        <w:jc w:val="both"/>
        <w:rPr>
          <w:rFonts w:ascii="Tahoma" w:hAnsi="Tahoma" w:cs="Tahoma"/>
        </w:rPr>
      </w:pPr>
      <w:proofErr w:type="spellStart"/>
      <w:r w:rsidRPr="00ED0299">
        <w:rPr>
          <w:rFonts w:ascii="Tahoma" w:hAnsi="Tahoma" w:cs="Tahoma"/>
        </w:rPr>
        <w:t>Hamwic</w:t>
      </w:r>
      <w:proofErr w:type="spellEnd"/>
      <w:r w:rsidRPr="00ED0299">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ED0299"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D0299">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D0299">
        <w:rPr>
          <w:rFonts w:ascii="Tahoma" w:hAnsi="Tahoma" w:cs="Tahoma"/>
          <w:bCs/>
          <w:color w:val="000000"/>
          <w:sz w:val="22"/>
          <w:szCs w:val="22"/>
        </w:rPr>
        <w:t xml:space="preserve">Successful candidates will </w:t>
      </w:r>
      <w:r w:rsidR="00833994" w:rsidRPr="00ED0299">
        <w:rPr>
          <w:rFonts w:ascii="Tahoma" w:hAnsi="Tahoma" w:cs="Tahoma"/>
          <w:bCs/>
          <w:color w:val="000000"/>
          <w:sz w:val="22"/>
          <w:szCs w:val="22"/>
        </w:rPr>
        <w:t xml:space="preserve">also </w:t>
      </w:r>
      <w:r w:rsidR="00B24031" w:rsidRPr="00ED0299">
        <w:rPr>
          <w:rFonts w:ascii="Tahoma" w:hAnsi="Tahoma" w:cs="Tahoma"/>
          <w:bCs/>
          <w:color w:val="000000"/>
          <w:sz w:val="22"/>
          <w:szCs w:val="22"/>
        </w:rPr>
        <w:t>be subject to online searches.</w:t>
      </w:r>
    </w:p>
    <w:p w14:paraId="068E4E3E" w14:textId="77777777" w:rsidR="00420082" w:rsidRPr="00ED0299" w:rsidRDefault="00420082" w:rsidP="00226CD4">
      <w:pPr>
        <w:spacing w:before="240" w:after="0"/>
        <w:jc w:val="both"/>
        <w:rPr>
          <w:rFonts w:ascii="Tahoma" w:hAnsi="Tahoma" w:cs="Tahoma"/>
        </w:rPr>
      </w:pPr>
      <w:r w:rsidRPr="00ED0299">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Default="00420082" w:rsidP="00226CD4">
      <w:pPr>
        <w:spacing w:before="240"/>
        <w:jc w:val="both"/>
        <w:rPr>
          <w:rFonts w:ascii="Tahoma" w:hAnsi="Tahoma" w:cs="Tahoma"/>
        </w:rPr>
      </w:pPr>
      <w:r w:rsidRPr="00ED0299">
        <w:rPr>
          <w:rFonts w:ascii="Tahoma" w:hAnsi="Tahoma" w:cs="Tahoma"/>
        </w:rPr>
        <w:t xml:space="preserve">All HET employees </w:t>
      </w:r>
      <w:r w:rsidR="00D778C1" w:rsidRPr="00ED0299">
        <w:rPr>
          <w:rFonts w:ascii="Tahoma" w:hAnsi="Tahoma" w:cs="Tahoma"/>
        </w:rPr>
        <w:t>are</w:t>
      </w:r>
      <w:r w:rsidRPr="00ED0299">
        <w:rPr>
          <w:rFonts w:ascii="Tahoma" w:hAnsi="Tahoma" w:cs="Tahoma"/>
        </w:rPr>
        <w:t xml:space="preserve"> required to undergo continuous professional development to maintain safe working practices and to safeguard our pupils</w:t>
      </w:r>
      <w:r w:rsidR="00226CD4" w:rsidRPr="00ED0299">
        <w:rPr>
          <w:rFonts w:ascii="Tahoma" w:hAnsi="Tahoma" w:cs="Tahoma"/>
        </w:rPr>
        <w:t>.</w:t>
      </w:r>
    </w:p>
    <w:sectPr w:rsidR="00B94519" w:rsidSect="00ED0299">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4126" w14:textId="77777777" w:rsidR="0044025D" w:rsidRDefault="0044025D" w:rsidP="008342F5">
      <w:pPr>
        <w:spacing w:after="0" w:line="240" w:lineRule="auto"/>
      </w:pPr>
      <w:r>
        <w:separator/>
      </w:r>
    </w:p>
  </w:endnote>
  <w:endnote w:type="continuationSeparator" w:id="0">
    <w:p w14:paraId="7D8D1EEF" w14:textId="77777777" w:rsidR="0044025D" w:rsidRDefault="0044025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AF66" w14:textId="77777777" w:rsidR="0044025D" w:rsidRDefault="0044025D" w:rsidP="008342F5">
      <w:pPr>
        <w:spacing w:after="0" w:line="240" w:lineRule="auto"/>
      </w:pPr>
      <w:r>
        <w:separator/>
      </w:r>
    </w:p>
  </w:footnote>
  <w:footnote w:type="continuationSeparator" w:id="0">
    <w:p w14:paraId="65D145F3" w14:textId="77777777" w:rsidR="0044025D" w:rsidRDefault="0044025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876"/>
    <w:multiLevelType w:val="hybridMultilevel"/>
    <w:tmpl w:val="7E7E4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761718"/>
    <w:multiLevelType w:val="hybridMultilevel"/>
    <w:tmpl w:val="61D81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413020"/>
    <w:multiLevelType w:val="multilevel"/>
    <w:tmpl w:val="EBE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91E8A"/>
    <w:multiLevelType w:val="hybridMultilevel"/>
    <w:tmpl w:val="74046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73F93"/>
    <w:multiLevelType w:val="hybridMultilevel"/>
    <w:tmpl w:val="7F9C03B4"/>
    <w:lvl w:ilvl="0" w:tplc="08090001">
      <w:start w:val="1"/>
      <w:numFmt w:val="bullet"/>
      <w:lvlText w:val=""/>
      <w:lvlJc w:val="left"/>
      <w:pPr>
        <w:ind w:left="720" w:hanging="360"/>
      </w:pPr>
      <w:rPr>
        <w:rFonts w:ascii="Symbol" w:hAnsi="Symbol"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0"/>
  </w:num>
  <w:num w:numId="3" w16cid:durableId="1296715803">
    <w:abstractNumId w:val="11"/>
  </w:num>
  <w:num w:numId="4" w16cid:durableId="1055544112">
    <w:abstractNumId w:val="4"/>
  </w:num>
  <w:num w:numId="5" w16cid:durableId="44263134">
    <w:abstractNumId w:val="6"/>
  </w:num>
  <w:num w:numId="6" w16cid:durableId="1525554294">
    <w:abstractNumId w:val="10"/>
  </w:num>
  <w:num w:numId="7" w16cid:durableId="1676809213">
    <w:abstractNumId w:val="1"/>
  </w:num>
  <w:num w:numId="8" w16cid:durableId="1937133911">
    <w:abstractNumId w:val="7"/>
  </w:num>
  <w:num w:numId="9" w16cid:durableId="1157308051">
    <w:abstractNumId w:val="8"/>
  </w:num>
  <w:num w:numId="10" w16cid:durableId="794445990">
    <w:abstractNumId w:val="12"/>
  </w:num>
  <w:num w:numId="11" w16cid:durableId="1070621319">
    <w:abstractNumId w:val="3"/>
  </w:num>
  <w:num w:numId="12" w16cid:durableId="1429231263">
    <w:abstractNumId w:val="9"/>
  </w:num>
  <w:num w:numId="13" w16cid:durableId="136717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47369"/>
    <w:rsid w:val="00091BDB"/>
    <w:rsid w:val="000A6697"/>
    <w:rsid w:val="000E27FC"/>
    <w:rsid w:val="000F1F0F"/>
    <w:rsid w:val="000F25AB"/>
    <w:rsid w:val="00120E77"/>
    <w:rsid w:val="001A2A55"/>
    <w:rsid w:val="001B5852"/>
    <w:rsid w:val="001D147A"/>
    <w:rsid w:val="001E713A"/>
    <w:rsid w:val="00226CD4"/>
    <w:rsid w:val="00257F82"/>
    <w:rsid w:val="002877BA"/>
    <w:rsid w:val="00287D30"/>
    <w:rsid w:val="00294251"/>
    <w:rsid w:val="002D7204"/>
    <w:rsid w:val="002F602A"/>
    <w:rsid w:val="00307BFF"/>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35B97"/>
    <w:rsid w:val="0044025D"/>
    <w:rsid w:val="004A3553"/>
    <w:rsid w:val="004F26C8"/>
    <w:rsid w:val="00544A17"/>
    <w:rsid w:val="005572C0"/>
    <w:rsid w:val="0057240C"/>
    <w:rsid w:val="00583E81"/>
    <w:rsid w:val="005A6684"/>
    <w:rsid w:val="005C337A"/>
    <w:rsid w:val="005C6D7D"/>
    <w:rsid w:val="005D4B49"/>
    <w:rsid w:val="005D5E05"/>
    <w:rsid w:val="005F436D"/>
    <w:rsid w:val="00602403"/>
    <w:rsid w:val="00615D37"/>
    <w:rsid w:val="00625E21"/>
    <w:rsid w:val="00632B5A"/>
    <w:rsid w:val="0069570D"/>
    <w:rsid w:val="006A0F42"/>
    <w:rsid w:val="006A22C3"/>
    <w:rsid w:val="006A7F1A"/>
    <w:rsid w:val="006E258E"/>
    <w:rsid w:val="0070141F"/>
    <w:rsid w:val="007111B6"/>
    <w:rsid w:val="0071698D"/>
    <w:rsid w:val="007209A2"/>
    <w:rsid w:val="00737164"/>
    <w:rsid w:val="00795539"/>
    <w:rsid w:val="007B56B9"/>
    <w:rsid w:val="007F438F"/>
    <w:rsid w:val="00833994"/>
    <w:rsid w:val="00833B16"/>
    <w:rsid w:val="008342F5"/>
    <w:rsid w:val="00847A12"/>
    <w:rsid w:val="009032B3"/>
    <w:rsid w:val="00917910"/>
    <w:rsid w:val="00920E31"/>
    <w:rsid w:val="00925F62"/>
    <w:rsid w:val="00943F17"/>
    <w:rsid w:val="00945AE2"/>
    <w:rsid w:val="00952D4E"/>
    <w:rsid w:val="00977FC5"/>
    <w:rsid w:val="00984493"/>
    <w:rsid w:val="009D1F59"/>
    <w:rsid w:val="009D2C17"/>
    <w:rsid w:val="00A163A1"/>
    <w:rsid w:val="00A25785"/>
    <w:rsid w:val="00A34DD0"/>
    <w:rsid w:val="00A3718A"/>
    <w:rsid w:val="00A73137"/>
    <w:rsid w:val="00A91CB4"/>
    <w:rsid w:val="00AA48D6"/>
    <w:rsid w:val="00AD5BD7"/>
    <w:rsid w:val="00AF3A46"/>
    <w:rsid w:val="00B16980"/>
    <w:rsid w:val="00B2006F"/>
    <w:rsid w:val="00B24031"/>
    <w:rsid w:val="00B92D85"/>
    <w:rsid w:val="00B94519"/>
    <w:rsid w:val="00BE01C5"/>
    <w:rsid w:val="00BE0537"/>
    <w:rsid w:val="00C259F4"/>
    <w:rsid w:val="00C26A4E"/>
    <w:rsid w:val="00C5307D"/>
    <w:rsid w:val="00C55FCF"/>
    <w:rsid w:val="00C72D6E"/>
    <w:rsid w:val="00C836C8"/>
    <w:rsid w:val="00C94DEB"/>
    <w:rsid w:val="00CA320C"/>
    <w:rsid w:val="00CE7A3E"/>
    <w:rsid w:val="00D12A97"/>
    <w:rsid w:val="00D1520B"/>
    <w:rsid w:val="00D15ED1"/>
    <w:rsid w:val="00D35AAC"/>
    <w:rsid w:val="00D7440D"/>
    <w:rsid w:val="00D75348"/>
    <w:rsid w:val="00D778C1"/>
    <w:rsid w:val="00D86F7D"/>
    <w:rsid w:val="00DB6882"/>
    <w:rsid w:val="00E0742B"/>
    <w:rsid w:val="00E56AC5"/>
    <w:rsid w:val="00E74CFA"/>
    <w:rsid w:val="00E972E3"/>
    <w:rsid w:val="00EB405A"/>
    <w:rsid w:val="00ED0299"/>
    <w:rsid w:val="00F16EC1"/>
    <w:rsid w:val="00F17C68"/>
    <w:rsid w:val="00F30D39"/>
    <w:rsid w:val="00F30FC1"/>
    <w:rsid w:val="00F33D64"/>
    <w:rsid w:val="00F64085"/>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6821-9963-4577-8F50-74E31C2B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2</cp:revision>
  <cp:lastPrinted>2025-07-09T13:00:00Z</cp:lastPrinted>
  <dcterms:created xsi:type="dcterms:W3CDTF">2026-06-02T09:59:00Z</dcterms:created>
  <dcterms:modified xsi:type="dcterms:W3CDTF">2026-06-02T09:59:00Z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MediaServiceImageTags">
    <vt:lpwstr/>
  </property>
</Properties>
</file>