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07ED2B" w14:textId="110FA0AA" w:rsidR="00B61B35" w:rsidRPr="00065586" w:rsidRDefault="009A7ED1" w:rsidP="00065586">
      <w:pPr>
        <w:ind w:left="-2"/>
        <w:rPr>
          <w:rStyle w:val="SubtleEmphasis"/>
        </w:rPr>
      </w:pPr>
      <w:bookmarkStart w:id="0" w:name="_GoBack"/>
      <w:bookmarkEnd w:id="0"/>
      <w:r w:rsidRPr="00B61B35">
        <w:rPr>
          <w:noProof/>
          <w:sz w:val="2"/>
          <w:szCs w:val="2"/>
          <w:lang w:val="en-GB" w:eastAsia="en-GB"/>
        </w:rPr>
        <w:drawing>
          <wp:anchor distT="0" distB="0" distL="114300" distR="114300" simplePos="0" relativeHeight="251659264" behindDoc="1" locked="0" layoutInCell="1" hidden="0" allowOverlap="1" wp14:anchorId="32D6132E" wp14:editId="359563C1">
            <wp:simplePos x="0" y="0"/>
            <wp:positionH relativeFrom="margin">
              <wp:align>center</wp:align>
            </wp:positionH>
            <wp:positionV relativeFrom="margin">
              <wp:posOffset>-230588</wp:posOffset>
            </wp:positionV>
            <wp:extent cx="1435608" cy="1234440"/>
            <wp:effectExtent l="0" t="0" r="0" b="3810"/>
            <wp:wrapSquare wrapText="bothSides"/>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1435608" cy="1234440"/>
                    </a:xfrm>
                    <a:prstGeom prst="rect">
                      <a:avLst/>
                    </a:prstGeom>
                    <a:ln/>
                  </pic:spPr>
                </pic:pic>
              </a:graphicData>
            </a:graphic>
            <wp14:sizeRelH relativeFrom="margin">
              <wp14:pctWidth>0</wp14:pctWidth>
            </wp14:sizeRelH>
            <wp14:sizeRelV relativeFrom="margin">
              <wp14:pctHeight>0</wp14:pctHeight>
            </wp14:sizeRelV>
          </wp:anchor>
        </w:drawing>
      </w:r>
    </w:p>
    <w:p w14:paraId="6BCD79AE" w14:textId="01A42442" w:rsidR="00B61B35" w:rsidRPr="00B61B35" w:rsidRDefault="00B61B35" w:rsidP="00B45125">
      <w:pPr>
        <w:pBdr>
          <w:top w:val="nil"/>
          <w:left w:val="nil"/>
          <w:bottom w:val="nil"/>
          <w:right w:val="nil"/>
          <w:between w:val="nil"/>
        </w:pBdr>
        <w:spacing w:line="240" w:lineRule="auto"/>
        <w:ind w:left="4" w:hanging="6"/>
        <w:jc w:val="center"/>
        <w:rPr>
          <w:rFonts w:ascii="NTPreCursive" w:eastAsia="NTPreCursive" w:hAnsi="NTPreCursive" w:cs="NTPreCursive"/>
          <w:b/>
          <w:color w:val="000000"/>
          <w:sz w:val="60"/>
          <w:szCs w:val="60"/>
        </w:rPr>
      </w:pPr>
    </w:p>
    <w:p w14:paraId="4B26D3F0" w14:textId="29ACA883" w:rsidR="001926CC" w:rsidRPr="00983A27" w:rsidRDefault="001926CC" w:rsidP="00B61B35">
      <w:pPr>
        <w:pBdr>
          <w:top w:val="nil"/>
          <w:left w:val="nil"/>
          <w:bottom w:val="nil"/>
          <w:right w:val="nil"/>
          <w:between w:val="nil"/>
        </w:pBdr>
        <w:spacing w:line="240" w:lineRule="auto"/>
        <w:ind w:left="4" w:hanging="6"/>
        <w:rPr>
          <w:rFonts w:eastAsia="NTPreCursive"/>
          <w:b/>
          <w:color w:val="000000"/>
          <w:sz w:val="56"/>
          <w:szCs w:val="56"/>
          <w:highlight w:val="yellow"/>
        </w:rPr>
      </w:pPr>
    </w:p>
    <w:p w14:paraId="4EEAA9B7" w14:textId="0CBA9B25" w:rsidR="00B45125" w:rsidRDefault="005A0603" w:rsidP="00B61B35">
      <w:pPr>
        <w:pBdr>
          <w:top w:val="nil"/>
          <w:left w:val="nil"/>
          <w:bottom w:val="nil"/>
          <w:right w:val="nil"/>
          <w:between w:val="nil"/>
        </w:pBdr>
        <w:spacing w:line="240" w:lineRule="auto"/>
        <w:ind w:left="4" w:hanging="6"/>
        <w:rPr>
          <w:rFonts w:eastAsia="NTPreCursive"/>
          <w:b/>
          <w:color w:val="000000"/>
          <w:sz w:val="56"/>
          <w:szCs w:val="56"/>
        </w:rPr>
      </w:pPr>
      <w:r>
        <w:rPr>
          <w:rFonts w:eastAsia="NTPreCursive"/>
          <w:b/>
          <w:color w:val="000000"/>
          <w:sz w:val="56"/>
          <w:szCs w:val="56"/>
        </w:rPr>
        <w:t>Accessibility Policy and Plan</w:t>
      </w:r>
    </w:p>
    <w:p w14:paraId="67ABEB2B" w14:textId="77777777" w:rsidR="00B61B35" w:rsidRPr="001926CC" w:rsidRDefault="00B61B35" w:rsidP="00B61B35">
      <w:pPr>
        <w:pBdr>
          <w:top w:val="nil"/>
          <w:left w:val="nil"/>
          <w:bottom w:val="nil"/>
          <w:right w:val="nil"/>
          <w:between w:val="nil"/>
        </w:pBdr>
        <w:spacing w:line="240" w:lineRule="auto"/>
        <w:ind w:left="2" w:hanging="4"/>
        <w:rPr>
          <w:rFonts w:eastAsia="NTPreCursive"/>
          <w:b/>
          <w:color w:val="000000"/>
          <w:sz w:val="36"/>
          <w:szCs w:val="36"/>
        </w:rPr>
      </w:pPr>
    </w:p>
    <w:p w14:paraId="1B7DADA5" w14:textId="77777777" w:rsidR="00B45125" w:rsidRDefault="00B45125" w:rsidP="00B45125">
      <w:pPr>
        <w:spacing w:after="0"/>
        <w:ind w:left="0" w:hanging="2"/>
        <w:jc w:val="center"/>
        <w:rPr>
          <w:rFonts w:ascii="Calibri" w:eastAsia="Calibri" w:hAnsi="Calibri" w:cs="Calibri"/>
        </w:rPr>
      </w:pPr>
    </w:p>
    <w:tbl>
      <w:tblPr>
        <w:tblW w:w="9959" w:type="dxa"/>
        <w:tblBorders>
          <w:top w:val="nil"/>
          <w:left w:val="nil"/>
          <w:bottom w:val="nil"/>
          <w:right w:val="nil"/>
          <w:insideH w:val="single" w:sz="18" w:space="0" w:color="FFFFFF"/>
          <w:insideV w:val="nil"/>
        </w:tblBorders>
        <w:tblLayout w:type="fixed"/>
        <w:tblLook w:val="0000" w:firstRow="0" w:lastRow="0" w:firstColumn="0" w:lastColumn="0" w:noHBand="0" w:noVBand="0"/>
      </w:tblPr>
      <w:tblGrid>
        <w:gridCol w:w="2129"/>
        <w:gridCol w:w="4230"/>
        <w:gridCol w:w="3600"/>
      </w:tblGrid>
      <w:tr w:rsidR="00B61B35" w14:paraId="67EE0A28" w14:textId="77777777" w:rsidTr="00FB2EEA">
        <w:trPr>
          <w:trHeight w:val="432"/>
        </w:trPr>
        <w:tc>
          <w:tcPr>
            <w:tcW w:w="2129" w:type="dxa"/>
            <w:tcBorders>
              <w:top w:val="nil"/>
              <w:bottom w:val="single" w:sz="18" w:space="0" w:color="FFFFFF"/>
            </w:tcBorders>
            <w:shd w:val="clear" w:color="auto" w:fill="D8DFDE"/>
            <w:vAlign w:val="center"/>
          </w:tcPr>
          <w:p w14:paraId="7D40D463" w14:textId="026EB6FB" w:rsidR="00B61B35" w:rsidRPr="00B61B35" w:rsidRDefault="00B61B35" w:rsidP="00E74E00">
            <w:pPr>
              <w:pBdr>
                <w:top w:val="nil"/>
                <w:left w:val="nil"/>
                <w:bottom w:val="nil"/>
                <w:right w:val="nil"/>
                <w:between w:val="nil"/>
              </w:pBdr>
              <w:spacing w:line="240" w:lineRule="auto"/>
              <w:ind w:left="0" w:hanging="2"/>
              <w:rPr>
                <w:rFonts w:eastAsia="NTPreCursivef"/>
                <w:color w:val="000000"/>
                <w:sz w:val="22"/>
                <w:szCs w:val="22"/>
              </w:rPr>
            </w:pPr>
            <w:r>
              <w:rPr>
                <w:rFonts w:eastAsia="NTPreCursivef"/>
                <w:b/>
                <w:color w:val="000000"/>
                <w:sz w:val="22"/>
                <w:szCs w:val="22"/>
              </w:rPr>
              <w:t xml:space="preserve">Ratified </w:t>
            </w:r>
            <w:r w:rsidRPr="00B61B35">
              <w:rPr>
                <w:rFonts w:eastAsia="NTPreCursivef"/>
                <w:b/>
                <w:color w:val="000000"/>
                <w:sz w:val="22"/>
                <w:szCs w:val="22"/>
              </w:rPr>
              <w:t xml:space="preserve">by: </w:t>
            </w:r>
          </w:p>
        </w:tc>
        <w:tc>
          <w:tcPr>
            <w:tcW w:w="4230" w:type="dxa"/>
            <w:tcBorders>
              <w:top w:val="nil"/>
              <w:bottom w:val="single" w:sz="18" w:space="0" w:color="FFFFFF"/>
            </w:tcBorders>
            <w:shd w:val="clear" w:color="auto" w:fill="D8DFDE"/>
            <w:vAlign w:val="center"/>
          </w:tcPr>
          <w:p w14:paraId="3B20D021" w14:textId="285F9210" w:rsidR="00B61B35" w:rsidRPr="00BA7E11" w:rsidRDefault="005A0603" w:rsidP="00B61B35">
            <w:pPr>
              <w:pBdr>
                <w:top w:val="nil"/>
                <w:left w:val="nil"/>
                <w:bottom w:val="nil"/>
                <w:right w:val="nil"/>
                <w:between w:val="nil"/>
              </w:pBdr>
              <w:spacing w:line="240" w:lineRule="auto"/>
              <w:ind w:left="0" w:right="220" w:hanging="2"/>
              <w:rPr>
                <w:rFonts w:eastAsia="NTPreCursivef"/>
                <w:b/>
                <w:bCs/>
                <w:color w:val="000000"/>
                <w:sz w:val="22"/>
                <w:szCs w:val="22"/>
              </w:rPr>
            </w:pPr>
            <w:r w:rsidRPr="00BA7E11">
              <w:rPr>
                <w:rFonts w:eastAsia="NTPreCursivef"/>
                <w:b/>
                <w:bCs/>
                <w:color w:val="000000"/>
                <w:sz w:val="22"/>
                <w:szCs w:val="22"/>
              </w:rPr>
              <w:t>CURRICULUM AND STANDARDS</w:t>
            </w:r>
          </w:p>
        </w:tc>
        <w:tc>
          <w:tcPr>
            <w:tcW w:w="3600" w:type="dxa"/>
            <w:tcBorders>
              <w:top w:val="nil"/>
              <w:bottom w:val="single" w:sz="18" w:space="0" w:color="FFFFFF"/>
            </w:tcBorders>
            <w:shd w:val="clear" w:color="auto" w:fill="D8DFDE"/>
            <w:vAlign w:val="center"/>
          </w:tcPr>
          <w:p w14:paraId="74DD46B2" w14:textId="3520AAE1" w:rsidR="00B61B35" w:rsidRPr="00B61B35" w:rsidRDefault="00B61B35" w:rsidP="00E74E00">
            <w:pPr>
              <w:pBdr>
                <w:top w:val="nil"/>
                <w:left w:val="nil"/>
                <w:bottom w:val="nil"/>
                <w:right w:val="nil"/>
                <w:between w:val="nil"/>
              </w:pBdr>
              <w:spacing w:line="240" w:lineRule="auto"/>
              <w:ind w:left="0" w:right="850" w:hanging="2"/>
              <w:rPr>
                <w:rFonts w:eastAsia="NTPreCursivef"/>
                <w:color w:val="000000"/>
                <w:sz w:val="22"/>
                <w:szCs w:val="22"/>
              </w:rPr>
            </w:pPr>
            <w:r w:rsidRPr="00B61B35">
              <w:rPr>
                <w:rFonts w:eastAsia="NTPreCursivef"/>
                <w:b/>
                <w:color w:val="000000"/>
                <w:sz w:val="22"/>
                <w:szCs w:val="22"/>
              </w:rPr>
              <w:t>Date:</w:t>
            </w:r>
            <w:r w:rsidRPr="00B61B35">
              <w:rPr>
                <w:rFonts w:eastAsia="NTPreCursivef"/>
                <w:color w:val="000000"/>
                <w:sz w:val="22"/>
                <w:szCs w:val="22"/>
              </w:rPr>
              <w:t xml:space="preserve"> </w:t>
            </w:r>
            <w:r>
              <w:rPr>
                <w:rFonts w:eastAsia="NTPreCursivef"/>
                <w:color w:val="000000"/>
                <w:sz w:val="22"/>
                <w:szCs w:val="22"/>
              </w:rPr>
              <w:t xml:space="preserve">        </w:t>
            </w:r>
            <w:r w:rsidR="00DA1704">
              <w:rPr>
                <w:rFonts w:eastAsia="NTPreCursivef"/>
                <w:b/>
                <w:bCs/>
                <w:color w:val="000000"/>
                <w:sz w:val="22"/>
                <w:szCs w:val="22"/>
              </w:rPr>
              <w:t xml:space="preserve">JAN </w:t>
            </w:r>
            <w:r w:rsidR="005A0603">
              <w:rPr>
                <w:rFonts w:eastAsia="NTPreCursivef"/>
                <w:b/>
                <w:bCs/>
                <w:color w:val="000000"/>
                <w:sz w:val="22"/>
                <w:szCs w:val="22"/>
              </w:rPr>
              <w:t>2023</w:t>
            </w:r>
          </w:p>
        </w:tc>
      </w:tr>
      <w:tr w:rsidR="00FB2EEA" w14:paraId="6E2AA57B" w14:textId="77777777" w:rsidTr="00FB2EEA">
        <w:trPr>
          <w:trHeight w:val="432"/>
        </w:trPr>
        <w:tc>
          <w:tcPr>
            <w:tcW w:w="2129" w:type="dxa"/>
            <w:tcBorders>
              <w:top w:val="single" w:sz="18" w:space="0" w:color="FFFFFF"/>
              <w:bottom w:val="single" w:sz="18" w:space="0" w:color="FFFFFF"/>
            </w:tcBorders>
            <w:shd w:val="clear" w:color="auto" w:fill="D8DFDE"/>
            <w:vAlign w:val="center"/>
          </w:tcPr>
          <w:p w14:paraId="1B2BF4A8" w14:textId="7D12F59F" w:rsidR="00FB2EEA" w:rsidRPr="00B61B35" w:rsidRDefault="00FB2EEA" w:rsidP="00FB2EEA">
            <w:pPr>
              <w:pBdr>
                <w:top w:val="nil"/>
                <w:left w:val="nil"/>
                <w:bottom w:val="nil"/>
                <w:right w:val="nil"/>
                <w:between w:val="nil"/>
              </w:pBdr>
              <w:spacing w:line="240" w:lineRule="auto"/>
              <w:ind w:left="0" w:hanging="2"/>
              <w:rPr>
                <w:rFonts w:eastAsia="NTPreCursivef"/>
                <w:color w:val="000000"/>
                <w:sz w:val="22"/>
                <w:szCs w:val="22"/>
              </w:rPr>
            </w:pPr>
            <w:r w:rsidRPr="00B61B35">
              <w:rPr>
                <w:rFonts w:eastAsia="NTPreCursivef"/>
                <w:b/>
                <w:color w:val="000000"/>
                <w:sz w:val="22"/>
                <w:szCs w:val="22"/>
              </w:rPr>
              <w:t>Next review by:</w:t>
            </w:r>
          </w:p>
        </w:tc>
        <w:tc>
          <w:tcPr>
            <w:tcW w:w="7830" w:type="dxa"/>
            <w:gridSpan w:val="2"/>
            <w:tcBorders>
              <w:top w:val="single" w:sz="18" w:space="0" w:color="FFFFFF"/>
              <w:bottom w:val="single" w:sz="18" w:space="0" w:color="FFFFFF"/>
            </w:tcBorders>
            <w:shd w:val="clear" w:color="auto" w:fill="D8DFDE"/>
            <w:vAlign w:val="center"/>
          </w:tcPr>
          <w:p w14:paraId="00559465" w14:textId="57A69E8E" w:rsidR="00FB2EEA" w:rsidRPr="00B61B35" w:rsidRDefault="00DA1704" w:rsidP="00FB2EEA">
            <w:pPr>
              <w:pBdr>
                <w:top w:val="nil"/>
                <w:left w:val="nil"/>
                <w:bottom w:val="nil"/>
                <w:right w:val="nil"/>
                <w:between w:val="nil"/>
              </w:pBdr>
              <w:spacing w:line="240" w:lineRule="auto"/>
              <w:ind w:left="0" w:right="850" w:hanging="2"/>
              <w:rPr>
                <w:rFonts w:eastAsia="NTPreCursivef"/>
                <w:b/>
                <w:bCs/>
                <w:color w:val="000000"/>
                <w:sz w:val="22"/>
                <w:szCs w:val="22"/>
              </w:rPr>
            </w:pPr>
            <w:r>
              <w:rPr>
                <w:rFonts w:eastAsia="NTPreCursivef"/>
                <w:b/>
                <w:bCs/>
                <w:color w:val="000000"/>
                <w:sz w:val="22"/>
                <w:szCs w:val="22"/>
              </w:rPr>
              <w:t>FEB</w:t>
            </w:r>
            <w:r w:rsidR="005A0603">
              <w:rPr>
                <w:rFonts w:eastAsia="NTPreCursivef"/>
                <w:b/>
                <w:bCs/>
                <w:color w:val="000000"/>
                <w:sz w:val="22"/>
                <w:szCs w:val="22"/>
              </w:rPr>
              <w:t xml:space="preserve"> 2026</w:t>
            </w:r>
          </w:p>
        </w:tc>
      </w:tr>
    </w:tbl>
    <w:p w14:paraId="7A56933F" w14:textId="77777777" w:rsidR="00FB2EEA" w:rsidRDefault="00FB2EEA" w:rsidP="00B61B35">
      <w:pPr>
        <w:ind w:leftChars="0" w:left="0"/>
        <w:jc w:val="both"/>
      </w:pPr>
    </w:p>
    <w:p w14:paraId="0FB671DE" w14:textId="77777777" w:rsidR="004B38AB" w:rsidRDefault="004B38AB" w:rsidP="004B38AB">
      <w:pPr>
        <w:ind w:left="-2"/>
        <w:rPr>
          <w:rFonts w:cs="Times New Roman"/>
          <w:position w:val="0"/>
        </w:rPr>
      </w:pPr>
      <w:r>
        <w:t xml:space="preserve">This Accessibility Policy and Plan are drawn up in compliance with current legislation and requirements as specified in Schedule 10, relating to Disability, of the Equality Act 2010. </w:t>
      </w:r>
    </w:p>
    <w:p w14:paraId="653B0FC3" w14:textId="77777777" w:rsidR="004B38AB" w:rsidRDefault="004B38AB" w:rsidP="004B38AB">
      <w:pPr>
        <w:ind w:left="-2"/>
      </w:pPr>
      <w:r>
        <w:t xml:space="preserve">School governors are accountable for ensuring the implementation, review and reporting on progress of the Accessibility Plan over a prescribed period. </w:t>
      </w:r>
    </w:p>
    <w:p w14:paraId="09E734A2" w14:textId="77777777" w:rsidR="004B38AB" w:rsidRDefault="004B38AB" w:rsidP="004B38AB">
      <w:pPr>
        <w:ind w:left="-2"/>
        <w:rPr>
          <w:highlight w:val="yellow"/>
        </w:rPr>
      </w:pPr>
    </w:p>
    <w:p w14:paraId="3FA83118" w14:textId="77777777" w:rsidR="00B45125" w:rsidRPr="001926CC" w:rsidRDefault="00B45125" w:rsidP="00065586">
      <w:pPr>
        <w:pStyle w:val="Heading1"/>
      </w:pPr>
      <w:r w:rsidRPr="001926CC">
        <w:t>1. Aims</w:t>
      </w:r>
    </w:p>
    <w:p w14:paraId="44B6E46B" w14:textId="77777777" w:rsidR="00707E85" w:rsidRDefault="00707E85" w:rsidP="00563920">
      <w:pPr>
        <w:ind w:left="-2"/>
        <w:rPr>
          <w:position w:val="0"/>
        </w:rPr>
      </w:pPr>
      <w:r>
        <w:t xml:space="preserve">Schools are required under the Equality Act 2010 to have an Accessibility Plan. </w:t>
      </w:r>
    </w:p>
    <w:p w14:paraId="32704900" w14:textId="3765BD74" w:rsidR="00B45125" w:rsidRPr="00B61B35" w:rsidRDefault="00707E85" w:rsidP="00563920">
      <w:pPr>
        <w:ind w:left="-2"/>
        <w:rPr>
          <w:rFonts w:eastAsia="Arial"/>
          <w:color w:val="000000"/>
          <w:highlight w:val="yellow"/>
        </w:rPr>
      </w:pPr>
      <w:r>
        <w:t>The purpose of the plan is to:</w:t>
      </w:r>
    </w:p>
    <w:p w14:paraId="56D0AE90" w14:textId="77777777" w:rsidR="00563920" w:rsidRDefault="00563920" w:rsidP="00563920">
      <w:pPr>
        <w:pStyle w:val="Bullet"/>
        <w:rPr>
          <w:position w:val="0"/>
          <w:lang w:eastAsia="en-GB"/>
        </w:rPr>
      </w:pPr>
      <w:r>
        <w:rPr>
          <w:lang w:eastAsia="en-GB"/>
        </w:rPr>
        <w:t>Increase the extent to which disabled pupils can participate in the curriculum</w:t>
      </w:r>
    </w:p>
    <w:p w14:paraId="1EC59BC3" w14:textId="77777777" w:rsidR="00563920" w:rsidRDefault="00563920" w:rsidP="00563920">
      <w:pPr>
        <w:pStyle w:val="Bullet"/>
        <w:rPr>
          <w:lang w:eastAsia="en-GB"/>
        </w:rPr>
      </w:pPr>
      <w:r>
        <w:rPr>
          <w:lang w:eastAsia="en-GB"/>
        </w:rPr>
        <w:t>Improve the physical environment of the school to enable disabled pupils to take better advantage of education, benefits, facilities and services provided</w:t>
      </w:r>
    </w:p>
    <w:p w14:paraId="1DF54C54" w14:textId="77777777" w:rsidR="00563920" w:rsidRDefault="00563920" w:rsidP="00563920">
      <w:pPr>
        <w:pStyle w:val="Bullet"/>
        <w:rPr>
          <w:lang w:eastAsia="en-GB"/>
        </w:rPr>
      </w:pPr>
      <w:r>
        <w:rPr>
          <w:lang w:eastAsia="en-GB"/>
        </w:rPr>
        <w:t>Improve the availability of accessible information to disabled pupils</w:t>
      </w:r>
    </w:p>
    <w:p w14:paraId="3A633D61" w14:textId="77777777" w:rsidR="00BA7E11" w:rsidRDefault="00BA7E11" w:rsidP="00BA7E11">
      <w:pPr>
        <w:suppressAutoHyphens w:val="0"/>
        <w:spacing w:after="0" w:line="240" w:lineRule="auto"/>
        <w:ind w:leftChars="0" w:left="0"/>
        <w:textDirection w:val="lrTb"/>
        <w:textAlignment w:val="auto"/>
        <w:outlineLvl w:val="9"/>
        <w:rPr>
          <w:b/>
          <w:bCs/>
        </w:rPr>
      </w:pPr>
    </w:p>
    <w:p w14:paraId="59DF3660" w14:textId="2CDDCCB0" w:rsidR="00733DB3" w:rsidRPr="00733DB3" w:rsidRDefault="00BA7E11" w:rsidP="00BA7E11">
      <w:pPr>
        <w:suppressAutoHyphens w:val="0"/>
        <w:spacing w:after="0" w:line="240" w:lineRule="auto"/>
        <w:ind w:leftChars="0" w:left="0"/>
        <w:textDirection w:val="lrTb"/>
        <w:textAlignment w:val="auto"/>
        <w:outlineLvl w:val="9"/>
        <w:rPr>
          <w:rFonts w:cs="Times New Roman"/>
          <w:b/>
          <w:bCs/>
          <w:position w:val="0"/>
        </w:rPr>
      </w:pPr>
      <w:r>
        <w:rPr>
          <w:b/>
          <w:bCs/>
        </w:rPr>
        <w:t>V</w:t>
      </w:r>
      <w:r w:rsidR="00733DB3" w:rsidRPr="00733DB3">
        <w:rPr>
          <w:b/>
          <w:bCs/>
        </w:rPr>
        <w:t>ision</w:t>
      </w:r>
    </w:p>
    <w:p w14:paraId="6335E1E8" w14:textId="77777777" w:rsidR="00733DB3" w:rsidRDefault="00733DB3" w:rsidP="00733DB3">
      <w:pPr>
        <w:ind w:left="-2"/>
      </w:pPr>
      <w:r>
        <w:t>Sinai Jewish Primary School are committed to providing an accessible environment which values and includes all pupils, staff, parents and visitors.</w:t>
      </w:r>
    </w:p>
    <w:p w14:paraId="252863BD" w14:textId="77777777" w:rsidR="00733DB3" w:rsidRDefault="00733DB3" w:rsidP="00733DB3">
      <w:pPr>
        <w:ind w:left="-2"/>
      </w:pPr>
      <w:r>
        <w:t>We strive to give all children in our care the best education possible underpinned  by our school values and high expectations. It is our aim to meet the specific needs of all pupils. We will work to overcome potential barriers to learning in  all aspects of school life by developing a culture of awareness, tolerance and inclusion.</w:t>
      </w:r>
    </w:p>
    <w:p w14:paraId="19871710" w14:textId="77777777" w:rsidR="00733DB3" w:rsidRDefault="00733DB3" w:rsidP="00733DB3">
      <w:pPr>
        <w:ind w:left="-2"/>
      </w:pPr>
    </w:p>
    <w:p w14:paraId="6E8C8CA3" w14:textId="77777777" w:rsidR="00733DB3" w:rsidRPr="00733DB3" w:rsidRDefault="00733DB3" w:rsidP="00733DB3">
      <w:pPr>
        <w:ind w:left="-2"/>
        <w:rPr>
          <w:b/>
          <w:bCs/>
        </w:rPr>
      </w:pPr>
      <w:r w:rsidRPr="00733DB3">
        <w:rPr>
          <w:b/>
          <w:bCs/>
        </w:rPr>
        <w:t xml:space="preserve">Purpose of Plan </w:t>
      </w:r>
    </w:p>
    <w:p w14:paraId="20FC4287" w14:textId="77777777" w:rsidR="00733DB3" w:rsidRDefault="00733DB3" w:rsidP="00733DB3">
      <w:pPr>
        <w:ind w:left="-2"/>
      </w:pPr>
      <w:r>
        <w:t>This plan shows how Sinai Primary School intends, over time, to increase the accessibility of our school for disabled pupils, staff, parents/carers and visitors.</w:t>
      </w:r>
    </w:p>
    <w:p w14:paraId="0890EB85" w14:textId="77777777" w:rsidR="00733DB3" w:rsidRDefault="00733DB3" w:rsidP="00733DB3">
      <w:pPr>
        <w:ind w:left="-2"/>
      </w:pPr>
    </w:p>
    <w:p w14:paraId="3AA802D1" w14:textId="77777777" w:rsidR="00733DB3" w:rsidRPr="00733DB3" w:rsidRDefault="00733DB3" w:rsidP="00733DB3">
      <w:pPr>
        <w:ind w:left="-2"/>
        <w:rPr>
          <w:b/>
          <w:bCs/>
        </w:rPr>
      </w:pPr>
      <w:r w:rsidRPr="00733DB3">
        <w:rPr>
          <w:b/>
          <w:bCs/>
        </w:rPr>
        <w:t xml:space="preserve">Definition of disability </w:t>
      </w:r>
    </w:p>
    <w:p w14:paraId="5A80D9ED" w14:textId="77777777" w:rsidR="00733DB3" w:rsidRDefault="00733DB3" w:rsidP="00733DB3">
      <w:pPr>
        <w:ind w:left="-2"/>
      </w:pPr>
      <w:r>
        <w:t xml:space="preserve">A person has a disability if he/she has a physical or mental impairment that has a substantial and long-term adverse effect on his/her ability to carry out  normal day to-day activities. (While some pupils with English as an additional language (EAL) will also have special educational needs and/or </w:t>
      </w:r>
      <w:r>
        <w:lastRenderedPageBreak/>
        <w:t>disabilities, pupils will not be regarded as having a learning difficulty solely because the language of their home is different from the language in which they will be  taught)</w:t>
      </w:r>
    </w:p>
    <w:p w14:paraId="1C353650" w14:textId="77777777" w:rsidR="00733DB3" w:rsidRDefault="00733DB3" w:rsidP="00733DB3">
      <w:pPr>
        <w:ind w:left="-2"/>
      </w:pPr>
    </w:p>
    <w:p w14:paraId="40714D0A" w14:textId="77777777" w:rsidR="00733DB3" w:rsidRPr="00733DB3" w:rsidRDefault="00733DB3" w:rsidP="00733DB3">
      <w:pPr>
        <w:ind w:left="-2"/>
        <w:rPr>
          <w:b/>
          <w:bCs/>
        </w:rPr>
      </w:pPr>
      <w:r w:rsidRPr="00733DB3">
        <w:rPr>
          <w:b/>
          <w:bCs/>
        </w:rPr>
        <w:t xml:space="preserve">Duties on the school </w:t>
      </w:r>
    </w:p>
    <w:p w14:paraId="433CD36A" w14:textId="77777777" w:rsidR="00733DB3" w:rsidRDefault="00733DB3" w:rsidP="00733DB3">
      <w:pPr>
        <w:pStyle w:val="Bullet"/>
      </w:pPr>
      <w:r>
        <w:t>A duty to not discriminate against pupils for a reason related to their disability</w:t>
      </w:r>
    </w:p>
    <w:p w14:paraId="0F87503E" w14:textId="77777777" w:rsidR="00733DB3" w:rsidRDefault="00733DB3" w:rsidP="00733DB3">
      <w:pPr>
        <w:pStyle w:val="Bullet"/>
        <w:rPr>
          <w:b/>
        </w:rPr>
      </w:pPr>
      <w:r>
        <w:t>A duty to make reasonable adjustments to ensure that pupils who are disabled are not put at a disadvantage in comparison to pupils who are not disabled.</w:t>
      </w:r>
    </w:p>
    <w:p w14:paraId="66233132" w14:textId="77777777" w:rsidR="00F41D69" w:rsidRDefault="00F41D69" w:rsidP="0025772C">
      <w:pPr>
        <w:ind w:left="-2"/>
        <w:rPr>
          <w:b/>
          <w:bCs/>
        </w:rPr>
      </w:pPr>
    </w:p>
    <w:p w14:paraId="7FBDC8A1" w14:textId="623353D0" w:rsidR="00733DB3" w:rsidRPr="00F41D69" w:rsidRDefault="00733DB3" w:rsidP="0025772C">
      <w:pPr>
        <w:ind w:left="-2"/>
        <w:rPr>
          <w:b/>
          <w:bCs/>
        </w:rPr>
      </w:pPr>
      <w:r w:rsidRPr="00F41D69">
        <w:rPr>
          <w:b/>
          <w:bCs/>
        </w:rPr>
        <w:t>Reasonable adjustment duty</w:t>
      </w:r>
    </w:p>
    <w:p w14:paraId="2EC6D0A2" w14:textId="77777777" w:rsidR="00733DB3" w:rsidRDefault="00733DB3" w:rsidP="0025772C">
      <w:pPr>
        <w:ind w:left="-2"/>
      </w:pPr>
      <w:r>
        <w:t>The school is committed to making reasonable adjustments to allow pupils with disabilities to access the educational provision and related services at the school.</w:t>
      </w:r>
    </w:p>
    <w:p w14:paraId="1C3EB257" w14:textId="77777777" w:rsidR="00733DB3" w:rsidRDefault="00733DB3" w:rsidP="0025772C">
      <w:pPr>
        <w:ind w:left="-2"/>
      </w:pPr>
    </w:p>
    <w:p w14:paraId="010C4853" w14:textId="77777777" w:rsidR="00733DB3" w:rsidRPr="00F41D69" w:rsidRDefault="00733DB3" w:rsidP="0025772C">
      <w:pPr>
        <w:ind w:left="-2"/>
        <w:rPr>
          <w:b/>
          <w:bCs/>
        </w:rPr>
      </w:pPr>
      <w:r w:rsidRPr="00F41D69">
        <w:rPr>
          <w:b/>
          <w:bCs/>
        </w:rPr>
        <w:t>Planning duty</w:t>
      </w:r>
    </w:p>
    <w:p w14:paraId="4F3F44CF" w14:textId="77777777" w:rsidR="00733DB3" w:rsidRDefault="00733DB3" w:rsidP="0025772C">
      <w:pPr>
        <w:ind w:left="-2"/>
      </w:pPr>
      <w:r>
        <w:t>This includes the following three areas:</w:t>
      </w:r>
    </w:p>
    <w:p w14:paraId="493F9CEE" w14:textId="77777777" w:rsidR="00733DB3" w:rsidRDefault="00733DB3" w:rsidP="0025772C">
      <w:pPr>
        <w:pStyle w:val="Bullet"/>
      </w:pPr>
      <w:r>
        <w:t>Increasing physical access</w:t>
      </w:r>
    </w:p>
    <w:p w14:paraId="287432B3" w14:textId="77777777" w:rsidR="00733DB3" w:rsidRDefault="00733DB3" w:rsidP="0025772C">
      <w:pPr>
        <w:pStyle w:val="Bullet"/>
      </w:pPr>
      <w:r>
        <w:t>Increasing access to the curriculum</w:t>
      </w:r>
    </w:p>
    <w:p w14:paraId="0CC9C782" w14:textId="77777777" w:rsidR="00733DB3" w:rsidRDefault="00733DB3" w:rsidP="0025772C">
      <w:pPr>
        <w:pStyle w:val="Bullet"/>
      </w:pPr>
      <w:r>
        <w:t xml:space="preserve">Increasing access to written information </w:t>
      </w:r>
    </w:p>
    <w:p w14:paraId="33F78ED5" w14:textId="77777777" w:rsidR="00733DB3" w:rsidRDefault="00733DB3" w:rsidP="0025772C">
      <w:pPr>
        <w:ind w:left="-2"/>
      </w:pPr>
    </w:p>
    <w:p w14:paraId="3B2F5B98" w14:textId="77777777" w:rsidR="00733DB3" w:rsidRPr="00F41D69" w:rsidRDefault="00733DB3" w:rsidP="0025772C">
      <w:pPr>
        <w:ind w:left="-2"/>
        <w:rPr>
          <w:b/>
          <w:bCs/>
        </w:rPr>
      </w:pPr>
      <w:r w:rsidRPr="00F41D69">
        <w:rPr>
          <w:b/>
          <w:bCs/>
        </w:rPr>
        <w:t>Increasing physical access</w:t>
      </w:r>
    </w:p>
    <w:p w14:paraId="22D9A45F" w14:textId="77777777" w:rsidR="00733DB3" w:rsidRDefault="00733DB3" w:rsidP="0025772C">
      <w:pPr>
        <w:ind w:left="-2"/>
      </w:pPr>
      <w:r>
        <w:t xml:space="preserve">This involves making improvements to the physical environment of the school for the purpose of increasing the extent to which pupils with disabilities are able to take advantage of education and associated services provided or offered by the school; for example: aids to physical access – ramps, handrails, lifts; or physical aids to access education – ICT equipment, specialist desks and chairs. </w:t>
      </w:r>
    </w:p>
    <w:p w14:paraId="1283954D" w14:textId="77777777" w:rsidR="00733DB3" w:rsidRDefault="00733DB3" w:rsidP="0025772C">
      <w:pPr>
        <w:ind w:left="-2"/>
      </w:pPr>
    </w:p>
    <w:p w14:paraId="5D0354B5" w14:textId="77777777" w:rsidR="00733DB3" w:rsidRPr="00F41D69" w:rsidRDefault="00733DB3" w:rsidP="0025772C">
      <w:pPr>
        <w:ind w:left="-2"/>
        <w:rPr>
          <w:b/>
          <w:bCs/>
        </w:rPr>
      </w:pPr>
      <w:r w:rsidRPr="00F41D69">
        <w:rPr>
          <w:b/>
          <w:bCs/>
        </w:rPr>
        <w:t>Increasing access to the curriculum</w:t>
      </w:r>
    </w:p>
    <w:p w14:paraId="63D58442" w14:textId="0EC935E8" w:rsidR="00733DB3" w:rsidRDefault="00733DB3" w:rsidP="0025772C">
      <w:pPr>
        <w:ind w:left="-2"/>
      </w:pPr>
      <w:r>
        <w:t xml:space="preserve">This involves increasing access for disabled pupils to the school curriculum (this includes teaching and learning and the wider curriculum of the school such as participation in after-school clubs, leisure and cultural activities or school visits). Increasing the extent to which pupils with disabilities can participate in the school’s curriculum, for example: staff information and training, classroom organisation, timetabling. </w:t>
      </w:r>
    </w:p>
    <w:p w14:paraId="113FD662" w14:textId="77777777" w:rsidR="00733DB3" w:rsidRDefault="00733DB3" w:rsidP="0025772C">
      <w:pPr>
        <w:ind w:left="-2"/>
      </w:pPr>
    </w:p>
    <w:p w14:paraId="5910317C" w14:textId="77777777" w:rsidR="00733DB3" w:rsidRPr="00F41D69" w:rsidRDefault="00733DB3" w:rsidP="0025772C">
      <w:pPr>
        <w:ind w:left="-2"/>
        <w:rPr>
          <w:b/>
          <w:bCs/>
        </w:rPr>
      </w:pPr>
      <w:r w:rsidRPr="00F41D69">
        <w:rPr>
          <w:b/>
          <w:bCs/>
        </w:rPr>
        <w:t>Increasing access to written information</w:t>
      </w:r>
    </w:p>
    <w:p w14:paraId="5D47519D" w14:textId="77777777" w:rsidR="00733DB3" w:rsidRDefault="00733DB3" w:rsidP="0025772C">
      <w:pPr>
        <w:ind w:left="-2"/>
      </w:pPr>
      <w:r>
        <w:t xml:space="preserve">This involves improving the delivery of written information to disabled pupils (this will include planning to make written information that is normally provided by  the school to its pupils available to disabled pupils). This includes handouts, timetables and newsletters and ensuring this information is available in various preferred formats such as in Braille, audio tape or large print formats. </w:t>
      </w:r>
    </w:p>
    <w:p w14:paraId="1412DFA3" w14:textId="77777777" w:rsidR="00733DB3" w:rsidRDefault="00733DB3" w:rsidP="0025772C">
      <w:pPr>
        <w:ind w:left="-2"/>
      </w:pPr>
    </w:p>
    <w:p w14:paraId="331A1D66" w14:textId="77777777" w:rsidR="00733DB3" w:rsidRPr="00F41D69" w:rsidRDefault="00733DB3" w:rsidP="0025772C">
      <w:pPr>
        <w:ind w:left="-2"/>
        <w:rPr>
          <w:b/>
          <w:bCs/>
        </w:rPr>
      </w:pPr>
      <w:r w:rsidRPr="00F41D69">
        <w:rPr>
          <w:b/>
          <w:bCs/>
        </w:rPr>
        <w:t>Action Plans</w:t>
      </w:r>
    </w:p>
    <w:p w14:paraId="0BE699D7" w14:textId="77777777" w:rsidR="00733DB3" w:rsidRDefault="00733DB3" w:rsidP="0025772C">
      <w:pPr>
        <w:ind w:left="-2"/>
      </w:pPr>
      <w:r>
        <w:t xml:space="preserve">Alongside this policy there is an Action Plan attached relating to the above areas. </w:t>
      </w:r>
    </w:p>
    <w:p w14:paraId="636AE506" w14:textId="77777777" w:rsidR="00733DB3" w:rsidRDefault="00733DB3" w:rsidP="0025772C">
      <w:pPr>
        <w:ind w:left="-2"/>
      </w:pPr>
      <w:r>
        <w:t xml:space="preserve">The school is committed to delivering the Action Plans within a reasonable time and in ways which are informed by the pupils’ disabilities, and in consultation with them and their parents. </w:t>
      </w:r>
    </w:p>
    <w:p w14:paraId="16E0FE35" w14:textId="77777777" w:rsidR="00733DB3" w:rsidRDefault="00733DB3" w:rsidP="0025772C">
      <w:pPr>
        <w:ind w:left="-2"/>
      </w:pPr>
    </w:p>
    <w:p w14:paraId="508507BA" w14:textId="77777777" w:rsidR="00733DB3" w:rsidRPr="00BC56D4" w:rsidRDefault="00733DB3" w:rsidP="0025772C">
      <w:pPr>
        <w:ind w:left="-2"/>
        <w:rPr>
          <w:b/>
          <w:bCs/>
        </w:rPr>
      </w:pPr>
      <w:r w:rsidRPr="00BC56D4">
        <w:rPr>
          <w:b/>
          <w:bCs/>
        </w:rPr>
        <w:t>Communication with parents</w:t>
      </w:r>
    </w:p>
    <w:p w14:paraId="1A86478F" w14:textId="77777777" w:rsidR="00733DB3" w:rsidRDefault="00733DB3" w:rsidP="0025772C">
      <w:pPr>
        <w:ind w:left="-2"/>
      </w:pPr>
      <w:r>
        <w:lastRenderedPageBreak/>
        <w:t xml:space="preserve">In order to best meet the needs of a pupil with a disability, the school requires full information. Parents are expected to work with the school and provide full information about any disabilities, special educational need or other relevant information before and after the pupil has started at the school. </w:t>
      </w:r>
    </w:p>
    <w:p w14:paraId="78A627B8" w14:textId="77777777" w:rsidR="00733DB3" w:rsidRDefault="00733DB3" w:rsidP="0025772C">
      <w:pPr>
        <w:ind w:left="-2"/>
      </w:pPr>
      <w:r>
        <w:t>The school will work with the external services that are involved with the pupil as required.</w:t>
      </w:r>
    </w:p>
    <w:p w14:paraId="194EC22B" w14:textId="77777777" w:rsidR="00733DB3" w:rsidRDefault="00733DB3" w:rsidP="0025772C">
      <w:pPr>
        <w:ind w:left="-2"/>
      </w:pPr>
    </w:p>
    <w:p w14:paraId="7D7BBD11" w14:textId="77777777" w:rsidR="00733DB3" w:rsidRPr="00BC56D4" w:rsidRDefault="00733DB3" w:rsidP="0025772C">
      <w:pPr>
        <w:ind w:left="-2"/>
        <w:rPr>
          <w:b/>
          <w:bCs/>
        </w:rPr>
      </w:pPr>
      <w:r w:rsidRPr="00BC56D4">
        <w:rPr>
          <w:b/>
          <w:bCs/>
        </w:rPr>
        <w:t>Complaints</w:t>
      </w:r>
    </w:p>
    <w:p w14:paraId="0F112007" w14:textId="77777777" w:rsidR="00733DB3" w:rsidRDefault="00733DB3" w:rsidP="0025772C">
      <w:pPr>
        <w:ind w:left="-2"/>
      </w:pPr>
      <w:r>
        <w:t xml:space="preserve">If you wish to make a complaint regarding any aspect of this Plan, please refer to the school’s Complaints Policy. </w:t>
      </w:r>
    </w:p>
    <w:p w14:paraId="1F0660EC" w14:textId="77777777" w:rsidR="00733DB3" w:rsidRDefault="00733DB3" w:rsidP="0025772C">
      <w:pPr>
        <w:ind w:left="-2"/>
        <w:rPr>
          <w:i/>
        </w:rPr>
      </w:pPr>
    </w:p>
    <w:p w14:paraId="40F9A173" w14:textId="77777777" w:rsidR="00B45125" w:rsidRDefault="00B45125" w:rsidP="00B45125">
      <w:pPr>
        <w:pBdr>
          <w:top w:val="nil"/>
          <w:left w:val="nil"/>
          <w:bottom w:val="nil"/>
          <w:right w:val="nil"/>
          <w:between w:val="nil"/>
        </w:pBdr>
        <w:spacing w:line="240" w:lineRule="auto"/>
        <w:ind w:left="0" w:hanging="2"/>
        <w:rPr>
          <w:rFonts w:eastAsia="Arial"/>
          <w:color w:val="000000"/>
          <w:szCs w:val="20"/>
        </w:rPr>
      </w:pPr>
    </w:p>
    <w:p w14:paraId="43B37FE2" w14:textId="54A0B695" w:rsidR="00B45125" w:rsidRDefault="00B45125" w:rsidP="001926CC">
      <w:pPr>
        <w:pStyle w:val="Heading1"/>
      </w:pPr>
      <w:r>
        <w:t xml:space="preserve">2. </w:t>
      </w:r>
      <w:r w:rsidR="00BC56D4">
        <w:t>Legislation and guidance</w:t>
      </w:r>
    </w:p>
    <w:p w14:paraId="5053BE2A" w14:textId="77777777" w:rsidR="00537AF5" w:rsidRPr="00537AF5" w:rsidRDefault="00537AF5" w:rsidP="00537AF5">
      <w:pPr>
        <w:ind w:left="-2"/>
        <w:rPr>
          <w:position w:val="0"/>
          <w:szCs w:val="20"/>
          <w:shd w:val="clear" w:color="auto" w:fill="FFFFFF"/>
        </w:rPr>
      </w:pPr>
      <w:r w:rsidRPr="00537AF5">
        <w:rPr>
          <w:szCs w:val="20"/>
          <w:shd w:val="clear" w:color="auto" w:fill="FFFFFF"/>
        </w:rPr>
        <w:t xml:space="preserve">This document meets the requirements of </w:t>
      </w:r>
      <w:hyperlink r:id="rId9" w:history="1">
        <w:r w:rsidRPr="00537AF5">
          <w:rPr>
            <w:rStyle w:val="Hyperlink"/>
            <w:szCs w:val="20"/>
            <w:shd w:val="clear" w:color="auto" w:fill="FFFFFF"/>
          </w:rPr>
          <w:t>schedule 10 of the Equality Act 2010</w:t>
        </w:r>
      </w:hyperlink>
      <w:r w:rsidRPr="00537AF5">
        <w:rPr>
          <w:szCs w:val="20"/>
          <w:shd w:val="clear" w:color="auto" w:fill="FFFFFF"/>
        </w:rPr>
        <w:t xml:space="preserve"> and the Department for Education (DfE) </w:t>
      </w:r>
      <w:hyperlink r:id="rId10" w:history="1">
        <w:r w:rsidRPr="00537AF5">
          <w:rPr>
            <w:rStyle w:val="Hyperlink"/>
            <w:szCs w:val="20"/>
            <w:shd w:val="clear" w:color="auto" w:fill="FFFFFF"/>
          </w:rPr>
          <w:t>guidance for schools on the Equality Act 2010</w:t>
        </w:r>
      </w:hyperlink>
      <w:r w:rsidRPr="00537AF5">
        <w:rPr>
          <w:szCs w:val="20"/>
          <w:shd w:val="clear" w:color="auto" w:fill="FFFFFF"/>
        </w:rPr>
        <w:t>.</w:t>
      </w:r>
    </w:p>
    <w:p w14:paraId="37B337E9" w14:textId="77777777" w:rsidR="00537AF5" w:rsidRPr="00537AF5" w:rsidRDefault="00537AF5" w:rsidP="00537AF5">
      <w:pPr>
        <w:ind w:left="-2"/>
        <w:rPr>
          <w:szCs w:val="20"/>
          <w:shd w:val="clear" w:color="auto" w:fill="FFFFFF"/>
        </w:rPr>
      </w:pPr>
      <w:r w:rsidRPr="00537AF5">
        <w:rPr>
          <w:szCs w:val="20"/>
          <w:shd w:val="clear" w:color="auto" w:fill="FFFFFF"/>
        </w:rPr>
        <w:t xml:space="preserve">The Equality Act 2010 defines an individual as disabled if he or she has a physical or mental impairment that has a ‘substantial’ and ‘long-term’ adverse effect on his or her ability to undertake normal day to day activities. </w:t>
      </w:r>
    </w:p>
    <w:p w14:paraId="7174B9A3" w14:textId="77777777" w:rsidR="00537AF5" w:rsidRPr="00537AF5" w:rsidRDefault="00537AF5" w:rsidP="00537AF5">
      <w:pPr>
        <w:ind w:left="-2"/>
        <w:rPr>
          <w:szCs w:val="20"/>
          <w:shd w:val="clear" w:color="auto" w:fill="FFFFFF"/>
        </w:rPr>
      </w:pPr>
      <w:r w:rsidRPr="00537AF5">
        <w:rPr>
          <w:szCs w:val="20"/>
          <w:shd w:val="clear" w:color="auto" w:fill="FFFFFF"/>
        </w:rPr>
        <w:t xml:space="preserve">Under the </w:t>
      </w:r>
      <w:hyperlink r:id="rId11" w:history="1">
        <w:r w:rsidRPr="00537AF5">
          <w:rPr>
            <w:rStyle w:val="Hyperlink"/>
            <w:szCs w:val="20"/>
            <w:shd w:val="clear" w:color="auto" w:fill="FFFFFF"/>
          </w:rPr>
          <w:t>Special Educational Needs and Disability (SEND) Code of Practice</w:t>
        </w:r>
      </w:hyperlink>
      <w:r w:rsidRPr="00537AF5">
        <w:rPr>
          <w:szCs w:val="20"/>
          <w:shd w:val="clear" w:color="auto" w:fill="FFFFFF"/>
        </w:rPr>
        <w:t>, ‘long-term’ is defined as ‘a year or more’ and ‘substantial’ is defined as ‘more than minor or trivial’. The definition includes sensory impairments such as those affecting sight or hearing, and long-term health conditions such as asthma, diabetes, epilepsy and cancer.</w:t>
      </w:r>
    </w:p>
    <w:p w14:paraId="260293CF" w14:textId="77777777" w:rsidR="00537AF5" w:rsidRPr="00537AF5" w:rsidRDefault="00537AF5" w:rsidP="00537AF5">
      <w:pPr>
        <w:ind w:left="-2"/>
        <w:rPr>
          <w:szCs w:val="20"/>
          <w:shd w:val="clear" w:color="auto" w:fill="FFFFFF"/>
        </w:rPr>
      </w:pPr>
      <w:r w:rsidRPr="00537AF5">
        <w:rPr>
          <w:szCs w:val="20"/>
          <w:shd w:val="clear" w:color="auto" w:fill="FFFFFF"/>
        </w:rPr>
        <w:t>Schools are required to make ‘reasonable adjustments’ for pupils with disabilities under the Equality Act 2010, to alleviate any substantial disadvantage that a disabled pupil faces in comparison with non-disabled pupils. This can include, for example, the provision of an auxiliary aid or adjustments to premises.</w:t>
      </w:r>
    </w:p>
    <w:p w14:paraId="1B71905E" w14:textId="77777777" w:rsidR="00922E45" w:rsidRDefault="00537AF5" w:rsidP="00537AF5">
      <w:pPr>
        <w:ind w:left="-2"/>
        <w:rPr>
          <w:szCs w:val="20"/>
          <w:shd w:val="clear" w:color="auto" w:fill="FFFFFF"/>
        </w:rPr>
        <w:sectPr w:rsidR="00922E45" w:rsidSect="009A7ED1">
          <w:headerReference w:type="even" r:id="rId12"/>
          <w:headerReference w:type="default" r:id="rId13"/>
          <w:footerReference w:type="even" r:id="rId14"/>
          <w:footerReference w:type="default" r:id="rId15"/>
          <w:headerReference w:type="first" r:id="rId16"/>
          <w:footerReference w:type="first" r:id="rId17"/>
          <w:pgSz w:w="11900" w:h="16840"/>
          <w:pgMar w:top="810" w:right="1440" w:bottom="1440" w:left="1440" w:header="144" w:footer="708" w:gutter="0"/>
          <w:cols w:space="708"/>
          <w:docGrid w:linePitch="360"/>
        </w:sectPr>
      </w:pPr>
      <w:r w:rsidRPr="00537AF5">
        <w:rPr>
          <w:szCs w:val="20"/>
          <w:shd w:val="clear" w:color="auto" w:fill="FFFFFF"/>
        </w:rPr>
        <w:t>This policy complies with our funding agreement.</w:t>
      </w:r>
    </w:p>
    <w:p w14:paraId="35EB290C" w14:textId="401BA28F" w:rsidR="00861FE1" w:rsidRPr="00861FE1" w:rsidRDefault="00BA7E11" w:rsidP="00861FE1">
      <w:pPr>
        <w:pStyle w:val="Heading1"/>
        <w:rPr>
          <w:rFonts w:eastAsia="MS Gothic" w:cstheme="majorHAnsi"/>
          <w:position w:val="0"/>
          <w:lang w:val="en-US"/>
        </w:rPr>
      </w:pPr>
      <w:r>
        <w:t xml:space="preserve">3. </w:t>
      </w:r>
      <w:r w:rsidR="00861FE1" w:rsidRPr="00861FE1">
        <w:t>Accessibility Action Plan 2023 - 2026</w:t>
      </w:r>
    </w:p>
    <w:p w14:paraId="1992879B" w14:textId="7B6A9E10" w:rsidR="00861FE1" w:rsidRPr="00861FE1" w:rsidRDefault="00BA7E11" w:rsidP="00861FE1">
      <w:pPr>
        <w:pStyle w:val="Heading2"/>
      </w:pPr>
      <w:r>
        <w:t xml:space="preserve">3.1  </w:t>
      </w:r>
      <w:r w:rsidR="00861FE1" w:rsidRPr="00861FE1">
        <w:t>Improving the Physical access and environment at Sinai Jewish Primary School</w:t>
      </w:r>
    </w:p>
    <w:p w14:paraId="2568FB69" w14:textId="77777777" w:rsidR="00861FE1" w:rsidRPr="00861FE1" w:rsidRDefault="00861FE1" w:rsidP="00861FE1">
      <w:pPr>
        <w:ind w:left="-2"/>
        <w:rPr>
          <w:b/>
          <w:bCs/>
          <w:lang w:val="en-GB" w:eastAsia="en-GB"/>
        </w:rPr>
      </w:pPr>
      <w:r w:rsidRPr="00861FE1">
        <w:rPr>
          <w:b/>
          <w:bCs/>
          <w:lang w:val="en-GB" w:eastAsia="en-GB"/>
        </w:rPr>
        <w:t xml:space="preserve">Planning duty 1: Physical Environment </w:t>
      </w:r>
    </w:p>
    <w:tbl>
      <w:tblPr>
        <w:tblW w:w="1444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75"/>
        <w:gridCol w:w="5245"/>
        <w:gridCol w:w="2268"/>
        <w:gridCol w:w="1559"/>
        <w:gridCol w:w="1561"/>
        <w:gridCol w:w="1841"/>
      </w:tblGrid>
      <w:tr w:rsidR="00861FE1" w14:paraId="2AB07D5A" w14:textId="77777777" w:rsidTr="00861FE1">
        <w:trPr>
          <w:trHeight w:val="457"/>
        </w:trPr>
        <w:tc>
          <w:tcPr>
            <w:tcW w:w="1975" w:type="dxa"/>
            <w:tcBorders>
              <w:top w:val="single" w:sz="8" w:space="0" w:color="000000"/>
              <w:left w:val="single" w:sz="8" w:space="0" w:color="000000"/>
              <w:bottom w:val="single" w:sz="8" w:space="0" w:color="000000"/>
              <w:right w:val="single" w:sz="8" w:space="0" w:color="000000"/>
            </w:tcBorders>
            <w:shd w:val="clear" w:color="auto" w:fill="B4C6E7" w:themeFill="accent1" w:themeFillTint="66"/>
            <w:tcMar>
              <w:top w:w="100" w:type="dxa"/>
              <w:left w:w="100" w:type="dxa"/>
              <w:bottom w:w="100" w:type="dxa"/>
              <w:right w:w="100" w:type="dxa"/>
            </w:tcMar>
            <w:hideMark/>
          </w:tcPr>
          <w:p w14:paraId="4781A42A" w14:textId="77777777" w:rsidR="00861FE1" w:rsidRPr="00861FE1" w:rsidRDefault="00861FE1">
            <w:pPr>
              <w:widowControl w:val="0"/>
              <w:spacing w:after="0" w:line="276" w:lineRule="auto"/>
              <w:ind w:left="-2"/>
              <w:jc w:val="center"/>
              <w:rPr>
                <w:rFonts w:eastAsia="Arial"/>
                <w:color w:val="000000"/>
                <w:szCs w:val="20"/>
                <w:lang w:val="en-GB" w:eastAsia="en-GB"/>
              </w:rPr>
            </w:pPr>
            <w:r w:rsidRPr="00861FE1">
              <w:rPr>
                <w:rStyle w:val="standard"/>
                <w:rFonts w:ascii="Arial" w:hAnsi="Arial"/>
                <w:b/>
                <w:bCs/>
                <w:sz w:val="20"/>
                <w:szCs w:val="20"/>
              </w:rPr>
              <w:t>Targets</w:t>
            </w:r>
          </w:p>
        </w:tc>
        <w:tc>
          <w:tcPr>
            <w:tcW w:w="5245" w:type="dxa"/>
            <w:tcBorders>
              <w:top w:val="single" w:sz="8" w:space="0" w:color="000000"/>
              <w:left w:val="single" w:sz="8" w:space="0" w:color="000000"/>
              <w:bottom w:val="single" w:sz="8" w:space="0" w:color="000000"/>
              <w:right w:val="single" w:sz="8" w:space="0" w:color="000000"/>
            </w:tcBorders>
            <w:shd w:val="clear" w:color="auto" w:fill="B4C6E7" w:themeFill="accent1" w:themeFillTint="66"/>
            <w:tcMar>
              <w:top w:w="100" w:type="dxa"/>
              <w:left w:w="100" w:type="dxa"/>
              <w:bottom w:w="100" w:type="dxa"/>
              <w:right w:w="100" w:type="dxa"/>
            </w:tcMar>
            <w:hideMark/>
          </w:tcPr>
          <w:p w14:paraId="5383C1DD" w14:textId="77777777" w:rsidR="00861FE1" w:rsidRPr="00861FE1" w:rsidRDefault="00861FE1">
            <w:pPr>
              <w:widowControl w:val="0"/>
              <w:spacing w:after="0" w:line="276" w:lineRule="auto"/>
              <w:ind w:left="-2"/>
              <w:jc w:val="center"/>
              <w:rPr>
                <w:rFonts w:eastAsia="Arial"/>
                <w:color w:val="000000"/>
                <w:szCs w:val="20"/>
                <w:lang w:val="en-GB" w:eastAsia="en-GB"/>
              </w:rPr>
            </w:pPr>
            <w:r w:rsidRPr="00861FE1">
              <w:rPr>
                <w:rStyle w:val="standard"/>
                <w:rFonts w:ascii="Arial" w:hAnsi="Arial"/>
                <w:b/>
                <w:bCs/>
                <w:sz w:val="20"/>
                <w:szCs w:val="20"/>
              </w:rPr>
              <w:t>Strategies</w:t>
            </w:r>
          </w:p>
        </w:tc>
        <w:tc>
          <w:tcPr>
            <w:tcW w:w="2268" w:type="dxa"/>
            <w:tcBorders>
              <w:top w:val="single" w:sz="8" w:space="0" w:color="000000"/>
              <w:left w:val="single" w:sz="8" w:space="0" w:color="000000"/>
              <w:bottom w:val="single" w:sz="8" w:space="0" w:color="000000"/>
              <w:right w:val="single" w:sz="8" w:space="0" w:color="000000"/>
            </w:tcBorders>
            <w:shd w:val="clear" w:color="auto" w:fill="B4C6E7" w:themeFill="accent1" w:themeFillTint="66"/>
            <w:tcMar>
              <w:top w:w="100" w:type="dxa"/>
              <w:left w:w="100" w:type="dxa"/>
              <w:bottom w:w="100" w:type="dxa"/>
              <w:right w:w="100" w:type="dxa"/>
            </w:tcMar>
            <w:hideMark/>
          </w:tcPr>
          <w:p w14:paraId="00B116A0" w14:textId="77777777" w:rsidR="00861FE1" w:rsidRPr="00861FE1" w:rsidRDefault="00861FE1">
            <w:pPr>
              <w:widowControl w:val="0"/>
              <w:spacing w:after="0" w:line="276" w:lineRule="auto"/>
              <w:ind w:left="-2"/>
              <w:jc w:val="center"/>
              <w:rPr>
                <w:rFonts w:eastAsia="Arial"/>
                <w:color w:val="000000"/>
                <w:szCs w:val="20"/>
                <w:lang w:val="en-GB" w:eastAsia="en-GB"/>
              </w:rPr>
            </w:pPr>
            <w:r w:rsidRPr="00861FE1">
              <w:rPr>
                <w:rStyle w:val="standard"/>
                <w:rFonts w:ascii="Arial" w:hAnsi="Arial"/>
                <w:b/>
                <w:bCs/>
                <w:sz w:val="20"/>
                <w:szCs w:val="20"/>
              </w:rPr>
              <w:t>Outcomes</w:t>
            </w:r>
          </w:p>
        </w:tc>
        <w:tc>
          <w:tcPr>
            <w:tcW w:w="1559" w:type="dxa"/>
            <w:tcBorders>
              <w:top w:val="single" w:sz="8" w:space="0" w:color="000000"/>
              <w:left w:val="single" w:sz="8" w:space="0" w:color="000000"/>
              <w:bottom w:val="single" w:sz="8" w:space="0" w:color="000000"/>
              <w:right w:val="single" w:sz="8" w:space="0" w:color="000000"/>
            </w:tcBorders>
            <w:shd w:val="clear" w:color="auto" w:fill="B4C6E7" w:themeFill="accent1" w:themeFillTint="66"/>
            <w:tcMar>
              <w:top w:w="100" w:type="dxa"/>
              <w:left w:w="100" w:type="dxa"/>
              <w:bottom w:w="100" w:type="dxa"/>
              <w:right w:w="100" w:type="dxa"/>
            </w:tcMar>
            <w:hideMark/>
          </w:tcPr>
          <w:p w14:paraId="24BDBBB6" w14:textId="77777777" w:rsidR="00861FE1" w:rsidRPr="00861FE1" w:rsidRDefault="00861FE1">
            <w:pPr>
              <w:widowControl w:val="0"/>
              <w:spacing w:after="0" w:line="276" w:lineRule="auto"/>
              <w:ind w:left="-2"/>
              <w:jc w:val="center"/>
              <w:rPr>
                <w:rFonts w:eastAsia="Arial"/>
                <w:color w:val="000000"/>
                <w:szCs w:val="20"/>
                <w:lang w:val="en-GB" w:eastAsia="en-GB"/>
              </w:rPr>
            </w:pPr>
            <w:r w:rsidRPr="00861FE1">
              <w:rPr>
                <w:rStyle w:val="standard"/>
                <w:rFonts w:ascii="Arial" w:hAnsi="Arial"/>
                <w:b/>
                <w:bCs/>
                <w:sz w:val="20"/>
                <w:szCs w:val="20"/>
              </w:rPr>
              <w:t>Person Responsible</w:t>
            </w:r>
          </w:p>
        </w:tc>
        <w:tc>
          <w:tcPr>
            <w:tcW w:w="1561" w:type="dxa"/>
            <w:tcBorders>
              <w:top w:val="single" w:sz="8" w:space="0" w:color="000000"/>
              <w:left w:val="single" w:sz="8" w:space="0" w:color="000000"/>
              <w:bottom w:val="single" w:sz="8" w:space="0" w:color="000000"/>
              <w:right w:val="single" w:sz="8" w:space="0" w:color="000000"/>
            </w:tcBorders>
            <w:shd w:val="clear" w:color="auto" w:fill="B4C6E7" w:themeFill="accent1" w:themeFillTint="66"/>
            <w:hideMark/>
          </w:tcPr>
          <w:p w14:paraId="1DD708D1" w14:textId="77777777" w:rsidR="00861FE1" w:rsidRPr="00861FE1" w:rsidRDefault="00861FE1">
            <w:pPr>
              <w:widowControl w:val="0"/>
              <w:spacing w:after="0" w:line="276" w:lineRule="auto"/>
              <w:ind w:left="-2"/>
              <w:jc w:val="center"/>
              <w:rPr>
                <w:rFonts w:eastAsia="Arial"/>
                <w:color w:val="000000"/>
                <w:szCs w:val="20"/>
                <w:lang w:val="en-GB" w:eastAsia="en-GB"/>
              </w:rPr>
            </w:pPr>
            <w:r w:rsidRPr="00861FE1">
              <w:rPr>
                <w:rStyle w:val="standard"/>
                <w:rFonts w:ascii="Arial" w:hAnsi="Arial"/>
                <w:b/>
                <w:bCs/>
                <w:sz w:val="20"/>
                <w:szCs w:val="20"/>
              </w:rPr>
              <w:t>Timeframe</w:t>
            </w:r>
          </w:p>
        </w:tc>
        <w:tc>
          <w:tcPr>
            <w:tcW w:w="1841" w:type="dxa"/>
            <w:tcBorders>
              <w:top w:val="single" w:sz="8" w:space="0" w:color="000000"/>
              <w:left w:val="single" w:sz="8" w:space="0" w:color="000000"/>
              <w:bottom w:val="single" w:sz="8" w:space="0" w:color="000000"/>
              <w:right w:val="single" w:sz="8" w:space="0" w:color="000000"/>
            </w:tcBorders>
            <w:shd w:val="clear" w:color="auto" w:fill="B4C6E7" w:themeFill="accent1" w:themeFillTint="66"/>
            <w:tcMar>
              <w:top w:w="100" w:type="dxa"/>
              <w:left w:w="100" w:type="dxa"/>
              <w:bottom w:w="100" w:type="dxa"/>
              <w:right w:w="100" w:type="dxa"/>
            </w:tcMar>
            <w:hideMark/>
          </w:tcPr>
          <w:p w14:paraId="5D79F4C8" w14:textId="77777777" w:rsidR="00861FE1" w:rsidRPr="00861FE1" w:rsidRDefault="00861FE1">
            <w:pPr>
              <w:widowControl w:val="0"/>
              <w:spacing w:after="0" w:line="276" w:lineRule="auto"/>
              <w:ind w:left="-2"/>
              <w:jc w:val="center"/>
              <w:rPr>
                <w:rFonts w:eastAsia="Arial"/>
                <w:color w:val="000000"/>
                <w:szCs w:val="20"/>
                <w:lang w:val="en-GB" w:eastAsia="en-GB"/>
              </w:rPr>
            </w:pPr>
            <w:r w:rsidRPr="00861FE1">
              <w:rPr>
                <w:rStyle w:val="standard"/>
                <w:rFonts w:ascii="Arial" w:hAnsi="Arial"/>
                <w:b/>
                <w:bCs/>
                <w:sz w:val="20"/>
                <w:szCs w:val="20"/>
              </w:rPr>
              <w:t>Success criteria</w:t>
            </w:r>
          </w:p>
        </w:tc>
      </w:tr>
      <w:tr w:rsidR="00861FE1" w14:paraId="3DB865C5" w14:textId="77777777" w:rsidTr="00861FE1">
        <w:trPr>
          <w:trHeight w:val="1607"/>
        </w:trPr>
        <w:tc>
          <w:tcPr>
            <w:tcW w:w="19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C5BC03" w14:textId="77777777" w:rsidR="00861FE1" w:rsidRPr="00861FE1" w:rsidRDefault="00861FE1" w:rsidP="00861FE1">
            <w:pPr>
              <w:widowControl w:val="0"/>
              <w:spacing w:after="0" w:line="242" w:lineRule="auto"/>
              <w:ind w:left="6" w:right="204" w:hanging="8"/>
              <w:rPr>
                <w:rFonts w:eastAsia="Calibri"/>
                <w:color w:val="000000"/>
                <w:szCs w:val="20"/>
                <w:lang w:val="en-GB" w:eastAsia="en-GB"/>
              </w:rPr>
            </w:pPr>
            <w:r w:rsidRPr="00861FE1">
              <w:rPr>
                <w:rFonts w:eastAsia="Calibri"/>
                <w:color w:val="000000"/>
                <w:szCs w:val="20"/>
                <w:lang w:val="en-GB" w:eastAsia="en-GB"/>
              </w:rPr>
              <w:t>To be aware of the access needs of all pupils, staff, parents and carers and to make reasonable adjustments accordingly</w:t>
            </w:r>
          </w:p>
        </w:tc>
        <w:tc>
          <w:tcPr>
            <w:tcW w:w="52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CAA284" w14:textId="77777777" w:rsidR="00861FE1" w:rsidRPr="00861FE1" w:rsidRDefault="00861FE1" w:rsidP="00861FE1">
            <w:pPr>
              <w:widowControl w:val="0"/>
              <w:spacing w:after="0" w:line="242" w:lineRule="auto"/>
              <w:ind w:left="-2" w:right="386"/>
              <w:rPr>
                <w:rFonts w:eastAsia="Calibri"/>
                <w:color w:val="000000"/>
                <w:szCs w:val="20"/>
                <w:lang w:val="en-GB" w:eastAsia="en-GB"/>
              </w:rPr>
            </w:pPr>
            <w:r w:rsidRPr="00861FE1">
              <w:rPr>
                <w:rFonts w:eastAsia="Calibri"/>
                <w:color w:val="000000"/>
                <w:szCs w:val="20"/>
                <w:lang w:val="en-GB" w:eastAsia="en-GB"/>
              </w:rPr>
              <w:t xml:space="preserve">Gather data around access needs when a child starts at our school. Create access plans for individuals as required. Regular reminders to parents and carers to let us know if they have problems with access to any areas of the school. </w:t>
            </w: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C9A394" w14:textId="77777777" w:rsidR="00861FE1" w:rsidRPr="00861FE1" w:rsidRDefault="00861FE1" w:rsidP="00861FE1">
            <w:pPr>
              <w:widowControl w:val="0"/>
              <w:spacing w:after="0" w:line="244" w:lineRule="auto"/>
              <w:ind w:left="-2" w:right="72"/>
              <w:rPr>
                <w:rFonts w:eastAsia="Calibri"/>
                <w:color w:val="000000"/>
                <w:szCs w:val="20"/>
                <w:lang w:val="en-GB" w:eastAsia="en-GB"/>
              </w:rPr>
            </w:pPr>
            <w:r w:rsidRPr="00861FE1">
              <w:rPr>
                <w:rFonts w:eastAsia="Calibri"/>
                <w:color w:val="000000"/>
                <w:szCs w:val="20"/>
                <w:lang w:val="en-GB" w:eastAsia="en-GB"/>
              </w:rPr>
              <w:t>All staff aware of children with additional needs and make reasonable adjustments.</w:t>
            </w:r>
          </w:p>
        </w:tc>
        <w:tc>
          <w:tcPr>
            <w:tcW w:w="15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9547E6" w14:textId="77777777" w:rsidR="00861FE1" w:rsidRPr="00861FE1" w:rsidRDefault="00861FE1" w:rsidP="00861FE1">
            <w:pPr>
              <w:widowControl w:val="0"/>
              <w:spacing w:after="0"/>
              <w:ind w:left="-2"/>
              <w:rPr>
                <w:rFonts w:eastAsia="Calibri"/>
                <w:color w:val="000000"/>
                <w:szCs w:val="20"/>
                <w:lang w:val="en-GB" w:eastAsia="en-GB"/>
              </w:rPr>
            </w:pPr>
            <w:r w:rsidRPr="00861FE1">
              <w:rPr>
                <w:rStyle w:val="standard"/>
                <w:rFonts w:ascii="Arial" w:hAnsi="Arial"/>
                <w:sz w:val="20"/>
                <w:szCs w:val="20"/>
              </w:rPr>
              <w:t>Inclusion Manager</w:t>
            </w:r>
            <w:r w:rsidRPr="00861FE1">
              <w:rPr>
                <w:rFonts w:eastAsia="Calibri"/>
                <w:color w:val="000000"/>
                <w:szCs w:val="20"/>
                <w:lang w:val="en-GB" w:eastAsia="en-GB"/>
              </w:rPr>
              <w:t xml:space="preserve"> and SLT </w:t>
            </w:r>
          </w:p>
        </w:tc>
        <w:tc>
          <w:tcPr>
            <w:tcW w:w="1561" w:type="dxa"/>
            <w:tcBorders>
              <w:top w:val="single" w:sz="8" w:space="0" w:color="000000"/>
              <w:left w:val="single" w:sz="8" w:space="0" w:color="000000"/>
              <w:bottom w:val="single" w:sz="8" w:space="0" w:color="000000"/>
              <w:right w:val="single" w:sz="8" w:space="0" w:color="000000"/>
            </w:tcBorders>
            <w:hideMark/>
          </w:tcPr>
          <w:p w14:paraId="26F401F2" w14:textId="77777777" w:rsidR="00861FE1" w:rsidRPr="00861FE1" w:rsidRDefault="00861FE1" w:rsidP="00861FE1">
            <w:pPr>
              <w:widowControl w:val="0"/>
              <w:spacing w:after="0" w:line="242" w:lineRule="auto"/>
              <w:ind w:left="-2" w:right="150" w:firstLine="5"/>
              <w:rPr>
                <w:rFonts w:eastAsia="Calibri"/>
                <w:color w:val="000000"/>
                <w:szCs w:val="20"/>
                <w:lang w:val="en-GB" w:eastAsia="en-GB"/>
              </w:rPr>
            </w:pPr>
            <w:r w:rsidRPr="00861FE1">
              <w:rPr>
                <w:rFonts w:eastAsia="Calibri"/>
                <w:color w:val="000000"/>
                <w:szCs w:val="20"/>
                <w:lang w:val="en-GB" w:eastAsia="en-GB"/>
              </w:rPr>
              <w:t>Annually or as required</w:t>
            </w:r>
          </w:p>
        </w:tc>
        <w:tc>
          <w:tcPr>
            <w:tcW w:w="18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FB6E03" w14:textId="77777777" w:rsidR="00861FE1" w:rsidRPr="00861FE1" w:rsidRDefault="00861FE1" w:rsidP="00861FE1">
            <w:pPr>
              <w:widowControl w:val="0"/>
              <w:spacing w:after="0" w:line="242" w:lineRule="auto"/>
              <w:ind w:left="-2" w:right="150" w:firstLine="5"/>
              <w:rPr>
                <w:rFonts w:eastAsia="Calibri"/>
                <w:color w:val="000000"/>
                <w:szCs w:val="20"/>
                <w:lang w:val="en-GB" w:eastAsia="en-GB"/>
              </w:rPr>
            </w:pPr>
            <w:r w:rsidRPr="00861FE1">
              <w:rPr>
                <w:rFonts w:eastAsia="Calibri"/>
                <w:color w:val="000000"/>
                <w:szCs w:val="20"/>
                <w:lang w:val="en-GB" w:eastAsia="en-GB"/>
              </w:rPr>
              <w:t xml:space="preserve">Our buildings and grounds are accessible for all pupils, staff, parents and carers, governors and visitors to the school. </w:t>
            </w:r>
          </w:p>
        </w:tc>
      </w:tr>
      <w:tr w:rsidR="00861FE1" w14:paraId="6BCCBBF3" w14:textId="77777777" w:rsidTr="00861FE1">
        <w:trPr>
          <w:trHeight w:val="1185"/>
        </w:trPr>
        <w:tc>
          <w:tcPr>
            <w:tcW w:w="19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2519FF" w14:textId="77777777" w:rsidR="00861FE1" w:rsidRPr="00861FE1" w:rsidRDefault="00861FE1" w:rsidP="00861FE1">
            <w:pPr>
              <w:widowControl w:val="0"/>
              <w:spacing w:after="100" w:afterAutospacing="1" w:line="244" w:lineRule="auto"/>
              <w:ind w:left="0" w:right="403" w:hanging="2"/>
              <w:rPr>
                <w:rFonts w:eastAsia="Calibri"/>
                <w:color w:val="000000"/>
                <w:szCs w:val="20"/>
                <w:lang w:val="en-GB" w:eastAsia="en-GB"/>
              </w:rPr>
            </w:pPr>
            <w:r w:rsidRPr="00861FE1">
              <w:rPr>
                <w:rFonts w:eastAsia="Calibri"/>
                <w:color w:val="000000"/>
                <w:szCs w:val="20"/>
                <w:lang w:val="en-GB" w:eastAsia="en-GB"/>
              </w:rPr>
              <w:t>To ensure safe, clear access throughout the site at all times</w:t>
            </w:r>
          </w:p>
        </w:tc>
        <w:tc>
          <w:tcPr>
            <w:tcW w:w="52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6326E6" w14:textId="77777777" w:rsidR="00861FE1" w:rsidRPr="00861FE1" w:rsidRDefault="00861FE1" w:rsidP="00861FE1">
            <w:pPr>
              <w:widowControl w:val="0"/>
              <w:spacing w:after="100" w:afterAutospacing="1" w:line="242" w:lineRule="auto"/>
              <w:ind w:left="-2" w:right="144"/>
              <w:rPr>
                <w:rFonts w:eastAsia="Calibri"/>
                <w:color w:val="000000"/>
                <w:szCs w:val="20"/>
                <w:lang w:val="en-GB" w:eastAsia="en-GB"/>
              </w:rPr>
            </w:pPr>
            <w:r w:rsidRPr="00861FE1">
              <w:rPr>
                <w:rFonts w:eastAsia="Calibri"/>
                <w:color w:val="000000"/>
                <w:szCs w:val="20"/>
                <w:lang w:val="en-GB" w:eastAsia="en-GB"/>
              </w:rPr>
              <w:t xml:space="preserve">Daily checks to ensure exits, entrances and  walk ways are clear of obstructions, pathways are  gritted and ice-free, exterior lighting is working etc. </w:t>
            </w:r>
          </w:p>
          <w:p w14:paraId="4ED82889" w14:textId="77777777" w:rsidR="00861FE1" w:rsidRPr="00861FE1" w:rsidRDefault="00861FE1" w:rsidP="00861FE1">
            <w:pPr>
              <w:widowControl w:val="0"/>
              <w:spacing w:after="100" w:afterAutospacing="1" w:line="242" w:lineRule="auto"/>
              <w:ind w:left="-2" w:right="144" w:firstLine="13"/>
              <w:rPr>
                <w:rFonts w:eastAsia="Calibri"/>
                <w:color w:val="000000"/>
                <w:szCs w:val="20"/>
                <w:lang w:val="en-GB" w:eastAsia="en-GB"/>
              </w:rPr>
            </w:pPr>
            <w:r w:rsidRPr="00861FE1">
              <w:rPr>
                <w:rFonts w:eastAsia="Calibri"/>
                <w:color w:val="000000"/>
                <w:szCs w:val="20"/>
                <w:lang w:val="en-GB" w:eastAsia="en-GB"/>
              </w:rPr>
              <w:t>PEEPs are in place for those who need them.</w:t>
            </w:r>
          </w:p>
          <w:p w14:paraId="5597E796" w14:textId="77777777" w:rsidR="00861FE1" w:rsidRPr="00861FE1" w:rsidRDefault="00861FE1" w:rsidP="00861FE1">
            <w:pPr>
              <w:widowControl w:val="0"/>
              <w:spacing w:after="100" w:afterAutospacing="1" w:line="242" w:lineRule="auto"/>
              <w:ind w:left="-2" w:right="144" w:firstLine="13"/>
              <w:rPr>
                <w:rFonts w:eastAsia="Calibri"/>
                <w:color w:val="000000"/>
                <w:szCs w:val="20"/>
                <w:lang w:val="en-GB" w:eastAsia="en-GB"/>
              </w:rPr>
            </w:pPr>
            <w:r w:rsidRPr="00861FE1">
              <w:rPr>
                <w:rFonts w:eastAsia="Calibri"/>
                <w:color w:val="000000"/>
                <w:szCs w:val="20"/>
                <w:lang w:val="en-GB" w:eastAsia="en-GB"/>
              </w:rPr>
              <w:t>To ensure that the disabled  toilets remain accessible to all.</w:t>
            </w: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9C3AD6" w14:textId="77777777" w:rsidR="00861FE1" w:rsidRPr="00861FE1" w:rsidRDefault="00861FE1" w:rsidP="00861FE1">
            <w:pPr>
              <w:widowControl w:val="0"/>
              <w:spacing w:after="0"/>
              <w:ind w:left="-2"/>
              <w:rPr>
                <w:rFonts w:eastAsia="Calibri"/>
                <w:color w:val="000000"/>
                <w:szCs w:val="20"/>
                <w:lang w:val="en-GB" w:eastAsia="en-GB"/>
              </w:rPr>
            </w:pPr>
            <w:r w:rsidRPr="00861FE1">
              <w:rPr>
                <w:rFonts w:eastAsia="Calibri"/>
                <w:color w:val="000000"/>
                <w:szCs w:val="20"/>
                <w:lang w:val="en-GB" w:eastAsia="en-GB"/>
              </w:rPr>
              <w:t>The building is accessible for all.</w:t>
            </w:r>
          </w:p>
        </w:tc>
        <w:tc>
          <w:tcPr>
            <w:tcW w:w="15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89F94F" w14:textId="77777777" w:rsidR="00861FE1" w:rsidRPr="00861FE1" w:rsidRDefault="00861FE1" w:rsidP="00861FE1">
            <w:pPr>
              <w:widowControl w:val="0"/>
              <w:spacing w:after="100" w:afterAutospacing="1"/>
              <w:ind w:left="-2"/>
              <w:rPr>
                <w:rFonts w:eastAsia="Calibri"/>
                <w:color w:val="000000"/>
                <w:szCs w:val="20"/>
                <w:lang w:val="en-GB" w:eastAsia="en-GB"/>
              </w:rPr>
            </w:pPr>
            <w:r w:rsidRPr="00861FE1">
              <w:rPr>
                <w:rFonts w:eastAsia="Calibri"/>
                <w:color w:val="000000"/>
                <w:szCs w:val="20"/>
                <w:lang w:val="en-GB" w:eastAsia="en-GB"/>
              </w:rPr>
              <w:t>SLT and  Caretaking team</w:t>
            </w:r>
          </w:p>
        </w:tc>
        <w:tc>
          <w:tcPr>
            <w:tcW w:w="1561" w:type="dxa"/>
            <w:tcBorders>
              <w:top w:val="single" w:sz="8" w:space="0" w:color="000000"/>
              <w:left w:val="single" w:sz="8" w:space="0" w:color="000000"/>
              <w:bottom w:val="single" w:sz="8" w:space="0" w:color="000000"/>
              <w:right w:val="single" w:sz="8" w:space="0" w:color="000000"/>
            </w:tcBorders>
            <w:hideMark/>
          </w:tcPr>
          <w:p w14:paraId="332E362C" w14:textId="77777777" w:rsidR="00861FE1" w:rsidRPr="00861FE1" w:rsidRDefault="00861FE1" w:rsidP="00861FE1">
            <w:pPr>
              <w:widowControl w:val="0"/>
              <w:spacing w:after="100" w:afterAutospacing="1"/>
              <w:ind w:left="-2"/>
              <w:rPr>
                <w:rFonts w:eastAsia="Calibri"/>
                <w:color w:val="000000"/>
                <w:szCs w:val="20"/>
                <w:lang w:val="en-GB" w:eastAsia="en-GB"/>
              </w:rPr>
            </w:pPr>
            <w:r w:rsidRPr="00861FE1">
              <w:rPr>
                <w:rFonts w:eastAsia="Calibri"/>
                <w:color w:val="000000"/>
                <w:szCs w:val="20"/>
                <w:lang w:val="en-GB" w:eastAsia="en-GB"/>
              </w:rPr>
              <w:t xml:space="preserve">Daily ongoing </w:t>
            </w:r>
          </w:p>
        </w:tc>
        <w:tc>
          <w:tcPr>
            <w:tcW w:w="18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E11419" w14:textId="77777777" w:rsidR="00861FE1" w:rsidRPr="00861FE1" w:rsidRDefault="00861FE1" w:rsidP="00861FE1">
            <w:pPr>
              <w:widowControl w:val="0"/>
              <w:spacing w:after="100" w:afterAutospacing="1"/>
              <w:ind w:left="-2"/>
              <w:rPr>
                <w:rFonts w:eastAsia="Calibri"/>
                <w:color w:val="000000"/>
                <w:szCs w:val="20"/>
                <w:lang w:val="en-GB" w:eastAsia="en-GB"/>
              </w:rPr>
            </w:pPr>
            <w:r w:rsidRPr="00861FE1">
              <w:rPr>
                <w:rFonts w:eastAsia="Calibri"/>
                <w:color w:val="000000"/>
                <w:szCs w:val="20"/>
                <w:lang w:val="en-GB" w:eastAsia="en-GB"/>
              </w:rPr>
              <w:t>Our site is accessible for all.</w:t>
            </w:r>
          </w:p>
        </w:tc>
      </w:tr>
      <w:tr w:rsidR="00861FE1" w14:paraId="480C6B2B" w14:textId="77777777" w:rsidTr="00861FE1">
        <w:trPr>
          <w:trHeight w:val="589"/>
        </w:trPr>
        <w:tc>
          <w:tcPr>
            <w:tcW w:w="19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535450" w14:textId="77777777" w:rsidR="00861FE1" w:rsidRPr="00861FE1" w:rsidRDefault="00861FE1" w:rsidP="00861FE1">
            <w:pPr>
              <w:ind w:left="-2"/>
              <w:rPr>
                <w:szCs w:val="20"/>
              </w:rPr>
            </w:pPr>
            <w:r w:rsidRPr="00861FE1">
              <w:rPr>
                <w:rStyle w:val="standard"/>
                <w:rFonts w:ascii="Arial" w:hAnsi="Arial"/>
                <w:sz w:val="20"/>
                <w:szCs w:val="20"/>
              </w:rPr>
              <w:t>To look at ways of modifying the existing buildings for greater access for pupils and staff with disabilities.</w:t>
            </w:r>
          </w:p>
        </w:tc>
        <w:tc>
          <w:tcPr>
            <w:tcW w:w="52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D63E6E" w14:textId="77777777" w:rsidR="00861FE1" w:rsidRPr="00861FE1" w:rsidRDefault="00861FE1" w:rsidP="00861FE1">
            <w:pPr>
              <w:spacing w:after="0"/>
              <w:ind w:left="-2"/>
              <w:rPr>
                <w:rStyle w:val="standard"/>
                <w:rFonts w:ascii="Arial" w:hAnsi="Arial"/>
                <w:sz w:val="20"/>
                <w:szCs w:val="20"/>
              </w:rPr>
            </w:pPr>
            <w:r w:rsidRPr="00861FE1">
              <w:rPr>
                <w:rStyle w:val="standard"/>
                <w:rFonts w:ascii="Arial" w:hAnsi="Arial"/>
                <w:sz w:val="20"/>
                <w:szCs w:val="20"/>
              </w:rPr>
              <w:t>To look at the use of lifts, ramps, slopes and separate access for pedestrian and vehicular use.</w:t>
            </w:r>
          </w:p>
          <w:p w14:paraId="7925D2BB" w14:textId="77777777" w:rsidR="00861FE1" w:rsidRPr="00861FE1" w:rsidRDefault="00861FE1" w:rsidP="00861FE1">
            <w:pPr>
              <w:spacing w:after="0"/>
              <w:ind w:left="-2"/>
              <w:rPr>
                <w:rStyle w:val="standard"/>
                <w:rFonts w:ascii="Arial" w:hAnsi="Arial"/>
                <w:sz w:val="20"/>
                <w:szCs w:val="20"/>
              </w:rPr>
            </w:pPr>
            <w:r w:rsidRPr="00861FE1">
              <w:rPr>
                <w:rStyle w:val="standard"/>
                <w:rFonts w:ascii="Arial" w:hAnsi="Arial"/>
                <w:sz w:val="20"/>
                <w:szCs w:val="20"/>
              </w:rPr>
              <w:t>To take advice from LA officers with reference to alterations and costings.</w:t>
            </w:r>
          </w:p>
          <w:p w14:paraId="3B1248CB" w14:textId="77777777" w:rsidR="00861FE1" w:rsidRPr="00861FE1" w:rsidRDefault="00861FE1" w:rsidP="00861FE1">
            <w:pPr>
              <w:spacing w:after="0"/>
              <w:ind w:left="-2"/>
              <w:rPr>
                <w:szCs w:val="20"/>
              </w:rPr>
            </w:pPr>
            <w:r w:rsidRPr="00861FE1">
              <w:rPr>
                <w:rStyle w:val="standard"/>
                <w:rFonts w:ascii="Arial" w:hAnsi="Arial"/>
                <w:sz w:val="20"/>
                <w:szCs w:val="20"/>
              </w:rPr>
              <w:t>To include any suggestions in the Premises Committee and sub-committees</w:t>
            </w:r>
          </w:p>
          <w:p w14:paraId="477F6D23" w14:textId="77777777" w:rsidR="00861FE1" w:rsidRPr="00861FE1" w:rsidRDefault="00861FE1" w:rsidP="00861FE1">
            <w:pPr>
              <w:spacing w:after="0"/>
              <w:ind w:left="-2"/>
              <w:rPr>
                <w:szCs w:val="20"/>
              </w:rPr>
            </w:pPr>
            <w:r w:rsidRPr="00861FE1">
              <w:rPr>
                <w:szCs w:val="20"/>
              </w:rPr>
              <w:t>Inclusive mobility summary and government legislations.</w:t>
            </w: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E8AA5F0" w14:textId="77777777" w:rsidR="00861FE1" w:rsidRPr="00861FE1" w:rsidRDefault="00861FE1" w:rsidP="00861FE1">
            <w:pPr>
              <w:spacing w:after="0"/>
              <w:ind w:left="-2"/>
              <w:rPr>
                <w:szCs w:val="20"/>
              </w:rPr>
            </w:pPr>
            <w:r w:rsidRPr="00861FE1">
              <w:rPr>
                <w:szCs w:val="20"/>
              </w:rPr>
              <w:t>Wheelchair and disabled access to first floor.</w:t>
            </w:r>
          </w:p>
          <w:p w14:paraId="280CDA4E" w14:textId="77777777" w:rsidR="00861FE1" w:rsidRPr="00861FE1" w:rsidRDefault="00861FE1" w:rsidP="00861FE1">
            <w:pPr>
              <w:spacing w:after="0"/>
              <w:ind w:left="-2"/>
              <w:rPr>
                <w:szCs w:val="20"/>
              </w:rPr>
            </w:pPr>
          </w:p>
        </w:tc>
        <w:tc>
          <w:tcPr>
            <w:tcW w:w="15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1FAE64" w14:textId="77777777" w:rsidR="00861FE1" w:rsidRPr="00861FE1" w:rsidRDefault="00861FE1" w:rsidP="00861FE1">
            <w:pPr>
              <w:spacing w:after="0"/>
              <w:ind w:left="-2"/>
              <w:rPr>
                <w:rStyle w:val="standard"/>
                <w:rFonts w:ascii="Arial" w:hAnsi="Arial"/>
                <w:sz w:val="20"/>
                <w:szCs w:val="20"/>
              </w:rPr>
            </w:pPr>
            <w:r w:rsidRPr="00861FE1">
              <w:rPr>
                <w:rStyle w:val="standard"/>
                <w:rFonts w:ascii="Arial" w:hAnsi="Arial"/>
                <w:sz w:val="20"/>
                <w:szCs w:val="20"/>
              </w:rPr>
              <w:t>Headteacher/ School Business Manager</w:t>
            </w:r>
          </w:p>
        </w:tc>
        <w:tc>
          <w:tcPr>
            <w:tcW w:w="1561" w:type="dxa"/>
            <w:tcBorders>
              <w:top w:val="single" w:sz="8" w:space="0" w:color="000000"/>
              <w:left w:val="single" w:sz="8" w:space="0" w:color="000000"/>
              <w:bottom w:val="single" w:sz="8" w:space="0" w:color="000000"/>
              <w:right w:val="single" w:sz="8" w:space="0" w:color="000000"/>
            </w:tcBorders>
            <w:hideMark/>
          </w:tcPr>
          <w:p w14:paraId="2A71F3D1" w14:textId="77777777" w:rsidR="00861FE1" w:rsidRPr="00861FE1" w:rsidRDefault="00861FE1" w:rsidP="00861FE1">
            <w:pPr>
              <w:spacing w:after="0"/>
              <w:ind w:left="-2"/>
              <w:rPr>
                <w:szCs w:val="20"/>
              </w:rPr>
            </w:pPr>
            <w:r w:rsidRPr="00861FE1">
              <w:rPr>
                <w:szCs w:val="20"/>
              </w:rPr>
              <w:t>On-going</w:t>
            </w:r>
          </w:p>
        </w:tc>
        <w:tc>
          <w:tcPr>
            <w:tcW w:w="18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A36952" w14:textId="77777777" w:rsidR="00861FE1" w:rsidRPr="00861FE1" w:rsidRDefault="00861FE1" w:rsidP="00861FE1">
            <w:pPr>
              <w:spacing w:after="0"/>
              <w:ind w:left="-2"/>
              <w:rPr>
                <w:szCs w:val="20"/>
                <w:lang w:val="en-GB"/>
              </w:rPr>
            </w:pPr>
            <w:r w:rsidRPr="00861FE1">
              <w:rPr>
                <w:szCs w:val="20"/>
              </w:rPr>
              <w:t>When undertaking improvements /refurbishments of the site or premises access arrangements of mobility/ light/ colour scheme/ fixtures and fittings etc.</w:t>
            </w:r>
          </w:p>
        </w:tc>
      </w:tr>
      <w:tr w:rsidR="00861FE1" w14:paraId="2AB79A74" w14:textId="77777777" w:rsidTr="00861FE1">
        <w:trPr>
          <w:trHeight w:val="1975"/>
        </w:trPr>
        <w:tc>
          <w:tcPr>
            <w:tcW w:w="19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783E8B" w14:textId="77777777" w:rsidR="00861FE1" w:rsidRPr="00861FE1" w:rsidRDefault="00861FE1">
            <w:pPr>
              <w:spacing w:after="0"/>
              <w:ind w:left="-2"/>
              <w:rPr>
                <w:szCs w:val="20"/>
              </w:rPr>
            </w:pPr>
            <w:r w:rsidRPr="00861FE1">
              <w:rPr>
                <w:rStyle w:val="standard"/>
                <w:rFonts w:ascii="Arial" w:hAnsi="Arial"/>
                <w:sz w:val="20"/>
                <w:szCs w:val="20"/>
              </w:rPr>
              <w:t>To improve signage in buildings to cater for visually impaired students.</w:t>
            </w:r>
          </w:p>
        </w:tc>
        <w:tc>
          <w:tcPr>
            <w:tcW w:w="52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041FE1" w14:textId="77777777" w:rsidR="00861FE1" w:rsidRPr="00861FE1" w:rsidRDefault="00861FE1">
            <w:pPr>
              <w:spacing w:after="0"/>
              <w:ind w:left="-2"/>
              <w:rPr>
                <w:szCs w:val="20"/>
              </w:rPr>
            </w:pPr>
            <w:r w:rsidRPr="00861FE1">
              <w:rPr>
                <w:szCs w:val="20"/>
              </w:rPr>
              <w:t xml:space="preserve">To look at the effectiveness of signage around the school. </w:t>
            </w:r>
          </w:p>
          <w:p w14:paraId="3047DC39" w14:textId="77777777" w:rsidR="00861FE1" w:rsidRPr="00861FE1" w:rsidRDefault="00861FE1">
            <w:pPr>
              <w:spacing w:after="0"/>
              <w:ind w:left="-2"/>
              <w:rPr>
                <w:szCs w:val="20"/>
              </w:rPr>
            </w:pPr>
            <w:r w:rsidRPr="00861FE1">
              <w:rPr>
                <w:rStyle w:val="standard"/>
                <w:rFonts w:ascii="Arial" w:hAnsi="Arial"/>
                <w:sz w:val="20"/>
                <w:szCs w:val="20"/>
              </w:rPr>
              <w:t>To take appropriate advice with reference to guidelines and ongoing risk assessments.</w:t>
            </w: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D8363F" w14:textId="77777777" w:rsidR="00861FE1" w:rsidRPr="00861FE1" w:rsidRDefault="00861FE1">
            <w:pPr>
              <w:spacing w:after="0"/>
              <w:ind w:left="-2"/>
              <w:rPr>
                <w:szCs w:val="20"/>
              </w:rPr>
            </w:pPr>
            <w:r w:rsidRPr="00861FE1">
              <w:rPr>
                <w:rStyle w:val="standard"/>
                <w:rFonts w:ascii="Arial" w:hAnsi="Arial"/>
                <w:sz w:val="20"/>
                <w:szCs w:val="20"/>
              </w:rPr>
              <w:t>Greater accessibility and comfort for students with disabilities.</w:t>
            </w:r>
          </w:p>
        </w:tc>
        <w:tc>
          <w:tcPr>
            <w:tcW w:w="15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A5E9ED" w14:textId="77777777" w:rsidR="00861FE1" w:rsidRPr="00861FE1" w:rsidRDefault="00861FE1">
            <w:pPr>
              <w:spacing w:after="0"/>
              <w:ind w:left="-2"/>
              <w:rPr>
                <w:rStyle w:val="standard"/>
                <w:rFonts w:ascii="Arial" w:hAnsi="Arial"/>
                <w:sz w:val="20"/>
                <w:szCs w:val="20"/>
              </w:rPr>
            </w:pPr>
            <w:r w:rsidRPr="00861FE1">
              <w:rPr>
                <w:rStyle w:val="standard"/>
                <w:rFonts w:ascii="Arial" w:hAnsi="Arial"/>
                <w:sz w:val="20"/>
                <w:szCs w:val="20"/>
              </w:rPr>
              <w:t>Headteacher/ School Business Manager</w:t>
            </w:r>
          </w:p>
        </w:tc>
        <w:tc>
          <w:tcPr>
            <w:tcW w:w="1561" w:type="dxa"/>
            <w:tcBorders>
              <w:top w:val="single" w:sz="8" w:space="0" w:color="000000"/>
              <w:left w:val="single" w:sz="8" w:space="0" w:color="000000"/>
              <w:bottom w:val="single" w:sz="8" w:space="0" w:color="000000"/>
              <w:right w:val="single" w:sz="8" w:space="0" w:color="000000"/>
            </w:tcBorders>
            <w:hideMark/>
          </w:tcPr>
          <w:p w14:paraId="5C0BF72C" w14:textId="77777777" w:rsidR="00861FE1" w:rsidRPr="00861FE1" w:rsidRDefault="00861FE1">
            <w:pPr>
              <w:spacing w:after="0"/>
              <w:ind w:left="-2"/>
              <w:rPr>
                <w:szCs w:val="20"/>
              </w:rPr>
            </w:pPr>
            <w:r w:rsidRPr="00861FE1">
              <w:rPr>
                <w:szCs w:val="20"/>
              </w:rPr>
              <w:t>On going</w:t>
            </w:r>
          </w:p>
        </w:tc>
        <w:tc>
          <w:tcPr>
            <w:tcW w:w="18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16372A" w14:textId="77777777" w:rsidR="00861FE1" w:rsidRPr="00861FE1" w:rsidRDefault="00861FE1">
            <w:pPr>
              <w:spacing w:after="0"/>
              <w:ind w:left="-2"/>
              <w:rPr>
                <w:szCs w:val="20"/>
              </w:rPr>
            </w:pPr>
            <w:r w:rsidRPr="00861FE1">
              <w:rPr>
                <w:szCs w:val="20"/>
              </w:rPr>
              <w:t xml:space="preserve">Adaptations made for pupils with specific needs when necessary. </w:t>
            </w:r>
          </w:p>
          <w:p w14:paraId="394F1A7A" w14:textId="77777777" w:rsidR="00861FE1" w:rsidRPr="00861FE1" w:rsidRDefault="00861FE1">
            <w:pPr>
              <w:spacing w:after="0"/>
              <w:ind w:left="-2"/>
              <w:rPr>
                <w:szCs w:val="20"/>
              </w:rPr>
            </w:pPr>
            <w:r w:rsidRPr="00861FE1">
              <w:rPr>
                <w:szCs w:val="20"/>
              </w:rPr>
              <w:t>To provide clear signage. Information available in varied formats and displayed around the school</w:t>
            </w:r>
          </w:p>
        </w:tc>
      </w:tr>
      <w:tr w:rsidR="00861FE1" w14:paraId="2BBF680D" w14:textId="77777777" w:rsidTr="00861FE1">
        <w:trPr>
          <w:trHeight w:val="595"/>
        </w:trPr>
        <w:tc>
          <w:tcPr>
            <w:tcW w:w="19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0AD2FB4" w14:textId="77777777" w:rsidR="00861FE1" w:rsidRPr="00861FE1" w:rsidRDefault="00861FE1">
            <w:pPr>
              <w:ind w:left="-2"/>
              <w:rPr>
                <w:szCs w:val="20"/>
              </w:rPr>
            </w:pPr>
            <w:r w:rsidRPr="00861FE1">
              <w:rPr>
                <w:szCs w:val="20"/>
              </w:rPr>
              <w:t>The environment is adapted to the needs of pupils as required.</w:t>
            </w:r>
          </w:p>
          <w:p w14:paraId="6F0BE4E1" w14:textId="77777777" w:rsidR="00861FE1" w:rsidRPr="00861FE1" w:rsidRDefault="00861FE1">
            <w:pPr>
              <w:ind w:left="-2"/>
              <w:rPr>
                <w:rStyle w:val="standard"/>
                <w:rFonts w:ascii="Arial" w:hAnsi="Arial"/>
                <w:sz w:val="20"/>
                <w:szCs w:val="20"/>
              </w:rPr>
            </w:pPr>
          </w:p>
        </w:tc>
        <w:tc>
          <w:tcPr>
            <w:tcW w:w="52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58796F" w14:textId="77777777" w:rsidR="00861FE1" w:rsidRPr="00861FE1" w:rsidRDefault="00861FE1" w:rsidP="00861FE1">
            <w:pPr>
              <w:pStyle w:val="Caption1"/>
              <w:numPr>
                <w:ilvl w:val="0"/>
                <w:numId w:val="18"/>
              </w:numPr>
              <w:spacing w:before="0" w:after="0"/>
              <w:ind w:left="718"/>
              <w:rPr>
                <w:rFonts w:cs="Arial"/>
                <w:i w:val="0"/>
                <w:color w:val="auto"/>
                <w:szCs w:val="20"/>
              </w:rPr>
            </w:pPr>
            <w:r w:rsidRPr="00861FE1">
              <w:rPr>
                <w:rFonts w:cs="Arial"/>
                <w:i w:val="0"/>
                <w:color w:val="auto"/>
                <w:szCs w:val="20"/>
              </w:rPr>
              <w:t>Ramps</w:t>
            </w:r>
          </w:p>
          <w:p w14:paraId="7B376E2A" w14:textId="77777777" w:rsidR="00861FE1" w:rsidRPr="00861FE1" w:rsidRDefault="00861FE1" w:rsidP="00861FE1">
            <w:pPr>
              <w:pStyle w:val="Caption1"/>
              <w:numPr>
                <w:ilvl w:val="0"/>
                <w:numId w:val="18"/>
              </w:numPr>
              <w:spacing w:before="0" w:after="0"/>
              <w:ind w:left="718"/>
              <w:rPr>
                <w:rFonts w:cs="Arial"/>
                <w:i w:val="0"/>
                <w:color w:val="auto"/>
                <w:szCs w:val="20"/>
              </w:rPr>
            </w:pPr>
            <w:r w:rsidRPr="00861FE1">
              <w:rPr>
                <w:rFonts w:cs="Arial"/>
                <w:i w:val="0"/>
                <w:color w:val="auto"/>
                <w:szCs w:val="20"/>
              </w:rPr>
              <w:t>Corridor width</w:t>
            </w:r>
          </w:p>
          <w:p w14:paraId="188A2F1B" w14:textId="77777777" w:rsidR="00861FE1" w:rsidRPr="00861FE1" w:rsidRDefault="00861FE1" w:rsidP="00861FE1">
            <w:pPr>
              <w:pStyle w:val="Caption1"/>
              <w:numPr>
                <w:ilvl w:val="0"/>
                <w:numId w:val="18"/>
              </w:numPr>
              <w:spacing w:before="0" w:after="0"/>
              <w:ind w:left="718"/>
              <w:rPr>
                <w:rFonts w:cs="Arial"/>
                <w:i w:val="0"/>
                <w:color w:val="auto"/>
                <w:szCs w:val="20"/>
              </w:rPr>
            </w:pPr>
            <w:r w:rsidRPr="00861FE1">
              <w:rPr>
                <w:rFonts w:cs="Arial"/>
                <w:i w:val="0"/>
                <w:color w:val="auto"/>
                <w:szCs w:val="20"/>
              </w:rPr>
              <w:t>Disabled parking bays</w:t>
            </w:r>
          </w:p>
          <w:p w14:paraId="083DDD61" w14:textId="77777777" w:rsidR="00861FE1" w:rsidRPr="00861FE1" w:rsidRDefault="00861FE1" w:rsidP="00861FE1">
            <w:pPr>
              <w:pStyle w:val="Caption1"/>
              <w:numPr>
                <w:ilvl w:val="0"/>
                <w:numId w:val="18"/>
              </w:numPr>
              <w:spacing w:before="0" w:after="0"/>
              <w:ind w:left="718"/>
              <w:rPr>
                <w:rFonts w:cs="Arial"/>
                <w:i w:val="0"/>
                <w:color w:val="auto"/>
                <w:szCs w:val="20"/>
              </w:rPr>
            </w:pPr>
            <w:r w:rsidRPr="00861FE1">
              <w:rPr>
                <w:rFonts w:cs="Arial"/>
                <w:i w:val="0"/>
                <w:color w:val="auto"/>
                <w:szCs w:val="20"/>
              </w:rPr>
              <w:t xml:space="preserve">Disabled access toilets </w:t>
            </w:r>
          </w:p>
          <w:p w14:paraId="4862790D" w14:textId="77777777" w:rsidR="00861FE1" w:rsidRPr="00861FE1" w:rsidRDefault="00861FE1" w:rsidP="00861FE1">
            <w:pPr>
              <w:pStyle w:val="Caption1"/>
              <w:numPr>
                <w:ilvl w:val="0"/>
                <w:numId w:val="18"/>
              </w:numPr>
              <w:spacing w:before="0" w:after="0"/>
              <w:ind w:left="718"/>
              <w:rPr>
                <w:rFonts w:cs="Arial"/>
                <w:i w:val="0"/>
                <w:color w:val="auto"/>
                <w:szCs w:val="20"/>
              </w:rPr>
            </w:pPr>
            <w:r w:rsidRPr="00861FE1">
              <w:rPr>
                <w:rFonts w:cs="Arial"/>
                <w:i w:val="0"/>
                <w:color w:val="auto"/>
                <w:szCs w:val="20"/>
              </w:rPr>
              <w:t>Library shelves at wheelchair-accessible height</w:t>
            </w:r>
          </w:p>
          <w:p w14:paraId="04CAC503" w14:textId="77777777" w:rsidR="00861FE1" w:rsidRPr="00861FE1" w:rsidRDefault="00861FE1" w:rsidP="00861FE1">
            <w:pPr>
              <w:pStyle w:val="Caption1"/>
              <w:numPr>
                <w:ilvl w:val="0"/>
                <w:numId w:val="18"/>
              </w:numPr>
              <w:spacing w:before="0" w:after="0"/>
              <w:ind w:left="718"/>
              <w:rPr>
                <w:rFonts w:cs="Arial"/>
                <w:i w:val="0"/>
                <w:color w:val="auto"/>
                <w:szCs w:val="20"/>
              </w:rPr>
            </w:pPr>
            <w:r w:rsidRPr="00861FE1">
              <w:rPr>
                <w:rFonts w:cs="Arial"/>
                <w:i w:val="0"/>
                <w:color w:val="auto"/>
                <w:szCs w:val="20"/>
              </w:rPr>
              <w:t xml:space="preserve">Door width </w:t>
            </w:r>
          </w:p>
          <w:p w14:paraId="71F4BD08" w14:textId="77777777" w:rsidR="00861FE1" w:rsidRPr="00861FE1" w:rsidRDefault="00861FE1" w:rsidP="00861FE1">
            <w:pPr>
              <w:pStyle w:val="Caption1"/>
              <w:numPr>
                <w:ilvl w:val="0"/>
                <w:numId w:val="18"/>
              </w:numPr>
              <w:spacing w:before="0" w:after="0"/>
              <w:ind w:left="718"/>
              <w:rPr>
                <w:rStyle w:val="standard"/>
                <w:rFonts w:ascii="Arial" w:hAnsi="Arial" w:cs="Arial"/>
                <w:sz w:val="20"/>
                <w:szCs w:val="20"/>
              </w:rPr>
            </w:pPr>
            <w:r w:rsidRPr="00861FE1">
              <w:rPr>
                <w:rFonts w:cs="Arial"/>
                <w:i w:val="0"/>
                <w:color w:val="auto"/>
                <w:szCs w:val="20"/>
              </w:rPr>
              <w:t>A dedicated sensory room</w:t>
            </w: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504DDE8" w14:textId="77777777" w:rsidR="00861FE1" w:rsidRPr="00861FE1" w:rsidRDefault="00861FE1">
            <w:pPr>
              <w:spacing w:after="0"/>
              <w:ind w:left="-2"/>
              <w:rPr>
                <w:szCs w:val="20"/>
              </w:rPr>
            </w:pPr>
            <w:r w:rsidRPr="00861FE1">
              <w:rPr>
                <w:szCs w:val="20"/>
              </w:rPr>
              <w:t xml:space="preserve">The school will take account of the needs of all pupils, staff and visitors with physical difficulties and sensory impairments when planning and undertaking future improvements or refurbishments of the site and premises such as improved access; lighting and </w:t>
            </w:r>
            <w:r w:rsidRPr="00861FE1">
              <w:rPr>
                <w:szCs w:val="20"/>
                <w:lang w:val="en-GB"/>
              </w:rPr>
              <w:t>colour</w:t>
            </w:r>
            <w:r w:rsidRPr="00861FE1">
              <w:rPr>
                <w:szCs w:val="20"/>
              </w:rPr>
              <w:t xml:space="preserve"> schemes; accessible fixtures and fittings.</w:t>
            </w:r>
          </w:p>
          <w:p w14:paraId="36C1ECD1" w14:textId="77777777" w:rsidR="00861FE1" w:rsidRPr="00861FE1" w:rsidRDefault="00861FE1">
            <w:pPr>
              <w:spacing w:after="0"/>
              <w:ind w:left="-2"/>
              <w:rPr>
                <w:rStyle w:val="standard"/>
                <w:rFonts w:ascii="Arial" w:hAnsi="Arial"/>
                <w:sz w:val="20"/>
                <w:szCs w:val="20"/>
              </w:rPr>
            </w:pPr>
          </w:p>
        </w:tc>
        <w:tc>
          <w:tcPr>
            <w:tcW w:w="15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A6D81B" w14:textId="77777777" w:rsidR="00861FE1" w:rsidRPr="00861FE1" w:rsidRDefault="00861FE1">
            <w:pPr>
              <w:ind w:left="-2"/>
              <w:rPr>
                <w:rStyle w:val="standard"/>
                <w:rFonts w:ascii="Arial" w:hAnsi="Arial"/>
                <w:sz w:val="20"/>
                <w:szCs w:val="20"/>
              </w:rPr>
            </w:pPr>
            <w:r w:rsidRPr="00861FE1">
              <w:rPr>
                <w:rStyle w:val="standard"/>
                <w:rFonts w:ascii="Arial" w:hAnsi="Arial"/>
                <w:sz w:val="20"/>
                <w:szCs w:val="20"/>
              </w:rPr>
              <w:t>Headteacher/ School Business Manager/ Inclusion Manager</w:t>
            </w:r>
          </w:p>
        </w:tc>
        <w:tc>
          <w:tcPr>
            <w:tcW w:w="1561" w:type="dxa"/>
            <w:tcBorders>
              <w:top w:val="single" w:sz="8" w:space="0" w:color="000000"/>
              <w:left w:val="single" w:sz="8" w:space="0" w:color="000000"/>
              <w:bottom w:val="single" w:sz="8" w:space="0" w:color="000000"/>
              <w:right w:val="single" w:sz="8" w:space="0" w:color="000000"/>
            </w:tcBorders>
            <w:hideMark/>
          </w:tcPr>
          <w:p w14:paraId="43BD56E7" w14:textId="77777777" w:rsidR="00861FE1" w:rsidRPr="00861FE1" w:rsidRDefault="00861FE1">
            <w:pPr>
              <w:ind w:left="-2"/>
              <w:rPr>
                <w:rStyle w:val="standard"/>
                <w:rFonts w:ascii="Arial" w:hAnsi="Arial"/>
                <w:sz w:val="20"/>
                <w:szCs w:val="20"/>
              </w:rPr>
            </w:pPr>
            <w:r w:rsidRPr="00861FE1">
              <w:rPr>
                <w:rStyle w:val="standard"/>
                <w:rFonts w:ascii="Arial" w:hAnsi="Arial"/>
                <w:sz w:val="20"/>
                <w:szCs w:val="20"/>
              </w:rPr>
              <w:t>Ongoing</w:t>
            </w:r>
          </w:p>
        </w:tc>
        <w:tc>
          <w:tcPr>
            <w:tcW w:w="18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BBC69D" w14:textId="77777777" w:rsidR="00861FE1" w:rsidRPr="00861FE1" w:rsidRDefault="00861FE1">
            <w:pPr>
              <w:ind w:left="-2"/>
              <w:rPr>
                <w:rStyle w:val="standard"/>
                <w:rFonts w:ascii="Arial" w:hAnsi="Arial"/>
                <w:sz w:val="20"/>
                <w:szCs w:val="20"/>
              </w:rPr>
            </w:pPr>
            <w:r w:rsidRPr="00861FE1">
              <w:rPr>
                <w:szCs w:val="20"/>
              </w:rPr>
              <w:t>Adaptations made for pupils, parents and staff with specific needs.</w:t>
            </w:r>
          </w:p>
        </w:tc>
      </w:tr>
    </w:tbl>
    <w:p w14:paraId="69078D97" w14:textId="77777777" w:rsidR="00861FE1" w:rsidRDefault="00861FE1" w:rsidP="00861FE1">
      <w:pPr>
        <w:widowControl w:val="0"/>
        <w:spacing w:after="0" w:line="276" w:lineRule="auto"/>
        <w:ind w:left="-2"/>
        <w:rPr>
          <w:rFonts w:eastAsia="Arial"/>
          <w:color w:val="000000"/>
          <w:sz w:val="22"/>
          <w:szCs w:val="22"/>
          <w:lang w:val="en-GB" w:eastAsia="en-GB"/>
        </w:rPr>
      </w:pPr>
    </w:p>
    <w:p w14:paraId="551E38B3" w14:textId="77777777" w:rsidR="00861FE1" w:rsidRDefault="00861FE1">
      <w:pPr>
        <w:suppressAutoHyphens w:val="0"/>
        <w:spacing w:after="0" w:line="240" w:lineRule="auto"/>
        <w:ind w:leftChars="0" w:left="0"/>
        <w:textDirection w:val="lrTb"/>
        <w:textAlignment w:val="auto"/>
        <w:outlineLvl w:val="9"/>
        <w:rPr>
          <w:rFonts w:eastAsia="Arial"/>
          <w:b/>
          <w:color w:val="000000"/>
          <w:sz w:val="24"/>
        </w:rPr>
      </w:pPr>
      <w:r>
        <w:br w:type="page"/>
      </w:r>
    </w:p>
    <w:p w14:paraId="5DDC4B04" w14:textId="209C658E" w:rsidR="00861FE1" w:rsidRPr="00861FE1" w:rsidRDefault="00BA7E11" w:rsidP="00131851">
      <w:pPr>
        <w:pStyle w:val="Heading2"/>
      </w:pPr>
      <w:r>
        <w:t xml:space="preserve">3.2 </w:t>
      </w:r>
      <w:r w:rsidR="00861FE1" w:rsidRPr="00861FE1">
        <w:t>Improving the Curriculum Access at Sinai Jewish Primary School</w:t>
      </w:r>
    </w:p>
    <w:p w14:paraId="6736CFE3" w14:textId="77777777" w:rsidR="00861FE1" w:rsidRPr="00131851" w:rsidRDefault="00861FE1" w:rsidP="00131851">
      <w:pPr>
        <w:ind w:left="-2"/>
        <w:rPr>
          <w:b/>
          <w:bCs/>
        </w:rPr>
      </w:pPr>
      <w:bookmarkStart w:id="1" w:name="_Hlk125923470"/>
      <w:r w:rsidRPr="00131851">
        <w:rPr>
          <w:b/>
          <w:bCs/>
        </w:rPr>
        <w:t xml:space="preserve">Planning duty 2: Curriculum </w:t>
      </w:r>
    </w:p>
    <w:bookmarkEnd w:id="1"/>
    <w:p w14:paraId="3CD225D6" w14:textId="77777777" w:rsidR="00861FE1" w:rsidRDefault="00861FE1" w:rsidP="00861FE1">
      <w:pPr>
        <w:widowControl w:val="0"/>
        <w:spacing w:after="0"/>
        <w:ind w:left="-2" w:right="198"/>
        <w:jc w:val="right"/>
        <w:rPr>
          <w:rFonts w:eastAsia="Arial"/>
          <w:color w:val="000000"/>
          <w:sz w:val="22"/>
          <w:szCs w:val="22"/>
          <w:lang w:val="en-GB" w:eastAsia="en-GB"/>
        </w:rPr>
      </w:pPr>
    </w:p>
    <w:tbl>
      <w:tblPr>
        <w:tblW w:w="1444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76"/>
        <w:gridCol w:w="5244"/>
        <w:gridCol w:w="2268"/>
        <w:gridCol w:w="1559"/>
        <w:gridCol w:w="1559"/>
        <w:gridCol w:w="1843"/>
      </w:tblGrid>
      <w:tr w:rsidR="00861FE1" w14:paraId="2649BFD0" w14:textId="77777777" w:rsidTr="00861FE1">
        <w:trPr>
          <w:trHeight w:val="397"/>
        </w:trPr>
        <w:tc>
          <w:tcPr>
            <w:tcW w:w="1976" w:type="dxa"/>
            <w:tcBorders>
              <w:top w:val="single" w:sz="8" w:space="0" w:color="000000"/>
              <w:left w:val="single" w:sz="8" w:space="0" w:color="000000"/>
              <w:bottom w:val="single" w:sz="8" w:space="0" w:color="000000"/>
              <w:right w:val="single" w:sz="8" w:space="0" w:color="000000"/>
            </w:tcBorders>
            <w:shd w:val="clear" w:color="auto" w:fill="B4C6E7" w:themeFill="accent1" w:themeFillTint="66"/>
            <w:tcMar>
              <w:top w:w="100" w:type="dxa"/>
              <w:left w:w="100" w:type="dxa"/>
              <w:bottom w:w="100" w:type="dxa"/>
              <w:right w:w="100" w:type="dxa"/>
            </w:tcMar>
            <w:hideMark/>
          </w:tcPr>
          <w:p w14:paraId="65024B92" w14:textId="77777777" w:rsidR="00861FE1" w:rsidRPr="00861FE1" w:rsidRDefault="00861FE1">
            <w:pPr>
              <w:widowControl w:val="0"/>
              <w:spacing w:after="0" w:line="276" w:lineRule="auto"/>
              <w:ind w:left="-2"/>
              <w:jc w:val="center"/>
              <w:rPr>
                <w:rFonts w:eastAsia="Arial"/>
                <w:color w:val="000000"/>
                <w:szCs w:val="20"/>
                <w:lang w:val="en-GB" w:eastAsia="en-GB"/>
              </w:rPr>
            </w:pPr>
            <w:bookmarkStart w:id="2" w:name="_Hlk125903011"/>
            <w:r w:rsidRPr="00861FE1">
              <w:rPr>
                <w:rStyle w:val="standard"/>
                <w:rFonts w:ascii="Arial" w:hAnsi="Arial"/>
                <w:b/>
                <w:bCs/>
                <w:sz w:val="20"/>
                <w:szCs w:val="20"/>
              </w:rPr>
              <w:t>Targets</w:t>
            </w:r>
          </w:p>
        </w:tc>
        <w:tc>
          <w:tcPr>
            <w:tcW w:w="5244" w:type="dxa"/>
            <w:tcBorders>
              <w:top w:val="single" w:sz="8" w:space="0" w:color="000000"/>
              <w:left w:val="single" w:sz="8" w:space="0" w:color="000000"/>
              <w:bottom w:val="single" w:sz="8" w:space="0" w:color="000000"/>
              <w:right w:val="single" w:sz="8" w:space="0" w:color="000000"/>
            </w:tcBorders>
            <w:shd w:val="clear" w:color="auto" w:fill="B4C6E7" w:themeFill="accent1" w:themeFillTint="66"/>
            <w:tcMar>
              <w:top w:w="100" w:type="dxa"/>
              <w:left w:w="100" w:type="dxa"/>
              <w:bottom w:w="100" w:type="dxa"/>
              <w:right w:w="100" w:type="dxa"/>
            </w:tcMar>
            <w:hideMark/>
          </w:tcPr>
          <w:p w14:paraId="241A0F29" w14:textId="77777777" w:rsidR="00861FE1" w:rsidRPr="00861FE1" w:rsidRDefault="00861FE1">
            <w:pPr>
              <w:widowControl w:val="0"/>
              <w:shd w:val="clear" w:color="auto" w:fill="B4C6E7" w:themeFill="accent1" w:themeFillTint="66"/>
              <w:spacing w:after="0" w:line="276" w:lineRule="auto"/>
              <w:ind w:left="-2"/>
              <w:jc w:val="center"/>
              <w:rPr>
                <w:rFonts w:eastAsia="Arial"/>
                <w:color w:val="000000"/>
                <w:szCs w:val="20"/>
                <w:lang w:val="en-GB" w:eastAsia="en-GB"/>
              </w:rPr>
            </w:pPr>
            <w:r w:rsidRPr="00861FE1">
              <w:rPr>
                <w:rStyle w:val="standard"/>
                <w:rFonts w:ascii="Arial" w:hAnsi="Arial"/>
                <w:b/>
                <w:bCs/>
                <w:sz w:val="20"/>
                <w:szCs w:val="20"/>
              </w:rPr>
              <w:t>Strategies</w:t>
            </w:r>
          </w:p>
        </w:tc>
        <w:tc>
          <w:tcPr>
            <w:tcW w:w="2268" w:type="dxa"/>
            <w:tcBorders>
              <w:top w:val="single" w:sz="8" w:space="0" w:color="000000"/>
              <w:left w:val="single" w:sz="8" w:space="0" w:color="000000"/>
              <w:bottom w:val="single" w:sz="8" w:space="0" w:color="000000"/>
              <w:right w:val="single" w:sz="8" w:space="0" w:color="000000"/>
            </w:tcBorders>
            <w:shd w:val="clear" w:color="auto" w:fill="B4C6E7" w:themeFill="accent1" w:themeFillTint="66"/>
            <w:tcMar>
              <w:top w:w="100" w:type="dxa"/>
              <w:left w:w="100" w:type="dxa"/>
              <w:bottom w:w="100" w:type="dxa"/>
              <w:right w:w="100" w:type="dxa"/>
            </w:tcMar>
            <w:hideMark/>
          </w:tcPr>
          <w:p w14:paraId="16C459AF" w14:textId="77777777" w:rsidR="00861FE1" w:rsidRPr="00861FE1" w:rsidRDefault="00861FE1">
            <w:pPr>
              <w:widowControl w:val="0"/>
              <w:spacing w:after="0" w:line="276" w:lineRule="auto"/>
              <w:ind w:left="-2"/>
              <w:jc w:val="center"/>
              <w:rPr>
                <w:rFonts w:eastAsia="Arial"/>
                <w:color w:val="000000"/>
                <w:szCs w:val="20"/>
                <w:lang w:val="en-GB" w:eastAsia="en-GB"/>
              </w:rPr>
            </w:pPr>
            <w:r w:rsidRPr="00861FE1">
              <w:rPr>
                <w:rStyle w:val="standard"/>
                <w:rFonts w:ascii="Arial" w:hAnsi="Arial"/>
                <w:b/>
                <w:bCs/>
                <w:sz w:val="20"/>
                <w:szCs w:val="20"/>
              </w:rPr>
              <w:t>Outcomes</w:t>
            </w:r>
          </w:p>
        </w:tc>
        <w:tc>
          <w:tcPr>
            <w:tcW w:w="1559" w:type="dxa"/>
            <w:tcBorders>
              <w:top w:val="single" w:sz="8" w:space="0" w:color="000000"/>
              <w:left w:val="single" w:sz="8" w:space="0" w:color="000000"/>
              <w:bottom w:val="single" w:sz="8" w:space="0" w:color="000000"/>
              <w:right w:val="single" w:sz="8" w:space="0" w:color="000000"/>
            </w:tcBorders>
            <w:shd w:val="clear" w:color="auto" w:fill="B4C6E7" w:themeFill="accent1" w:themeFillTint="66"/>
            <w:tcMar>
              <w:top w:w="100" w:type="dxa"/>
              <w:left w:w="100" w:type="dxa"/>
              <w:bottom w:w="100" w:type="dxa"/>
              <w:right w:w="100" w:type="dxa"/>
            </w:tcMar>
            <w:hideMark/>
          </w:tcPr>
          <w:p w14:paraId="05B1547C" w14:textId="77777777" w:rsidR="00861FE1" w:rsidRPr="00861FE1" w:rsidRDefault="00861FE1">
            <w:pPr>
              <w:widowControl w:val="0"/>
              <w:spacing w:after="0" w:line="276" w:lineRule="auto"/>
              <w:ind w:left="-2"/>
              <w:jc w:val="center"/>
              <w:rPr>
                <w:rFonts w:eastAsia="Arial"/>
                <w:color w:val="000000"/>
                <w:szCs w:val="20"/>
                <w:lang w:val="en-GB" w:eastAsia="en-GB"/>
              </w:rPr>
            </w:pPr>
            <w:r w:rsidRPr="00861FE1">
              <w:rPr>
                <w:rStyle w:val="standard"/>
                <w:rFonts w:ascii="Arial" w:hAnsi="Arial"/>
                <w:b/>
                <w:bCs/>
                <w:sz w:val="20"/>
                <w:szCs w:val="20"/>
              </w:rPr>
              <w:t>Person Responsible</w:t>
            </w:r>
          </w:p>
        </w:tc>
        <w:tc>
          <w:tcPr>
            <w:tcW w:w="1559" w:type="dxa"/>
            <w:tcBorders>
              <w:top w:val="single" w:sz="8" w:space="0" w:color="000000"/>
              <w:left w:val="single" w:sz="8" w:space="0" w:color="000000"/>
              <w:bottom w:val="single" w:sz="8" w:space="0" w:color="000000"/>
              <w:right w:val="single" w:sz="8" w:space="0" w:color="000000"/>
            </w:tcBorders>
            <w:shd w:val="clear" w:color="auto" w:fill="B4C6E7" w:themeFill="accent1" w:themeFillTint="66"/>
            <w:hideMark/>
          </w:tcPr>
          <w:p w14:paraId="7F02DE94" w14:textId="77777777" w:rsidR="00861FE1" w:rsidRPr="00861FE1" w:rsidRDefault="00861FE1">
            <w:pPr>
              <w:widowControl w:val="0"/>
              <w:spacing w:after="0" w:line="276" w:lineRule="auto"/>
              <w:ind w:left="-2"/>
              <w:jc w:val="center"/>
              <w:rPr>
                <w:rFonts w:eastAsia="Arial"/>
                <w:color w:val="000000"/>
                <w:szCs w:val="20"/>
                <w:lang w:val="en-GB" w:eastAsia="en-GB"/>
              </w:rPr>
            </w:pPr>
            <w:r w:rsidRPr="00861FE1">
              <w:rPr>
                <w:rStyle w:val="standard"/>
                <w:rFonts w:ascii="Arial" w:hAnsi="Arial"/>
                <w:b/>
                <w:bCs/>
                <w:sz w:val="20"/>
                <w:szCs w:val="20"/>
              </w:rPr>
              <w:t>Timeframe</w:t>
            </w:r>
          </w:p>
        </w:tc>
        <w:tc>
          <w:tcPr>
            <w:tcW w:w="1843" w:type="dxa"/>
            <w:tcBorders>
              <w:top w:val="single" w:sz="8" w:space="0" w:color="000000"/>
              <w:left w:val="single" w:sz="8" w:space="0" w:color="000000"/>
              <w:bottom w:val="single" w:sz="8" w:space="0" w:color="000000"/>
              <w:right w:val="single" w:sz="8" w:space="0" w:color="000000"/>
            </w:tcBorders>
            <w:shd w:val="clear" w:color="auto" w:fill="B4C6E7" w:themeFill="accent1" w:themeFillTint="66"/>
            <w:tcMar>
              <w:top w:w="100" w:type="dxa"/>
              <w:left w:w="100" w:type="dxa"/>
              <w:bottom w:w="100" w:type="dxa"/>
              <w:right w:w="100" w:type="dxa"/>
            </w:tcMar>
            <w:hideMark/>
          </w:tcPr>
          <w:p w14:paraId="2C21C32F" w14:textId="77777777" w:rsidR="00861FE1" w:rsidRPr="00861FE1" w:rsidRDefault="00861FE1">
            <w:pPr>
              <w:widowControl w:val="0"/>
              <w:spacing w:after="0" w:line="276" w:lineRule="auto"/>
              <w:ind w:left="-2"/>
              <w:jc w:val="center"/>
              <w:rPr>
                <w:rFonts w:eastAsia="Arial"/>
                <w:color w:val="000000"/>
                <w:szCs w:val="20"/>
                <w:lang w:val="en-GB" w:eastAsia="en-GB"/>
              </w:rPr>
            </w:pPr>
            <w:r w:rsidRPr="00861FE1">
              <w:rPr>
                <w:rStyle w:val="standard"/>
                <w:rFonts w:ascii="Arial" w:hAnsi="Arial"/>
                <w:b/>
                <w:bCs/>
                <w:sz w:val="20"/>
                <w:szCs w:val="20"/>
              </w:rPr>
              <w:t>Success criteria</w:t>
            </w:r>
          </w:p>
        </w:tc>
        <w:bookmarkEnd w:id="2"/>
      </w:tr>
      <w:tr w:rsidR="00861FE1" w14:paraId="4A590D86" w14:textId="77777777" w:rsidTr="00861FE1">
        <w:trPr>
          <w:trHeight w:val="397"/>
        </w:trPr>
        <w:tc>
          <w:tcPr>
            <w:tcW w:w="197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tcPr>
          <w:p w14:paraId="76504AF4" w14:textId="77777777" w:rsidR="00861FE1" w:rsidRPr="00861FE1" w:rsidRDefault="00861FE1">
            <w:pPr>
              <w:ind w:left="-2"/>
              <w:rPr>
                <w:szCs w:val="20"/>
              </w:rPr>
            </w:pPr>
            <w:r w:rsidRPr="00861FE1">
              <w:rPr>
                <w:szCs w:val="20"/>
              </w:rPr>
              <w:t>To ensure information displayed visually whenever possible</w:t>
            </w:r>
          </w:p>
          <w:p w14:paraId="01585BEB" w14:textId="77777777" w:rsidR="00861FE1" w:rsidRPr="00861FE1" w:rsidRDefault="00861FE1">
            <w:pPr>
              <w:ind w:left="-2"/>
              <w:rPr>
                <w:szCs w:val="20"/>
              </w:rPr>
            </w:pPr>
          </w:p>
        </w:tc>
        <w:tc>
          <w:tcPr>
            <w:tcW w:w="524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tcPr>
          <w:p w14:paraId="35CB01CA" w14:textId="77777777" w:rsidR="00861FE1" w:rsidRPr="00861FE1" w:rsidRDefault="00861FE1">
            <w:pPr>
              <w:ind w:left="-2"/>
              <w:rPr>
                <w:szCs w:val="20"/>
              </w:rPr>
            </w:pPr>
            <w:r w:rsidRPr="00861FE1">
              <w:rPr>
                <w:szCs w:val="20"/>
              </w:rPr>
              <w:t>Posters and pictures on the wall to support learning.</w:t>
            </w:r>
          </w:p>
          <w:p w14:paraId="48107DCC" w14:textId="77777777" w:rsidR="00861FE1" w:rsidRPr="00861FE1" w:rsidRDefault="00861FE1">
            <w:pPr>
              <w:ind w:left="-2"/>
              <w:rPr>
                <w:szCs w:val="20"/>
              </w:rPr>
            </w:pPr>
          </w:p>
        </w:tc>
        <w:tc>
          <w:tcPr>
            <w:tcW w:w="226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hideMark/>
          </w:tcPr>
          <w:p w14:paraId="3BB6D121" w14:textId="77777777" w:rsidR="00861FE1" w:rsidRPr="00861FE1" w:rsidRDefault="00861FE1">
            <w:pPr>
              <w:ind w:left="-2"/>
              <w:rPr>
                <w:szCs w:val="20"/>
              </w:rPr>
            </w:pPr>
            <w:r w:rsidRPr="00861FE1">
              <w:rPr>
                <w:szCs w:val="20"/>
              </w:rPr>
              <w:t>Visual displays in the classroom as well as in the corridors</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hideMark/>
          </w:tcPr>
          <w:p w14:paraId="6F81A68B" w14:textId="77777777" w:rsidR="00861FE1" w:rsidRPr="00861FE1" w:rsidRDefault="00861FE1">
            <w:pPr>
              <w:ind w:left="-2"/>
              <w:rPr>
                <w:szCs w:val="20"/>
              </w:rPr>
            </w:pPr>
            <w:r w:rsidRPr="00861FE1">
              <w:rPr>
                <w:szCs w:val="20"/>
              </w:rPr>
              <w:t>Inclusion Manager</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hemeFill="background1"/>
            <w:hideMark/>
          </w:tcPr>
          <w:p w14:paraId="5BDF0E3E" w14:textId="77777777" w:rsidR="00861FE1" w:rsidRPr="00861FE1" w:rsidRDefault="00861FE1">
            <w:pPr>
              <w:ind w:left="-2"/>
              <w:rPr>
                <w:szCs w:val="20"/>
              </w:rPr>
            </w:pPr>
            <w:r w:rsidRPr="00861FE1">
              <w:rPr>
                <w:szCs w:val="20"/>
              </w:rPr>
              <w:t>Ongoing</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tcPr>
          <w:p w14:paraId="17324228" w14:textId="77777777" w:rsidR="00861FE1" w:rsidRPr="00861FE1" w:rsidRDefault="00861FE1">
            <w:pPr>
              <w:ind w:left="-2"/>
              <w:rPr>
                <w:szCs w:val="20"/>
              </w:rPr>
            </w:pPr>
            <w:r w:rsidRPr="00861FE1">
              <w:rPr>
                <w:szCs w:val="20"/>
              </w:rPr>
              <w:t>When displays are around the school</w:t>
            </w:r>
          </w:p>
          <w:p w14:paraId="7E20C601" w14:textId="77777777" w:rsidR="00861FE1" w:rsidRPr="00861FE1" w:rsidRDefault="00861FE1">
            <w:pPr>
              <w:ind w:left="-2"/>
              <w:rPr>
                <w:szCs w:val="20"/>
              </w:rPr>
            </w:pPr>
          </w:p>
        </w:tc>
      </w:tr>
      <w:tr w:rsidR="00861FE1" w14:paraId="67C7578A" w14:textId="77777777" w:rsidTr="00861FE1">
        <w:trPr>
          <w:trHeight w:val="397"/>
        </w:trPr>
        <w:tc>
          <w:tcPr>
            <w:tcW w:w="197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hideMark/>
          </w:tcPr>
          <w:p w14:paraId="55689C94" w14:textId="77777777" w:rsidR="00861FE1" w:rsidRPr="00861FE1" w:rsidRDefault="00861FE1">
            <w:pPr>
              <w:ind w:left="-2"/>
              <w:rPr>
                <w:szCs w:val="20"/>
                <w:lang w:val="en-GB"/>
              </w:rPr>
            </w:pPr>
            <w:r w:rsidRPr="00861FE1">
              <w:rPr>
                <w:szCs w:val="20"/>
                <w:lang w:val="en-GB"/>
              </w:rPr>
              <w:t>Classrooms are organised to promote participation and independence of all pupils</w:t>
            </w:r>
          </w:p>
        </w:tc>
        <w:tc>
          <w:tcPr>
            <w:tcW w:w="524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hideMark/>
          </w:tcPr>
          <w:p w14:paraId="294BBDDF" w14:textId="77777777" w:rsidR="00861FE1" w:rsidRPr="00861FE1" w:rsidRDefault="00861FE1">
            <w:pPr>
              <w:ind w:left="-2"/>
              <w:rPr>
                <w:szCs w:val="20"/>
                <w:lang w:val="en-GB"/>
              </w:rPr>
            </w:pPr>
            <w:r w:rsidRPr="00861FE1">
              <w:rPr>
                <w:szCs w:val="20"/>
                <w:lang w:val="en-GB"/>
              </w:rPr>
              <w:t xml:space="preserve">Staff make adjustments within the learning environment to cater for all children. </w:t>
            </w:r>
          </w:p>
          <w:p w14:paraId="59BFE143" w14:textId="77777777" w:rsidR="00861FE1" w:rsidRPr="00861FE1" w:rsidRDefault="00861FE1">
            <w:pPr>
              <w:ind w:left="-2"/>
              <w:rPr>
                <w:szCs w:val="20"/>
                <w:lang w:val="en-GB"/>
              </w:rPr>
            </w:pPr>
            <w:r w:rsidRPr="00861FE1">
              <w:rPr>
                <w:szCs w:val="20"/>
                <w:lang w:val="en-GB"/>
              </w:rPr>
              <w:t>Considering the design of classroom and the needs of all children - ensure appropriate and preferred layout of furniture, seating and equipment  i.e. use of standing tables, wobble cushions, writing slopes.</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hideMark/>
          </w:tcPr>
          <w:p w14:paraId="3131AB98" w14:textId="77777777" w:rsidR="00861FE1" w:rsidRPr="00861FE1" w:rsidRDefault="00861FE1">
            <w:pPr>
              <w:ind w:left="-2"/>
              <w:rPr>
                <w:szCs w:val="20"/>
                <w:lang w:val="en-GB"/>
              </w:rPr>
            </w:pPr>
            <w:r w:rsidRPr="00861FE1">
              <w:rPr>
                <w:szCs w:val="20"/>
                <w:lang w:val="en-GB"/>
              </w:rPr>
              <w:t xml:space="preserve">Design ensures maximum participation of all children with access to whiteboards and other equipment as needed. </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hideMark/>
          </w:tcPr>
          <w:p w14:paraId="5990C168" w14:textId="77777777" w:rsidR="00861FE1" w:rsidRPr="00861FE1" w:rsidRDefault="00861FE1">
            <w:pPr>
              <w:ind w:left="-2"/>
              <w:rPr>
                <w:szCs w:val="20"/>
                <w:lang w:val="en-GB"/>
              </w:rPr>
            </w:pPr>
            <w:r w:rsidRPr="00861FE1">
              <w:rPr>
                <w:rStyle w:val="standard"/>
                <w:rFonts w:ascii="Arial" w:hAnsi="Arial"/>
                <w:sz w:val="20"/>
                <w:szCs w:val="20"/>
              </w:rPr>
              <w:t>Inclusion Manager</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hemeFill="background1"/>
            <w:hideMark/>
          </w:tcPr>
          <w:p w14:paraId="21588ECC" w14:textId="77777777" w:rsidR="00861FE1" w:rsidRPr="00861FE1" w:rsidRDefault="00861FE1">
            <w:pPr>
              <w:ind w:left="-2"/>
              <w:rPr>
                <w:szCs w:val="20"/>
                <w:lang w:val="en-GB"/>
              </w:rPr>
            </w:pPr>
            <w:r w:rsidRPr="00861FE1">
              <w:rPr>
                <w:szCs w:val="20"/>
                <w:lang w:val="en-GB"/>
              </w:rPr>
              <w:t>Ongoing</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hideMark/>
          </w:tcPr>
          <w:p w14:paraId="5D6ADDAE" w14:textId="77777777" w:rsidR="00861FE1" w:rsidRPr="00861FE1" w:rsidRDefault="00861FE1">
            <w:pPr>
              <w:ind w:left="-2"/>
              <w:rPr>
                <w:szCs w:val="20"/>
                <w:lang w:val="en-GB"/>
              </w:rPr>
            </w:pPr>
            <w:r w:rsidRPr="00861FE1">
              <w:rPr>
                <w:szCs w:val="20"/>
                <w:lang w:val="en-GB"/>
              </w:rPr>
              <w:t xml:space="preserve">Increased access to the curriculum. </w:t>
            </w:r>
          </w:p>
        </w:tc>
      </w:tr>
      <w:tr w:rsidR="00861FE1" w14:paraId="4244FF59" w14:textId="77777777" w:rsidTr="00861FE1">
        <w:trPr>
          <w:trHeight w:val="397"/>
        </w:trPr>
        <w:tc>
          <w:tcPr>
            <w:tcW w:w="197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tcPr>
          <w:p w14:paraId="65764895" w14:textId="77777777" w:rsidR="00861FE1" w:rsidRPr="00861FE1" w:rsidRDefault="00861FE1">
            <w:pPr>
              <w:ind w:left="-2"/>
              <w:rPr>
                <w:szCs w:val="20"/>
                <w:lang w:val="en-GB"/>
              </w:rPr>
            </w:pPr>
            <w:r w:rsidRPr="00861FE1">
              <w:rPr>
                <w:szCs w:val="20"/>
                <w:lang w:val="en-GB"/>
              </w:rPr>
              <w:t>Staff to be aware of all children with disabilities</w:t>
            </w:r>
          </w:p>
          <w:p w14:paraId="05CB7B36" w14:textId="77777777" w:rsidR="00861FE1" w:rsidRPr="00861FE1" w:rsidRDefault="00861FE1">
            <w:pPr>
              <w:ind w:left="-2"/>
              <w:rPr>
                <w:szCs w:val="20"/>
                <w:lang w:val="en-GB"/>
              </w:rPr>
            </w:pPr>
          </w:p>
          <w:p w14:paraId="6A427C7D" w14:textId="77777777" w:rsidR="00861FE1" w:rsidRPr="00861FE1" w:rsidRDefault="00861FE1">
            <w:pPr>
              <w:ind w:left="-2"/>
              <w:rPr>
                <w:szCs w:val="20"/>
                <w:lang w:val="en-GB"/>
              </w:rPr>
            </w:pPr>
          </w:p>
        </w:tc>
        <w:tc>
          <w:tcPr>
            <w:tcW w:w="524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hideMark/>
          </w:tcPr>
          <w:p w14:paraId="13AEB841" w14:textId="77777777" w:rsidR="00861FE1" w:rsidRPr="00861FE1" w:rsidRDefault="00861FE1">
            <w:pPr>
              <w:ind w:left="-2"/>
              <w:rPr>
                <w:szCs w:val="20"/>
                <w:lang w:val="en-GB"/>
              </w:rPr>
            </w:pPr>
            <w:r w:rsidRPr="00861FE1">
              <w:rPr>
                <w:szCs w:val="20"/>
                <w:lang w:val="en-GB"/>
              </w:rPr>
              <w:t>Staff to be informed of children within their classes with a disability.</w:t>
            </w:r>
          </w:p>
          <w:p w14:paraId="30DF5E38" w14:textId="77777777" w:rsidR="00861FE1" w:rsidRPr="00861FE1" w:rsidRDefault="00861FE1">
            <w:pPr>
              <w:ind w:left="-2"/>
              <w:rPr>
                <w:szCs w:val="20"/>
                <w:lang w:val="en-GB"/>
              </w:rPr>
            </w:pPr>
            <w:r w:rsidRPr="00861FE1">
              <w:rPr>
                <w:szCs w:val="20"/>
                <w:lang w:val="en-GB"/>
              </w:rPr>
              <w:t xml:space="preserve">Training to be given to staff as required and from a range of relevant external professionals such as the Hearing Impairment services and/or the Visual Impairment services. </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hideMark/>
          </w:tcPr>
          <w:p w14:paraId="042E6490" w14:textId="77777777" w:rsidR="00861FE1" w:rsidRPr="00861FE1" w:rsidRDefault="00861FE1">
            <w:pPr>
              <w:ind w:left="-2"/>
              <w:rPr>
                <w:szCs w:val="20"/>
                <w:lang w:val="en-GB"/>
              </w:rPr>
            </w:pPr>
            <w:r w:rsidRPr="00861FE1">
              <w:rPr>
                <w:szCs w:val="20"/>
                <w:lang w:val="en-GB"/>
              </w:rPr>
              <w:t>Staff are aware and knowledgeable of the specific needs of all relevant children and can ensure that any child has equality of access to learning.</w:t>
            </w:r>
          </w:p>
          <w:p w14:paraId="02D4901A" w14:textId="77777777" w:rsidR="00861FE1" w:rsidRPr="00861FE1" w:rsidRDefault="00861FE1">
            <w:pPr>
              <w:ind w:left="-2"/>
              <w:rPr>
                <w:szCs w:val="20"/>
                <w:lang w:val="en-GB"/>
              </w:rPr>
            </w:pPr>
            <w:r w:rsidRPr="00861FE1">
              <w:rPr>
                <w:szCs w:val="20"/>
                <w:lang w:val="en-GB"/>
              </w:rPr>
              <w:t xml:space="preserve">Staff will be trained by relevant external professionals.   </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hideMark/>
          </w:tcPr>
          <w:p w14:paraId="2FA8FA3B" w14:textId="77777777" w:rsidR="00861FE1" w:rsidRPr="00861FE1" w:rsidRDefault="00861FE1">
            <w:pPr>
              <w:ind w:left="-2"/>
              <w:rPr>
                <w:rStyle w:val="standard"/>
                <w:rFonts w:ascii="Arial" w:hAnsi="Arial"/>
                <w:sz w:val="20"/>
                <w:szCs w:val="20"/>
              </w:rPr>
            </w:pPr>
            <w:r w:rsidRPr="00861FE1">
              <w:rPr>
                <w:rStyle w:val="standard"/>
                <w:rFonts w:ascii="Arial" w:hAnsi="Arial"/>
                <w:sz w:val="20"/>
                <w:szCs w:val="20"/>
              </w:rPr>
              <w:t>Inclusion Manager</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hemeFill="background1"/>
            <w:hideMark/>
          </w:tcPr>
          <w:p w14:paraId="0094798A" w14:textId="77777777" w:rsidR="00861FE1" w:rsidRPr="00861FE1" w:rsidRDefault="00861FE1">
            <w:pPr>
              <w:ind w:left="-2"/>
              <w:rPr>
                <w:rStyle w:val="standard"/>
                <w:rFonts w:ascii="Arial" w:hAnsi="Arial"/>
                <w:sz w:val="20"/>
                <w:szCs w:val="20"/>
              </w:rPr>
            </w:pPr>
            <w:r w:rsidRPr="00861FE1">
              <w:rPr>
                <w:rStyle w:val="standard"/>
                <w:rFonts w:ascii="Arial" w:hAnsi="Arial"/>
                <w:sz w:val="20"/>
                <w:szCs w:val="20"/>
              </w:rPr>
              <w:t>Termly</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hideMark/>
          </w:tcPr>
          <w:p w14:paraId="5B074DEA" w14:textId="77777777" w:rsidR="00861FE1" w:rsidRPr="00861FE1" w:rsidRDefault="00861FE1">
            <w:pPr>
              <w:ind w:left="-2"/>
              <w:rPr>
                <w:szCs w:val="20"/>
                <w:lang w:val="en-GB"/>
              </w:rPr>
            </w:pPr>
            <w:r w:rsidRPr="00861FE1">
              <w:rPr>
                <w:szCs w:val="20"/>
                <w:lang w:val="en-GB"/>
              </w:rPr>
              <w:t>All children with disabilities having access to all lessons and their needs considered.</w:t>
            </w:r>
          </w:p>
        </w:tc>
      </w:tr>
      <w:tr w:rsidR="00861FE1" w14:paraId="7B18A112" w14:textId="77777777" w:rsidTr="00861FE1">
        <w:trPr>
          <w:trHeight w:val="397"/>
        </w:trPr>
        <w:tc>
          <w:tcPr>
            <w:tcW w:w="197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tcPr>
          <w:p w14:paraId="6C04C981" w14:textId="77777777" w:rsidR="00861FE1" w:rsidRPr="00861FE1" w:rsidRDefault="00861FE1">
            <w:pPr>
              <w:ind w:left="-2"/>
              <w:rPr>
                <w:szCs w:val="20"/>
                <w:lang w:val="en-GB"/>
              </w:rPr>
            </w:pPr>
            <w:r w:rsidRPr="00861FE1">
              <w:rPr>
                <w:szCs w:val="20"/>
                <w:lang w:val="en-GB"/>
              </w:rPr>
              <w:t>To ensure reasonable adjustments are made for pupils with SEND.</w:t>
            </w:r>
          </w:p>
          <w:p w14:paraId="0EB34158" w14:textId="77777777" w:rsidR="00861FE1" w:rsidRPr="00861FE1" w:rsidRDefault="00861FE1">
            <w:pPr>
              <w:ind w:left="-2"/>
              <w:rPr>
                <w:szCs w:val="20"/>
                <w:lang w:val="en-GB"/>
              </w:rPr>
            </w:pPr>
            <w:r w:rsidRPr="00861FE1">
              <w:rPr>
                <w:szCs w:val="20"/>
                <w:lang w:val="en-GB"/>
              </w:rPr>
              <w:t>To differentiate and/or modify materials for the needs all children</w:t>
            </w:r>
          </w:p>
          <w:p w14:paraId="0DDE7A9A" w14:textId="77777777" w:rsidR="00861FE1" w:rsidRPr="00861FE1" w:rsidRDefault="00861FE1">
            <w:pPr>
              <w:ind w:left="-2"/>
              <w:rPr>
                <w:szCs w:val="20"/>
                <w:lang w:val="en-GB"/>
              </w:rPr>
            </w:pPr>
          </w:p>
        </w:tc>
        <w:tc>
          <w:tcPr>
            <w:tcW w:w="524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hideMark/>
          </w:tcPr>
          <w:p w14:paraId="2B12312D" w14:textId="77777777" w:rsidR="00861FE1" w:rsidRPr="00861FE1" w:rsidRDefault="00861FE1">
            <w:pPr>
              <w:ind w:left="-2"/>
              <w:rPr>
                <w:szCs w:val="20"/>
                <w:lang w:val="en-GB"/>
              </w:rPr>
            </w:pPr>
            <w:r w:rsidRPr="00861FE1">
              <w:rPr>
                <w:szCs w:val="20"/>
                <w:lang w:val="en-GB"/>
              </w:rPr>
              <w:t>Children with hearing/ visual impairments to be seated near to the front of the class.</w:t>
            </w:r>
          </w:p>
          <w:p w14:paraId="73F54CE8" w14:textId="77777777" w:rsidR="00861FE1" w:rsidRPr="00861FE1" w:rsidRDefault="00861FE1">
            <w:pPr>
              <w:ind w:left="-2"/>
              <w:rPr>
                <w:szCs w:val="20"/>
                <w:lang w:val="en-GB"/>
              </w:rPr>
            </w:pPr>
            <w:r w:rsidRPr="00861FE1">
              <w:rPr>
                <w:szCs w:val="20"/>
                <w:lang w:val="en-GB"/>
              </w:rPr>
              <w:t>Materials to be enlarged for children with sight difficulties.</w:t>
            </w:r>
          </w:p>
          <w:p w14:paraId="24945E03" w14:textId="77777777" w:rsidR="00861FE1" w:rsidRPr="00861FE1" w:rsidRDefault="00861FE1">
            <w:pPr>
              <w:ind w:left="-2"/>
              <w:rPr>
                <w:szCs w:val="20"/>
                <w:lang w:val="en-GB"/>
              </w:rPr>
            </w:pPr>
            <w:r w:rsidRPr="00861FE1">
              <w:rPr>
                <w:szCs w:val="20"/>
                <w:lang w:val="en-GB"/>
              </w:rPr>
              <w:t>Coloured overlays to be used for children with specific learning difficulties as required.</w:t>
            </w:r>
          </w:p>
          <w:p w14:paraId="6AE76B22" w14:textId="77777777" w:rsidR="00861FE1" w:rsidRPr="00861FE1" w:rsidRDefault="00861FE1">
            <w:pPr>
              <w:ind w:left="-2"/>
              <w:rPr>
                <w:szCs w:val="20"/>
                <w:lang w:val="en-GB"/>
              </w:rPr>
            </w:pPr>
            <w:r w:rsidRPr="00861FE1">
              <w:rPr>
                <w:szCs w:val="20"/>
                <w:lang w:val="en-GB"/>
              </w:rPr>
              <w:t>External services accessed as required and staff training for the use of specialist aids and equipment</w:t>
            </w:r>
          </w:p>
          <w:p w14:paraId="4B05F395" w14:textId="77777777" w:rsidR="00861FE1" w:rsidRPr="00861FE1" w:rsidRDefault="00861FE1">
            <w:pPr>
              <w:ind w:left="-2"/>
              <w:rPr>
                <w:szCs w:val="20"/>
                <w:lang w:val="en-GB"/>
              </w:rPr>
            </w:pPr>
            <w:r w:rsidRPr="00861FE1">
              <w:rPr>
                <w:szCs w:val="20"/>
                <w:lang w:val="en-GB"/>
              </w:rPr>
              <w:t>Physical and sensory services.</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hideMark/>
          </w:tcPr>
          <w:p w14:paraId="3E5E7B43" w14:textId="77777777" w:rsidR="00861FE1" w:rsidRPr="00861FE1" w:rsidRDefault="00861FE1">
            <w:pPr>
              <w:ind w:left="-2"/>
              <w:rPr>
                <w:szCs w:val="20"/>
                <w:lang w:val="en-GB"/>
              </w:rPr>
            </w:pPr>
            <w:r w:rsidRPr="00861FE1">
              <w:rPr>
                <w:szCs w:val="20"/>
                <w:lang w:val="en-GB"/>
              </w:rPr>
              <w:t>Special arrangements for SATS.</w:t>
            </w:r>
          </w:p>
          <w:p w14:paraId="49AB94E7" w14:textId="77777777" w:rsidR="00861FE1" w:rsidRPr="00861FE1" w:rsidRDefault="00861FE1">
            <w:pPr>
              <w:ind w:left="-2"/>
              <w:rPr>
                <w:szCs w:val="20"/>
                <w:lang w:val="en-GB"/>
              </w:rPr>
            </w:pPr>
            <w:r w:rsidRPr="00861FE1">
              <w:rPr>
                <w:szCs w:val="20"/>
                <w:lang w:val="en-GB"/>
              </w:rPr>
              <w:t>Use of IT for children with physical disabilities.</w:t>
            </w:r>
          </w:p>
          <w:p w14:paraId="567C3A68" w14:textId="77777777" w:rsidR="00861FE1" w:rsidRPr="00861FE1" w:rsidRDefault="00861FE1">
            <w:pPr>
              <w:ind w:left="-2"/>
              <w:rPr>
                <w:szCs w:val="20"/>
                <w:lang w:val="en-GB"/>
              </w:rPr>
            </w:pPr>
            <w:r w:rsidRPr="00861FE1">
              <w:rPr>
                <w:szCs w:val="20"/>
                <w:lang w:val="en-GB"/>
              </w:rPr>
              <w:t>Use of appropriate handouts.</w:t>
            </w:r>
          </w:p>
          <w:p w14:paraId="76D99579" w14:textId="77777777" w:rsidR="00861FE1" w:rsidRPr="00861FE1" w:rsidRDefault="00861FE1">
            <w:pPr>
              <w:ind w:left="-2"/>
              <w:rPr>
                <w:szCs w:val="20"/>
                <w:lang w:val="en-GB"/>
              </w:rPr>
            </w:pPr>
            <w:r w:rsidRPr="00861FE1">
              <w:rPr>
                <w:szCs w:val="20"/>
                <w:lang w:val="en-GB"/>
              </w:rPr>
              <w:t>Audio aids.</w:t>
            </w:r>
          </w:p>
          <w:p w14:paraId="1448402A" w14:textId="77777777" w:rsidR="00861FE1" w:rsidRPr="00861FE1" w:rsidRDefault="00861FE1">
            <w:pPr>
              <w:ind w:left="-2"/>
              <w:rPr>
                <w:szCs w:val="20"/>
                <w:lang w:val="en-GB"/>
              </w:rPr>
            </w:pPr>
            <w:r w:rsidRPr="00861FE1">
              <w:rPr>
                <w:szCs w:val="20"/>
                <w:lang w:val="en-GB"/>
              </w:rPr>
              <w:t>Picture symbols for children with language difficulties.</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hideMark/>
          </w:tcPr>
          <w:p w14:paraId="32D252D1" w14:textId="77777777" w:rsidR="00861FE1" w:rsidRPr="00861FE1" w:rsidRDefault="00861FE1">
            <w:pPr>
              <w:ind w:left="-2"/>
              <w:rPr>
                <w:rStyle w:val="standard"/>
                <w:rFonts w:ascii="Arial" w:hAnsi="Arial"/>
                <w:sz w:val="20"/>
                <w:szCs w:val="20"/>
              </w:rPr>
            </w:pPr>
            <w:r w:rsidRPr="00861FE1">
              <w:rPr>
                <w:rStyle w:val="standard"/>
                <w:rFonts w:ascii="Arial" w:hAnsi="Arial"/>
                <w:sz w:val="20"/>
                <w:szCs w:val="20"/>
              </w:rPr>
              <w:t>Inclusion Manager</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hemeFill="background1"/>
            <w:hideMark/>
          </w:tcPr>
          <w:p w14:paraId="49BFE14F" w14:textId="77777777" w:rsidR="00861FE1" w:rsidRPr="00861FE1" w:rsidRDefault="00861FE1">
            <w:pPr>
              <w:ind w:left="-2"/>
              <w:rPr>
                <w:szCs w:val="20"/>
                <w:lang w:val="en-GB"/>
              </w:rPr>
            </w:pPr>
            <w:r w:rsidRPr="00861FE1">
              <w:rPr>
                <w:rStyle w:val="standard"/>
                <w:rFonts w:ascii="Arial" w:hAnsi="Arial"/>
                <w:sz w:val="20"/>
                <w:szCs w:val="20"/>
              </w:rPr>
              <w:t>Ongoing</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tcPr>
          <w:p w14:paraId="6133752E" w14:textId="77777777" w:rsidR="00861FE1" w:rsidRPr="00861FE1" w:rsidRDefault="00861FE1">
            <w:pPr>
              <w:ind w:left="-2"/>
              <w:rPr>
                <w:szCs w:val="20"/>
              </w:rPr>
            </w:pPr>
            <w:r w:rsidRPr="00861FE1">
              <w:rPr>
                <w:szCs w:val="20"/>
              </w:rPr>
              <w:t xml:space="preserve">SEND children supported and accessing curriculum and making progress </w:t>
            </w:r>
          </w:p>
          <w:p w14:paraId="0E234B9E" w14:textId="77777777" w:rsidR="00861FE1" w:rsidRPr="00861FE1" w:rsidRDefault="00861FE1">
            <w:pPr>
              <w:ind w:left="-2"/>
              <w:rPr>
                <w:szCs w:val="20"/>
                <w:lang w:val="en-GB"/>
              </w:rPr>
            </w:pPr>
          </w:p>
        </w:tc>
      </w:tr>
      <w:tr w:rsidR="00861FE1" w14:paraId="7EF22B32" w14:textId="77777777" w:rsidTr="00861FE1">
        <w:trPr>
          <w:trHeight w:val="397"/>
        </w:trPr>
        <w:tc>
          <w:tcPr>
            <w:tcW w:w="197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hideMark/>
          </w:tcPr>
          <w:p w14:paraId="7AE823F9" w14:textId="77777777" w:rsidR="00861FE1" w:rsidRPr="00861FE1" w:rsidRDefault="00861FE1">
            <w:pPr>
              <w:ind w:left="-2"/>
              <w:rPr>
                <w:szCs w:val="20"/>
                <w:lang w:val="en-GB"/>
              </w:rPr>
            </w:pPr>
            <w:r w:rsidRPr="00861FE1">
              <w:rPr>
                <w:szCs w:val="20"/>
              </w:rPr>
              <w:t>To ensure full access to the curriculum for all children</w:t>
            </w:r>
          </w:p>
        </w:tc>
        <w:tc>
          <w:tcPr>
            <w:tcW w:w="524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tcPr>
          <w:p w14:paraId="36B91226" w14:textId="77777777" w:rsidR="00861FE1" w:rsidRPr="00861FE1" w:rsidRDefault="00861FE1">
            <w:pPr>
              <w:ind w:left="-2"/>
              <w:rPr>
                <w:szCs w:val="20"/>
              </w:rPr>
            </w:pPr>
            <w:r w:rsidRPr="00861FE1">
              <w:rPr>
                <w:szCs w:val="20"/>
              </w:rPr>
              <w:t>A differentiated curriculum for all pupils SEND i.e.  use of resources tailored to the needs of pupils who require support to access the curriculum.</w:t>
            </w:r>
          </w:p>
          <w:p w14:paraId="74FA1E08" w14:textId="77777777" w:rsidR="00861FE1" w:rsidRPr="00861FE1" w:rsidRDefault="00861FE1">
            <w:pPr>
              <w:spacing w:after="0"/>
              <w:ind w:left="-2"/>
              <w:rPr>
                <w:szCs w:val="20"/>
              </w:rPr>
            </w:pPr>
          </w:p>
          <w:p w14:paraId="3A5F1E21" w14:textId="77777777" w:rsidR="00861FE1" w:rsidRPr="00861FE1" w:rsidRDefault="00861FE1">
            <w:pPr>
              <w:ind w:left="-2"/>
              <w:rPr>
                <w:szCs w:val="20"/>
              </w:rPr>
            </w:pPr>
            <w:r w:rsidRPr="00861FE1">
              <w:rPr>
                <w:szCs w:val="20"/>
              </w:rPr>
              <w:t>Curriculum resources to include examples of people with disabilities.</w:t>
            </w:r>
          </w:p>
          <w:p w14:paraId="6E13B054" w14:textId="77777777" w:rsidR="00861FE1" w:rsidRPr="00861FE1" w:rsidRDefault="00861FE1">
            <w:pPr>
              <w:spacing w:after="0"/>
              <w:ind w:left="-2"/>
              <w:rPr>
                <w:szCs w:val="20"/>
              </w:rPr>
            </w:pPr>
          </w:p>
          <w:p w14:paraId="04606647" w14:textId="77777777" w:rsidR="00861FE1" w:rsidRPr="00861FE1" w:rsidRDefault="00861FE1">
            <w:pPr>
              <w:widowControl w:val="0"/>
              <w:tabs>
                <w:tab w:val="left" w:pos="1180"/>
              </w:tabs>
              <w:ind w:left="-2" w:right="118"/>
              <w:rPr>
                <w:rFonts w:eastAsia="Arial"/>
                <w:szCs w:val="20"/>
              </w:rPr>
            </w:pPr>
            <w:r w:rsidRPr="00861FE1">
              <w:rPr>
                <w:rFonts w:eastAsia="Arial"/>
                <w:szCs w:val="20"/>
              </w:rPr>
              <w:t>To improve access to after school clubs, leisure and cultural activities and school visits for pupils with SEND</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tcPr>
          <w:p w14:paraId="01406AAB" w14:textId="77777777" w:rsidR="00861FE1" w:rsidRPr="00861FE1" w:rsidRDefault="00861FE1">
            <w:pPr>
              <w:ind w:left="-2"/>
              <w:rPr>
                <w:szCs w:val="20"/>
                <w:lang w:val="en-GB"/>
              </w:rPr>
            </w:pPr>
            <w:r w:rsidRPr="00861FE1">
              <w:rPr>
                <w:szCs w:val="20"/>
                <w:lang w:val="en-GB"/>
              </w:rPr>
              <w:t>Access to multi-sensory resources - use of scaffolds, templates, visual aids, words mats etc.</w:t>
            </w:r>
          </w:p>
          <w:p w14:paraId="1F48D06E" w14:textId="77777777" w:rsidR="00861FE1" w:rsidRPr="00861FE1" w:rsidRDefault="00861FE1">
            <w:pPr>
              <w:ind w:left="-2"/>
              <w:rPr>
                <w:szCs w:val="20"/>
                <w:lang w:val="en-GB"/>
              </w:rPr>
            </w:pPr>
          </w:p>
          <w:p w14:paraId="4770C92E" w14:textId="77777777" w:rsidR="00861FE1" w:rsidRPr="00861FE1" w:rsidRDefault="00861FE1">
            <w:pPr>
              <w:ind w:left="-2"/>
              <w:rPr>
                <w:szCs w:val="20"/>
                <w:lang w:val="en-GB"/>
              </w:rPr>
            </w:pPr>
            <w:r w:rsidRPr="00861FE1">
              <w:rPr>
                <w:szCs w:val="20"/>
                <w:lang w:val="en-GB"/>
              </w:rPr>
              <w:t>Prioritising a number of spaces for SEND children in extra-curricular clubs</w:t>
            </w:r>
          </w:p>
          <w:p w14:paraId="4CE2B80C" w14:textId="77777777" w:rsidR="00861FE1" w:rsidRPr="00861FE1" w:rsidRDefault="00861FE1">
            <w:pPr>
              <w:ind w:left="-2"/>
              <w:rPr>
                <w:szCs w:val="20"/>
                <w:lang w:val="en-GB"/>
              </w:rPr>
            </w:pPr>
          </w:p>
          <w:p w14:paraId="30BB8DB6" w14:textId="77777777" w:rsidR="00861FE1" w:rsidRPr="00861FE1" w:rsidRDefault="00861FE1">
            <w:pPr>
              <w:ind w:left="-2"/>
              <w:rPr>
                <w:szCs w:val="20"/>
                <w:lang w:val="en-GB"/>
              </w:rPr>
            </w:pPr>
          </w:p>
          <w:p w14:paraId="2638416E" w14:textId="77777777" w:rsidR="00861FE1" w:rsidRPr="00861FE1" w:rsidRDefault="00861FE1">
            <w:pPr>
              <w:ind w:left="-2"/>
              <w:rPr>
                <w:szCs w:val="20"/>
                <w:lang w:val="en-GB"/>
              </w:rPr>
            </w:pPr>
          </w:p>
          <w:p w14:paraId="5732E948" w14:textId="77777777" w:rsidR="00861FE1" w:rsidRPr="00861FE1" w:rsidRDefault="00861FE1">
            <w:pPr>
              <w:widowControl w:val="0"/>
              <w:tabs>
                <w:tab w:val="left" w:pos="1180"/>
              </w:tabs>
              <w:ind w:left="-2" w:right="118"/>
              <w:rPr>
                <w:szCs w:val="20"/>
                <w:lang w:val="en-GB"/>
              </w:rPr>
            </w:pPr>
          </w:p>
        </w:tc>
        <w:tc>
          <w:tcPr>
            <w:tcW w:w="155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hideMark/>
          </w:tcPr>
          <w:p w14:paraId="572C6491" w14:textId="77777777" w:rsidR="00861FE1" w:rsidRPr="00861FE1" w:rsidRDefault="00861FE1">
            <w:pPr>
              <w:ind w:left="-2"/>
              <w:rPr>
                <w:rStyle w:val="standard"/>
                <w:rFonts w:ascii="Arial" w:hAnsi="Arial"/>
                <w:sz w:val="20"/>
                <w:szCs w:val="20"/>
              </w:rPr>
            </w:pPr>
            <w:r w:rsidRPr="00861FE1">
              <w:rPr>
                <w:rStyle w:val="standard"/>
                <w:rFonts w:ascii="Arial" w:hAnsi="Arial"/>
                <w:sz w:val="20"/>
                <w:szCs w:val="20"/>
              </w:rPr>
              <w:t>Inclusion Manager</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hemeFill="background1"/>
            <w:hideMark/>
          </w:tcPr>
          <w:p w14:paraId="5D1B00B7" w14:textId="77777777" w:rsidR="00861FE1" w:rsidRPr="00861FE1" w:rsidRDefault="00861FE1">
            <w:pPr>
              <w:ind w:left="-2"/>
              <w:rPr>
                <w:rStyle w:val="standard"/>
                <w:rFonts w:ascii="Arial" w:hAnsi="Arial"/>
                <w:sz w:val="20"/>
                <w:szCs w:val="20"/>
              </w:rPr>
            </w:pPr>
            <w:r w:rsidRPr="00861FE1">
              <w:rPr>
                <w:rStyle w:val="standard"/>
                <w:rFonts w:ascii="Arial" w:hAnsi="Arial"/>
                <w:sz w:val="20"/>
                <w:szCs w:val="20"/>
              </w:rPr>
              <w:t>Ongoing</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hideMark/>
          </w:tcPr>
          <w:p w14:paraId="6FF757DA" w14:textId="77777777" w:rsidR="00861FE1" w:rsidRPr="00861FE1" w:rsidRDefault="00861FE1">
            <w:pPr>
              <w:ind w:left="-2"/>
              <w:rPr>
                <w:szCs w:val="20"/>
                <w:lang w:val="en-GB"/>
              </w:rPr>
            </w:pPr>
            <w:r w:rsidRPr="00861FE1">
              <w:rPr>
                <w:szCs w:val="20"/>
                <w:lang w:val="en-GB"/>
              </w:rPr>
              <w:t>Observations of classes to show effective differentiation and modification.</w:t>
            </w:r>
          </w:p>
        </w:tc>
      </w:tr>
    </w:tbl>
    <w:p w14:paraId="2B7017AC" w14:textId="77777777" w:rsidR="00861FE1" w:rsidRDefault="00861FE1" w:rsidP="00861FE1">
      <w:pPr>
        <w:widowControl w:val="0"/>
        <w:spacing w:after="0" w:line="276" w:lineRule="auto"/>
        <w:ind w:left="-2"/>
        <w:rPr>
          <w:rFonts w:eastAsia="Arial"/>
          <w:color w:val="000000"/>
          <w:sz w:val="22"/>
          <w:szCs w:val="22"/>
          <w:lang w:val="en-GB" w:eastAsia="en-GB"/>
        </w:rPr>
      </w:pPr>
    </w:p>
    <w:p w14:paraId="0648FABA" w14:textId="77777777" w:rsidR="00861FE1" w:rsidRDefault="00861FE1" w:rsidP="00861FE1">
      <w:pPr>
        <w:widowControl w:val="0"/>
        <w:spacing w:after="0" w:line="276" w:lineRule="auto"/>
        <w:ind w:left="-2"/>
        <w:rPr>
          <w:rFonts w:eastAsia="Arial"/>
          <w:color w:val="000000"/>
          <w:sz w:val="22"/>
          <w:szCs w:val="22"/>
          <w:lang w:val="en-GB" w:eastAsia="en-GB"/>
        </w:rPr>
      </w:pPr>
    </w:p>
    <w:p w14:paraId="45E12782" w14:textId="463286F9" w:rsidR="00861FE1" w:rsidRPr="00131851" w:rsidRDefault="00BA7E11" w:rsidP="00131851">
      <w:pPr>
        <w:pStyle w:val="Heading2"/>
      </w:pPr>
      <w:r>
        <w:t xml:space="preserve">3.3 </w:t>
      </w:r>
      <w:r w:rsidR="00861FE1" w:rsidRPr="00131851">
        <w:t xml:space="preserve">Improving the Delivery of Written Information at Sinai Jewish Primary School </w:t>
      </w:r>
    </w:p>
    <w:p w14:paraId="69B57D97" w14:textId="77777777" w:rsidR="00861FE1" w:rsidRPr="00131851" w:rsidRDefault="00861FE1" w:rsidP="00131851">
      <w:pPr>
        <w:ind w:left="-2"/>
        <w:rPr>
          <w:b/>
          <w:bCs/>
        </w:rPr>
      </w:pPr>
      <w:r w:rsidRPr="00131851">
        <w:rPr>
          <w:b/>
          <w:bCs/>
        </w:rPr>
        <w:t xml:space="preserve">Planning duty 3: Information </w:t>
      </w:r>
    </w:p>
    <w:p w14:paraId="7F7E00D3" w14:textId="77777777" w:rsidR="00861FE1" w:rsidRDefault="00861FE1" w:rsidP="00861FE1">
      <w:pPr>
        <w:widowControl w:val="0"/>
        <w:spacing w:after="0" w:line="276" w:lineRule="auto"/>
        <w:ind w:left="-2"/>
        <w:rPr>
          <w:rFonts w:eastAsia="Arial"/>
          <w:color w:val="000000"/>
          <w:sz w:val="22"/>
          <w:szCs w:val="22"/>
          <w:lang w:val="en-GB" w:eastAsia="en-GB"/>
        </w:rPr>
      </w:pPr>
    </w:p>
    <w:tbl>
      <w:tblPr>
        <w:tblW w:w="1444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75"/>
        <w:gridCol w:w="5245"/>
        <w:gridCol w:w="2268"/>
        <w:gridCol w:w="1559"/>
        <w:gridCol w:w="1559"/>
        <w:gridCol w:w="1843"/>
      </w:tblGrid>
      <w:tr w:rsidR="00861FE1" w14:paraId="0F53DC33" w14:textId="77777777" w:rsidTr="00131851">
        <w:trPr>
          <w:trHeight w:val="890"/>
        </w:trPr>
        <w:tc>
          <w:tcPr>
            <w:tcW w:w="1975" w:type="dxa"/>
            <w:tcBorders>
              <w:top w:val="single" w:sz="8" w:space="0" w:color="000000"/>
              <w:left w:val="single" w:sz="8" w:space="0" w:color="000000"/>
              <w:bottom w:val="single" w:sz="8" w:space="0" w:color="000000"/>
              <w:right w:val="single" w:sz="8" w:space="0" w:color="000000"/>
            </w:tcBorders>
            <w:shd w:val="clear" w:color="auto" w:fill="B4C6E7" w:themeFill="accent1" w:themeFillTint="66"/>
            <w:tcMar>
              <w:top w:w="100" w:type="dxa"/>
              <w:left w:w="100" w:type="dxa"/>
              <w:bottom w:w="100" w:type="dxa"/>
              <w:right w:w="100" w:type="dxa"/>
            </w:tcMar>
            <w:hideMark/>
          </w:tcPr>
          <w:p w14:paraId="1FF2AD3E" w14:textId="77777777" w:rsidR="00861FE1" w:rsidRPr="00861FE1" w:rsidRDefault="00861FE1">
            <w:pPr>
              <w:ind w:left="-2"/>
              <w:rPr>
                <w:szCs w:val="20"/>
              </w:rPr>
            </w:pPr>
            <w:r w:rsidRPr="00861FE1">
              <w:rPr>
                <w:rStyle w:val="standard"/>
                <w:rFonts w:ascii="Arial" w:hAnsi="Arial"/>
                <w:b/>
                <w:bCs/>
                <w:sz w:val="20"/>
                <w:szCs w:val="20"/>
              </w:rPr>
              <w:t>Targets</w:t>
            </w:r>
          </w:p>
        </w:tc>
        <w:tc>
          <w:tcPr>
            <w:tcW w:w="5245" w:type="dxa"/>
            <w:tcBorders>
              <w:top w:val="single" w:sz="8" w:space="0" w:color="000000"/>
              <w:left w:val="single" w:sz="8" w:space="0" w:color="000000"/>
              <w:bottom w:val="single" w:sz="8" w:space="0" w:color="000000"/>
              <w:right w:val="single" w:sz="8" w:space="0" w:color="000000"/>
            </w:tcBorders>
            <w:shd w:val="clear" w:color="auto" w:fill="B4C6E7" w:themeFill="accent1" w:themeFillTint="66"/>
            <w:tcMar>
              <w:top w:w="100" w:type="dxa"/>
              <w:left w:w="100" w:type="dxa"/>
              <w:bottom w:w="100" w:type="dxa"/>
              <w:right w:w="100" w:type="dxa"/>
            </w:tcMar>
            <w:hideMark/>
          </w:tcPr>
          <w:p w14:paraId="3BECF07A" w14:textId="77777777" w:rsidR="00861FE1" w:rsidRPr="00861FE1" w:rsidRDefault="00861FE1">
            <w:pPr>
              <w:ind w:left="-2"/>
              <w:rPr>
                <w:szCs w:val="20"/>
              </w:rPr>
            </w:pPr>
            <w:r w:rsidRPr="00861FE1">
              <w:rPr>
                <w:rStyle w:val="standard"/>
                <w:rFonts w:ascii="Arial" w:hAnsi="Arial"/>
                <w:b/>
                <w:bCs/>
                <w:sz w:val="20"/>
                <w:szCs w:val="20"/>
              </w:rPr>
              <w:t>Strategies</w:t>
            </w:r>
          </w:p>
        </w:tc>
        <w:tc>
          <w:tcPr>
            <w:tcW w:w="2268" w:type="dxa"/>
            <w:tcBorders>
              <w:top w:val="single" w:sz="8" w:space="0" w:color="000000"/>
              <w:left w:val="single" w:sz="8" w:space="0" w:color="000000"/>
              <w:bottom w:val="single" w:sz="8" w:space="0" w:color="000000"/>
              <w:right w:val="single" w:sz="8" w:space="0" w:color="000000"/>
            </w:tcBorders>
            <w:shd w:val="clear" w:color="auto" w:fill="B4C6E7" w:themeFill="accent1" w:themeFillTint="66"/>
            <w:tcMar>
              <w:top w:w="100" w:type="dxa"/>
              <w:left w:w="100" w:type="dxa"/>
              <w:bottom w:w="100" w:type="dxa"/>
              <w:right w:w="100" w:type="dxa"/>
            </w:tcMar>
            <w:hideMark/>
          </w:tcPr>
          <w:p w14:paraId="0BD240B4" w14:textId="77777777" w:rsidR="00861FE1" w:rsidRPr="00861FE1" w:rsidRDefault="00861FE1">
            <w:pPr>
              <w:ind w:left="-2"/>
              <w:rPr>
                <w:szCs w:val="20"/>
              </w:rPr>
            </w:pPr>
            <w:r w:rsidRPr="00861FE1">
              <w:rPr>
                <w:rStyle w:val="standard"/>
                <w:rFonts w:ascii="Arial" w:hAnsi="Arial"/>
                <w:b/>
                <w:bCs/>
                <w:sz w:val="20"/>
                <w:szCs w:val="20"/>
              </w:rPr>
              <w:t>Outcomes</w:t>
            </w:r>
          </w:p>
        </w:tc>
        <w:tc>
          <w:tcPr>
            <w:tcW w:w="1559" w:type="dxa"/>
            <w:tcBorders>
              <w:top w:val="single" w:sz="8" w:space="0" w:color="000000"/>
              <w:left w:val="single" w:sz="8" w:space="0" w:color="000000"/>
              <w:bottom w:val="single" w:sz="8" w:space="0" w:color="000000"/>
              <w:right w:val="single" w:sz="8" w:space="0" w:color="000000"/>
            </w:tcBorders>
            <w:shd w:val="clear" w:color="auto" w:fill="B4C6E7" w:themeFill="accent1" w:themeFillTint="66"/>
            <w:tcMar>
              <w:top w:w="100" w:type="dxa"/>
              <w:left w:w="100" w:type="dxa"/>
              <w:bottom w:w="100" w:type="dxa"/>
              <w:right w:w="100" w:type="dxa"/>
            </w:tcMar>
            <w:hideMark/>
          </w:tcPr>
          <w:p w14:paraId="1C08FEB4" w14:textId="77777777" w:rsidR="00861FE1" w:rsidRPr="00861FE1" w:rsidRDefault="00861FE1">
            <w:pPr>
              <w:ind w:left="-2" w:firstLine="141"/>
              <w:rPr>
                <w:rStyle w:val="standard"/>
                <w:rFonts w:ascii="Arial" w:hAnsi="Arial"/>
                <w:b/>
                <w:bCs/>
                <w:sz w:val="20"/>
                <w:szCs w:val="20"/>
              </w:rPr>
            </w:pPr>
            <w:r w:rsidRPr="00861FE1">
              <w:rPr>
                <w:rStyle w:val="standard"/>
                <w:rFonts w:ascii="Arial" w:hAnsi="Arial"/>
                <w:b/>
                <w:bCs/>
                <w:sz w:val="20"/>
                <w:szCs w:val="20"/>
              </w:rPr>
              <w:t>Person Responsible</w:t>
            </w:r>
          </w:p>
        </w:tc>
        <w:tc>
          <w:tcPr>
            <w:tcW w:w="1559" w:type="dxa"/>
            <w:tcBorders>
              <w:top w:val="single" w:sz="8" w:space="0" w:color="000000"/>
              <w:left w:val="single" w:sz="8" w:space="0" w:color="000000"/>
              <w:bottom w:val="single" w:sz="8" w:space="0" w:color="000000"/>
              <w:right w:val="single" w:sz="8" w:space="0" w:color="000000"/>
            </w:tcBorders>
            <w:shd w:val="clear" w:color="auto" w:fill="B4C6E7" w:themeFill="accent1" w:themeFillTint="66"/>
            <w:hideMark/>
          </w:tcPr>
          <w:p w14:paraId="201FF38B" w14:textId="77777777" w:rsidR="00861FE1" w:rsidRPr="00861FE1" w:rsidRDefault="00861FE1">
            <w:pPr>
              <w:ind w:left="-2" w:firstLine="141"/>
              <w:rPr>
                <w:szCs w:val="20"/>
              </w:rPr>
            </w:pPr>
            <w:r w:rsidRPr="00861FE1">
              <w:rPr>
                <w:rStyle w:val="standard"/>
                <w:rFonts w:ascii="Arial" w:hAnsi="Arial"/>
                <w:b/>
                <w:bCs/>
                <w:sz w:val="20"/>
                <w:szCs w:val="20"/>
              </w:rPr>
              <w:t>Timeframe</w:t>
            </w:r>
          </w:p>
        </w:tc>
        <w:tc>
          <w:tcPr>
            <w:tcW w:w="1843" w:type="dxa"/>
            <w:tcBorders>
              <w:top w:val="single" w:sz="8" w:space="0" w:color="000000"/>
              <w:left w:val="single" w:sz="8" w:space="0" w:color="000000"/>
              <w:bottom w:val="single" w:sz="8" w:space="0" w:color="000000"/>
              <w:right w:val="single" w:sz="8" w:space="0" w:color="000000"/>
            </w:tcBorders>
            <w:shd w:val="clear" w:color="auto" w:fill="B4C6E7" w:themeFill="accent1" w:themeFillTint="66"/>
            <w:tcMar>
              <w:top w:w="100" w:type="dxa"/>
              <w:left w:w="100" w:type="dxa"/>
              <w:bottom w:w="100" w:type="dxa"/>
              <w:right w:w="100" w:type="dxa"/>
            </w:tcMar>
            <w:hideMark/>
          </w:tcPr>
          <w:p w14:paraId="04CEDF29" w14:textId="77777777" w:rsidR="00861FE1" w:rsidRPr="00861FE1" w:rsidRDefault="00861FE1">
            <w:pPr>
              <w:ind w:left="-2"/>
              <w:rPr>
                <w:szCs w:val="20"/>
              </w:rPr>
            </w:pPr>
            <w:r w:rsidRPr="00861FE1">
              <w:rPr>
                <w:rStyle w:val="standard"/>
                <w:rFonts w:ascii="Arial" w:hAnsi="Arial"/>
                <w:b/>
                <w:bCs/>
                <w:sz w:val="20"/>
                <w:szCs w:val="20"/>
              </w:rPr>
              <w:t>Success criteria</w:t>
            </w:r>
          </w:p>
        </w:tc>
      </w:tr>
      <w:tr w:rsidR="00861FE1" w14:paraId="1A17A34B" w14:textId="77777777" w:rsidTr="00131851">
        <w:trPr>
          <w:trHeight w:val="885"/>
        </w:trPr>
        <w:tc>
          <w:tcPr>
            <w:tcW w:w="19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F333BC3" w14:textId="77777777" w:rsidR="00861FE1" w:rsidRPr="00861FE1" w:rsidRDefault="00861FE1">
            <w:pPr>
              <w:ind w:left="-2"/>
              <w:rPr>
                <w:szCs w:val="20"/>
                <w:lang w:val="en-GB"/>
              </w:rPr>
            </w:pPr>
            <w:r w:rsidRPr="00861FE1">
              <w:rPr>
                <w:szCs w:val="20"/>
                <w:lang w:val="en-GB"/>
              </w:rPr>
              <w:t>Availability of written material in alternative formats when specifically requested.</w:t>
            </w:r>
          </w:p>
          <w:p w14:paraId="0B887A44" w14:textId="77777777" w:rsidR="00861FE1" w:rsidRPr="00861FE1" w:rsidRDefault="00861FE1">
            <w:pPr>
              <w:ind w:left="-2"/>
              <w:rPr>
                <w:szCs w:val="20"/>
                <w:lang w:val="en-GB"/>
              </w:rPr>
            </w:pPr>
          </w:p>
        </w:tc>
        <w:tc>
          <w:tcPr>
            <w:tcW w:w="52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C72EB0" w14:textId="77777777" w:rsidR="00861FE1" w:rsidRPr="00861FE1" w:rsidRDefault="00861FE1">
            <w:pPr>
              <w:ind w:left="-2"/>
              <w:rPr>
                <w:szCs w:val="20"/>
                <w:lang w:val="en-GB"/>
              </w:rPr>
            </w:pPr>
            <w:r w:rsidRPr="00861FE1">
              <w:rPr>
                <w:szCs w:val="20"/>
                <w:lang w:val="en-GB"/>
              </w:rPr>
              <w:t xml:space="preserve">The school will make itself aware of the services available for converting written information into alternative formats. </w:t>
            </w: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56E151" w14:textId="77777777" w:rsidR="00861FE1" w:rsidRPr="00861FE1" w:rsidRDefault="00861FE1">
            <w:pPr>
              <w:ind w:left="-2"/>
              <w:rPr>
                <w:szCs w:val="20"/>
                <w:lang w:val="en-GB"/>
              </w:rPr>
            </w:pPr>
            <w:r w:rsidRPr="00861FE1">
              <w:rPr>
                <w:szCs w:val="20"/>
                <w:lang w:val="en-GB"/>
              </w:rPr>
              <w:t xml:space="preserve">The school will be able to provide written information in different formats when requested for individual purposes. </w:t>
            </w:r>
          </w:p>
        </w:tc>
        <w:tc>
          <w:tcPr>
            <w:tcW w:w="15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0EAFEC" w14:textId="77777777" w:rsidR="00861FE1" w:rsidRPr="00861FE1" w:rsidRDefault="00861FE1">
            <w:pPr>
              <w:ind w:left="-2"/>
              <w:rPr>
                <w:szCs w:val="20"/>
                <w:lang w:val="en-GB"/>
              </w:rPr>
            </w:pPr>
            <w:r w:rsidRPr="00861FE1">
              <w:rPr>
                <w:rStyle w:val="standard"/>
                <w:rFonts w:ascii="Arial" w:hAnsi="Arial"/>
                <w:sz w:val="20"/>
                <w:szCs w:val="20"/>
              </w:rPr>
              <w:t>Headteacher/ School Business Manager/ Inclusion Manager</w:t>
            </w:r>
          </w:p>
        </w:tc>
        <w:tc>
          <w:tcPr>
            <w:tcW w:w="1559" w:type="dxa"/>
            <w:tcBorders>
              <w:top w:val="single" w:sz="8" w:space="0" w:color="000000"/>
              <w:left w:val="single" w:sz="8" w:space="0" w:color="000000"/>
              <w:bottom w:val="single" w:sz="8" w:space="0" w:color="000000"/>
              <w:right w:val="single" w:sz="8" w:space="0" w:color="000000"/>
            </w:tcBorders>
            <w:hideMark/>
          </w:tcPr>
          <w:p w14:paraId="437FE639" w14:textId="77777777" w:rsidR="00861FE1" w:rsidRPr="00861FE1" w:rsidRDefault="00861FE1">
            <w:pPr>
              <w:ind w:left="-2"/>
              <w:rPr>
                <w:szCs w:val="20"/>
                <w:lang w:val="en-GB"/>
              </w:rPr>
            </w:pPr>
            <w:r w:rsidRPr="00861FE1">
              <w:rPr>
                <w:szCs w:val="20"/>
                <w:lang w:val="en-GB"/>
              </w:rPr>
              <w:t>On going</w:t>
            </w:r>
          </w:p>
        </w:tc>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AFEB5B" w14:textId="77777777" w:rsidR="00861FE1" w:rsidRPr="00861FE1" w:rsidRDefault="00861FE1">
            <w:pPr>
              <w:ind w:left="-2"/>
              <w:rPr>
                <w:szCs w:val="20"/>
                <w:lang w:val="en-GB"/>
              </w:rPr>
            </w:pPr>
            <w:r w:rsidRPr="00861FE1">
              <w:rPr>
                <w:szCs w:val="20"/>
                <w:lang w:val="en-GB"/>
              </w:rPr>
              <w:t xml:space="preserve">Delivery of information to those children with disabilities improved. </w:t>
            </w:r>
          </w:p>
          <w:p w14:paraId="23E4C2F3" w14:textId="77777777" w:rsidR="00861FE1" w:rsidRPr="00861FE1" w:rsidRDefault="00861FE1">
            <w:pPr>
              <w:spacing w:after="0"/>
              <w:ind w:left="-2"/>
              <w:rPr>
                <w:rFonts w:eastAsia="Times New Roman"/>
                <w:szCs w:val="20"/>
                <w:lang w:val="en-GB"/>
              </w:rPr>
            </w:pPr>
            <w:r w:rsidRPr="00861FE1">
              <w:rPr>
                <w:szCs w:val="20"/>
                <w:lang w:val="en-GB"/>
              </w:rPr>
              <w:t xml:space="preserve">Publications </w:t>
            </w:r>
            <w:r w:rsidRPr="00861FE1">
              <w:rPr>
                <w:szCs w:val="20"/>
              </w:rPr>
              <w:t xml:space="preserve">adapted and a register created for children, parents with disabilities. </w:t>
            </w:r>
          </w:p>
        </w:tc>
      </w:tr>
      <w:tr w:rsidR="00861FE1" w14:paraId="4F020720" w14:textId="77777777" w:rsidTr="00131851">
        <w:trPr>
          <w:trHeight w:val="885"/>
        </w:trPr>
        <w:tc>
          <w:tcPr>
            <w:tcW w:w="19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7E044DF" w14:textId="77777777" w:rsidR="00861FE1" w:rsidRPr="00861FE1" w:rsidRDefault="00861FE1">
            <w:pPr>
              <w:ind w:left="-2"/>
              <w:rPr>
                <w:szCs w:val="20"/>
                <w:lang w:val="en-GB"/>
              </w:rPr>
            </w:pPr>
            <w:r w:rsidRPr="00861FE1">
              <w:rPr>
                <w:szCs w:val="20"/>
                <w:lang w:val="en-GB"/>
              </w:rPr>
              <w:t>Make available school brochures, school newsletters and other information for parents in alternative formats when specifically requested.</w:t>
            </w:r>
          </w:p>
          <w:p w14:paraId="11BEE393" w14:textId="77777777" w:rsidR="00861FE1" w:rsidRPr="00861FE1" w:rsidRDefault="00861FE1">
            <w:pPr>
              <w:ind w:left="-2"/>
              <w:rPr>
                <w:szCs w:val="20"/>
                <w:lang w:val="en-GB"/>
              </w:rPr>
            </w:pPr>
          </w:p>
          <w:p w14:paraId="632D3998" w14:textId="77777777" w:rsidR="00861FE1" w:rsidRPr="00861FE1" w:rsidRDefault="00861FE1">
            <w:pPr>
              <w:ind w:left="-2"/>
              <w:rPr>
                <w:szCs w:val="20"/>
                <w:lang w:val="en-GB"/>
              </w:rPr>
            </w:pPr>
          </w:p>
        </w:tc>
        <w:tc>
          <w:tcPr>
            <w:tcW w:w="52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076917" w14:textId="77777777" w:rsidR="00861FE1" w:rsidRPr="00861FE1" w:rsidRDefault="00861FE1">
            <w:pPr>
              <w:ind w:left="-2"/>
              <w:rPr>
                <w:szCs w:val="20"/>
                <w:lang w:val="en-GB"/>
              </w:rPr>
            </w:pPr>
            <w:r w:rsidRPr="00861FE1">
              <w:rPr>
                <w:szCs w:val="20"/>
                <w:lang w:val="en-GB"/>
              </w:rPr>
              <w:t xml:space="preserve">Review all current school publications and promote the availability in different formats when specifically required. </w:t>
            </w: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576E47" w14:textId="77777777" w:rsidR="00861FE1" w:rsidRPr="00861FE1" w:rsidRDefault="00861FE1">
            <w:pPr>
              <w:ind w:left="-2"/>
              <w:rPr>
                <w:szCs w:val="20"/>
                <w:lang w:val="en-GB"/>
              </w:rPr>
            </w:pPr>
            <w:r w:rsidRPr="00861FE1">
              <w:rPr>
                <w:szCs w:val="20"/>
                <w:lang w:val="en-GB"/>
              </w:rPr>
              <w:t xml:space="preserve">All school information available for all who request it. </w:t>
            </w:r>
          </w:p>
        </w:tc>
        <w:tc>
          <w:tcPr>
            <w:tcW w:w="15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2E41E2" w14:textId="77777777" w:rsidR="00861FE1" w:rsidRPr="00861FE1" w:rsidRDefault="00861FE1">
            <w:pPr>
              <w:ind w:left="-2"/>
              <w:rPr>
                <w:szCs w:val="20"/>
                <w:lang w:val="en-GB"/>
              </w:rPr>
            </w:pPr>
            <w:r w:rsidRPr="00861FE1">
              <w:rPr>
                <w:rStyle w:val="standard"/>
                <w:rFonts w:ascii="Arial" w:hAnsi="Arial"/>
                <w:sz w:val="20"/>
                <w:szCs w:val="20"/>
              </w:rPr>
              <w:t xml:space="preserve">Headteacher/ School Business Manager / </w:t>
            </w:r>
          </w:p>
        </w:tc>
        <w:tc>
          <w:tcPr>
            <w:tcW w:w="1559" w:type="dxa"/>
            <w:tcBorders>
              <w:top w:val="single" w:sz="8" w:space="0" w:color="000000"/>
              <w:left w:val="single" w:sz="8" w:space="0" w:color="000000"/>
              <w:bottom w:val="single" w:sz="8" w:space="0" w:color="000000"/>
              <w:right w:val="single" w:sz="8" w:space="0" w:color="000000"/>
            </w:tcBorders>
            <w:hideMark/>
          </w:tcPr>
          <w:p w14:paraId="36A23566" w14:textId="77777777" w:rsidR="00861FE1" w:rsidRPr="00861FE1" w:rsidRDefault="00861FE1">
            <w:pPr>
              <w:ind w:left="-2"/>
              <w:rPr>
                <w:szCs w:val="20"/>
                <w:lang w:val="en-GB"/>
              </w:rPr>
            </w:pPr>
            <w:r w:rsidRPr="00861FE1">
              <w:rPr>
                <w:szCs w:val="20"/>
                <w:lang w:val="en-GB"/>
              </w:rPr>
              <w:t>On going</w:t>
            </w:r>
          </w:p>
        </w:tc>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E749AC" w14:textId="77777777" w:rsidR="00861FE1" w:rsidRPr="00861FE1" w:rsidRDefault="00861FE1">
            <w:pPr>
              <w:ind w:left="-2"/>
              <w:rPr>
                <w:szCs w:val="20"/>
                <w:lang w:val="en-GB"/>
              </w:rPr>
            </w:pPr>
            <w:r w:rsidRPr="00861FE1">
              <w:rPr>
                <w:szCs w:val="20"/>
                <w:lang w:val="en-GB"/>
              </w:rPr>
              <w:t xml:space="preserve">Delivery of school information to parents and the local community improved. </w:t>
            </w:r>
          </w:p>
        </w:tc>
      </w:tr>
    </w:tbl>
    <w:p w14:paraId="04146469" w14:textId="77777777" w:rsidR="00131851" w:rsidRDefault="00131851" w:rsidP="00537AF5">
      <w:pPr>
        <w:ind w:left="-2"/>
        <w:rPr>
          <w:szCs w:val="20"/>
          <w:shd w:val="clear" w:color="auto" w:fill="FFFFFF"/>
        </w:rPr>
        <w:sectPr w:rsidR="00131851" w:rsidSect="00922E45">
          <w:pgSz w:w="16840" w:h="11900" w:orient="landscape"/>
          <w:pgMar w:top="1440" w:right="810" w:bottom="1440" w:left="1440" w:header="144" w:footer="708" w:gutter="0"/>
          <w:cols w:space="708"/>
          <w:docGrid w:linePitch="360"/>
        </w:sectPr>
      </w:pPr>
    </w:p>
    <w:p w14:paraId="1151F2EF" w14:textId="1C1F16B7" w:rsidR="00B45125" w:rsidRDefault="008407EF" w:rsidP="00983A27">
      <w:pPr>
        <w:pStyle w:val="Heading1"/>
      </w:pPr>
      <w:r>
        <w:t>4</w:t>
      </w:r>
      <w:r w:rsidR="00B45125">
        <w:t xml:space="preserve">. </w:t>
      </w:r>
      <w:r>
        <w:t xml:space="preserve">Monitoring </w:t>
      </w:r>
      <w:r w:rsidR="00C31E87">
        <w:t>arrangements</w:t>
      </w:r>
    </w:p>
    <w:p w14:paraId="3C3EC3A6" w14:textId="77777777" w:rsidR="00CC72C2" w:rsidRDefault="00CC72C2" w:rsidP="00CC72C2">
      <w:pPr>
        <w:ind w:left="-2"/>
        <w:rPr>
          <w:position w:val="0"/>
        </w:rPr>
      </w:pPr>
      <w:r>
        <w:t xml:space="preserve">This document will be reviewed every </w:t>
      </w:r>
      <w:r>
        <w:rPr>
          <w:b/>
        </w:rPr>
        <w:t>3</w:t>
      </w:r>
      <w:r>
        <w:t xml:space="preserve"> years, but may be reviewed and updated more frequently if necessary. </w:t>
      </w:r>
    </w:p>
    <w:p w14:paraId="17DDA0FE" w14:textId="77777777" w:rsidR="00B45125" w:rsidRDefault="00B45125" w:rsidP="00B45125">
      <w:pPr>
        <w:ind w:left="0" w:hanging="2"/>
      </w:pPr>
    </w:p>
    <w:p w14:paraId="2C75FCB4" w14:textId="48A44433" w:rsidR="00B45125" w:rsidRDefault="00B91EB2" w:rsidP="001926CC">
      <w:pPr>
        <w:pStyle w:val="Heading1"/>
      </w:pPr>
      <w:r>
        <w:t>5</w:t>
      </w:r>
      <w:r w:rsidR="00B45125">
        <w:t xml:space="preserve">. </w:t>
      </w:r>
      <w:r>
        <w:t>Links with other policies</w:t>
      </w:r>
    </w:p>
    <w:p w14:paraId="08869A6A" w14:textId="77777777" w:rsidR="00B91EB2" w:rsidRDefault="00B91EB2" w:rsidP="00B91EB2">
      <w:pPr>
        <w:ind w:left="-2"/>
        <w:rPr>
          <w:position w:val="0"/>
        </w:rPr>
      </w:pPr>
      <w:r>
        <w:t>This accessibility plan is linked to the following policies and documents:</w:t>
      </w:r>
    </w:p>
    <w:p w14:paraId="2EDE8F67" w14:textId="77777777" w:rsidR="00B91EB2" w:rsidRDefault="00B91EB2" w:rsidP="00B91EB2">
      <w:pPr>
        <w:pStyle w:val="Bullet"/>
      </w:pPr>
      <w:r>
        <w:t>Risk assessment policy</w:t>
      </w:r>
    </w:p>
    <w:p w14:paraId="2B30336B" w14:textId="77777777" w:rsidR="00B91EB2" w:rsidRDefault="00B91EB2" w:rsidP="00B91EB2">
      <w:pPr>
        <w:pStyle w:val="Bullet"/>
      </w:pPr>
      <w:r>
        <w:t>Health and safety policy</w:t>
      </w:r>
    </w:p>
    <w:p w14:paraId="733150E8" w14:textId="77777777" w:rsidR="00B91EB2" w:rsidRDefault="00B91EB2" w:rsidP="00B91EB2">
      <w:pPr>
        <w:pStyle w:val="Bullet"/>
      </w:pPr>
      <w:r>
        <w:rPr>
          <w:shd w:val="clear" w:color="auto" w:fill="FFFFFF"/>
        </w:rPr>
        <w:t>Equality information and objectives (public sector equality duty) statement for publication</w:t>
      </w:r>
    </w:p>
    <w:p w14:paraId="45F9C799" w14:textId="77777777" w:rsidR="00B91EB2" w:rsidRDefault="00B91EB2" w:rsidP="00B91EB2">
      <w:pPr>
        <w:pStyle w:val="Bullet"/>
      </w:pPr>
      <w:r>
        <w:rPr>
          <w:shd w:val="clear" w:color="auto" w:fill="FFFFFF"/>
        </w:rPr>
        <w:t>Special educational needs (SEN) information report</w:t>
      </w:r>
    </w:p>
    <w:p w14:paraId="1A6B010A" w14:textId="77777777" w:rsidR="00B91EB2" w:rsidRPr="00155486" w:rsidRDefault="00B91EB2" w:rsidP="00B91EB2">
      <w:pPr>
        <w:pStyle w:val="Bullet"/>
      </w:pPr>
      <w:r>
        <w:rPr>
          <w:shd w:val="clear" w:color="auto" w:fill="FFFFFF"/>
        </w:rPr>
        <w:t>Supporting pupils with medical conditions policy</w:t>
      </w:r>
    </w:p>
    <w:p w14:paraId="266AC374" w14:textId="77777777" w:rsidR="00B45125" w:rsidRDefault="00B45125" w:rsidP="00B45125">
      <w:pPr>
        <w:pBdr>
          <w:top w:val="nil"/>
          <w:left w:val="nil"/>
          <w:bottom w:val="nil"/>
          <w:right w:val="nil"/>
          <w:between w:val="nil"/>
        </w:pBdr>
        <w:spacing w:line="240" w:lineRule="auto"/>
        <w:ind w:left="0" w:hanging="2"/>
        <w:rPr>
          <w:rFonts w:eastAsia="Arial"/>
          <w:color w:val="000000"/>
          <w:szCs w:val="20"/>
        </w:rPr>
      </w:pPr>
    </w:p>
    <w:p w14:paraId="68D8F8CA" w14:textId="77777777" w:rsidR="00B45125" w:rsidRDefault="00B45125" w:rsidP="00B45125">
      <w:pPr>
        <w:pBdr>
          <w:top w:val="nil"/>
          <w:left w:val="nil"/>
          <w:bottom w:val="nil"/>
          <w:right w:val="nil"/>
          <w:between w:val="nil"/>
        </w:pBdr>
        <w:spacing w:line="240" w:lineRule="auto"/>
        <w:ind w:left="0" w:hanging="2"/>
        <w:rPr>
          <w:rFonts w:eastAsia="Arial"/>
          <w:color w:val="000000"/>
          <w:szCs w:val="20"/>
        </w:rPr>
      </w:pPr>
    </w:p>
    <w:p w14:paraId="66CD560E" w14:textId="77777777" w:rsidR="00B45125" w:rsidRDefault="00B45125" w:rsidP="00B45125">
      <w:pPr>
        <w:pBdr>
          <w:top w:val="nil"/>
          <w:left w:val="nil"/>
          <w:bottom w:val="nil"/>
          <w:right w:val="nil"/>
          <w:between w:val="nil"/>
        </w:pBdr>
        <w:spacing w:line="240" w:lineRule="auto"/>
        <w:ind w:leftChars="0" w:left="0"/>
        <w:rPr>
          <w:rFonts w:eastAsia="Arial"/>
          <w:color w:val="000000"/>
          <w:szCs w:val="20"/>
        </w:rPr>
      </w:pPr>
    </w:p>
    <w:p w14:paraId="6E6B3232" w14:textId="77777777" w:rsidR="00B45125" w:rsidRDefault="00B45125" w:rsidP="00B45125">
      <w:pPr>
        <w:pBdr>
          <w:top w:val="nil"/>
          <w:left w:val="nil"/>
          <w:bottom w:val="nil"/>
          <w:right w:val="nil"/>
          <w:between w:val="nil"/>
        </w:pBdr>
        <w:spacing w:line="240" w:lineRule="auto"/>
        <w:ind w:left="0" w:hanging="2"/>
        <w:rPr>
          <w:rFonts w:eastAsia="Arial"/>
          <w:color w:val="000000"/>
          <w:szCs w:val="20"/>
        </w:rPr>
      </w:pPr>
    </w:p>
    <w:p w14:paraId="2171A393" w14:textId="77777777" w:rsidR="00B45125" w:rsidRDefault="00B45125" w:rsidP="00B45125">
      <w:pPr>
        <w:pBdr>
          <w:top w:val="nil"/>
          <w:left w:val="nil"/>
          <w:bottom w:val="nil"/>
          <w:right w:val="nil"/>
          <w:between w:val="nil"/>
        </w:pBdr>
        <w:spacing w:line="240" w:lineRule="auto"/>
        <w:ind w:left="0" w:hanging="2"/>
        <w:rPr>
          <w:rFonts w:eastAsia="Arial"/>
          <w:color w:val="000000"/>
          <w:szCs w:val="20"/>
        </w:rPr>
      </w:pPr>
    </w:p>
    <w:p w14:paraId="7C816005" w14:textId="77777777" w:rsidR="00C221F8" w:rsidRDefault="00C221F8">
      <w:pPr>
        <w:suppressAutoHyphens w:val="0"/>
        <w:spacing w:after="0" w:line="240" w:lineRule="auto"/>
        <w:ind w:leftChars="0" w:left="0"/>
        <w:textDirection w:val="lrTb"/>
        <w:textAlignment w:val="auto"/>
        <w:outlineLvl w:val="9"/>
        <w:rPr>
          <w:rFonts w:ascii="Calibri" w:eastAsia="Calibri" w:hAnsi="Calibri" w:cs="Calibri"/>
          <w:b/>
          <w:color w:val="000000"/>
          <w:sz w:val="24"/>
        </w:rPr>
      </w:pPr>
      <w:r>
        <w:rPr>
          <w:rFonts w:ascii="Calibri" w:eastAsia="Calibri" w:hAnsi="Calibri" w:cs="Calibri"/>
          <w:b/>
          <w:color w:val="000000"/>
        </w:rPr>
        <w:br w:type="page"/>
      </w:r>
    </w:p>
    <w:p w14:paraId="1F9CF82D" w14:textId="00904C2F" w:rsidR="00B45125" w:rsidRDefault="00B45125" w:rsidP="00C221F8">
      <w:pPr>
        <w:pStyle w:val="Heading1"/>
      </w:pPr>
      <w:r w:rsidRPr="00CE542E">
        <w:t xml:space="preserve">Appendix 1: </w:t>
      </w:r>
      <w:r w:rsidR="00155486" w:rsidRPr="00CE542E">
        <w:t>Accessibility audit</w:t>
      </w:r>
    </w:p>
    <w:p w14:paraId="23C1B206" w14:textId="77777777" w:rsidR="00907379" w:rsidRPr="00CE542E" w:rsidRDefault="00907379" w:rsidP="00907379">
      <w:pPr>
        <w:ind w:left="0" w:hanging="2"/>
        <w:rPr>
          <w:sz w:val="4"/>
          <w:szCs w:val="8"/>
          <w:lang w:val="en-GB"/>
        </w:rPr>
      </w:pPr>
    </w:p>
    <w:tbl>
      <w:tblPr>
        <w:tblW w:w="92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ayout w:type="fixed"/>
        <w:tblLook w:val="0000" w:firstRow="0" w:lastRow="0" w:firstColumn="0" w:lastColumn="0" w:noHBand="0" w:noVBand="0"/>
      </w:tblPr>
      <w:tblGrid>
        <w:gridCol w:w="1271"/>
        <w:gridCol w:w="3402"/>
        <w:gridCol w:w="1418"/>
        <w:gridCol w:w="1559"/>
        <w:gridCol w:w="1558"/>
      </w:tblGrid>
      <w:tr w:rsidR="009B08AA" w14:paraId="0EB30E08" w14:textId="70B9F6B6" w:rsidTr="009B08AA">
        <w:tc>
          <w:tcPr>
            <w:tcW w:w="1271" w:type="dxa"/>
            <w:tcBorders>
              <w:top w:val="single" w:sz="4" w:space="0" w:color="12263F"/>
              <w:left w:val="single" w:sz="4" w:space="0" w:color="12263F"/>
              <w:bottom w:val="single" w:sz="4" w:space="0" w:color="12263F"/>
              <w:right w:val="single" w:sz="4" w:space="0" w:color="F8F8F8"/>
            </w:tcBorders>
            <w:shd w:val="clear" w:color="auto" w:fill="12263F"/>
            <w:tcMar>
              <w:top w:w="113" w:type="dxa"/>
              <w:bottom w:w="113" w:type="dxa"/>
            </w:tcMar>
          </w:tcPr>
          <w:p w14:paraId="63E98B8B" w14:textId="0C34FEDC" w:rsidR="00155486" w:rsidRPr="00C221F8" w:rsidRDefault="00155486" w:rsidP="009D03A0">
            <w:pPr>
              <w:pBdr>
                <w:top w:val="nil"/>
                <w:left w:val="nil"/>
                <w:bottom w:val="nil"/>
                <w:right w:val="nil"/>
                <w:between w:val="nil"/>
              </w:pBdr>
              <w:spacing w:after="0" w:line="240" w:lineRule="auto"/>
              <w:ind w:left="0" w:hanging="2"/>
              <w:rPr>
                <w:rFonts w:ascii="Calibri" w:eastAsia="Calibri" w:hAnsi="Calibri" w:cs="Calibri"/>
                <w:color w:val="FFFFFF" w:themeColor="background1"/>
                <w:sz w:val="22"/>
                <w:szCs w:val="22"/>
              </w:rPr>
            </w:pPr>
            <w:r>
              <w:rPr>
                <w:rFonts w:ascii="Calibri" w:eastAsia="Calibri" w:hAnsi="Calibri" w:cs="Calibri"/>
                <w:smallCaps/>
                <w:color w:val="FFFFFF" w:themeColor="background1"/>
                <w:sz w:val="22"/>
                <w:szCs w:val="22"/>
              </w:rPr>
              <w:t>FEATURE</w:t>
            </w:r>
          </w:p>
        </w:tc>
        <w:tc>
          <w:tcPr>
            <w:tcW w:w="3402" w:type="dxa"/>
            <w:tcBorders>
              <w:top w:val="single" w:sz="4" w:space="0" w:color="12263F"/>
              <w:left w:val="single" w:sz="4" w:space="0" w:color="F8F8F8"/>
              <w:bottom w:val="single" w:sz="4" w:space="0" w:color="12263F"/>
              <w:right w:val="single" w:sz="4" w:space="0" w:color="F8F8F8"/>
            </w:tcBorders>
            <w:shd w:val="clear" w:color="auto" w:fill="12263F"/>
          </w:tcPr>
          <w:p w14:paraId="7ECCD934" w14:textId="7EC589B4" w:rsidR="00155486" w:rsidRDefault="00155486" w:rsidP="009D03A0">
            <w:pPr>
              <w:pBdr>
                <w:top w:val="nil"/>
                <w:left w:val="nil"/>
                <w:bottom w:val="nil"/>
                <w:right w:val="nil"/>
                <w:between w:val="nil"/>
              </w:pBdr>
              <w:spacing w:after="0" w:line="240" w:lineRule="auto"/>
              <w:ind w:left="0" w:hanging="2"/>
              <w:rPr>
                <w:rFonts w:ascii="Calibri" w:eastAsia="Calibri" w:hAnsi="Calibri" w:cs="Calibri"/>
                <w:smallCaps/>
                <w:color w:val="FFFFFF" w:themeColor="background1"/>
                <w:sz w:val="22"/>
                <w:szCs w:val="22"/>
              </w:rPr>
            </w:pPr>
            <w:r>
              <w:rPr>
                <w:rFonts w:ascii="Calibri" w:eastAsia="Calibri" w:hAnsi="Calibri" w:cs="Calibri"/>
                <w:smallCaps/>
                <w:color w:val="FFFFFF" w:themeColor="background1"/>
                <w:sz w:val="22"/>
                <w:szCs w:val="22"/>
              </w:rPr>
              <w:t>DESCRIPTION</w:t>
            </w:r>
          </w:p>
        </w:tc>
        <w:tc>
          <w:tcPr>
            <w:tcW w:w="1418" w:type="dxa"/>
            <w:tcBorders>
              <w:top w:val="single" w:sz="4" w:space="0" w:color="12263F"/>
              <w:left w:val="single" w:sz="4" w:space="0" w:color="F8F8F8"/>
              <w:bottom w:val="single" w:sz="4" w:space="0" w:color="12263F"/>
              <w:right w:val="single" w:sz="4" w:space="0" w:color="F8F8F8"/>
            </w:tcBorders>
            <w:shd w:val="clear" w:color="auto" w:fill="12263F"/>
          </w:tcPr>
          <w:p w14:paraId="119B525A" w14:textId="581536CB" w:rsidR="00155486" w:rsidRPr="00C221F8" w:rsidRDefault="00164E51" w:rsidP="009D03A0">
            <w:pPr>
              <w:pBdr>
                <w:top w:val="nil"/>
                <w:left w:val="nil"/>
                <w:bottom w:val="nil"/>
                <w:right w:val="nil"/>
                <w:between w:val="nil"/>
              </w:pBdr>
              <w:spacing w:after="0" w:line="240" w:lineRule="auto"/>
              <w:ind w:left="0" w:hanging="2"/>
              <w:rPr>
                <w:rFonts w:ascii="Calibri" w:eastAsia="Calibri" w:hAnsi="Calibri" w:cs="Calibri"/>
                <w:color w:val="FFFFFF" w:themeColor="background1"/>
                <w:sz w:val="22"/>
                <w:szCs w:val="22"/>
              </w:rPr>
            </w:pPr>
            <w:r>
              <w:rPr>
                <w:rFonts w:ascii="Calibri" w:eastAsia="Calibri" w:hAnsi="Calibri" w:cs="Calibri"/>
                <w:smallCaps/>
                <w:color w:val="FFFFFF" w:themeColor="background1"/>
                <w:sz w:val="22"/>
                <w:szCs w:val="22"/>
              </w:rPr>
              <w:t>ACTIONS TO BE TAKEN</w:t>
            </w:r>
          </w:p>
        </w:tc>
        <w:tc>
          <w:tcPr>
            <w:tcW w:w="1559" w:type="dxa"/>
            <w:tcBorders>
              <w:top w:val="single" w:sz="4" w:space="0" w:color="12263F"/>
              <w:left w:val="single" w:sz="4" w:space="0" w:color="F8F8F8"/>
              <w:bottom w:val="single" w:sz="4" w:space="0" w:color="12263F"/>
              <w:right w:val="single" w:sz="4" w:space="0" w:color="F8F8F8"/>
            </w:tcBorders>
            <w:shd w:val="clear" w:color="auto" w:fill="12263F"/>
          </w:tcPr>
          <w:p w14:paraId="6BA51716" w14:textId="38389E63" w:rsidR="00155486" w:rsidRDefault="00164E51" w:rsidP="009D03A0">
            <w:pPr>
              <w:pBdr>
                <w:top w:val="nil"/>
                <w:left w:val="nil"/>
                <w:bottom w:val="nil"/>
                <w:right w:val="nil"/>
                <w:between w:val="nil"/>
              </w:pBdr>
              <w:spacing w:after="0" w:line="240" w:lineRule="auto"/>
              <w:ind w:left="0" w:hanging="2"/>
              <w:rPr>
                <w:rFonts w:ascii="Calibri" w:eastAsia="Calibri" w:hAnsi="Calibri" w:cs="Calibri"/>
                <w:smallCaps/>
                <w:color w:val="FFFFFF" w:themeColor="background1"/>
                <w:sz w:val="22"/>
                <w:szCs w:val="22"/>
              </w:rPr>
            </w:pPr>
            <w:r>
              <w:rPr>
                <w:rFonts w:ascii="Calibri" w:eastAsia="Calibri" w:hAnsi="Calibri" w:cs="Calibri"/>
                <w:smallCaps/>
                <w:color w:val="FFFFFF" w:themeColor="background1"/>
                <w:sz w:val="22"/>
                <w:szCs w:val="22"/>
              </w:rPr>
              <w:t>PERSON RESPONSIBLE</w:t>
            </w:r>
          </w:p>
        </w:tc>
        <w:tc>
          <w:tcPr>
            <w:tcW w:w="1558" w:type="dxa"/>
            <w:tcBorders>
              <w:top w:val="single" w:sz="4" w:space="0" w:color="12263F"/>
              <w:left w:val="single" w:sz="4" w:space="0" w:color="F8F8F8"/>
              <w:bottom w:val="single" w:sz="4" w:space="0" w:color="12263F"/>
              <w:right w:val="single" w:sz="4" w:space="0" w:color="F8F8F8"/>
            </w:tcBorders>
            <w:shd w:val="clear" w:color="auto" w:fill="12263F"/>
          </w:tcPr>
          <w:p w14:paraId="293A939D" w14:textId="6A676647" w:rsidR="00155486" w:rsidRDefault="009B08AA" w:rsidP="009D03A0">
            <w:pPr>
              <w:pBdr>
                <w:top w:val="nil"/>
                <w:left w:val="nil"/>
                <w:bottom w:val="nil"/>
                <w:right w:val="nil"/>
                <w:between w:val="nil"/>
              </w:pBdr>
              <w:spacing w:after="0" w:line="240" w:lineRule="auto"/>
              <w:ind w:left="0" w:hanging="2"/>
              <w:rPr>
                <w:rFonts w:ascii="Calibri" w:eastAsia="Calibri" w:hAnsi="Calibri" w:cs="Calibri"/>
                <w:smallCaps/>
                <w:color w:val="FFFFFF" w:themeColor="background1"/>
                <w:sz w:val="22"/>
                <w:szCs w:val="22"/>
              </w:rPr>
            </w:pPr>
            <w:r>
              <w:rPr>
                <w:rFonts w:ascii="Calibri" w:eastAsia="Calibri" w:hAnsi="Calibri" w:cs="Calibri"/>
                <w:smallCaps/>
                <w:color w:val="FFFFFF" w:themeColor="background1"/>
                <w:sz w:val="22"/>
                <w:szCs w:val="22"/>
              </w:rPr>
              <w:t>COMPLETION DATE</w:t>
            </w:r>
          </w:p>
        </w:tc>
      </w:tr>
      <w:tr w:rsidR="009B08AA" w14:paraId="236B8490" w14:textId="5CCEA3FC" w:rsidTr="009B08AA">
        <w:tc>
          <w:tcPr>
            <w:tcW w:w="1271" w:type="dxa"/>
            <w:tcMar>
              <w:top w:w="113" w:type="dxa"/>
              <w:bottom w:w="113" w:type="dxa"/>
            </w:tcMar>
          </w:tcPr>
          <w:p w14:paraId="062DF964" w14:textId="0A8A99C8" w:rsidR="00A812EB" w:rsidRPr="00BA7E11" w:rsidRDefault="00A812EB" w:rsidP="00A812EB">
            <w:pPr>
              <w:ind w:left="-2"/>
              <w:rPr>
                <w:szCs w:val="20"/>
              </w:rPr>
            </w:pPr>
            <w:r w:rsidRPr="00BA7E11">
              <w:rPr>
                <w:szCs w:val="20"/>
              </w:rPr>
              <w:t>Number of storeys</w:t>
            </w:r>
          </w:p>
        </w:tc>
        <w:tc>
          <w:tcPr>
            <w:tcW w:w="3402" w:type="dxa"/>
          </w:tcPr>
          <w:p w14:paraId="023A3752" w14:textId="77777777" w:rsidR="00A812EB" w:rsidRPr="00BA7E11" w:rsidRDefault="00A812EB" w:rsidP="00CE542E">
            <w:pPr>
              <w:spacing w:line="240" w:lineRule="auto"/>
              <w:ind w:left="-2"/>
              <w:rPr>
                <w:szCs w:val="20"/>
              </w:rPr>
            </w:pPr>
            <w:r w:rsidRPr="00BA7E11">
              <w:rPr>
                <w:szCs w:val="20"/>
              </w:rPr>
              <w:t>2 storeys in main building</w:t>
            </w:r>
          </w:p>
          <w:p w14:paraId="0E68F7F8" w14:textId="77777777" w:rsidR="00A812EB" w:rsidRPr="00BA7E11" w:rsidRDefault="00A812EB" w:rsidP="00CE542E">
            <w:pPr>
              <w:spacing w:line="240" w:lineRule="auto"/>
              <w:ind w:left="-2"/>
              <w:rPr>
                <w:szCs w:val="20"/>
              </w:rPr>
            </w:pPr>
            <w:r w:rsidRPr="00BA7E11">
              <w:rPr>
                <w:szCs w:val="20"/>
              </w:rPr>
              <w:t xml:space="preserve">2 storeys in Year 5 &amp; 6 building </w:t>
            </w:r>
          </w:p>
          <w:p w14:paraId="6BFD9AE4" w14:textId="77777777" w:rsidR="00A812EB" w:rsidRPr="00BA7E11" w:rsidRDefault="00A812EB" w:rsidP="00CE542E">
            <w:pPr>
              <w:spacing w:line="240" w:lineRule="auto"/>
              <w:ind w:left="-2"/>
              <w:rPr>
                <w:szCs w:val="20"/>
              </w:rPr>
            </w:pPr>
            <w:r w:rsidRPr="00BA7E11">
              <w:rPr>
                <w:szCs w:val="20"/>
              </w:rPr>
              <w:t>1 storey – Gym</w:t>
            </w:r>
          </w:p>
          <w:p w14:paraId="33D40A90" w14:textId="7B2C1DB4" w:rsidR="00A812EB" w:rsidRPr="00BA7E11" w:rsidRDefault="00A812EB" w:rsidP="00CE542E">
            <w:pPr>
              <w:spacing w:line="240" w:lineRule="auto"/>
              <w:ind w:left="-2"/>
              <w:rPr>
                <w:szCs w:val="20"/>
              </w:rPr>
            </w:pPr>
            <w:r w:rsidRPr="00BA7E11">
              <w:rPr>
                <w:szCs w:val="20"/>
              </w:rPr>
              <w:t>1 storey – Nursery and Reception</w:t>
            </w:r>
          </w:p>
        </w:tc>
        <w:tc>
          <w:tcPr>
            <w:tcW w:w="1418" w:type="dxa"/>
          </w:tcPr>
          <w:p w14:paraId="1F0F2783" w14:textId="667C6C6A" w:rsidR="00A812EB" w:rsidRPr="00BA7E11" w:rsidRDefault="00A812EB" w:rsidP="00A812EB">
            <w:pPr>
              <w:ind w:left="-2"/>
              <w:rPr>
                <w:szCs w:val="20"/>
              </w:rPr>
            </w:pPr>
            <w:r w:rsidRPr="00BA7E11">
              <w:rPr>
                <w:szCs w:val="20"/>
              </w:rPr>
              <w:t>None</w:t>
            </w:r>
          </w:p>
        </w:tc>
        <w:tc>
          <w:tcPr>
            <w:tcW w:w="1559" w:type="dxa"/>
          </w:tcPr>
          <w:p w14:paraId="765D8E49" w14:textId="4E57F93F" w:rsidR="00A812EB" w:rsidRPr="00BA7E11" w:rsidRDefault="00A812EB" w:rsidP="00A812EB">
            <w:pPr>
              <w:ind w:left="-2"/>
              <w:rPr>
                <w:szCs w:val="20"/>
              </w:rPr>
            </w:pPr>
            <w:r w:rsidRPr="00BA7E11">
              <w:rPr>
                <w:szCs w:val="20"/>
              </w:rPr>
              <w:t>Site Manager</w:t>
            </w:r>
          </w:p>
        </w:tc>
        <w:tc>
          <w:tcPr>
            <w:tcW w:w="1558" w:type="dxa"/>
          </w:tcPr>
          <w:p w14:paraId="7E75D85B" w14:textId="3586259B" w:rsidR="00A812EB" w:rsidRPr="00BA7E11" w:rsidRDefault="00A812EB" w:rsidP="00A812EB">
            <w:pPr>
              <w:ind w:left="-2"/>
              <w:rPr>
                <w:szCs w:val="20"/>
              </w:rPr>
            </w:pPr>
          </w:p>
        </w:tc>
      </w:tr>
      <w:tr w:rsidR="009B08AA" w14:paraId="4E172C6D" w14:textId="3CD03427" w:rsidTr="009B08AA">
        <w:tc>
          <w:tcPr>
            <w:tcW w:w="1271" w:type="dxa"/>
            <w:tcMar>
              <w:top w:w="113" w:type="dxa"/>
              <w:bottom w:w="113" w:type="dxa"/>
            </w:tcMar>
          </w:tcPr>
          <w:p w14:paraId="6EC95616" w14:textId="2001BE74" w:rsidR="00A812EB" w:rsidRPr="00BA7E11" w:rsidRDefault="00A812EB" w:rsidP="00A812EB">
            <w:pPr>
              <w:ind w:left="-2"/>
              <w:rPr>
                <w:szCs w:val="20"/>
              </w:rPr>
            </w:pPr>
            <w:r w:rsidRPr="00BA7E11">
              <w:rPr>
                <w:szCs w:val="20"/>
              </w:rPr>
              <w:t>Corridor access</w:t>
            </w:r>
          </w:p>
        </w:tc>
        <w:tc>
          <w:tcPr>
            <w:tcW w:w="3402" w:type="dxa"/>
          </w:tcPr>
          <w:p w14:paraId="14F94AC3" w14:textId="7DF43670" w:rsidR="00A812EB" w:rsidRPr="00BA7E11" w:rsidRDefault="00A812EB" w:rsidP="00CE542E">
            <w:pPr>
              <w:spacing w:line="240" w:lineRule="auto"/>
              <w:ind w:left="-2"/>
              <w:rPr>
                <w:szCs w:val="20"/>
              </w:rPr>
            </w:pPr>
            <w:r w:rsidRPr="00BA7E11">
              <w:rPr>
                <w:szCs w:val="20"/>
              </w:rPr>
              <w:t>Double doors, single doors are wheelchair accessible.  All corridors are wide and wheelchair accessible</w:t>
            </w:r>
          </w:p>
        </w:tc>
        <w:tc>
          <w:tcPr>
            <w:tcW w:w="1418" w:type="dxa"/>
          </w:tcPr>
          <w:p w14:paraId="6A5EB373" w14:textId="1CD95FC6" w:rsidR="00A812EB" w:rsidRPr="00BA7E11" w:rsidRDefault="00A812EB" w:rsidP="00A812EB">
            <w:pPr>
              <w:ind w:left="-2"/>
              <w:rPr>
                <w:szCs w:val="20"/>
              </w:rPr>
            </w:pPr>
            <w:r w:rsidRPr="00BA7E11">
              <w:rPr>
                <w:szCs w:val="20"/>
              </w:rPr>
              <w:t>None</w:t>
            </w:r>
          </w:p>
        </w:tc>
        <w:tc>
          <w:tcPr>
            <w:tcW w:w="1559" w:type="dxa"/>
          </w:tcPr>
          <w:p w14:paraId="53A9CFAF" w14:textId="5A3BF6C9" w:rsidR="00A812EB" w:rsidRPr="00BA7E11" w:rsidRDefault="00A812EB" w:rsidP="00A812EB">
            <w:pPr>
              <w:ind w:left="-2"/>
              <w:rPr>
                <w:szCs w:val="20"/>
              </w:rPr>
            </w:pPr>
            <w:r w:rsidRPr="00BA7E11">
              <w:rPr>
                <w:szCs w:val="20"/>
              </w:rPr>
              <w:t>Site Manager</w:t>
            </w:r>
          </w:p>
        </w:tc>
        <w:tc>
          <w:tcPr>
            <w:tcW w:w="1558" w:type="dxa"/>
          </w:tcPr>
          <w:p w14:paraId="1A6D88F9" w14:textId="4EB6BE27" w:rsidR="00A812EB" w:rsidRPr="00BA7E11" w:rsidRDefault="00A812EB" w:rsidP="00A812EB">
            <w:pPr>
              <w:ind w:left="-2"/>
              <w:rPr>
                <w:szCs w:val="20"/>
              </w:rPr>
            </w:pPr>
          </w:p>
        </w:tc>
      </w:tr>
      <w:tr w:rsidR="00A812EB" w14:paraId="54C18B81" w14:textId="77777777" w:rsidTr="009B08AA">
        <w:tc>
          <w:tcPr>
            <w:tcW w:w="1271" w:type="dxa"/>
            <w:tcMar>
              <w:top w:w="113" w:type="dxa"/>
              <w:bottom w:w="113" w:type="dxa"/>
            </w:tcMar>
          </w:tcPr>
          <w:p w14:paraId="41BFCC61" w14:textId="49775E47" w:rsidR="00A812EB" w:rsidRPr="00BA7E11" w:rsidRDefault="00A812EB" w:rsidP="00A812EB">
            <w:pPr>
              <w:ind w:left="-2"/>
              <w:rPr>
                <w:szCs w:val="20"/>
              </w:rPr>
            </w:pPr>
            <w:r w:rsidRPr="00BA7E11">
              <w:rPr>
                <w:szCs w:val="20"/>
              </w:rPr>
              <w:t>Lifts</w:t>
            </w:r>
          </w:p>
        </w:tc>
        <w:tc>
          <w:tcPr>
            <w:tcW w:w="3402" w:type="dxa"/>
          </w:tcPr>
          <w:p w14:paraId="76106C1E" w14:textId="03689ACB" w:rsidR="00A812EB" w:rsidRPr="00BA7E11" w:rsidRDefault="00A812EB" w:rsidP="00CE542E">
            <w:pPr>
              <w:spacing w:line="240" w:lineRule="auto"/>
              <w:ind w:left="-2"/>
              <w:rPr>
                <w:szCs w:val="20"/>
              </w:rPr>
            </w:pPr>
            <w:r w:rsidRPr="00BA7E11">
              <w:rPr>
                <w:szCs w:val="20"/>
              </w:rPr>
              <w:t>None</w:t>
            </w:r>
          </w:p>
        </w:tc>
        <w:tc>
          <w:tcPr>
            <w:tcW w:w="1418" w:type="dxa"/>
          </w:tcPr>
          <w:p w14:paraId="6F10B4A8" w14:textId="5F071EC8" w:rsidR="00A812EB" w:rsidRPr="00BA7E11" w:rsidRDefault="00A812EB" w:rsidP="00A812EB">
            <w:pPr>
              <w:ind w:left="-2"/>
              <w:rPr>
                <w:szCs w:val="20"/>
              </w:rPr>
            </w:pPr>
            <w:r w:rsidRPr="00BA7E11">
              <w:rPr>
                <w:szCs w:val="20"/>
              </w:rPr>
              <w:t>None</w:t>
            </w:r>
          </w:p>
        </w:tc>
        <w:tc>
          <w:tcPr>
            <w:tcW w:w="1559" w:type="dxa"/>
          </w:tcPr>
          <w:p w14:paraId="6EEF7150" w14:textId="2F34D1F9" w:rsidR="00A812EB" w:rsidRPr="00BA7E11" w:rsidRDefault="00A812EB" w:rsidP="00A812EB">
            <w:pPr>
              <w:ind w:left="-2"/>
              <w:rPr>
                <w:szCs w:val="20"/>
              </w:rPr>
            </w:pPr>
            <w:r w:rsidRPr="00BA7E11">
              <w:rPr>
                <w:szCs w:val="20"/>
              </w:rPr>
              <w:t>NA</w:t>
            </w:r>
          </w:p>
        </w:tc>
        <w:tc>
          <w:tcPr>
            <w:tcW w:w="1558" w:type="dxa"/>
          </w:tcPr>
          <w:p w14:paraId="72DAF3A2" w14:textId="77777777" w:rsidR="00A812EB" w:rsidRPr="00BA7E11" w:rsidRDefault="00A812EB" w:rsidP="00A812EB">
            <w:pPr>
              <w:ind w:left="-2"/>
              <w:rPr>
                <w:szCs w:val="20"/>
              </w:rPr>
            </w:pPr>
          </w:p>
        </w:tc>
      </w:tr>
      <w:tr w:rsidR="009B08AA" w14:paraId="136A5DF1" w14:textId="754A366E" w:rsidTr="009B08AA">
        <w:tc>
          <w:tcPr>
            <w:tcW w:w="1271" w:type="dxa"/>
            <w:tcMar>
              <w:top w:w="113" w:type="dxa"/>
              <w:bottom w:w="113" w:type="dxa"/>
            </w:tcMar>
          </w:tcPr>
          <w:p w14:paraId="6A102FC8" w14:textId="186805D7" w:rsidR="00A812EB" w:rsidRPr="00BA7E11" w:rsidRDefault="00A812EB" w:rsidP="00A812EB">
            <w:pPr>
              <w:ind w:left="-2"/>
              <w:rPr>
                <w:szCs w:val="20"/>
              </w:rPr>
            </w:pPr>
            <w:r w:rsidRPr="00BA7E11">
              <w:rPr>
                <w:szCs w:val="20"/>
              </w:rPr>
              <w:t>Parking bays</w:t>
            </w:r>
          </w:p>
        </w:tc>
        <w:tc>
          <w:tcPr>
            <w:tcW w:w="3402" w:type="dxa"/>
          </w:tcPr>
          <w:p w14:paraId="11D156AC" w14:textId="69B4CE69" w:rsidR="00A812EB" w:rsidRPr="00BA7E11" w:rsidRDefault="00A812EB" w:rsidP="00CE542E">
            <w:pPr>
              <w:spacing w:line="240" w:lineRule="auto"/>
              <w:ind w:left="-2"/>
              <w:rPr>
                <w:szCs w:val="20"/>
              </w:rPr>
            </w:pPr>
            <w:r w:rsidRPr="00BA7E11">
              <w:rPr>
                <w:szCs w:val="20"/>
              </w:rPr>
              <w:t>1 dedicated to disabled visitors.  Staff are provided with car parking spaces in close proximity to building with easy access</w:t>
            </w:r>
          </w:p>
        </w:tc>
        <w:tc>
          <w:tcPr>
            <w:tcW w:w="1418" w:type="dxa"/>
          </w:tcPr>
          <w:p w14:paraId="75D8A622" w14:textId="585F9305" w:rsidR="00A812EB" w:rsidRPr="00BA7E11" w:rsidRDefault="00A812EB" w:rsidP="00A812EB">
            <w:pPr>
              <w:ind w:left="-2"/>
              <w:rPr>
                <w:szCs w:val="20"/>
              </w:rPr>
            </w:pPr>
            <w:r w:rsidRPr="00BA7E11">
              <w:rPr>
                <w:szCs w:val="20"/>
              </w:rPr>
              <w:t>None</w:t>
            </w:r>
          </w:p>
        </w:tc>
        <w:tc>
          <w:tcPr>
            <w:tcW w:w="1559" w:type="dxa"/>
          </w:tcPr>
          <w:p w14:paraId="16B62EF0" w14:textId="659810D7" w:rsidR="00A812EB" w:rsidRPr="00BA7E11" w:rsidRDefault="00A812EB" w:rsidP="00A812EB">
            <w:pPr>
              <w:ind w:left="-2"/>
              <w:rPr>
                <w:szCs w:val="20"/>
              </w:rPr>
            </w:pPr>
            <w:r w:rsidRPr="00BA7E11">
              <w:rPr>
                <w:szCs w:val="20"/>
              </w:rPr>
              <w:t>Site Manager</w:t>
            </w:r>
          </w:p>
        </w:tc>
        <w:tc>
          <w:tcPr>
            <w:tcW w:w="1558" w:type="dxa"/>
          </w:tcPr>
          <w:p w14:paraId="3B171212" w14:textId="641863B6" w:rsidR="00A812EB" w:rsidRPr="00BA7E11" w:rsidRDefault="00A812EB" w:rsidP="00A812EB">
            <w:pPr>
              <w:ind w:left="-2"/>
              <w:rPr>
                <w:szCs w:val="20"/>
              </w:rPr>
            </w:pPr>
          </w:p>
        </w:tc>
      </w:tr>
      <w:tr w:rsidR="009B08AA" w14:paraId="218769A3" w14:textId="1CC42291" w:rsidTr="009B08AA">
        <w:tc>
          <w:tcPr>
            <w:tcW w:w="1271" w:type="dxa"/>
            <w:tcMar>
              <w:top w:w="113" w:type="dxa"/>
              <w:bottom w:w="113" w:type="dxa"/>
            </w:tcMar>
          </w:tcPr>
          <w:p w14:paraId="72A29621" w14:textId="031CF468" w:rsidR="009B08AA" w:rsidRPr="00BA7E11" w:rsidRDefault="009B08AA" w:rsidP="009B08AA">
            <w:pPr>
              <w:ind w:left="-2"/>
              <w:rPr>
                <w:szCs w:val="20"/>
              </w:rPr>
            </w:pPr>
            <w:r w:rsidRPr="00BA7E11">
              <w:rPr>
                <w:szCs w:val="20"/>
              </w:rPr>
              <w:t>Entrances</w:t>
            </w:r>
          </w:p>
        </w:tc>
        <w:tc>
          <w:tcPr>
            <w:tcW w:w="3402" w:type="dxa"/>
          </w:tcPr>
          <w:p w14:paraId="35DE3E8F" w14:textId="08D8E71E" w:rsidR="009B08AA" w:rsidRPr="00BA7E11" w:rsidRDefault="009B08AA" w:rsidP="00CE542E">
            <w:pPr>
              <w:spacing w:line="240" w:lineRule="auto"/>
              <w:ind w:left="-2"/>
              <w:rPr>
                <w:szCs w:val="20"/>
              </w:rPr>
            </w:pPr>
            <w:r w:rsidRPr="00BA7E11">
              <w:rPr>
                <w:szCs w:val="20"/>
              </w:rPr>
              <w:t>All entrances are wide and suitable for wheelchair access</w:t>
            </w:r>
          </w:p>
        </w:tc>
        <w:tc>
          <w:tcPr>
            <w:tcW w:w="1418" w:type="dxa"/>
          </w:tcPr>
          <w:p w14:paraId="3096BAC2" w14:textId="04271942" w:rsidR="009B08AA" w:rsidRPr="00BA7E11" w:rsidRDefault="009B08AA" w:rsidP="009B08AA">
            <w:pPr>
              <w:ind w:left="-2"/>
              <w:rPr>
                <w:szCs w:val="20"/>
              </w:rPr>
            </w:pPr>
            <w:r w:rsidRPr="00BA7E11">
              <w:rPr>
                <w:szCs w:val="20"/>
              </w:rPr>
              <w:t>None</w:t>
            </w:r>
          </w:p>
        </w:tc>
        <w:tc>
          <w:tcPr>
            <w:tcW w:w="1559" w:type="dxa"/>
          </w:tcPr>
          <w:p w14:paraId="0866D5CD" w14:textId="6B00BBA7" w:rsidR="009B08AA" w:rsidRPr="00BA7E11" w:rsidRDefault="009B08AA" w:rsidP="009B08AA">
            <w:pPr>
              <w:ind w:left="-2"/>
              <w:rPr>
                <w:szCs w:val="20"/>
              </w:rPr>
            </w:pPr>
            <w:r w:rsidRPr="00BA7E11">
              <w:rPr>
                <w:szCs w:val="20"/>
              </w:rPr>
              <w:t>Site Manager</w:t>
            </w:r>
          </w:p>
        </w:tc>
        <w:tc>
          <w:tcPr>
            <w:tcW w:w="1558" w:type="dxa"/>
          </w:tcPr>
          <w:p w14:paraId="2B6EC515" w14:textId="10FE5746" w:rsidR="009B08AA" w:rsidRPr="00BA7E11" w:rsidRDefault="009B08AA" w:rsidP="009B08AA">
            <w:pPr>
              <w:ind w:left="-2"/>
              <w:rPr>
                <w:szCs w:val="20"/>
              </w:rPr>
            </w:pPr>
          </w:p>
        </w:tc>
      </w:tr>
      <w:tr w:rsidR="009B08AA" w14:paraId="614B7FA9" w14:textId="00A1C40D" w:rsidTr="009B08AA">
        <w:trPr>
          <w:trHeight w:val="1092"/>
        </w:trPr>
        <w:tc>
          <w:tcPr>
            <w:tcW w:w="1271" w:type="dxa"/>
            <w:tcMar>
              <w:top w:w="113" w:type="dxa"/>
              <w:bottom w:w="113" w:type="dxa"/>
            </w:tcMar>
          </w:tcPr>
          <w:p w14:paraId="62EC5ECA" w14:textId="162BD994" w:rsidR="009B08AA" w:rsidRPr="00BA7E11" w:rsidRDefault="009B08AA" w:rsidP="009B08AA">
            <w:pPr>
              <w:ind w:left="-2"/>
              <w:rPr>
                <w:szCs w:val="20"/>
              </w:rPr>
            </w:pPr>
            <w:r w:rsidRPr="00BA7E11">
              <w:rPr>
                <w:szCs w:val="20"/>
              </w:rPr>
              <w:t>Ramps</w:t>
            </w:r>
          </w:p>
        </w:tc>
        <w:tc>
          <w:tcPr>
            <w:tcW w:w="3402" w:type="dxa"/>
          </w:tcPr>
          <w:p w14:paraId="2B46C288" w14:textId="77777777" w:rsidR="009B08AA" w:rsidRPr="00BA7E11" w:rsidRDefault="009B08AA" w:rsidP="00CE542E">
            <w:pPr>
              <w:spacing w:line="240" w:lineRule="auto"/>
              <w:ind w:left="-2"/>
              <w:rPr>
                <w:szCs w:val="20"/>
              </w:rPr>
            </w:pPr>
            <w:r w:rsidRPr="00BA7E11">
              <w:rPr>
                <w:szCs w:val="20"/>
              </w:rPr>
              <w:t>Ramps at the front and back of main building.  Ramp for Gym.</w:t>
            </w:r>
          </w:p>
          <w:p w14:paraId="54A1A4FC" w14:textId="77777777" w:rsidR="009B08AA" w:rsidRPr="00BA7E11" w:rsidRDefault="009B08AA" w:rsidP="00CE542E">
            <w:pPr>
              <w:spacing w:line="240" w:lineRule="auto"/>
              <w:ind w:left="-2"/>
              <w:rPr>
                <w:szCs w:val="20"/>
              </w:rPr>
            </w:pPr>
            <w:r w:rsidRPr="00BA7E11">
              <w:rPr>
                <w:szCs w:val="20"/>
              </w:rPr>
              <w:t>Ramp for Nursery building.</w:t>
            </w:r>
          </w:p>
          <w:p w14:paraId="3050555C" w14:textId="58433F9F" w:rsidR="009B08AA" w:rsidRPr="00BA7E11" w:rsidRDefault="009B08AA" w:rsidP="00CE542E">
            <w:pPr>
              <w:spacing w:line="240" w:lineRule="auto"/>
              <w:ind w:left="-2"/>
              <w:rPr>
                <w:szCs w:val="20"/>
              </w:rPr>
            </w:pPr>
            <w:r w:rsidRPr="00BA7E11">
              <w:rPr>
                <w:szCs w:val="20"/>
              </w:rPr>
              <w:t>Ramp at entrance to Year 5 and 6 building</w:t>
            </w:r>
          </w:p>
        </w:tc>
        <w:tc>
          <w:tcPr>
            <w:tcW w:w="1418" w:type="dxa"/>
          </w:tcPr>
          <w:p w14:paraId="0A89BE05" w14:textId="26EC9C11" w:rsidR="009B08AA" w:rsidRPr="00BA7E11" w:rsidRDefault="009B08AA" w:rsidP="009B08AA">
            <w:pPr>
              <w:ind w:left="-2"/>
              <w:rPr>
                <w:szCs w:val="20"/>
              </w:rPr>
            </w:pPr>
            <w:r w:rsidRPr="00BA7E11">
              <w:rPr>
                <w:szCs w:val="20"/>
              </w:rPr>
              <w:t>None</w:t>
            </w:r>
          </w:p>
        </w:tc>
        <w:tc>
          <w:tcPr>
            <w:tcW w:w="1559" w:type="dxa"/>
          </w:tcPr>
          <w:p w14:paraId="743D0BAE" w14:textId="5E2C01D4" w:rsidR="009B08AA" w:rsidRPr="00BA7E11" w:rsidRDefault="009B08AA" w:rsidP="009B08AA">
            <w:pPr>
              <w:ind w:left="-2"/>
              <w:rPr>
                <w:szCs w:val="20"/>
              </w:rPr>
            </w:pPr>
            <w:r w:rsidRPr="00BA7E11">
              <w:rPr>
                <w:szCs w:val="20"/>
              </w:rPr>
              <w:t>Site Manager</w:t>
            </w:r>
          </w:p>
        </w:tc>
        <w:tc>
          <w:tcPr>
            <w:tcW w:w="1558" w:type="dxa"/>
          </w:tcPr>
          <w:p w14:paraId="58EAE968" w14:textId="730DD1F8" w:rsidR="009B08AA" w:rsidRPr="00BA7E11" w:rsidRDefault="009B08AA" w:rsidP="009B08AA">
            <w:pPr>
              <w:ind w:left="-2"/>
              <w:rPr>
                <w:szCs w:val="20"/>
              </w:rPr>
            </w:pPr>
          </w:p>
        </w:tc>
      </w:tr>
      <w:tr w:rsidR="009B08AA" w14:paraId="0CC558C6" w14:textId="77777777" w:rsidTr="00CE542E">
        <w:trPr>
          <w:trHeight w:val="666"/>
        </w:trPr>
        <w:tc>
          <w:tcPr>
            <w:tcW w:w="1271" w:type="dxa"/>
            <w:tcMar>
              <w:top w:w="113" w:type="dxa"/>
              <w:bottom w:w="113" w:type="dxa"/>
            </w:tcMar>
          </w:tcPr>
          <w:p w14:paraId="13AB1CBC" w14:textId="594F110F" w:rsidR="009B08AA" w:rsidRPr="00BA7E11" w:rsidRDefault="009B08AA" w:rsidP="009B08AA">
            <w:pPr>
              <w:ind w:left="-2"/>
              <w:rPr>
                <w:szCs w:val="20"/>
              </w:rPr>
            </w:pPr>
            <w:r w:rsidRPr="00BA7E11">
              <w:rPr>
                <w:szCs w:val="20"/>
              </w:rPr>
              <w:t>Toilets</w:t>
            </w:r>
          </w:p>
        </w:tc>
        <w:tc>
          <w:tcPr>
            <w:tcW w:w="3402" w:type="dxa"/>
          </w:tcPr>
          <w:p w14:paraId="267A12F8" w14:textId="494E4DA2" w:rsidR="009B08AA" w:rsidRPr="00BA7E11" w:rsidRDefault="009B08AA" w:rsidP="00CE542E">
            <w:pPr>
              <w:spacing w:line="240" w:lineRule="auto"/>
              <w:ind w:left="-2"/>
              <w:rPr>
                <w:szCs w:val="20"/>
              </w:rPr>
            </w:pPr>
            <w:r w:rsidRPr="00BA7E11">
              <w:rPr>
                <w:szCs w:val="20"/>
              </w:rPr>
              <w:t>There is access to toilets via the main entrance and playground</w:t>
            </w:r>
          </w:p>
        </w:tc>
        <w:tc>
          <w:tcPr>
            <w:tcW w:w="1418" w:type="dxa"/>
          </w:tcPr>
          <w:p w14:paraId="34367030" w14:textId="5C0509E1" w:rsidR="009B08AA" w:rsidRPr="00BA7E11" w:rsidRDefault="009B08AA" w:rsidP="009B08AA">
            <w:pPr>
              <w:ind w:left="-2"/>
              <w:rPr>
                <w:szCs w:val="20"/>
              </w:rPr>
            </w:pPr>
            <w:r w:rsidRPr="00BA7E11">
              <w:rPr>
                <w:szCs w:val="20"/>
              </w:rPr>
              <w:t>None</w:t>
            </w:r>
          </w:p>
        </w:tc>
        <w:tc>
          <w:tcPr>
            <w:tcW w:w="1559" w:type="dxa"/>
          </w:tcPr>
          <w:p w14:paraId="277AAED7" w14:textId="4858E843" w:rsidR="009B08AA" w:rsidRPr="00BA7E11" w:rsidRDefault="009B08AA" w:rsidP="009B08AA">
            <w:pPr>
              <w:ind w:left="-2"/>
              <w:rPr>
                <w:szCs w:val="20"/>
              </w:rPr>
            </w:pPr>
            <w:r w:rsidRPr="00BA7E11">
              <w:rPr>
                <w:szCs w:val="20"/>
              </w:rPr>
              <w:t>Site Manager</w:t>
            </w:r>
          </w:p>
        </w:tc>
        <w:tc>
          <w:tcPr>
            <w:tcW w:w="1558" w:type="dxa"/>
          </w:tcPr>
          <w:p w14:paraId="289239EF" w14:textId="77777777" w:rsidR="009B08AA" w:rsidRPr="00BA7E11" w:rsidRDefault="009B08AA" w:rsidP="009B08AA">
            <w:pPr>
              <w:ind w:left="-2"/>
              <w:rPr>
                <w:szCs w:val="20"/>
              </w:rPr>
            </w:pPr>
          </w:p>
        </w:tc>
      </w:tr>
      <w:tr w:rsidR="009B08AA" w14:paraId="38B071A3" w14:textId="77777777" w:rsidTr="00CE542E">
        <w:trPr>
          <w:trHeight w:val="615"/>
        </w:trPr>
        <w:tc>
          <w:tcPr>
            <w:tcW w:w="1271" w:type="dxa"/>
            <w:tcMar>
              <w:top w:w="113" w:type="dxa"/>
              <w:bottom w:w="113" w:type="dxa"/>
            </w:tcMar>
          </w:tcPr>
          <w:p w14:paraId="09EB5A55" w14:textId="15D31EEB" w:rsidR="009B08AA" w:rsidRPr="00BA7E11" w:rsidRDefault="009B08AA" w:rsidP="009B08AA">
            <w:pPr>
              <w:ind w:left="-2"/>
              <w:rPr>
                <w:szCs w:val="20"/>
              </w:rPr>
            </w:pPr>
            <w:r w:rsidRPr="00BA7E11">
              <w:rPr>
                <w:szCs w:val="20"/>
              </w:rPr>
              <w:t>Reception area</w:t>
            </w:r>
          </w:p>
        </w:tc>
        <w:tc>
          <w:tcPr>
            <w:tcW w:w="3402" w:type="dxa"/>
          </w:tcPr>
          <w:p w14:paraId="24F51D69" w14:textId="5F55E946" w:rsidR="009B08AA" w:rsidRPr="00BA7E11" w:rsidRDefault="009B08AA" w:rsidP="00CE542E">
            <w:pPr>
              <w:spacing w:line="240" w:lineRule="auto"/>
              <w:ind w:left="-2"/>
              <w:rPr>
                <w:szCs w:val="20"/>
              </w:rPr>
            </w:pPr>
            <w:r w:rsidRPr="00BA7E11">
              <w:rPr>
                <w:szCs w:val="20"/>
              </w:rPr>
              <w:t>Fully accessible</w:t>
            </w:r>
          </w:p>
        </w:tc>
        <w:tc>
          <w:tcPr>
            <w:tcW w:w="1418" w:type="dxa"/>
          </w:tcPr>
          <w:p w14:paraId="6A761744" w14:textId="7DE2FC57" w:rsidR="009B08AA" w:rsidRPr="00BA7E11" w:rsidRDefault="009B08AA" w:rsidP="009B08AA">
            <w:pPr>
              <w:ind w:left="-2"/>
              <w:rPr>
                <w:szCs w:val="20"/>
              </w:rPr>
            </w:pPr>
            <w:r w:rsidRPr="00BA7E11">
              <w:rPr>
                <w:szCs w:val="20"/>
              </w:rPr>
              <w:t>None</w:t>
            </w:r>
          </w:p>
        </w:tc>
        <w:tc>
          <w:tcPr>
            <w:tcW w:w="1559" w:type="dxa"/>
          </w:tcPr>
          <w:p w14:paraId="4F67688A" w14:textId="07F7949D" w:rsidR="009B08AA" w:rsidRPr="00BA7E11" w:rsidRDefault="009B08AA" w:rsidP="009B08AA">
            <w:pPr>
              <w:ind w:left="-2"/>
              <w:rPr>
                <w:szCs w:val="20"/>
              </w:rPr>
            </w:pPr>
            <w:r w:rsidRPr="00BA7E11">
              <w:rPr>
                <w:szCs w:val="20"/>
              </w:rPr>
              <w:t>Site Manager</w:t>
            </w:r>
          </w:p>
        </w:tc>
        <w:tc>
          <w:tcPr>
            <w:tcW w:w="1558" w:type="dxa"/>
          </w:tcPr>
          <w:p w14:paraId="4D2251FF" w14:textId="77777777" w:rsidR="009B08AA" w:rsidRPr="00BA7E11" w:rsidRDefault="009B08AA" w:rsidP="009B08AA">
            <w:pPr>
              <w:ind w:left="-2"/>
              <w:rPr>
                <w:szCs w:val="20"/>
              </w:rPr>
            </w:pPr>
          </w:p>
        </w:tc>
      </w:tr>
      <w:tr w:rsidR="009B08AA" w14:paraId="19814582" w14:textId="77777777" w:rsidTr="00CE542E">
        <w:trPr>
          <w:trHeight w:val="832"/>
        </w:trPr>
        <w:tc>
          <w:tcPr>
            <w:tcW w:w="1271" w:type="dxa"/>
            <w:tcMar>
              <w:top w:w="113" w:type="dxa"/>
              <w:bottom w:w="113" w:type="dxa"/>
            </w:tcMar>
          </w:tcPr>
          <w:p w14:paraId="12514EA6" w14:textId="400CFA04" w:rsidR="009B08AA" w:rsidRPr="00BA7E11" w:rsidRDefault="009B08AA" w:rsidP="009B08AA">
            <w:pPr>
              <w:ind w:left="-2"/>
              <w:rPr>
                <w:szCs w:val="20"/>
              </w:rPr>
            </w:pPr>
            <w:r w:rsidRPr="00BA7E11">
              <w:rPr>
                <w:szCs w:val="20"/>
              </w:rPr>
              <w:t>Internal signage</w:t>
            </w:r>
          </w:p>
        </w:tc>
        <w:tc>
          <w:tcPr>
            <w:tcW w:w="3402" w:type="dxa"/>
          </w:tcPr>
          <w:p w14:paraId="5442E97B" w14:textId="4CE04105" w:rsidR="009B08AA" w:rsidRPr="00BA7E11" w:rsidRDefault="009B08AA" w:rsidP="00CE542E">
            <w:pPr>
              <w:spacing w:line="240" w:lineRule="auto"/>
              <w:ind w:left="-2"/>
              <w:rPr>
                <w:szCs w:val="20"/>
              </w:rPr>
            </w:pPr>
            <w:r w:rsidRPr="00BA7E11">
              <w:rPr>
                <w:szCs w:val="20"/>
              </w:rPr>
              <w:t>Emergency signage - compliant</w:t>
            </w:r>
          </w:p>
        </w:tc>
        <w:tc>
          <w:tcPr>
            <w:tcW w:w="1418" w:type="dxa"/>
          </w:tcPr>
          <w:p w14:paraId="2603EFD9" w14:textId="522B474A" w:rsidR="009B08AA" w:rsidRPr="00BA7E11" w:rsidRDefault="009B08AA" w:rsidP="009B08AA">
            <w:pPr>
              <w:ind w:left="-2"/>
              <w:rPr>
                <w:szCs w:val="20"/>
              </w:rPr>
            </w:pPr>
            <w:r w:rsidRPr="00BA7E11">
              <w:rPr>
                <w:szCs w:val="20"/>
              </w:rPr>
              <w:t>Regularly maintain signage</w:t>
            </w:r>
          </w:p>
        </w:tc>
        <w:tc>
          <w:tcPr>
            <w:tcW w:w="1559" w:type="dxa"/>
          </w:tcPr>
          <w:p w14:paraId="00151B59" w14:textId="615ABFFE" w:rsidR="009B08AA" w:rsidRPr="00BA7E11" w:rsidRDefault="009B08AA" w:rsidP="009B08AA">
            <w:pPr>
              <w:ind w:left="-2"/>
              <w:rPr>
                <w:szCs w:val="20"/>
              </w:rPr>
            </w:pPr>
            <w:r w:rsidRPr="00BA7E11">
              <w:rPr>
                <w:szCs w:val="20"/>
              </w:rPr>
              <w:t>Site Manager</w:t>
            </w:r>
          </w:p>
        </w:tc>
        <w:tc>
          <w:tcPr>
            <w:tcW w:w="1558" w:type="dxa"/>
          </w:tcPr>
          <w:p w14:paraId="44C6CBB2" w14:textId="77777777" w:rsidR="009B08AA" w:rsidRPr="00BA7E11" w:rsidRDefault="009B08AA" w:rsidP="009B08AA">
            <w:pPr>
              <w:ind w:left="-2"/>
              <w:rPr>
                <w:szCs w:val="20"/>
              </w:rPr>
            </w:pPr>
          </w:p>
        </w:tc>
      </w:tr>
      <w:tr w:rsidR="009B08AA" w14:paraId="12A432D2" w14:textId="77777777" w:rsidTr="009B08AA">
        <w:trPr>
          <w:trHeight w:val="1092"/>
        </w:trPr>
        <w:tc>
          <w:tcPr>
            <w:tcW w:w="1271" w:type="dxa"/>
            <w:tcMar>
              <w:top w:w="113" w:type="dxa"/>
              <w:bottom w:w="113" w:type="dxa"/>
            </w:tcMar>
          </w:tcPr>
          <w:p w14:paraId="0F54452D" w14:textId="71845281" w:rsidR="009B08AA" w:rsidRPr="00BA7E11" w:rsidRDefault="009B08AA" w:rsidP="009B08AA">
            <w:pPr>
              <w:ind w:left="-2"/>
              <w:rPr>
                <w:szCs w:val="20"/>
              </w:rPr>
            </w:pPr>
            <w:r w:rsidRPr="00BA7E11">
              <w:rPr>
                <w:szCs w:val="20"/>
              </w:rPr>
              <w:t>Emergency escape routes</w:t>
            </w:r>
          </w:p>
        </w:tc>
        <w:tc>
          <w:tcPr>
            <w:tcW w:w="3402" w:type="dxa"/>
          </w:tcPr>
          <w:p w14:paraId="7C5E19E4" w14:textId="77777777" w:rsidR="009B08AA" w:rsidRPr="00BA7E11" w:rsidRDefault="009B08AA" w:rsidP="00CE542E">
            <w:pPr>
              <w:spacing w:after="0" w:line="240" w:lineRule="auto"/>
              <w:ind w:left="-2"/>
              <w:rPr>
                <w:szCs w:val="20"/>
              </w:rPr>
            </w:pPr>
            <w:r w:rsidRPr="00BA7E11">
              <w:rPr>
                <w:szCs w:val="20"/>
              </w:rPr>
              <w:t xml:space="preserve">Fully compliant emergency escape routes. </w:t>
            </w:r>
          </w:p>
          <w:p w14:paraId="2EEE849F" w14:textId="411449EC" w:rsidR="009B08AA" w:rsidRPr="00BA7E11" w:rsidRDefault="009B08AA" w:rsidP="00CE542E">
            <w:pPr>
              <w:spacing w:line="240" w:lineRule="auto"/>
              <w:ind w:left="-2"/>
              <w:rPr>
                <w:szCs w:val="20"/>
              </w:rPr>
            </w:pPr>
            <w:r w:rsidRPr="00BA7E11">
              <w:rPr>
                <w:szCs w:val="20"/>
              </w:rPr>
              <w:t>Evacuation chairs.</w:t>
            </w:r>
          </w:p>
        </w:tc>
        <w:tc>
          <w:tcPr>
            <w:tcW w:w="1418" w:type="dxa"/>
          </w:tcPr>
          <w:p w14:paraId="0F62A739" w14:textId="4264B395" w:rsidR="009B08AA" w:rsidRPr="00BA7E11" w:rsidRDefault="009B08AA" w:rsidP="009B08AA">
            <w:pPr>
              <w:ind w:left="-2"/>
              <w:rPr>
                <w:szCs w:val="20"/>
              </w:rPr>
            </w:pPr>
            <w:r w:rsidRPr="00BA7E11">
              <w:rPr>
                <w:szCs w:val="20"/>
              </w:rPr>
              <w:t>Ensure staff training is regularly updated</w:t>
            </w:r>
          </w:p>
        </w:tc>
        <w:tc>
          <w:tcPr>
            <w:tcW w:w="1559" w:type="dxa"/>
          </w:tcPr>
          <w:p w14:paraId="56B5F8EB" w14:textId="2C4A3498" w:rsidR="009B08AA" w:rsidRPr="00BA7E11" w:rsidRDefault="009B08AA" w:rsidP="009B08AA">
            <w:pPr>
              <w:ind w:left="-2"/>
              <w:rPr>
                <w:szCs w:val="20"/>
              </w:rPr>
            </w:pPr>
            <w:r w:rsidRPr="00BA7E11">
              <w:rPr>
                <w:szCs w:val="20"/>
              </w:rPr>
              <w:t>Site Manager</w:t>
            </w:r>
          </w:p>
        </w:tc>
        <w:tc>
          <w:tcPr>
            <w:tcW w:w="1558" w:type="dxa"/>
          </w:tcPr>
          <w:p w14:paraId="1E1B2697" w14:textId="77777777" w:rsidR="009B08AA" w:rsidRPr="00BA7E11" w:rsidRDefault="009B08AA" w:rsidP="009B08AA">
            <w:pPr>
              <w:ind w:left="-2"/>
              <w:rPr>
                <w:szCs w:val="20"/>
              </w:rPr>
            </w:pPr>
          </w:p>
        </w:tc>
      </w:tr>
    </w:tbl>
    <w:p w14:paraId="6E6EDF4A" w14:textId="77777777" w:rsidR="00C221F8" w:rsidRDefault="00C221F8" w:rsidP="00CE542E">
      <w:pPr>
        <w:pStyle w:val="Heading1"/>
        <w:rPr>
          <w:highlight w:val="yellow"/>
        </w:rPr>
      </w:pPr>
    </w:p>
    <w:sectPr w:rsidR="00C221F8" w:rsidSect="00131851">
      <w:pgSz w:w="11900" w:h="16840"/>
      <w:pgMar w:top="810" w:right="1440" w:bottom="1440" w:left="1440" w:header="14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16BDE8" w14:textId="77777777" w:rsidR="00D5450B" w:rsidRDefault="00D5450B">
      <w:pPr>
        <w:spacing w:after="0" w:line="240" w:lineRule="auto"/>
        <w:ind w:left="0" w:hanging="2"/>
      </w:pPr>
      <w:r>
        <w:separator/>
      </w:r>
    </w:p>
  </w:endnote>
  <w:endnote w:type="continuationSeparator" w:id="0">
    <w:p w14:paraId="3DE061E5" w14:textId="77777777" w:rsidR="00D5450B" w:rsidRDefault="00D5450B">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NTPreCursive">
    <w:panose1 w:val="03000400000000000000"/>
    <w:charset w:val="00"/>
    <w:family w:val="script"/>
    <w:pitch w:val="variable"/>
    <w:sig w:usb0="00000003" w:usb1="10000000" w:usb2="00000000" w:usb3="00000000" w:csb0="00000001" w:csb1="00000000"/>
  </w:font>
  <w:font w:name="NTPreCursivef">
    <w:panose1 w:val="03000400000000000000"/>
    <w:charset w:val="00"/>
    <w:family w:val="script"/>
    <w:pitch w:val="variable"/>
    <w:sig w:usb0="00000003" w:usb1="1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92B550" w14:textId="77777777" w:rsidR="00C221F8" w:rsidRDefault="00C221F8">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2F10C0" w14:textId="7DE6C957" w:rsidR="00C221F8" w:rsidRPr="00BA7E11" w:rsidRDefault="00C221F8" w:rsidP="00C221F8">
    <w:pPr>
      <w:pBdr>
        <w:top w:val="double" w:sz="4" w:space="1" w:color="auto"/>
      </w:pBdr>
      <w:tabs>
        <w:tab w:val="left" w:pos="2747"/>
        <w:tab w:val="center" w:pos="5040"/>
        <w:tab w:val="right" w:pos="9720"/>
      </w:tabs>
      <w:spacing w:line="240" w:lineRule="auto"/>
      <w:ind w:left="0" w:hanging="2"/>
      <w:rPr>
        <w:rFonts w:eastAsia="Arial"/>
        <w:color w:val="000000"/>
        <w:szCs w:val="20"/>
      </w:rPr>
    </w:pPr>
    <w:r w:rsidRPr="00BA7E11">
      <w:rPr>
        <w:rFonts w:eastAsia="Arial"/>
        <w:b/>
        <w:bCs/>
        <w:color w:val="000000"/>
        <w:szCs w:val="20"/>
      </w:rPr>
      <w:br/>
    </w:r>
    <w:r w:rsidR="00BA7E11" w:rsidRPr="00BA7E11">
      <w:rPr>
        <w:rFonts w:eastAsia="Arial"/>
        <w:b/>
        <w:bCs/>
        <w:color w:val="000000"/>
        <w:szCs w:val="20"/>
      </w:rPr>
      <w:t>ACCESSIBILITY POLICY / PLAN</w:t>
    </w:r>
    <w:r w:rsidRPr="00BA7E11">
      <w:rPr>
        <w:rFonts w:eastAsia="Arial"/>
        <w:color w:val="000000"/>
        <w:szCs w:val="20"/>
      </w:rPr>
      <w:tab/>
      <w:t xml:space="preserve">Page </w:t>
    </w:r>
    <w:r w:rsidRPr="00BA7E11">
      <w:rPr>
        <w:rStyle w:val="PageNumber"/>
      </w:rPr>
      <w:fldChar w:fldCharType="begin"/>
    </w:r>
    <w:r w:rsidRPr="00BA7E11">
      <w:rPr>
        <w:rStyle w:val="PageNumber"/>
      </w:rPr>
      <w:instrText xml:space="preserve"> PAGE </w:instrText>
    </w:r>
    <w:r w:rsidRPr="00BA7E11">
      <w:rPr>
        <w:rStyle w:val="PageNumber"/>
      </w:rPr>
      <w:fldChar w:fldCharType="separate"/>
    </w:r>
    <w:r w:rsidRPr="00BA7E11">
      <w:rPr>
        <w:rStyle w:val="PageNumber"/>
      </w:rPr>
      <w:t>3</w:t>
    </w:r>
    <w:r w:rsidRPr="00BA7E11">
      <w:rPr>
        <w:rStyle w:val="PageNumber"/>
      </w:rPr>
      <w:fldChar w:fldCharType="end"/>
    </w:r>
    <w:r w:rsidRPr="00BA7E11">
      <w:rPr>
        <w:rStyle w:val="PageNumber"/>
      </w:rPr>
      <w:t xml:space="preserve"> of </w:t>
    </w:r>
    <w:r w:rsidRPr="00BA7E11">
      <w:rPr>
        <w:rStyle w:val="PageNumber"/>
      </w:rPr>
      <w:fldChar w:fldCharType="begin"/>
    </w:r>
    <w:r w:rsidRPr="00BA7E11">
      <w:rPr>
        <w:rStyle w:val="PageNumber"/>
      </w:rPr>
      <w:instrText xml:space="preserve"> NUMPAGES   \* MERGEFORMAT </w:instrText>
    </w:r>
    <w:r w:rsidRPr="00BA7E11">
      <w:rPr>
        <w:rStyle w:val="PageNumber"/>
      </w:rPr>
      <w:fldChar w:fldCharType="separate"/>
    </w:r>
    <w:r w:rsidRPr="00BA7E11">
      <w:rPr>
        <w:rStyle w:val="PageNumber"/>
      </w:rPr>
      <w:t>5</w:t>
    </w:r>
    <w:r w:rsidRPr="00BA7E11">
      <w:rPr>
        <w:rStyle w:val="PageNumber"/>
      </w:rPr>
      <w:fldChar w:fldCharType="end"/>
    </w:r>
    <w:r w:rsidRPr="00BA7E11">
      <w:rPr>
        <w:rStyle w:val="PageNumber"/>
      </w:rPr>
      <w:tab/>
    </w:r>
    <w:r w:rsidRPr="00BA7E11">
      <w:rPr>
        <w:rFonts w:eastAsia="Arial"/>
        <w:color w:val="000000"/>
        <w:szCs w:val="20"/>
      </w:rPr>
      <w:t>Sinai Jewish Primary School</w:t>
    </w:r>
  </w:p>
  <w:p w14:paraId="5BA287DD" w14:textId="1ABB1929" w:rsidR="00C221F8" w:rsidRPr="00065586" w:rsidRDefault="00BA7E11" w:rsidP="00C221F8">
    <w:pPr>
      <w:pBdr>
        <w:top w:val="nil"/>
        <w:left w:val="nil"/>
        <w:bottom w:val="nil"/>
        <w:right w:val="nil"/>
        <w:between w:val="nil"/>
      </w:pBdr>
      <w:tabs>
        <w:tab w:val="center" w:pos="5040"/>
        <w:tab w:val="right" w:pos="9720"/>
      </w:tabs>
      <w:spacing w:line="240" w:lineRule="auto"/>
      <w:ind w:left="0" w:hanging="2"/>
      <w:rPr>
        <w:rFonts w:eastAsia="Arial"/>
        <w:b/>
        <w:bCs/>
        <w:color w:val="000000"/>
        <w:szCs w:val="20"/>
      </w:rPr>
    </w:pPr>
    <w:r w:rsidRPr="00BA7E11">
      <w:rPr>
        <w:rFonts w:eastAsia="Arial"/>
        <w:b/>
        <w:bCs/>
        <w:color w:val="000000"/>
        <w:szCs w:val="20"/>
      </w:rPr>
      <w:t>JAN 2023</w:t>
    </w:r>
  </w:p>
  <w:p w14:paraId="32C6E831" w14:textId="77777777" w:rsidR="00C221F8" w:rsidRDefault="00C221F8">
    <w:pPr>
      <w:pStyle w:val="Footer"/>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D7010C" w14:textId="77777777" w:rsidR="00C221F8" w:rsidRDefault="00C221F8">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EB70A8" w14:textId="77777777" w:rsidR="00D5450B" w:rsidRDefault="00D5450B">
      <w:pPr>
        <w:spacing w:after="0" w:line="240" w:lineRule="auto"/>
        <w:ind w:left="0" w:hanging="2"/>
      </w:pPr>
      <w:r>
        <w:separator/>
      </w:r>
    </w:p>
  </w:footnote>
  <w:footnote w:type="continuationSeparator" w:id="0">
    <w:p w14:paraId="17A3A136" w14:textId="77777777" w:rsidR="00D5450B" w:rsidRDefault="00D5450B">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A0A546" w14:textId="77777777" w:rsidR="00C86FE2" w:rsidRDefault="00B4194E">
    <w:pP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A5454C" w14:textId="77777777" w:rsidR="00C86FE2" w:rsidRDefault="00B4194E">
    <w:pPr>
      <w:ind w:left="0" w:hanging="2"/>
    </w:pPr>
  </w:p>
  <w:p w14:paraId="02607770" w14:textId="77777777" w:rsidR="00C86FE2" w:rsidRDefault="00B4194E">
    <w:pPr>
      <w:ind w:left="0" w:hanging="2"/>
    </w:pPr>
  </w:p>
  <w:p w14:paraId="49D2BCDC" w14:textId="640C64AF" w:rsidR="00C86FE2" w:rsidRDefault="009A7ED1" w:rsidP="009A7ED1">
    <w:pPr>
      <w:tabs>
        <w:tab w:val="left" w:pos="1352"/>
      </w:tabs>
      <w:ind w:left="0" w:hanging="2"/>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5E6A08" w14:textId="77777777" w:rsidR="00C86FE2" w:rsidRDefault="00B4194E">
    <w:pPr>
      <w:ind w:left="0" w:hanging="2"/>
    </w:pPr>
  </w:p>
  <w:p w14:paraId="34165D5E" w14:textId="77777777" w:rsidR="00C86FE2" w:rsidRDefault="00B4194E">
    <w:pP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E17DC"/>
    <w:multiLevelType w:val="multilevel"/>
    <w:tmpl w:val="DFEE4FCE"/>
    <w:lvl w:ilvl="0">
      <w:start w:val="1"/>
      <w:numFmt w:val="bullet"/>
      <w:lvlText w:val=""/>
      <w:lvlJc w:val="left"/>
      <w:pPr>
        <w:tabs>
          <w:tab w:val="num" w:pos="720"/>
        </w:tabs>
        <w:ind w:left="720" w:hanging="360"/>
      </w:pPr>
      <w:rPr>
        <w:rFonts w:ascii="Symbol" w:hAnsi="Symbol" w:hint="default"/>
        <w:sz w:val="20"/>
      </w:rPr>
    </w:lvl>
    <w:lvl w:ilvl="1">
      <w:start w:val="6"/>
      <w:numFmt w:val="decimal"/>
      <w:lvlText w:val="%2."/>
      <w:lvlJc w:val="left"/>
      <w:pPr>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663BBA"/>
    <w:multiLevelType w:val="hybridMultilevel"/>
    <w:tmpl w:val="0D84DC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FF93118"/>
    <w:multiLevelType w:val="hybridMultilevel"/>
    <w:tmpl w:val="08948422"/>
    <w:lvl w:ilvl="0" w:tplc="702245B6">
      <w:start w:val="1"/>
      <w:numFmt w:val="bullet"/>
      <w:pStyle w:val="Bullet"/>
      <w:lvlText w:val="•"/>
      <w:lvlJc w:val="left"/>
      <w:pPr>
        <w:ind w:left="360" w:hanging="360"/>
      </w:pPr>
      <w:rPr>
        <w:rFonts w:ascii="Arial" w:hAnsi="Arial" w:hint="default"/>
      </w:rPr>
    </w:lvl>
    <w:lvl w:ilvl="1" w:tplc="08090003" w:tentative="1">
      <w:start w:val="1"/>
      <w:numFmt w:val="bullet"/>
      <w:lvlText w:val="o"/>
      <w:lvlJc w:val="left"/>
      <w:pPr>
        <w:ind w:left="1078" w:hanging="360"/>
      </w:pPr>
      <w:rPr>
        <w:rFonts w:ascii="Courier New" w:hAnsi="Courier New" w:cs="Courier New" w:hint="default"/>
      </w:rPr>
    </w:lvl>
    <w:lvl w:ilvl="2" w:tplc="08090005" w:tentative="1">
      <w:start w:val="1"/>
      <w:numFmt w:val="bullet"/>
      <w:lvlText w:val=""/>
      <w:lvlJc w:val="left"/>
      <w:pPr>
        <w:ind w:left="1798" w:hanging="360"/>
      </w:pPr>
      <w:rPr>
        <w:rFonts w:ascii="Wingdings" w:hAnsi="Wingdings" w:hint="default"/>
      </w:rPr>
    </w:lvl>
    <w:lvl w:ilvl="3" w:tplc="08090001" w:tentative="1">
      <w:start w:val="1"/>
      <w:numFmt w:val="bullet"/>
      <w:lvlText w:val=""/>
      <w:lvlJc w:val="left"/>
      <w:pPr>
        <w:ind w:left="2518" w:hanging="360"/>
      </w:pPr>
      <w:rPr>
        <w:rFonts w:ascii="Symbol" w:hAnsi="Symbol" w:hint="default"/>
      </w:rPr>
    </w:lvl>
    <w:lvl w:ilvl="4" w:tplc="08090003" w:tentative="1">
      <w:start w:val="1"/>
      <w:numFmt w:val="bullet"/>
      <w:lvlText w:val="o"/>
      <w:lvlJc w:val="left"/>
      <w:pPr>
        <w:ind w:left="3238" w:hanging="360"/>
      </w:pPr>
      <w:rPr>
        <w:rFonts w:ascii="Courier New" w:hAnsi="Courier New" w:cs="Courier New" w:hint="default"/>
      </w:rPr>
    </w:lvl>
    <w:lvl w:ilvl="5" w:tplc="08090005" w:tentative="1">
      <w:start w:val="1"/>
      <w:numFmt w:val="bullet"/>
      <w:lvlText w:val=""/>
      <w:lvlJc w:val="left"/>
      <w:pPr>
        <w:ind w:left="3958" w:hanging="360"/>
      </w:pPr>
      <w:rPr>
        <w:rFonts w:ascii="Wingdings" w:hAnsi="Wingdings" w:hint="default"/>
      </w:rPr>
    </w:lvl>
    <w:lvl w:ilvl="6" w:tplc="08090001" w:tentative="1">
      <w:start w:val="1"/>
      <w:numFmt w:val="bullet"/>
      <w:lvlText w:val=""/>
      <w:lvlJc w:val="left"/>
      <w:pPr>
        <w:ind w:left="4678" w:hanging="360"/>
      </w:pPr>
      <w:rPr>
        <w:rFonts w:ascii="Symbol" w:hAnsi="Symbol" w:hint="default"/>
      </w:rPr>
    </w:lvl>
    <w:lvl w:ilvl="7" w:tplc="08090003" w:tentative="1">
      <w:start w:val="1"/>
      <w:numFmt w:val="bullet"/>
      <w:lvlText w:val="o"/>
      <w:lvlJc w:val="left"/>
      <w:pPr>
        <w:ind w:left="5398" w:hanging="360"/>
      </w:pPr>
      <w:rPr>
        <w:rFonts w:ascii="Courier New" w:hAnsi="Courier New" w:cs="Courier New" w:hint="default"/>
      </w:rPr>
    </w:lvl>
    <w:lvl w:ilvl="8" w:tplc="08090005" w:tentative="1">
      <w:start w:val="1"/>
      <w:numFmt w:val="bullet"/>
      <w:lvlText w:val=""/>
      <w:lvlJc w:val="left"/>
      <w:pPr>
        <w:ind w:left="6118" w:hanging="360"/>
      </w:pPr>
      <w:rPr>
        <w:rFonts w:ascii="Wingdings" w:hAnsi="Wingdings" w:hint="default"/>
      </w:rPr>
    </w:lvl>
  </w:abstractNum>
  <w:abstractNum w:abstractNumId="3" w15:restartNumberingAfterBreak="0">
    <w:nsid w:val="39385F41"/>
    <w:multiLevelType w:val="hybridMultilevel"/>
    <w:tmpl w:val="29CE06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27D72BE"/>
    <w:multiLevelType w:val="hybridMultilevel"/>
    <w:tmpl w:val="442481B0"/>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5" w15:restartNumberingAfterBreak="0">
    <w:nsid w:val="4D741940"/>
    <w:multiLevelType w:val="multilevel"/>
    <w:tmpl w:val="B71E87B6"/>
    <w:lvl w:ilvl="0">
      <w:start w:val="1"/>
      <w:numFmt w:val="bullet"/>
      <w:lvlText w:val="●"/>
      <w:lvlJc w:val="left"/>
      <w:pPr>
        <w:ind w:left="340" w:hanging="17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15:restartNumberingAfterBreak="0">
    <w:nsid w:val="4D8B0C02"/>
    <w:multiLevelType w:val="hybridMultilevel"/>
    <w:tmpl w:val="967454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4DA61420"/>
    <w:multiLevelType w:val="multilevel"/>
    <w:tmpl w:val="93E2F2F8"/>
    <w:lvl w:ilvl="0">
      <w:start w:val="1"/>
      <w:numFmt w:val="decimal"/>
      <w:lvlText w:val="%1."/>
      <w:lvlJc w:val="left"/>
      <w:pPr>
        <w:ind w:left="1440" w:hanging="72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8" w15:restartNumberingAfterBreak="0">
    <w:nsid w:val="50A921FF"/>
    <w:multiLevelType w:val="hybridMultilevel"/>
    <w:tmpl w:val="1B365620"/>
    <w:lvl w:ilvl="0" w:tplc="B19C2580">
      <w:start w:val="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9677D38"/>
    <w:multiLevelType w:val="hybridMultilevel"/>
    <w:tmpl w:val="300242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5D8F73EF"/>
    <w:multiLevelType w:val="hybridMultilevel"/>
    <w:tmpl w:val="BED6B8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3917C2F"/>
    <w:multiLevelType w:val="hybridMultilevel"/>
    <w:tmpl w:val="C55E41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9CA25F1"/>
    <w:multiLevelType w:val="hybridMultilevel"/>
    <w:tmpl w:val="6BBC6D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A9D486E"/>
    <w:multiLevelType w:val="multilevel"/>
    <w:tmpl w:val="ADE4AD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D67521E"/>
    <w:multiLevelType w:val="hybridMultilevel"/>
    <w:tmpl w:val="034CF8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8B80B6E"/>
    <w:multiLevelType w:val="hybridMultilevel"/>
    <w:tmpl w:val="70EA26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AA31D48"/>
    <w:multiLevelType w:val="hybridMultilevel"/>
    <w:tmpl w:val="F4DC4FA6"/>
    <w:lvl w:ilvl="0" w:tplc="0809000F">
      <w:start w:val="1"/>
      <w:numFmt w:val="decimal"/>
      <w:lvlText w:val="%1."/>
      <w:lvlJc w:val="left"/>
      <w:pPr>
        <w:ind w:left="718" w:hanging="360"/>
      </w:pPr>
    </w:lvl>
    <w:lvl w:ilvl="1" w:tplc="08090019" w:tentative="1">
      <w:start w:val="1"/>
      <w:numFmt w:val="lowerLetter"/>
      <w:lvlText w:val="%2."/>
      <w:lvlJc w:val="left"/>
      <w:pPr>
        <w:ind w:left="1438" w:hanging="360"/>
      </w:pPr>
    </w:lvl>
    <w:lvl w:ilvl="2" w:tplc="0809001B" w:tentative="1">
      <w:start w:val="1"/>
      <w:numFmt w:val="lowerRoman"/>
      <w:lvlText w:val="%3."/>
      <w:lvlJc w:val="right"/>
      <w:pPr>
        <w:ind w:left="2158" w:hanging="180"/>
      </w:pPr>
    </w:lvl>
    <w:lvl w:ilvl="3" w:tplc="0809000F" w:tentative="1">
      <w:start w:val="1"/>
      <w:numFmt w:val="decimal"/>
      <w:lvlText w:val="%4."/>
      <w:lvlJc w:val="left"/>
      <w:pPr>
        <w:ind w:left="2878" w:hanging="360"/>
      </w:pPr>
    </w:lvl>
    <w:lvl w:ilvl="4" w:tplc="08090019" w:tentative="1">
      <w:start w:val="1"/>
      <w:numFmt w:val="lowerLetter"/>
      <w:lvlText w:val="%5."/>
      <w:lvlJc w:val="left"/>
      <w:pPr>
        <w:ind w:left="3598" w:hanging="360"/>
      </w:pPr>
    </w:lvl>
    <w:lvl w:ilvl="5" w:tplc="0809001B" w:tentative="1">
      <w:start w:val="1"/>
      <w:numFmt w:val="lowerRoman"/>
      <w:lvlText w:val="%6."/>
      <w:lvlJc w:val="right"/>
      <w:pPr>
        <w:ind w:left="4318" w:hanging="180"/>
      </w:pPr>
    </w:lvl>
    <w:lvl w:ilvl="6" w:tplc="0809000F" w:tentative="1">
      <w:start w:val="1"/>
      <w:numFmt w:val="decimal"/>
      <w:lvlText w:val="%7."/>
      <w:lvlJc w:val="left"/>
      <w:pPr>
        <w:ind w:left="5038" w:hanging="360"/>
      </w:pPr>
    </w:lvl>
    <w:lvl w:ilvl="7" w:tplc="08090019" w:tentative="1">
      <w:start w:val="1"/>
      <w:numFmt w:val="lowerLetter"/>
      <w:lvlText w:val="%8."/>
      <w:lvlJc w:val="left"/>
      <w:pPr>
        <w:ind w:left="5758" w:hanging="360"/>
      </w:pPr>
    </w:lvl>
    <w:lvl w:ilvl="8" w:tplc="0809001B" w:tentative="1">
      <w:start w:val="1"/>
      <w:numFmt w:val="lowerRoman"/>
      <w:lvlText w:val="%9."/>
      <w:lvlJc w:val="right"/>
      <w:pPr>
        <w:ind w:left="6478" w:hanging="180"/>
      </w:pPr>
    </w:lvl>
  </w:abstractNum>
  <w:abstractNum w:abstractNumId="17" w15:restartNumberingAfterBreak="0">
    <w:nsid w:val="7D4218BB"/>
    <w:multiLevelType w:val="multilevel"/>
    <w:tmpl w:val="EFEE1432"/>
    <w:lvl w:ilvl="0">
      <w:start w:val="1"/>
      <w:numFmt w:val="bullet"/>
      <w:pStyle w:val="Subheadwithpointer"/>
      <w:lvlText w:val="●"/>
      <w:lvlJc w:val="left"/>
      <w:pPr>
        <w:ind w:left="340" w:hanging="170"/>
      </w:pPr>
      <w:rPr>
        <w:rFonts w:ascii="Noto Sans Symbols" w:eastAsia="Noto Sans Symbols" w:hAnsi="Noto Sans Symbols" w:cs="Noto Sans Symbols"/>
        <w:color w:val="000000"/>
        <w:vertAlign w:val="baseline"/>
      </w:rPr>
    </w:lvl>
    <w:lvl w:ilvl="1">
      <w:start w:val="1"/>
      <w:numFmt w:val="bullet"/>
      <w:lvlText w:val="o"/>
      <w:lvlJc w:val="left"/>
      <w:pPr>
        <w:ind w:left="1270" w:hanging="360"/>
      </w:pPr>
      <w:rPr>
        <w:rFonts w:ascii="Courier New" w:eastAsia="Courier New" w:hAnsi="Courier New" w:cs="Courier New"/>
        <w:vertAlign w:val="baseline"/>
      </w:rPr>
    </w:lvl>
    <w:lvl w:ilvl="2">
      <w:start w:val="1"/>
      <w:numFmt w:val="bullet"/>
      <w:lvlText w:val="▪"/>
      <w:lvlJc w:val="left"/>
      <w:pPr>
        <w:ind w:left="1990" w:hanging="360"/>
      </w:pPr>
      <w:rPr>
        <w:rFonts w:ascii="Noto Sans Symbols" w:eastAsia="Noto Sans Symbols" w:hAnsi="Noto Sans Symbols" w:cs="Noto Sans Symbols"/>
        <w:vertAlign w:val="baseline"/>
      </w:rPr>
    </w:lvl>
    <w:lvl w:ilvl="3">
      <w:start w:val="1"/>
      <w:numFmt w:val="bullet"/>
      <w:lvlText w:val="●"/>
      <w:lvlJc w:val="left"/>
      <w:pPr>
        <w:ind w:left="2710" w:hanging="360"/>
      </w:pPr>
      <w:rPr>
        <w:rFonts w:ascii="Noto Sans Symbols" w:eastAsia="Noto Sans Symbols" w:hAnsi="Noto Sans Symbols" w:cs="Noto Sans Symbols"/>
        <w:vertAlign w:val="baseline"/>
      </w:rPr>
    </w:lvl>
    <w:lvl w:ilvl="4">
      <w:start w:val="1"/>
      <w:numFmt w:val="bullet"/>
      <w:lvlText w:val="o"/>
      <w:lvlJc w:val="left"/>
      <w:pPr>
        <w:ind w:left="3430" w:hanging="360"/>
      </w:pPr>
      <w:rPr>
        <w:rFonts w:ascii="Courier New" w:eastAsia="Courier New" w:hAnsi="Courier New" w:cs="Courier New"/>
        <w:vertAlign w:val="baseline"/>
      </w:rPr>
    </w:lvl>
    <w:lvl w:ilvl="5">
      <w:start w:val="1"/>
      <w:numFmt w:val="bullet"/>
      <w:lvlText w:val="▪"/>
      <w:lvlJc w:val="left"/>
      <w:pPr>
        <w:ind w:left="4150" w:hanging="360"/>
      </w:pPr>
      <w:rPr>
        <w:rFonts w:ascii="Noto Sans Symbols" w:eastAsia="Noto Sans Symbols" w:hAnsi="Noto Sans Symbols" w:cs="Noto Sans Symbols"/>
        <w:vertAlign w:val="baseline"/>
      </w:rPr>
    </w:lvl>
    <w:lvl w:ilvl="6">
      <w:start w:val="1"/>
      <w:numFmt w:val="bullet"/>
      <w:lvlText w:val="●"/>
      <w:lvlJc w:val="left"/>
      <w:pPr>
        <w:ind w:left="4870" w:hanging="360"/>
      </w:pPr>
      <w:rPr>
        <w:rFonts w:ascii="Noto Sans Symbols" w:eastAsia="Noto Sans Symbols" w:hAnsi="Noto Sans Symbols" w:cs="Noto Sans Symbols"/>
        <w:vertAlign w:val="baseline"/>
      </w:rPr>
    </w:lvl>
    <w:lvl w:ilvl="7">
      <w:start w:val="1"/>
      <w:numFmt w:val="bullet"/>
      <w:lvlText w:val="o"/>
      <w:lvlJc w:val="left"/>
      <w:pPr>
        <w:ind w:left="5590" w:hanging="360"/>
      </w:pPr>
      <w:rPr>
        <w:rFonts w:ascii="Courier New" w:eastAsia="Courier New" w:hAnsi="Courier New" w:cs="Courier New"/>
        <w:vertAlign w:val="baseline"/>
      </w:rPr>
    </w:lvl>
    <w:lvl w:ilvl="8">
      <w:start w:val="1"/>
      <w:numFmt w:val="bullet"/>
      <w:lvlText w:val="▪"/>
      <w:lvlJc w:val="left"/>
      <w:pPr>
        <w:ind w:left="6310" w:hanging="360"/>
      </w:pPr>
      <w:rPr>
        <w:rFonts w:ascii="Noto Sans Symbols" w:eastAsia="Noto Sans Symbols" w:hAnsi="Noto Sans Symbols" w:cs="Noto Sans Symbols"/>
        <w:vertAlign w:val="baseline"/>
      </w:rPr>
    </w:lvl>
  </w:abstractNum>
  <w:abstractNum w:abstractNumId="18" w15:restartNumberingAfterBreak="0">
    <w:nsid w:val="7F720DFD"/>
    <w:multiLevelType w:val="hybridMultilevel"/>
    <w:tmpl w:val="8B3C0B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7"/>
  </w:num>
  <w:num w:numId="2">
    <w:abstractNumId w:val="17"/>
  </w:num>
  <w:num w:numId="3">
    <w:abstractNumId w:val="2"/>
  </w:num>
  <w:num w:numId="4">
    <w:abstractNumId w:val="5"/>
  </w:num>
  <w:num w:numId="5">
    <w:abstractNumId w:val="15"/>
  </w:num>
  <w:num w:numId="6">
    <w:abstractNumId w:val="1"/>
  </w:num>
  <w:num w:numId="7">
    <w:abstractNumId w:val="14"/>
  </w:num>
  <w:num w:numId="8">
    <w:abstractNumId w:val="10"/>
  </w:num>
  <w:num w:numId="9">
    <w:abstractNumId w:val="11"/>
  </w:num>
  <w:num w:numId="10">
    <w:abstractNumId w:val="12"/>
  </w:num>
  <w:num w:numId="11">
    <w:abstractNumId w:val="3"/>
  </w:num>
  <w:num w:numId="12">
    <w:abstractNumId w:val="8"/>
  </w:num>
  <w:num w:numId="13">
    <w:abstractNumId w:val="16"/>
  </w:num>
  <w:num w:numId="14">
    <w:abstractNumId w:val="13"/>
  </w:num>
  <w:num w:numId="15">
    <w:abstractNumId w:val="0"/>
    <w:lvlOverride w:ilvl="0"/>
    <w:lvlOverride w:ilvl="1">
      <w:startOverride w:val="6"/>
    </w:lvlOverride>
    <w:lvlOverride w:ilvl="2"/>
    <w:lvlOverride w:ilvl="3"/>
    <w:lvlOverride w:ilvl="4"/>
    <w:lvlOverride w:ilvl="5"/>
    <w:lvlOverride w:ilvl="6"/>
    <w:lvlOverride w:ilvl="7"/>
    <w:lvlOverride w:ilvl="8"/>
  </w:num>
  <w:num w:numId="16">
    <w:abstractNumId w:val="18"/>
  </w:num>
  <w:num w:numId="17">
    <w:abstractNumId w:val="6"/>
  </w:num>
  <w:num w:numId="18">
    <w:abstractNumId w:val="9"/>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5125"/>
    <w:rsid w:val="00055362"/>
    <w:rsid w:val="00065586"/>
    <w:rsid w:val="00065610"/>
    <w:rsid w:val="00070C42"/>
    <w:rsid w:val="000A67BE"/>
    <w:rsid w:val="000E1EEF"/>
    <w:rsid w:val="00116609"/>
    <w:rsid w:val="00131851"/>
    <w:rsid w:val="00155486"/>
    <w:rsid w:val="00164E51"/>
    <w:rsid w:val="001926CC"/>
    <w:rsid w:val="0019413A"/>
    <w:rsid w:val="00200C43"/>
    <w:rsid w:val="00217E01"/>
    <w:rsid w:val="0025772C"/>
    <w:rsid w:val="00266055"/>
    <w:rsid w:val="00296D60"/>
    <w:rsid w:val="002A2371"/>
    <w:rsid w:val="002A7D4F"/>
    <w:rsid w:val="002B5D09"/>
    <w:rsid w:val="002F69E1"/>
    <w:rsid w:val="002F6BC5"/>
    <w:rsid w:val="003310AB"/>
    <w:rsid w:val="00331A61"/>
    <w:rsid w:val="00342E81"/>
    <w:rsid w:val="003D6748"/>
    <w:rsid w:val="0042484D"/>
    <w:rsid w:val="004306E0"/>
    <w:rsid w:val="004363F6"/>
    <w:rsid w:val="004A2547"/>
    <w:rsid w:val="004A3D1D"/>
    <w:rsid w:val="004A5C3C"/>
    <w:rsid w:val="004A778B"/>
    <w:rsid w:val="004B38AB"/>
    <w:rsid w:val="004D60E4"/>
    <w:rsid w:val="004E6E22"/>
    <w:rsid w:val="004F75EB"/>
    <w:rsid w:val="00524CAC"/>
    <w:rsid w:val="00537AF5"/>
    <w:rsid w:val="00551E87"/>
    <w:rsid w:val="00563920"/>
    <w:rsid w:val="0057124E"/>
    <w:rsid w:val="005A0603"/>
    <w:rsid w:val="005D785E"/>
    <w:rsid w:val="005E1C68"/>
    <w:rsid w:val="005F7D8E"/>
    <w:rsid w:val="007042B1"/>
    <w:rsid w:val="00707E85"/>
    <w:rsid w:val="00731488"/>
    <w:rsid w:val="00733DB3"/>
    <w:rsid w:val="007535EE"/>
    <w:rsid w:val="00767CD1"/>
    <w:rsid w:val="0078359C"/>
    <w:rsid w:val="007F0841"/>
    <w:rsid w:val="008008A1"/>
    <w:rsid w:val="008407EF"/>
    <w:rsid w:val="00850820"/>
    <w:rsid w:val="00861FE1"/>
    <w:rsid w:val="00870F8F"/>
    <w:rsid w:val="008F331F"/>
    <w:rsid w:val="00907379"/>
    <w:rsid w:val="00922E45"/>
    <w:rsid w:val="009362EB"/>
    <w:rsid w:val="009401FF"/>
    <w:rsid w:val="00983A27"/>
    <w:rsid w:val="009A7ED1"/>
    <w:rsid w:val="009B08AA"/>
    <w:rsid w:val="00A812EB"/>
    <w:rsid w:val="00A94A74"/>
    <w:rsid w:val="00B10934"/>
    <w:rsid w:val="00B25349"/>
    <w:rsid w:val="00B35B16"/>
    <w:rsid w:val="00B4194E"/>
    <w:rsid w:val="00B4311E"/>
    <w:rsid w:val="00B45125"/>
    <w:rsid w:val="00B61B35"/>
    <w:rsid w:val="00B83F5F"/>
    <w:rsid w:val="00B83FFB"/>
    <w:rsid w:val="00B91EB2"/>
    <w:rsid w:val="00BA7E11"/>
    <w:rsid w:val="00BB0A5F"/>
    <w:rsid w:val="00BC56D4"/>
    <w:rsid w:val="00BD11E6"/>
    <w:rsid w:val="00BD1CF2"/>
    <w:rsid w:val="00BE157C"/>
    <w:rsid w:val="00C221F8"/>
    <w:rsid w:val="00C31E87"/>
    <w:rsid w:val="00C54787"/>
    <w:rsid w:val="00CA2649"/>
    <w:rsid w:val="00CC72C2"/>
    <w:rsid w:val="00CE542E"/>
    <w:rsid w:val="00D41E03"/>
    <w:rsid w:val="00D45C6C"/>
    <w:rsid w:val="00D523AD"/>
    <w:rsid w:val="00D5450B"/>
    <w:rsid w:val="00DA1704"/>
    <w:rsid w:val="00E02C08"/>
    <w:rsid w:val="00E5751D"/>
    <w:rsid w:val="00E842F4"/>
    <w:rsid w:val="00EB3303"/>
    <w:rsid w:val="00EF53DB"/>
    <w:rsid w:val="00F14104"/>
    <w:rsid w:val="00F41D69"/>
    <w:rsid w:val="00FB2EEA"/>
    <w:rsid w:val="00FE1D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FCAFBF"/>
  <w15:chartTrackingRefBased/>
  <w15:docId w15:val="{069A0428-0D94-3E44-AF82-5B1829575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9"/>
    <w:qFormat/>
    <w:rsid w:val="002F69E1"/>
    <w:pPr>
      <w:suppressAutoHyphens/>
      <w:spacing w:after="120" w:line="1" w:lineRule="atLeast"/>
      <w:ind w:leftChars="-1" w:left="-1"/>
      <w:textDirection w:val="btLr"/>
      <w:textAlignment w:val="top"/>
      <w:outlineLvl w:val="0"/>
    </w:pPr>
    <w:rPr>
      <w:rFonts w:ascii="Arial" w:eastAsia="MS Mincho" w:hAnsi="Arial" w:cs="Arial"/>
      <w:position w:val="-1"/>
      <w:sz w:val="20"/>
      <w:lang w:val="en-US"/>
    </w:rPr>
  </w:style>
  <w:style w:type="paragraph" w:styleId="Heading1">
    <w:name w:val="heading 1"/>
    <w:basedOn w:val="Normal"/>
    <w:next w:val="Normal"/>
    <w:link w:val="Heading1Char"/>
    <w:qFormat/>
    <w:rsid w:val="001926CC"/>
    <w:pPr>
      <w:spacing w:before="120"/>
      <w:ind w:leftChars="0" w:left="0"/>
    </w:pPr>
    <w:rPr>
      <w:rFonts w:eastAsia="Calibri"/>
      <w:b/>
      <w:color w:val="000000"/>
      <w:sz w:val="28"/>
      <w:szCs w:val="36"/>
      <w:lang w:val="en-GB"/>
    </w:rPr>
  </w:style>
  <w:style w:type="paragraph" w:styleId="Heading2">
    <w:name w:val="heading 2"/>
    <w:basedOn w:val="Normal"/>
    <w:next w:val="Normal"/>
    <w:link w:val="Heading2Char"/>
    <w:uiPriority w:val="9"/>
    <w:unhideWhenUsed/>
    <w:qFormat/>
    <w:rsid w:val="001926CC"/>
    <w:pPr>
      <w:pBdr>
        <w:top w:val="nil"/>
        <w:left w:val="nil"/>
        <w:bottom w:val="nil"/>
        <w:right w:val="nil"/>
        <w:between w:val="nil"/>
      </w:pBdr>
      <w:spacing w:before="240" w:line="240" w:lineRule="auto"/>
      <w:ind w:left="0" w:hanging="2"/>
      <w:outlineLvl w:val="1"/>
    </w:pPr>
    <w:rPr>
      <w:rFonts w:eastAsia="Arial"/>
      <w:b/>
      <w:color w:val="000000"/>
      <w:sz w:val="24"/>
    </w:rPr>
  </w:style>
  <w:style w:type="paragraph" w:styleId="Heading3">
    <w:name w:val="heading 3"/>
    <w:basedOn w:val="Normal"/>
    <w:next w:val="Normal"/>
    <w:link w:val="Heading3Char"/>
    <w:uiPriority w:val="9"/>
    <w:unhideWhenUsed/>
    <w:qFormat/>
    <w:rsid w:val="00065586"/>
    <w:pPr>
      <w:keepNext/>
      <w:keepLines/>
      <w:spacing w:before="40" w:after="0"/>
      <w:outlineLvl w:val="2"/>
    </w:pPr>
    <w:rPr>
      <w:rFonts w:eastAsiaTheme="majorEastAsia" w:cstheme="majorBidi"/>
      <w:color w:val="1F3763"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926CC"/>
    <w:rPr>
      <w:rFonts w:ascii="Arial" w:eastAsia="Calibri" w:hAnsi="Arial" w:cs="Arial"/>
      <w:b/>
      <w:color w:val="000000"/>
      <w:position w:val="-1"/>
      <w:sz w:val="28"/>
      <w:szCs w:val="36"/>
    </w:rPr>
  </w:style>
  <w:style w:type="character" w:styleId="Hyperlink">
    <w:name w:val="Hyperlink"/>
    <w:uiPriority w:val="99"/>
    <w:qFormat/>
    <w:rsid w:val="00B45125"/>
    <w:rPr>
      <w:color w:val="0072CC"/>
      <w:w w:val="100"/>
      <w:position w:val="-1"/>
      <w:u w:val="single"/>
      <w:effect w:val="none"/>
      <w:vertAlign w:val="baseline"/>
      <w:cs w:val="0"/>
      <w:em w:val="none"/>
    </w:rPr>
  </w:style>
  <w:style w:type="paragraph" w:customStyle="1" w:styleId="Subheadwithpointer">
    <w:name w:val="Subhead with pointer"/>
    <w:basedOn w:val="Normal"/>
    <w:next w:val="Normal"/>
    <w:rsid w:val="00B45125"/>
    <w:pPr>
      <w:numPr>
        <w:numId w:val="2"/>
      </w:numPr>
      <w:spacing w:before="120"/>
      <w:ind w:left="-1" w:right="850" w:hanging="1"/>
    </w:pPr>
    <w:rPr>
      <w:b/>
      <w:bCs/>
      <w:color w:val="12263F"/>
      <w:sz w:val="32"/>
      <w:szCs w:val="32"/>
    </w:rPr>
  </w:style>
  <w:style w:type="paragraph" w:styleId="ListParagraph">
    <w:name w:val="List Paragraph"/>
    <w:basedOn w:val="Normal"/>
    <w:link w:val="ListParagraphChar"/>
    <w:uiPriority w:val="34"/>
    <w:qFormat/>
    <w:rsid w:val="00B45125"/>
    <w:pPr>
      <w:ind w:left="720"/>
      <w:contextualSpacing/>
    </w:pPr>
  </w:style>
  <w:style w:type="character" w:customStyle="1" w:styleId="Heading3Char">
    <w:name w:val="Heading 3 Char"/>
    <w:basedOn w:val="DefaultParagraphFont"/>
    <w:link w:val="Heading3"/>
    <w:uiPriority w:val="9"/>
    <w:rsid w:val="00065586"/>
    <w:rPr>
      <w:rFonts w:ascii="Arial" w:eastAsiaTheme="majorEastAsia" w:hAnsi="Arial" w:cstheme="majorBidi"/>
      <w:color w:val="1F3763" w:themeColor="accent1" w:themeShade="7F"/>
      <w:position w:val="-1"/>
      <w:lang w:val="en-US"/>
    </w:rPr>
  </w:style>
  <w:style w:type="paragraph" w:styleId="TOC1">
    <w:name w:val="toc 1"/>
    <w:basedOn w:val="Normal"/>
    <w:next w:val="Normal"/>
    <w:autoRedefine/>
    <w:uiPriority w:val="39"/>
    <w:unhideWhenUsed/>
    <w:rsid w:val="00B45125"/>
    <w:pPr>
      <w:spacing w:after="100"/>
      <w:ind w:left="0"/>
    </w:pPr>
  </w:style>
  <w:style w:type="paragraph" w:styleId="TOC3">
    <w:name w:val="toc 3"/>
    <w:basedOn w:val="Normal"/>
    <w:next w:val="Normal"/>
    <w:autoRedefine/>
    <w:uiPriority w:val="39"/>
    <w:unhideWhenUsed/>
    <w:rsid w:val="00B45125"/>
    <w:pPr>
      <w:spacing w:after="100"/>
      <w:ind w:left="400"/>
    </w:pPr>
  </w:style>
  <w:style w:type="paragraph" w:styleId="TOC2">
    <w:name w:val="toc 2"/>
    <w:basedOn w:val="Normal"/>
    <w:next w:val="Normal"/>
    <w:autoRedefine/>
    <w:uiPriority w:val="39"/>
    <w:unhideWhenUsed/>
    <w:rsid w:val="00B45125"/>
    <w:pPr>
      <w:suppressAutoHyphens w:val="0"/>
      <w:spacing w:after="100" w:line="240" w:lineRule="auto"/>
      <w:ind w:leftChars="0" w:left="240"/>
      <w:textDirection w:val="lrTb"/>
      <w:textAlignment w:val="auto"/>
      <w:outlineLvl w:val="9"/>
    </w:pPr>
    <w:rPr>
      <w:rFonts w:asciiTheme="minorHAnsi" w:eastAsiaTheme="minorEastAsia" w:hAnsiTheme="minorHAnsi" w:cstheme="minorBidi"/>
      <w:position w:val="0"/>
      <w:sz w:val="24"/>
      <w:lang w:val="en-GB" w:eastAsia="en-GB"/>
    </w:rPr>
  </w:style>
  <w:style w:type="paragraph" w:styleId="TOC4">
    <w:name w:val="toc 4"/>
    <w:basedOn w:val="Normal"/>
    <w:next w:val="Normal"/>
    <w:autoRedefine/>
    <w:uiPriority w:val="39"/>
    <w:unhideWhenUsed/>
    <w:rsid w:val="00B45125"/>
    <w:pPr>
      <w:suppressAutoHyphens w:val="0"/>
      <w:spacing w:after="100" w:line="240" w:lineRule="auto"/>
      <w:ind w:leftChars="0" w:left="720"/>
      <w:textDirection w:val="lrTb"/>
      <w:textAlignment w:val="auto"/>
      <w:outlineLvl w:val="9"/>
    </w:pPr>
    <w:rPr>
      <w:rFonts w:asciiTheme="minorHAnsi" w:eastAsiaTheme="minorEastAsia" w:hAnsiTheme="minorHAnsi" w:cstheme="minorBidi"/>
      <w:position w:val="0"/>
      <w:sz w:val="24"/>
      <w:lang w:val="en-GB" w:eastAsia="en-GB"/>
    </w:rPr>
  </w:style>
  <w:style w:type="paragraph" w:styleId="TOC5">
    <w:name w:val="toc 5"/>
    <w:basedOn w:val="Normal"/>
    <w:next w:val="Normal"/>
    <w:autoRedefine/>
    <w:uiPriority w:val="39"/>
    <w:unhideWhenUsed/>
    <w:rsid w:val="00B45125"/>
    <w:pPr>
      <w:suppressAutoHyphens w:val="0"/>
      <w:spacing w:after="100" w:line="240" w:lineRule="auto"/>
      <w:ind w:leftChars="0" w:left="960"/>
      <w:textDirection w:val="lrTb"/>
      <w:textAlignment w:val="auto"/>
      <w:outlineLvl w:val="9"/>
    </w:pPr>
    <w:rPr>
      <w:rFonts w:asciiTheme="minorHAnsi" w:eastAsiaTheme="minorEastAsia" w:hAnsiTheme="minorHAnsi" w:cstheme="minorBidi"/>
      <w:position w:val="0"/>
      <w:sz w:val="24"/>
      <w:lang w:val="en-GB" w:eastAsia="en-GB"/>
    </w:rPr>
  </w:style>
  <w:style w:type="paragraph" w:styleId="TOC6">
    <w:name w:val="toc 6"/>
    <w:basedOn w:val="Normal"/>
    <w:next w:val="Normal"/>
    <w:autoRedefine/>
    <w:uiPriority w:val="39"/>
    <w:unhideWhenUsed/>
    <w:rsid w:val="00B45125"/>
    <w:pPr>
      <w:suppressAutoHyphens w:val="0"/>
      <w:spacing w:after="100" w:line="240" w:lineRule="auto"/>
      <w:ind w:leftChars="0" w:left="1200"/>
      <w:textDirection w:val="lrTb"/>
      <w:textAlignment w:val="auto"/>
      <w:outlineLvl w:val="9"/>
    </w:pPr>
    <w:rPr>
      <w:rFonts w:asciiTheme="minorHAnsi" w:eastAsiaTheme="minorEastAsia" w:hAnsiTheme="minorHAnsi" w:cstheme="minorBidi"/>
      <w:position w:val="0"/>
      <w:sz w:val="24"/>
      <w:lang w:val="en-GB" w:eastAsia="en-GB"/>
    </w:rPr>
  </w:style>
  <w:style w:type="paragraph" w:styleId="TOC7">
    <w:name w:val="toc 7"/>
    <w:basedOn w:val="Normal"/>
    <w:next w:val="Normal"/>
    <w:autoRedefine/>
    <w:uiPriority w:val="39"/>
    <w:unhideWhenUsed/>
    <w:rsid w:val="00B45125"/>
    <w:pPr>
      <w:suppressAutoHyphens w:val="0"/>
      <w:spacing w:after="100" w:line="240" w:lineRule="auto"/>
      <w:ind w:leftChars="0" w:left="1440"/>
      <w:textDirection w:val="lrTb"/>
      <w:textAlignment w:val="auto"/>
      <w:outlineLvl w:val="9"/>
    </w:pPr>
    <w:rPr>
      <w:rFonts w:asciiTheme="minorHAnsi" w:eastAsiaTheme="minorEastAsia" w:hAnsiTheme="minorHAnsi" w:cstheme="minorBidi"/>
      <w:position w:val="0"/>
      <w:sz w:val="24"/>
      <w:lang w:val="en-GB" w:eastAsia="en-GB"/>
    </w:rPr>
  </w:style>
  <w:style w:type="paragraph" w:styleId="TOC8">
    <w:name w:val="toc 8"/>
    <w:basedOn w:val="Normal"/>
    <w:next w:val="Normal"/>
    <w:autoRedefine/>
    <w:uiPriority w:val="39"/>
    <w:unhideWhenUsed/>
    <w:rsid w:val="00B45125"/>
    <w:pPr>
      <w:suppressAutoHyphens w:val="0"/>
      <w:spacing w:after="100" w:line="240" w:lineRule="auto"/>
      <w:ind w:leftChars="0" w:left="1680"/>
      <w:textDirection w:val="lrTb"/>
      <w:textAlignment w:val="auto"/>
      <w:outlineLvl w:val="9"/>
    </w:pPr>
    <w:rPr>
      <w:rFonts w:asciiTheme="minorHAnsi" w:eastAsiaTheme="minorEastAsia" w:hAnsiTheme="minorHAnsi" w:cstheme="minorBidi"/>
      <w:position w:val="0"/>
      <w:sz w:val="24"/>
      <w:lang w:val="en-GB" w:eastAsia="en-GB"/>
    </w:rPr>
  </w:style>
  <w:style w:type="paragraph" w:styleId="TOC9">
    <w:name w:val="toc 9"/>
    <w:basedOn w:val="Normal"/>
    <w:next w:val="Normal"/>
    <w:autoRedefine/>
    <w:uiPriority w:val="39"/>
    <w:unhideWhenUsed/>
    <w:rsid w:val="00B45125"/>
    <w:pPr>
      <w:suppressAutoHyphens w:val="0"/>
      <w:spacing w:after="100" w:line="240" w:lineRule="auto"/>
      <w:ind w:leftChars="0" w:left="1920"/>
      <w:textDirection w:val="lrTb"/>
      <w:textAlignment w:val="auto"/>
      <w:outlineLvl w:val="9"/>
    </w:pPr>
    <w:rPr>
      <w:rFonts w:asciiTheme="minorHAnsi" w:eastAsiaTheme="minorEastAsia" w:hAnsiTheme="minorHAnsi" w:cstheme="minorBidi"/>
      <w:position w:val="0"/>
      <w:sz w:val="24"/>
      <w:lang w:val="en-GB" w:eastAsia="en-GB"/>
    </w:rPr>
  </w:style>
  <w:style w:type="character" w:customStyle="1" w:styleId="UnresolvedMention1">
    <w:name w:val="Unresolved Mention1"/>
    <w:basedOn w:val="DefaultParagraphFont"/>
    <w:uiPriority w:val="99"/>
    <w:semiHidden/>
    <w:unhideWhenUsed/>
    <w:rsid w:val="00B45125"/>
    <w:rPr>
      <w:color w:val="808080"/>
      <w:shd w:val="clear" w:color="auto" w:fill="E6E6E6"/>
    </w:rPr>
  </w:style>
  <w:style w:type="paragraph" w:styleId="BalloonText">
    <w:name w:val="Balloon Text"/>
    <w:basedOn w:val="Normal"/>
    <w:link w:val="BalloonTextChar"/>
    <w:uiPriority w:val="99"/>
    <w:semiHidden/>
    <w:unhideWhenUsed/>
    <w:rsid w:val="002B5D09"/>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B5D09"/>
    <w:rPr>
      <w:rFonts w:ascii="Times New Roman" w:eastAsia="MS Mincho" w:hAnsi="Times New Roman" w:cs="Times New Roman"/>
      <w:position w:val="-1"/>
      <w:sz w:val="18"/>
      <w:szCs w:val="18"/>
      <w:lang w:val="en-US"/>
    </w:rPr>
  </w:style>
  <w:style w:type="paragraph" w:styleId="Header">
    <w:name w:val="header"/>
    <w:basedOn w:val="Normal"/>
    <w:link w:val="HeaderChar"/>
    <w:uiPriority w:val="99"/>
    <w:unhideWhenUsed/>
    <w:rsid w:val="00FE1D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1DFC"/>
    <w:rPr>
      <w:rFonts w:ascii="Arial" w:eastAsia="MS Mincho" w:hAnsi="Arial" w:cs="Arial"/>
      <w:position w:val="-1"/>
      <w:sz w:val="20"/>
      <w:lang w:val="en-US"/>
    </w:rPr>
  </w:style>
  <w:style w:type="paragraph" w:styleId="Footer">
    <w:name w:val="footer"/>
    <w:basedOn w:val="Normal"/>
    <w:link w:val="FooterChar"/>
    <w:uiPriority w:val="99"/>
    <w:unhideWhenUsed/>
    <w:rsid w:val="00FE1D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1DFC"/>
    <w:rPr>
      <w:rFonts w:ascii="Arial" w:eastAsia="MS Mincho" w:hAnsi="Arial" w:cs="Arial"/>
      <w:position w:val="-1"/>
      <w:sz w:val="20"/>
      <w:lang w:val="en-US"/>
    </w:rPr>
  </w:style>
  <w:style w:type="paragraph" w:styleId="NormalWeb">
    <w:name w:val="Normal (Web)"/>
    <w:basedOn w:val="Normal"/>
    <w:uiPriority w:val="99"/>
    <w:semiHidden/>
    <w:unhideWhenUsed/>
    <w:rsid w:val="00870F8F"/>
    <w:pPr>
      <w:suppressAutoHyphens w:val="0"/>
      <w:spacing w:before="100" w:beforeAutospacing="1" w:after="100" w:afterAutospacing="1" w:line="240" w:lineRule="auto"/>
      <w:ind w:leftChars="0" w:left="0"/>
      <w:textDirection w:val="lrTb"/>
      <w:textAlignment w:val="auto"/>
      <w:outlineLvl w:val="9"/>
    </w:pPr>
    <w:rPr>
      <w:rFonts w:ascii="Times New Roman" w:eastAsiaTheme="minorEastAsia" w:hAnsi="Times New Roman" w:cs="Times New Roman"/>
      <w:position w:val="0"/>
      <w:sz w:val="24"/>
      <w:lang w:val="en-GB" w:eastAsia="en-GB"/>
    </w:rPr>
  </w:style>
  <w:style w:type="character" w:styleId="PageNumber">
    <w:name w:val="page number"/>
    <w:basedOn w:val="DefaultParagraphFont"/>
    <w:uiPriority w:val="99"/>
    <w:semiHidden/>
    <w:unhideWhenUsed/>
    <w:rsid w:val="00B61B35"/>
  </w:style>
  <w:style w:type="paragraph" w:styleId="NoSpacing">
    <w:name w:val="No Spacing"/>
    <w:uiPriority w:val="1"/>
    <w:rsid w:val="001926CC"/>
    <w:pPr>
      <w:suppressAutoHyphens/>
      <w:ind w:leftChars="-1" w:left="-1" w:hangingChars="1" w:hanging="1"/>
      <w:textDirection w:val="btLr"/>
      <w:textAlignment w:val="top"/>
      <w:outlineLvl w:val="0"/>
    </w:pPr>
    <w:rPr>
      <w:rFonts w:ascii="Arial" w:eastAsia="MS Mincho" w:hAnsi="Arial" w:cs="Arial"/>
      <w:position w:val="-1"/>
      <w:sz w:val="20"/>
      <w:lang w:val="en-US"/>
    </w:rPr>
  </w:style>
  <w:style w:type="character" w:customStyle="1" w:styleId="Heading2Char">
    <w:name w:val="Heading 2 Char"/>
    <w:basedOn w:val="DefaultParagraphFont"/>
    <w:link w:val="Heading2"/>
    <w:uiPriority w:val="9"/>
    <w:rsid w:val="001926CC"/>
    <w:rPr>
      <w:rFonts w:ascii="Arial" w:eastAsia="Arial" w:hAnsi="Arial" w:cs="Arial"/>
      <w:b/>
      <w:color w:val="000000"/>
      <w:position w:val="-1"/>
      <w:lang w:val="en-US"/>
    </w:rPr>
  </w:style>
  <w:style w:type="paragraph" w:styleId="Subtitle">
    <w:name w:val="Subtitle"/>
    <w:basedOn w:val="Normal"/>
    <w:next w:val="Normal"/>
    <w:link w:val="SubtitleChar"/>
    <w:uiPriority w:val="11"/>
    <w:rsid w:val="00065586"/>
    <w:pPr>
      <w:numPr>
        <w:ilvl w:val="1"/>
      </w:numPr>
      <w:spacing w:after="160"/>
      <w:ind w:leftChars="-1" w:left="-1" w:hangingChars="1" w:hanging="1"/>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065586"/>
    <w:rPr>
      <w:rFonts w:eastAsiaTheme="minorEastAsia"/>
      <w:color w:val="5A5A5A" w:themeColor="text1" w:themeTint="A5"/>
      <w:spacing w:val="15"/>
      <w:position w:val="-1"/>
      <w:sz w:val="22"/>
      <w:szCs w:val="22"/>
      <w:lang w:val="en-US"/>
    </w:rPr>
  </w:style>
  <w:style w:type="character" w:styleId="SubtleEmphasis">
    <w:name w:val="Subtle Emphasis"/>
    <w:basedOn w:val="DefaultParagraphFont"/>
    <w:uiPriority w:val="19"/>
    <w:rsid w:val="00065586"/>
    <w:rPr>
      <w:i/>
      <w:iCs/>
      <w:color w:val="404040" w:themeColor="text1" w:themeTint="BF"/>
    </w:rPr>
  </w:style>
  <w:style w:type="paragraph" w:customStyle="1" w:styleId="Bullet">
    <w:name w:val="Bullet"/>
    <w:basedOn w:val="ListParagraph"/>
    <w:link w:val="BulletChar"/>
    <w:uiPriority w:val="9"/>
    <w:qFormat/>
    <w:rsid w:val="004363F6"/>
    <w:pPr>
      <w:numPr>
        <w:numId w:val="3"/>
      </w:numPr>
      <w:pBdr>
        <w:top w:val="nil"/>
        <w:left w:val="nil"/>
        <w:bottom w:val="nil"/>
        <w:right w:val="nil"/>
        <w:between w:val="nil"/>
      </w:pBdr>
      <w:tabs>
        <w:tab w:val="left" w:pos="360"/>
      </w:tabs>
      <w:spacing w:line="240" w:lineRule="auto"/>
      <w:ind w:leftChars="0" w:left="357" w:hanging="357"/>
      <w:contextualSpacing w:val="0"/>
    </w:pPr>
    <w:rPr>
      <w:rFonts w:eastAsia="Arial"/>
      <w:color w:val="000000"/>
      <w:szCs w:val="20"/>
    </w:rPr>
  </w:style>
  <w:style w:type="character" w:customStyle="1" w:styleId="ListParagraphChar">
    <w:name w:val="List Paragraph Char"/>
    <w:basedOn w:val="DefaultParagraphFont"/>
    <w:link w:val="ListParagraph"/>
    <w:rsid w:val="004A3D1D"/>
    <w:rPr>
      <w:rFonts w:ascii="Arial" w:eastAsia="MS Mincho" w:hAnsi="Arial" w:cs="Arial"/>
      <w:position w:val="-1"/>
      <w:sz w:val="20"/>
      <w:lang w:val="en-US"/>
    </w:rPr>
  </w:style>
  <w:style w:type="character" w:customStyle="1" w:styleId="BulletChar">
    <w:name w:val="Bullet Char"/>
    <w:basedOn w:val="ListParagraphChar"/>
    <w:link w:val="Bullet"/>
    <w:uiPriority w:val="9"/>
    <w:rsid w:val="004363F6"/>
    <w:rPr>
      <w:rFonts w:ascii="Arial" w:eastAsia="Arial" w:hAnsi="Arial" w:cs="Arial"/>
      <w:color w:val="000000"/>
      <w:position w:val="-1"/>
      <w:sz w:val="20"/>
      <w:szCs w:val="20"/>
      <w:lang w:val="en-US"/>
    </w:rPr>
  </w:style>
  <w:style w:type="paragraph" w:customStyle="1" w:styleId="Caption1">
    <w:name w:val="Caption 1"/>
    <w:basedOn w:val="Normal"/>
    <w:qFormat/>
    <w:rsid w:val="00861FE1"/>
    <w:pPr>
      <w:suppressAutoHyphens w:val="0"/>
      <w:spacing w:before="120" w:line="240" w:lineRule="auto"/>
      <w:ind w:leftChars="0" w:left="0"/>
      <w:textDirection w:val="lrTb"/>
      <w:textAlignment w:val="auto"/>
      <w:outlineLvl w:val="9"/>
    </w:pPr>
    <w:rPr>
      <w:rFonts w:cs="Times New Roman"/>
      <w:i/>
      <w:color w:val="F15F22"/>
      <w:position w:val="0"/>
    </w:rPr>
  </w:style>
  <w:style w:type="character" w:customStyle="1" w:styleId="standard">
    <w:name w:val="standard"/>
    <w:rsid w:val="00861FE1"/>
    <w:rPr>
      <w:rFonts w:ascii="Verdana" w:hAnsi="Verdana" w:hint="default"/>
      <w:sz w:val="16"/>
      <w:szCs w:val="16"/>
    </w:rPr>
  </w:style>
  <w:style w:type="character" w:customStyle="1" w:styleId="body">
    <w:name w:val="body"/>
    <w:rsid w:val="00861FE1"/>
    <w:rPr>
      <w:rFonts w:ascii="Verdana" w:hAnsi="Verdana" w:hint="defaul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4058487">
      <w:bodyDiv w:val="1"/>
      <w:marLeft w:val="0"/>
      <w:marRight w:val="0"/>
      <w:marTop w:val="0"/>
      <w:marBottom w:val="0"/>
      <w:divBdr>
        <w:top w:val="none" w:sz="0" w:space="0" w:color="auto"/>
        <w:left w:val="none" w:sz="0" w:space="0" w:color="auto"/>
        <w:bottom w:val="none" w:sz="0" w:space="0" w:color="auto"/>
        <w:right w:val="none" w:sz="0" w:space="0" w:color="auto"/>
      </w:divBdr>
    </w:div>
    <w:div w:id="617881766">
      <w:bodyDiv w:val="1"/>
      <w:marLeft w:val="0"/>
      <w:marRight w:val="0"/>
      <w:marTop w:val="0"/>
      <w:marBottom w:val="0"/>
      <w:divBdr>
        <w:top w:val="none" w:sz="0" w:space="0" w:color="auto"/>
        <w:left w:val="none" w:sz="0" w:space="0" w:color="auto"/>
        <w:bottom w:val="none" w:sz="0" w:space="0" w:color="auto"/>
        <w:right w:val="none" w:sz="0" w:space="0" w:color="auto"/>
      </w:divBdr>
    </w:div>
    <w:div w:id="832991821">
      <w:bodyDiv w:val="1"/>
      <w:marLeft w:val="0"/>
      <w:marRight w:val="0"/>
      <w:marTop w:val="0"/>
      <w:marBottom w:val="0"/>
      <w:divBdr>
        <w:top w:val="none" w:sz="0" w:space="0" w:color="auto"/>
        <w:left w:val="none" w:sz="0" w:space="0" w:color="auto"/>
        <w:bottom w:val="none" w:sz="0" w:space="0" w:color="auto"/>
        <w:right w:val="none" w:sz="0" w:space="0" w:color="auto"/>
      </w:divBdr>
    </w:div>
    <w:div w:id="919487592">
      <w:bodyDiv w:val="1"/>
      <w:marLeft w:val="0"/>
      <w:marRight w:val="0"/>
      <w:marTop w:val="0"/>
      <w:marBottom w:val="0"/>
      <w:divBdr>
        <w:top w:val="none" w:sz="0" w:space="0" w:color="auto"/>
        <w:left w:val="none" w:sz="0" w:space="0" w:color="auto"/>
        <w:bottom w:val="none" w:sz="0" w:space="0" w:color="auto"/>
        <w:right w:val="none" w:sz="0" w:space="0" w:color="auto"/>
      </w:divBdr>
    </w:div>
    <w:div w:id="1003701558">
      <w:bodyDiv w:val="1"/>
      <w:marLeft w:val="0"/>
      <w:marRight w:val="0"/>
      <w:marTop w:val="0"/>
      <w:marBottom w:val="0"/>
      <w:divBdr>
        <w:top w:val="none" w:sz="0" w:space="0" w:color="auto"/>
        <w:left w:val="none" w:sz="0" w:space="0" w:color="auto"/>
        <w:bottom w:val="none" w:sz="0" w:space="0" w:color="auto"/>
        <w:right w:val="none" w:sz="0" w:space="0" w:color="auto"/>
      </w:divBdr>
    </w:div>
    <w:div w:id="1345395561">
      <w:bodyDiv w:val="1"/>
      <w:marLeft w:val="0"/>
      <w:marRight w:val="0"/>
      <w:marTop w:val="0"/>
      <w:marBottom w:val="0"/>
      <w:divBdr>
        <w:top w:val="none" w:sz="0" w:space="0" w:color="auto"/>
        <w:left w:val="none" w:sz="0" w:space="0" w:color="auto"/>
        <w:bottom w:val="none" w:sz="0" w:space="0" w:color="auto"/>
        <w:right w:val="none" w:sz="0" w:space="0" w:color="auto"/>
      </w:divBdr>
    </w:div>
    <w:div w:id="1416364649">
      <w:bodyDiv w:val="1"/>
      <w:marLeft w:val="0"/>
      <w:marRight w:val="0"/>
      <w:marTop w:val="0"/>
      <w:marBottom w:val="0"/>
      <w:divBdr>
        <w:top w:val="none" w:sz="0" w:space="0" w:color="auto"/>
        <w:left w:val="none" w:sz="0" w:space="0" w:color="auto"/>
        <w:bottom w:val="none" w:sz="0" w:space="0" w:color="auto"/>
        <w:right w:val="none" w:sz="0" w:space="0" w:color="auto"/>
      </w:divBdr>
    </w:div>
    <w:div w:id="1484196698">
      <w:bodyDiv w:val="1"/>
      <w:marLeft w:val="0"/>
      <w:marRight w:val="0"/>
      <w:marTop w:val="0"/>
      <w:marBottom w:val="0"/>
      <w:divBdr>
        <w:top w:val="none" w:sz="0" w:space="0" w:color="auto"/>
        <w:left w:val="none" w:sz="0" w:space="0" w:color="auto"/>
        <w:bottom w:val="none" w:sz="0" w:space="0" w:color="auto"/>
        <w:right w:val="none" w:sz="0" w:space="0" w:color="auto"/>
      </w:divBdr>
    </w:div>
    <w:div w:id="1865946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send-code-of-practice-0-to-25"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gov.uk/government/publications/equality-act-2010-advice-for-school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legislation.gov.uk/ukpga/2010/15/schedule/10"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F34F38-7B35-4572-B3EE-86608FBBEC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2274</Words>
  <Characters>12968</Characters>
  <Application>Microsoft Office Word</Application>
  <DocSecurity>4</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Kaye</dc:creator>
  <cp:keywords/>
  <dc:description/>
  <cp:lastModifiedBy>Debbie Joseph</cp:lastModifiedBy>
  <cp:revision>2</cp:revision>
  <cp:lastPrinted>2020-05-27T14:24:00Z</cp:lastPrinted>
  <dcterms:created xsi:type="dcterms:W3CDTF">2023-06-13T08:26:00Z</dcterms:created>
  <dcterms:modified xsi:type="dcterms:W3CDTF">2023-06-13T08:26:00Z</dcterms:modified>
</cp:coreProperties>
</file>