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FF0" w:rsidRPr="00E50F0E" w:rsidRDefault="00162FF0" w:rsidP="00910786">
      <w:pPr>
        <w:spacing w:line="240" w:lineRule="auto"/>
        <w:rPr>
          <w:rFonts w:asciiTheme="minorHAnsi" w:hAnsiTheme="minorHAnsi" w:cstheme="minorHAnsi"/>
          <w:sz w:val="28"/>
          <w:szCs w:val="28"/>
        </w:rPr>
      </w:pPr>
    </w:p>
    <w:p w:rsidR="001B6B04" w:rsidRPr="00E50F0E" w:rsidRDefault="001B6B04" w:rsidP="001B6B04">
      <w:pPr>
        <w:autoSpaceDE w:val="0"/>
        <w:autoSpaceDN w:val="0"/>
        <w:adjustRightInd w:val="0"/>
        <w:spacing w:after="0" w:line="240" w:lineRule="auto"/>
        <w:rPr>
          <w:rFonts w:asciiTheme="minorHAnsi" w:hAnsiTheme="minorHAnsi" w:cstheme="minorHAnsi"/>
          <w:color w:val="000000"/>
          <w:sz w:val="28"/>
          <w:szCs w:val="28"/>
          <w:lang w:eastAsia="en-GB"/>
        </w:rPr>
      </w:pPr>
    </w:p>
    <w:p w:rsidR="001B6B04" w:rsidRPr="00E50F0E" w:rsidRDefault="00E50F0E" w:rsidP="001B6B04">
      <w:pPr>
        <w:autoSpaceDE w:val="0"/>
        <w:autoSpaceDN w:val="0"/>
        <w:adjustRightInd w:val="0"/>
        <w:spacing w:after="0" w:line="240" w:lineRule="auto"/>
        <w:rPr>
          <w:rFonts w:asciiTheme="minorHAnsi" w:hAnsiTheme="minorHAnsi" w:cstheme="minorHAnsi"/>
          <w:color w:val="000000"/>
          <w:sz w:val="32"/>
          <w:szCs w:val="32"/>
          <w:lang w:eastAsia="en-GB"/>
        </w:rPr>
      </w:pPr>
      <w:r>
        <w:rPr>
          <w:rFonts w:asciiTheme="minorHAnsi" w:hAnsiTheme="minorHAnsi" w:cstheme="minorHAnsi"/>
          <w:b/>
          <w:bCs/>
          <w:color w:val="000000"/>
          <w:sz w:val="32"/>
          <w:szCs w:val="32"/>
          <w:lang w:eastAsia="en-GB"/>
        </w:rPr>
        <w:t>Sinai School After S</w:t>
      </w:r>
      <w:r w:rsidR="001B6B04" w:rsidRPr="00E50F0E">
        <w:rPr>
          <w:rFonts w:asciiTheme="minorHAnsi" w:hAnsiTheme="minorHAnsi" w:cstheme="minorHAnsi"/>
          <w:b/>
          <w:bCs/>
          <w:color w:val="000000"/>
          <w:sz w:val="32"/>
          <w:szCs w:val="32"/>
          <w:lang w:eastAsia="en-GB"/>
        </w:rPr>
        <w:t xml:space="preserve">chool Club </w:t>
      </w:r>
    </w:p>
    <w:p w:rsidR="001B6B04" w:rsidRPr="00E50F0E" w:rsidRDefault="001B6B04" w:rsidP="001B6B04">
      <w:pPr>
        <w:autoSpaceDE w:val="0"/>
        <w:autoSpaceDN w:val="0"/>
        <w:adjustRightInd w:val="0"/>
        <w:spacing w:after="0" w:line="240" w:lineRule="auto"/>
        <w:rPr>
          <w:rFonts w:asciiTheme="minorHAnsi" w:hAnsiTheme="minorHAnsi" w:cstheme="minorHAnsi"/>
          <w:b/>
          <w:bCs/>
          <w:color w:val="000000"/>
          <w:sz w:val="32"/>
          <w:szCs w:val="32"/>
          <w:lang w:eastAsia="en-GB"/>
        </w:rPr>
      </w:pPr>
      <w:r w:rsidRPr="00E50F0E">
        <w:rPr>
          <w:rFonts w:asciiTheme="minorHAnsi" w:hAnsiTheme="minorHAnsi" w:cstheme="minorHAnsi"/>
          <w:b/>
          <w:bCs/>
          <w:color w:val="000000"/>
          <w:sz w:val="32"/>
          <w:szCs w:val="32"/>
          <w:lang w:eastAsia="en-GB"/>
        </w:rPr>
        <w:t xml:space="preserve">Early Years Foundation Stage Policy </w:t>
      </w:r>
    </w:p>
    <w:p w:rsidR="001B6B04" w:rsidRPr="00E50F0E" w:rsidRDefault="001B6B04" w:rsidP="001B6B04">
      <w:pPr>
        <w:autoSpaceDE w:val="0"/>
        <w:autoSpaceDN w:val="0"/>
        <w:adjustRightInd w:val="0"/>
        <w:spacing w:after="0" w:line="240" w:lineRule="auto"/>
        <w:rPr>
          <w:rFonts w:asciiTheme="minorHAnsi" w:hAnsiTheme="minorHAnsi" w:cstheme="minorHAnsi"/>
          <w:color w:val="000000"/>
          <w:sz w:val="28"/>
          <w:szCs w:val="28"/>
          <w:lang w:eastAsia="en-GB"/>
        </w:rPr>
      </w:pPr>
    </w:p>
    <w:p w:rsidR="001B6B04" w:rsidRPr="00E50F0E" w:rsidRDefault="00E50F0E" w:rsidP="001B6B04">
      <w:pPr>
        <w:autoSpaceDE w:val="0"/>
        <w:autoSpaceDN w:val="0"/>
        <w:adjustRightInd w:val="0"/>
        <w:spacing w:after="0" w:line="240" w:lineRule="auto"/>
        <w:rPr>
          <w:rFonts w:asciiTheme="minorHAnsi" w:hAnsiTheme="minorHAnsi" w:cstheme="minorHAnsi"/>
          <w:color w:val="000000"/>
          <w:lang w:eastAsia="en-GB"/>
        </w:rPr>
      </w:pPr>
      <w:r>
        <w:rPr>
          <w:rFonts w:asciiTheme="minorHAnsi" w:hAnsiTheme="minorHAnsi" w:cstheme="minorHAnsi"/>
          <w:color w:val="000000"/>
          <w:lang w:eastAsia="en-GB"/>
        </w:rPr>
        <w:t>Sinai School After S</w:t>
      </w:r>
      <w:r w:rsidR="001B6B04" w:rsidRPr="00E50F0E">
        <w:rPr>
          <w:rFonts w:asciiTheme="minorHAnsi" w:hAnsiTheme="minorHAnsi" w:cstheme="minorHAnsi"/>
          <w:color w:val="000000"/>
          <w:lang w:eastAsia="en-GB"/>
        </w:rPr>
        <w:t xml:space="preserve">chool Club is committed to meeting the requirements of the </w:t>
      </w:r>
      <w:r w:rsidR="001B6B04" w:rsidRPr="00E50F0E">
        <w:rPr>
          <w:rFonts w:asciiTheme="minorHAnsi" w:hAnsiTheme="minorHAnsi" w:cstheme="minorHAnsi"/>
          <w:i/>
          <w:iCs/>
          <w:color w:val="000000"/>
          <w:lang w:eastAsia="en-GB"/>
        </w:rPr>
        <w:t xml:space="preserve">Statutory Framework for the Early Years Foundation Stage </w:t>
      </w:r>
      <w:r w:rsidR="00D362C9">
        <w:rPr>
          <w:rFonts w:asciiTheme="minorHAnsi" w:hAnsiTheme="minorHAnsi" w:cstheme="minorHAnsi"/>
          <w:i/>
          <w:iCs/>
          <w:color w:val="000000"/>
          <w:lang w:eastAsia="en-GB"/>
        </w:rPr>
        <w:t>2021</w:t>
      </w:r>
      <w:r w:rsidR="001B6B04" w:rsidRPr="00E50F0E">
        <w:rPr>
          <w:rFonts w:asciiTheme="minorHAnsi" w:hAnsiTheme="minorHAnsi" w:cstheme="minorHAnsi"/>
          <w:i/>
          <w:iCs/>
          <w:color w:val="000000"/>
          <w:lang w:eastAsia="en-GB"/>
        </w:rPr>
        <w:t xml:space="preserve"> </w:t>
      </w:r>
      <w:r w:rsidR="001B6B04" w:rsidRPr="00E50F0E">
        <w:rPr>
          <w:rFonts w:asciiTheme="minorHAnsi" w:hAnsiTheme="minorHAnsi" w:cstheme="minorHAnsi"/>
          <w:color w:val="000000"/>
          <w:lang w:eastAsia="en-GB"/>
        </w:rPr>
        <w:t xml:space="preserve">(EYFS). EYFS applies to all children from birth through to the end of their reception year. More information about EYFS is available from the Department for Education’s website. </w:t>
      </w:r>
    </w:p>
    <w:p w:rsidR="001B6B04" w:rsidRPr="00E50F0E" w:rsidRDefault="001B6B04" w:rsidP="001B6B04">
      <w:pPr>
        <w:autoSpaceDE w:val="0"/>
        <w:autoSpaceDN w:val="0"/>
        <w:adjustRightInd w:val="0"/>
        <w:spacing w:after="0" w:line="240" w:lineRule="auto"/>
        <w:rPr>
          <w:rFonts w:asciiTheme="minorHAnsi" w:hAnsiTheme="minorHAnsi" w:cstheme="minorHAnsi"/>
          <w:color w:val="000000"/>
          <w:lang w:eastAsia="en-GB"/>
        </w:rPr>
      </w:pPr>
    </w:p>
    <w:p w:rsidR="001B6B04" w:rsidRPr="00E50F0E" w:rsidRDefault="001B6B04" w:rsidP="001B6B04">
      <w:pPr>
        <w:autoSpaceDE w:val="0"/>
        <w:autoSpaceDN w:val="0"/>
        <w:adjustRightInd w:val="0"/>
        <w:spacing w:after="0" w:line="240" w:lineRule="auto"/>
        <w:rPr>
          <w:rFonts w:asciiTheme="minorHAnsi" w:hAnsiTheme="minorHAnsi" w:cstheme="minorHAnsi"/>
          <w:color w:val="000000"/>
          <w:lang w:eastAsia="en-GB"/>
        </w:rPr>
      </w:pPr>
      <w:r w:rsidRPr="00E50F0E">
        <w:rPr>
          <w:rFonts w:asciiTheme="minorHAnsi" w:hAnsiTheme="minorHAnsi" w:cstheme="minorHAnsi"/>
          <w:color w:val="000000"/>
          <w:lang w:eastAsia="en-GB"/>
        </w:rPr>
        <w:t xml:space="preserve">The designated EYFS coordinator at the Club is </w:t>
      </w:r>
      <w:r w:rsidR="00BC4652">
        <w:rPr>
          <w:rFonts w:asciiTheme="minorHAnsi" w:hAnsiTheme="minorHAnsi" w:cstheme="minorHAnsi"/>
          <w:color w:val="000000"/>
          <w:lang w:eastAsia="en-GB"/>
        </w:rPr>
        <w:t>Mandy Lipman</w:t>
      </w:r>
      <w:r w:rsidRPr="00E50F0E">
        <w:rPr>
          <w:rFonts w:asciiTheme="minorHAnsi" w:hAnsiTheme="minorHAnsi" w:cstheme="minorHAnsi"/>
          <w:color w:val="000000"/>
          <w:lang w:eastAsia="en-GB"/>
        </w:rPr>
        <w:t xml:space="preserve"> who is responsible for: </w:t>
      </w:r>
    </w:p>
    <w:p w:rsidR="001B6B04" w:rsidRPr="00E50F0E" w:rsidRDefault="001B6B04" w:rsidP="001B6B04">
      <w:pPr>
        <w:autoSpaceDE w:val="0"/>
        <w:autoSpaceDN w:val="0"/>
        <w:adjustRightInd w:val="0"/>
        <w:spacing w:after="0" w:line="240" w:lineRule="auto"/>
        <w:rPr>
          <w:rFonts w:asciiTheme="minorHAnsi" w:hAnsiTheme="minorHAnsi" w:cstheme="minorHAnsi"/>
          <w:color w:val="000000"/>
          <w:lang w:eastAsia="en-GB"/>
        </w:rPr>
      </w:pPr>
    </w:p>
    <w:p w:rsidR="001B6B04" w:rsidRPr="00E50F0E" w:rsidRDefault="001B6B04" w:rsidP="00E50F0E">
      <w:pPr>
        <w:pStyle w:val="ListParagraph"/>
        <w:numPr>
          <w:ilvl w:val="0"/>
          <w:numId w:val="21"/>
        </w:numPr>
        <w:autoSpaceDE w:val="0"/>
        <w:autoSpaceDN w:val="0"/>
        <w:adjustRightInd w:val="0"/>
        <w:spacing w:after="71"/>
        <w:rPr>
          <w:rFonts w:asciiTheme="minorHAnsi" w:hAnsiTheme="minorHAnsi" w:cstheme="minorHAnsi"/>
          <w:color w:val="000000"/>
        </w:rPr>
      </w:pPr>
      <w:r w:rsidRPr="00E50F0E">
        <w:rPr>
          <w:rFonts w:asciiTheme="minorHAnsi" w:hAnsiTheme="minorHAnsi" w:cstheme="minorHAnsi"/>
          <w:color w:val="000000"/>
        </w:rPr>
        <w:t xml:space="preserve">Identifying EYFS children when they join the Club, and informing the other staff </w:t>
      </w:r>
    </w:p>
    <w:p w:rsidR="001B6B04" w:rsidRPr="00E50F0E" w:rsidRDefault="001B6B04" w:rsidP="00E50F0E">
      <w:pPr>
        <w:pStyle w:val="ListParagraph"/>
        <w:numPr>
          <w:ilvl w:val="0"/>
          <w:numId w:val="21"/>
        </w:numPr>
        <w:autoSpaceDE w:val="0"/>
        <w:autoSpaceDN w:val="0"/>
        <w:adjustRightInd w:val="0"/>
        <w:spacing w:after="71"/>
        <w:rPr>
          <w:rFonts w:asciiTheme="minorHAnsi" w:hAnsiTheme="minorHAnsi" w:cstheme="minorHAnsi"/>
          <w:color w:val="000000"/>
        </w:rPr>
      </w:pPr>
      <w:r w:rsidRPr="00E50F0E">
        <w:rPr>
          <w:rFonts w:asciiTheme="minorHAnsi" w:hAnsiTheme="minorHAnsi" w:cstheme="minorHAnsi"/>
          <w:color w:val="000000"/>
        </w:rPr>
        <w:t xml:space="preserve">Determining the primary EYFS provider (typically, the school) for each child </w:t>
      </w:r>
    </w:p>
    <w:p w:rsidR="001B6B04" w:rsidRPr="00E50F0E" w:rsidRDefault="001B6B04" w:rsidP="00E50F0E">
      <w:pPr>
        <w:pStyle w:val="ListParagraph"/>
        <w:numPr>
          <w:ilvl w:val="0"/>
          <w:numId w:val="21"/>
        </w:numPr>
        <w:autoSpaceDE w:val="0"/>
        <w:autoSpaceDN w:val="0"/>
        <w:adjustRightInd w:val="0"/>
        <w:spacing w:after="71"/>
        <w:rPr>
          <w:rFonts w:asciiTheme="minorHAnsi" w:hAnsiTheme="minorHAnsi" w:cstheme="minorHAnsi"/>
          <w:color w:val="000000"/>
        </w:rPr>
      </w:pPr>
      <w:r w:rsidRPr="00E50F0E">
        <w:rPr>
          <w:rFonts w:asciiTheme="minorHAnsi" w:hAnsiTheme="minorHAnsi" w:cstheme="minorHAnsi"/>
          <w:color w:val="000000"/>
        </w:rPr>
        <w:t xml:space="preserve">Assigning a key person for each EYFS child </w:t>
      </w:r>
    </w:p>
    <w:p w:rsidR="001B6B04" w:rsidRPr="00E50F0E" w:rsidRDefault="001B6B04" w:rsidP="00E50F0E">
      <w:pPr>
        <w:pStyle w:val="ListParagraph"/>
        <w:numPr>
          <w:ilvl w:val="0"/>
          <w:numId w:val="21"/>
        </w:numPr>
        <w:autoSpaceDE w:val="0"/>
        <w:autoSpaceDN w:val="0"/>
        <w:adjustRightInd w:val="0"/>
        <w:spacing w:after="71"/>
        <w:rPr>
          <w:rFonts w:asciiTheme="minorHAnsi" w:hAnsiTheme="minorHAnsi" w:cstheme="minorHAnsi"/>
          <w:color w:val="000000"/>
        </w:rPr>
      </w:pPr>
      <w:r w:rsidRPr="00E50F0E">
        <w:rPr>
          <w:rFonts w:asciiTheme="minorHAnsi" w:hAnsiTheme="minorHAnsi" w:cstheme="minorHAnsi"/>
          <w:color w:val="000000"/>
        </w:rPr>
        <w:t xml:space="preserve">Agreeing information sharing policies with the primary EYFS provider and gaining parental consent for this where necessary </w:t>
      </w:r>
    </w:p>
    <w:p w:rsidR="001B6B04" w:rsidRDefault="001B6B04" w:rsidP="00E50F0E">
      <w:pPr>
        <w:pStyle w:val="ListParagraph"/>
        <w:numPr>
          <w:ilvl w:val="0"/>
          <w:numId w:val="21"/>
        </w:numPr>
        <w:autoSpaceDE w:val="0"/>
        <w:autoSpaceDN w:val="0"/>
        <w:adjustRightInd w:val="0"/>
        <w:rPr>
          <w:rFonts w:asciiTheme="minorHAnsi" w:hAnsiTheme="minorHAnsi" w:cstheme="minorHAnsi"/>
          <w:color w:val="000000"/>
        </w:rPr>
      </w:pPr>
      <w:r w:rsidRPr="00E50F0E">
        <w:rPr>
          <w:rFonts w:asciiTheme="minorHAnsi" w:hAnsiTheme="minorHAnsi" w:cstheme="minorHAnsi"/>
          <w:color w:val="000000"/>
        </w:rPr>
        <w:t xml:space="preserve">Liaising with the primary EYFS provider to discuss what support the Club offers to EYFS children </w:t>
      </w:r>
    </w:p>
    <w:p w:rsidR="00E50F0E" w:rsidRPr="00E50F0E" w:rsidRDefault="00E50F0E" w:rsidP="00E50F0E">
      <w:pPr>
        <w:pStyle w:val="ListParagraph"/>
        <w:autoSpaceDE w:val="0"/>
        <w:autoSpaceDN w:val="0"/>
        <w:adjustRightInd w:val="0"/>
        <w:ind w:left="1080"/>
        <w:rPr>
          <w:rFonts w:asciiTheme="minorHAnsi" w:hAnsiTheme="minorHAnsi" w:cstheme="minorHAnsi"/>
          <w:color w:val="000000"/>
        </w:rPr>
      </w:pPr>
    </w:p>
    <w:p w:rsidR="001B6B04" w:rsidRPr="00E50F0E" w:rsidRDefault="001B6B04" w:rsidP="001B6B04">
      <w:pPr>
        <w:autoSpaceDE w:val="0"/>
        <w:autoSpaceDN w:val="0"/>
        <w:adjustRightInd w:val="0"/>
        <w:spacing w:after="0" w:line="240" w:lineRule="auto"/>
        <w:rPr>
          <w:rFonts w:asciiTheme="minorHAnsi" w:hAnsiTheme="minorHAnsi" w:cstheme="minorHAnsi"/>
          <w:color w:val="000000"/>
          <w:lang w:eastAsia="en-GB"/>
        </w:rPr>
      </w:pPr>
      <w:r w:rsidRPr="00E50F0E">
        <w:rPr>
          <w:rFonts w:asciiTheme="minorHAnsi" w:hAnsiTheme="minorHAnsi" w:cstheme="minorHAnsi"/>
          <w:color w:val="000000"/>
          <w:lang w:eastAsia="en-GB"/>
        </w:rPr>
        <w:t xml:space="preserve">The Club provides a mix of adult-led and child-initiated activities. The Club always follows play principles, allowing children to choose how they occupy their time, and never forces them to participate in a given activity. </w:t>
      </w:r>
    </w:p>
    <w:p w:rsidR="001B6B04" w:rsidRPr="00E50F0E" w:rsidRDefault="001B6B04" w:rsidP="001B6B04">
      <w:pPr>
        <w:autoSpaceDE w:val="0"/>
        <w:autoSpaceDN w:val="0"/>
        <w:adjustRightInd w:val="0"/>
        <w:spacing w:after="0" w:line="240" w:lineRule="auto"/>
        <w:rPr>
          <w:rFonts w:asciiTheme="minorHAnsi" w:hAnsiTheme="minorHAnsi" w:cstheme="minorHAnsi"/>
          <w:color w:val="000000"/>
          <w:lang w:eastAsia="en-GB"/>
        </w:rPr>
      </w:pPr>
    </w:p>
    <w:p w:rsidR="001B6B04" w:rsidRPr="00E50F0E" w:rsidRDefault="001B6B04" w:rsidP="001B6B04">
      <w:pPr>
        <w:autoSpaceDE w:val="0"/>
        <w:autoSpaceDN w:val="0"/>
        <w:adjustRightInd w:val="0"/>
        <w:spacing w:after="0" w:line="240" w:lineRule="auto"/>
        <w:rPr>
          <w:rFonts w:asciiTheme="minorHAnsi" w:hAnsiTheme="minorHAnsi" w:cstheme="minorHAnsi"/>
          <w:color w:val="000000"/>
          <w:lang w:eastAsia="en-GB"/>
        </w:rPr>
      </w:pPr>
      <w:r w:rsidRPr="00E50F0E">
        <w:rPr>
          <w:rFonts w:asciiTheme="minorHAnsi" w:hAnsiTheme="minorHAnsi" w:cstheme="minorHAnsi"/>
          <w:color w:val="000000"/>
          <w:lang w:eastAsia="en-GB"/>
        </w:rPr>
        <w:t xml:space="preserve">We recognise the four overarching principles of EYFS: </w:t>
      </w:r>
    </w:p>
    <w:p w:rsidR="001B6B04" w:rsidRPr="00E50F0E" w:rsidRDefault="001B6B04" w:rsidP="001B6B04">
      <w:pPr>
        <w:autoSpaceDE w:val="0"/>
        <w:autoSpaceDN w:val="0"/>
        <w:adjustRightInd w:val="0"/>
        <w:spacing w:after="0" w:line="240" w:lineRule="auto"/>
        <w:rPr>
          <w:rFonts w:asciiTheme="minorHAnsi" w:hAnsiTheme="minorHAnsi" w:cstheme="minorHAnsi"/>
          <w:color w:val="000000"/>
          <w:lang w:eastAsia="en-GB"/>
        </w:rPr>
      </w:pPr>
    </w:p>
    <w:p w:rsidR="00BC4652" w:rsidRPr="00BC4652" w:rsidRDefault="00BC4652" w:rsidP="00910786">
      <w:pPr>
        <w:spacing w:line="240" w:lineRule="auto"/>
        <w:rPr>
          <w:rFonts w:asciiTheme="minorHAnsi" w:hAnsiTheme="minorHAnsi" w:cstheme="minorHAnsi"/>
          <w:color w:val="000000"/>
          <w:lang w:eastAsia="en-GB"/>
        </w:rPr>
      </w:pPr>
      <w:r w:rsidRPr="00BC4652">
        <w:rPr>
          <w:rFonts w:asciiTheme="minorHAnsi" w:hAnsiTheme="minorHAnsi" w:cstheme="minorHAnsi"/>
          <w:color w:val="000000"/>
          <w:lang w:eastAsia="en-GB"/>
        </w:rPr>
        <w:t xml:space="preserve">• every child is a </w:t>
      </w:r>
      <w:r w:rsidRPr="00BC4652">
        <w:rPr>
          <w:rFonts w:asciiTheme="minorHAnsi" w:hAnsiTheme="minorHAnsi" w:cstheme="minorHAnsi"/>
          <w:b/>
          <w:color w:val="000000"/>
          <w:lang w:eastAsia="en-GB"/>
        </w:rPr>
        <w:t>unique child</w:t>
      </w:r>
      <w:r w:rsidRPr="00BC4652">
        <w:rPr>
          <w:rFonts w:asciiTheme="minorHAnsi" w:hAnsiTheme="minorHAnsi" w:cstheme="minorHAnsi"/>
          <w:color w:val="000000"/>
          <w:lang w:eastAsia="en-GB"/>
        </w:rPr>
        <w:t xml:space="preserve">, who is constantly learning and can be resilient, capable, confident and self-assured </w:t>
      </w:r>
    </w:p>
    <w:p w:rsidR="00BC4652" w:rsidRPr="00BC4652" w:rsidRDefault="00BC4652" w:rsidP="00910786">
      <w:pPr>
        <w:spacing w:line="240" w:lineRule="auto"/>
        <w:rPr>
          <w:rFonts w:asciiTheme="minorHAnsi" w:hAnsiTheme="minorHAnsi" w:cstheme="minorHAnsi"/>
          <w:color w:val="000000"/>
          <w:lang w:eastAsia="en-GB"/>
        </w:rPr>
      </w:pPr>
      <w:r w:rsidRPr="00BC4652">
        <w:rPr>
          <w:rFonts w:asciiTheme="minorHAnsi" w:hAnsiTheme="minorHAnsi" w:cstheme="minorHAnsi"/>
          <w:color w:val="000000"/>
          <w:lang w:eastAsia="en-GB"/>
        </w:rPr>
        <w:t xml:space="preserve">• children learn to be strong and independent through </w:t>
      </w:r>
      <w:r w:rsidRPr="00BC4652">
        <w:rPr>
          <w:rFonts w:asciiTheme="minorHAnsi" w:hAnsiTheme="minorHAnsi" w:cstheme="minorHAnsi"/>
          <w:b/>
          <w:color w:val="000000"/>
          <w:lang w:eastAsia="en-GB"/>
        </w:rPr>
        <w:t>positive relationships</w:t>
      </w:r>
      <w:r w:rsidRPr="00BC4652">
        <w:rPr>
          <w:rFonts w:asciiTheme="minorHAnsi" w:hAnsiTheme="minorHAnsi" w:cstheme="minorHAnsi"/>
          <w:color w:val="000000"/>
          <w:lang w:eastAsia="en-GB"/>
        </w:rPr>
        <w:t xml:space="preserve"> </w:t>
      </w:r>
    </w:p>
    <w:p w:rsidR="00BC4652" w:rsidRPr="00BC4652" w:rsidRDefault="00BC4652" w:rsidP="00910786">
      <w:pPr>
        <w:spacing w:line="240" w:lineRule="auto"/>
        <w:rPr>
          <w:rFonts w:asciiTheme="minorHAnsi" w:hAnsiTheme="minorHAnsi" w:cstheme="minorHAnsi"/>
          <w:color w:val="000000"/>
          <w:lang w:eastAsia="en-GB"/>
        </w:rPr>
      </w:pPr>
      <w:r w:rsidRPr="00BC4652">
        <w:rPr>
          <w:rFonts w:asciiTheme="minorHAnsi" w:hAnsiTheme="minorHAnsi" w:cstheme="minorHAnsi"/>
          <w:color w:val="000000"/>
          <w:lang w:eastAsia="en-GB"/>
        </w:rPr>
        <w:t xml:space="preserve">• children learn and develop well in </w:t>
      </w:r>
      <w:r w:rsidRPr="00BC4652">
        <w:rPr>
          <w:rFonts w:asciiTheme="minorHAnsi" w:hAnsiTheme="minorHAnsi" w:cstheme="minorHAnsi"/>
          <w:b/>
          <w:color w:val="000000"/>
          <w:lang w:eastAsia="en-GB"/>
        </w:rPr>
        <w:t>enabling environments with teaching and support from adults</w:t>
      </w:r>
      <w:r w:rsidRPr="00BC4652">
        <w:rPr>
          <w:rFonts w:asciiTheme="minorHAnsi" w:hAnsiTheme="minorHAnsi" w:cstheme="minorHAnsi"/>
          <w:color w:val="000000"/>
          <w:lang w:eastAsia="en-GB"/>
        </w:rPr>
        <w:t xml:space="preserve">, who respond to their individual interests and needs and help them to build their learning over time. Children benefit from a strong partnership between practitioners and parents and/or carers. </w:t>
      </w:r>
    </w:p>
    <w:p w:rsidR="001B6B04" w:rsidRDefault="00BC4652" w:rsidP="00910786">
      <w:pPr>
        <w:spacing w:line="240" w:lineRule="auto"/>
        <w:rPr>
          <w:rFonts w:asciiTheme="minorHAnsi" w:hAnsiTheme="minorHAnsi" w:cstheme="minorHAnsi"/>
          <w:color w:val="000000"/>
          <w:lang w:eastAsia="en-GB"/>
        </w:rPr>
      </w:pPr>
      <w:r w:rsidRPr="00BC4652">
        <w:rPr>
          <w:rFonts w:asciiTheme="minorHAnsi" w:hAnsiTheme="minorHAnsi" w:cstheme="minorHAnsi"/>
          <w:color w:val="000000"/>
          <w:lang w:eastAsia="en-GB"/>
        </w:rPr>
        <w:t xml:space="preserve">• importance of </w:t>
      </w:r>
      <w:r w:rsidRPr="00BC4652">
        <w:rPr>
          <w:rFonts w:asciiTheme="minorHAnsi" w:hAnsiTheme="minorHAnsi" w:cstheme="minorHAnsi"/>
          <w:b/>
          <w:color w:val="000000"/>
          <w:lang w:eastAsia="en-GB"/>
        </w:rPr>
        <w:t>learning and development</w:t>
      </w:r>
      <w:r w:rsidRPr="00BC4652">
        <w:rPr>
          <w:rFonts w:asciiTheme="minorHAnsi" w:hAnsiTheme="minorHAnsi" w:cstheme="minorHAnsi"/>
          <w:color w:val="000000"/>
          <w:lang w:eastAsia="en-GB"/>
        </w:rPr>
        <w:t>. Children develop and learn at different rates. (See “the characteristics of effective teaching and learning” at paragraph 1.15). The framework covers the education and care of all children in early years provision, including children with special educational needs and disabilities (SEND)</w:t>
      </w:r>
    </w:p>
    <w:p w:rsidR="00BC4652" w:rsidRDefault="00BC4652" w:rsidP="00910786">
      <w:pPr>
        <w:spacing w:line="240" w:lineRule="auto"/>
        <w:rPr>
          <w:rFonts w:asciiTheme="minorHAnsi" w:hAnsiTheme="minorHAnsi" w:cstheme="minorHAnsi"/>
          <w:color w:val="000000"/>
          <w:lang w:eastAsia="en-GB"/>
        </w:rPr>
      </w:pPr>
    </w:p>
    <w:p w:rsidR="00BC4652" w:rsidRDefault="00BC4652" w:rsidP="00910786">
      <w:pPr>
        <w:spacing w:line="240" w:lineRule="auto"/>
        <w:rPr>
          <w:rFonts w:asciiTheme="minorHAnsi" w:hAnsiTheme="minorHAnsi" w:cstheme="minorHAnsi"/>
          <w:color w:val="000000"/>
          <w:lang w:eastAsia="en-GB"/>
        </w:rPr>
      </w:pPr>
    </w:p>
    <w:p w:rsidR="00BC4652" w:rsidRPr="00BC4652" w:rsidRDefault="00BC4652" w:rsidP="00910786">
      <w:pPr>
        <w:spacing w:line="240" w:lineRule="auto"/>
        <w:rPr>
          <w:rFonts w:asciiTheme="minorHAnsi" w:hAnsiTheme="minorHAnsi" w:cstheme="minorHAnsi"/>
          <w:color w:val="000000"/>
          <w:lang w:eastAsia="en-GB"/>
        </w:rPr>
      </w:pPr>
      <w:bookmarkStart w:id="0" w:name="_GoBack"/>
      <w:bookmarkEnd w:id="0"/>
    </w:p>
    <w:tbl>
      <w:tblPr>
        <w:tblStyle w:val="TableGrid"/>
        <w:tblW w:w="0" w:type="auto"/>
        <w:tblLook w:val="04A0" w:firstRow="1" w:lastRow="0" w:firstColumn="1" w:lastColumn="0" w:noHBand="0" w:noVBand="1"/>
      </w:tblPr>
      <w:tblGrid>
        <w:gridCol w:w="5098"/>
        <w:gridCol w:w="3205"/>
      </w:tblGrid>
      <w:tr w:rsidR="001B6B04" w:rsidRPr="00E50F0E" w:rsidTr="003C1313">
        <w:tc>
          <w:tcPr>
            <w:tcW w:w="5098" w:type="dxa"/>
          </w:tcPr>
          <w:p w:rsidR="001B6B04" w:rsidRPr="00E50F0E" w:rsidRDefault="001B6B04" w:rsidP="003C1313">
            <w:pPr>
              <w:autoSpaceDE w:val="0"/>
              <w:autoSpaceDN w:val="0"/>
              <w:adjustRightInd w:val="0"/>
              <w:spacing w:after="0" w:line="240" w:lineRule="auto"/>
              <w:rPr>
                <w:rFonts w:asciiTheme="minorHAnsi" w:hAnsiTheme="minorHAnsi" w:cstheme="minorHAnsi"/>
                <w:color w:val="000000"/>
                <w:lang w:eastAsia="en-GB"/>
              </w:rPr>
            </w:pPr>
            <w:r w:rsidRPr="00E50F0E">
              <w:rPr>
                <w:rFonts w:asciiTheme="minorHAnsi" w:hAnsiTheme="minorHAnsi" w:cstheme="minorHAnsi"/>
                <w:color w:val="000000"/>
                <w:lang w:eastAsia="en-GB"/>
              </w:rPr>
              <w:t>This Policy was adopted by: SJP Afterschool Club</w:t>
            </w:r>
          </w:p>
        </w:tc>
        <w:tc>
          <w:tcPr>
            <w:tcW w:w="3205" w:type="dxa"/>
          </w:tcPr>
          <w:p w:rsidR="001B6B04" w:rsidRDefault="005D225E" w:rsidP="003C1313">
            <w:pPr>
              <w:autoSpaceDE w:val="0"/>
              <w:autoSpaceDN w:val="0"/>
              <w:adjustRightInd w:val="0"/>
              <w:spacing w:after="0" w:line="240" w:lineRule="auto"/>
              <w:rPr>
                <w:rFonts w:asciiTheme="minorHAnsi" w:hAnsiTheme="minorHAnsi" w:cstheme="minorHAnsi"/>
                <w:color w:val="000000"/>
                <w:lang w:eastAsia="en-GB"/>
              </w:rPr>
            </w:pPr>
            <w:r>
              <w:rPr>
                <w:rFonts w:asciiTheme="minorHAnsi" w:hAnsiTheme="minorHAnsi" w:cstheme="minorHAnsi"/>
                <w:color w:val="000000"/>
                <w:lang w:eastAsia="en-GB"/>
              </w:rPr>
              <w:t>May 2023</w:t>
            </w:r>
          </w:p>
          <w:p w:rsidR="00853B16" w:rsidRPr="00E50F0E" w:rsidRDefault="00853B16" w:rsidP="003C1313">
            <w:pPr>
              <w:autoSpaceDE w:val="0"/>
              <w:autoSpaceDN w:val="0"/>
              <w:adjustRightInd w:val="0"/>
              <w:spacing w:after="0" w:line="240" w:lineRule="auto"/>
              <w:rPr>
                <w:rFonts w:asciiTheme="minorHAnsi" w:hAnsiTheme="minorHAnsi" w:cstheme="minorHAnsi"/>
                <w:color w:val="000000"/>
                <w:lang w:eastAsia="en-GB"/>
              </w:rPr>
            </w:pPr>
          </w:p>
        </w:tc>
      </w:tr>
      <w:tr w:rsidR="001B6B04" w:rsidRPr="00E50F0E" w:rsidTr="003C1313">
        <w:tc>
          <w:tcPr>
            <w:tcW w:w="5098" w:type="dxa"/>
          </w:tcPr>
          <w:p w:rsidR="001B6B04" w:rsidRPr="00E50F0E" w:rsidRDefault="001B6B04" w:rsidP="003C1313">
            <w:pPr>
              <w:autoSpaceDE w:val="0"/>
              <w:autoSpaceDN w:val="0"/>
              <w:adjustRightInd w:val="0"/>
              <w:spacing w:after="0" w:line="240" w:lineRule="auto"/>
              <w:rPr>
                <w:rFonts w:asciiTheme="minorHAnsi" w:hAnsiTheme="minorHAnsi" w:cstheme="minorHAnsi"/>
                <w:color w:val="000000"/>
                <w:lang w:eastAsia="en-GB"/>
              </w:rPr>
            </w:pPr>
            <w:r w:rsidRPr="00E50F0E">
              <w:rPr>
                <w:rFonts w:asciiTheme="minorHAnsi" w:hAnsiTheme="minorHAnsi" w:cstheme="minorHAnsi"/>
                <w:color w:val="000000"/>
                <w:lang w:eastAsia="en-GB"/>
              </w:rPr>
              <w:t>To be reviewed:</w:t>
            </w:r>
          </w:p>
        </w:tc>
        <w:tc>
          <w:tcPr>
            <w:tcW w:w="3205" w:type="dxa"/>
          </w:tcPr>
          <w:p w:rsidR="001B6B04" w:rsidRDefault="00EE3EF1" w:rsidP="00E50F0E">
            <w:pPr>
              <w:autoSpaceDE w:val="0"/>
              <w:autoSpaceDN w:val="0"/>
              <w:adjustRightInd w:val="0"/>
              <w:spacing w:after="0" w:line="240" w:lineRule="auto"/>
              <w:rPr>
                <w:rFonts w:asciiTheme="minorHAnsi" w:hAnsiTheme="minorHAnsi" w:cstheme="minorHAnsi"/>
                <w:color w:val="000000"/>
                <w:lang w:eastAsia="en-GB"/>
              </w:rPr>
            </w:pPr>
            <w:r w:rsidRPr="00E50F0E">
              <w:rPr>
                <w:rFonts w:asciiTheme="minorHAnsi" w:hAnsiTheme="minorHAnsi" w:cstheme="minorHAnsi"/>
                <w:color w:val="000000"/>
                <w:lang w:eastAsia="en-GB"/>
              </w:rPr>
              <w:t xml:space="preserve">May </w:t>
            </w:r>
            <w:r w:rsidR="005D225E">
              <w:rPr>
                <w:rFonts w:asciiTheme="minorHAnsi" w:hAnsiTheme="minorHAnsi" w:cstheme="minorHAnsi"/>
                <w:color w:val="000000"/>
                <w:lang w:eastAsia="en-GB"/>
              </w:rPr>
              <w:t>2025</w:t>
            </w:r>
          </w:p>
          <w:p w:rsidR="00853B16" w:rsidRPr="00E50F0E" w:rsidRDefault="00853B16" w:rsidP="00E50F0E">
            <w:pPr>
              <w:autoSpaceDE w:val="0"/>
              <w:autoSpaceDN w:val="0"/>
              <w:adjustRightInd w:val="0"/>
              <w:spacing w:after="0" w:line="240" w:lineRule="auto"/>
              <w:rPr>
                <w:rFonts w:asciiTheme="minorHAnsi" w:hAnsiTheme="minorHAnsi" w:cstheme="minorHAnsi"/>
                <w:color w:val="000000"/>
                <w:lang w:eastAsia="en-GB"/>
              </w:rPr>
            </w:pPr>
          </w:p>
        </w:tc>
      </w:tr>
      <w:tr w:rsidR="001B6B04" w:rsidRPr="00E50F0E" w:rsidTr="003C1313">
        <w:tc>
          <w:tcPr>
            <w:tcW w:w="8303" w:type="dxa"/>
            <w:gridSpan w:val="2"/>
          </w:tcPr>
          <w:p w:rsidR="001B6B04" w:rsidRPr="00E50F0E" w:rsidRDefault="001B6B04" w:rsidP="003C1313">
            <w:pPr>
              <w:autoSpaceDE w:val="0"/>
              <w:autoSpaceDN w:val="0"/>
              <w:adjustRightInd w:val="0"/>
              <w:spacing w:after="0" w:line="240" w:lineRule="auto"/>
              <w:rPr>
                <w:rFonts w:asciiTheme="minorHAnsi" w:hAnsiTheme="minorHAnsi" w:cstheme="minorHAnsi"/>
                <w:color w:val="000000"/>
                <w:lang w:eastAsia="en-GB"/>
              </w:rPr>
            </w:pPr>
            <w:r w:rsidRPr="00E50F0E">
              <w:rPr>
                <w:rFonts w:asciiTheme="minorHAnsi" w:hAnsiTheme="minorHAnsi" w:cstheme="minorHAnsi"/>
                <w:color w:val="000000"/>
                <w:lang w:eastAsia="en-GB"/>
              </w:rPr>
              <w:t xml:space="preserve">Signed by: </w:t>
            </w:r>
            <w:r w:rsidR="006D6FB5">
              <w:rPr>
                <w:rFonts w:ascii="Ink Free" w:hAnsi="Ink Free" w:cstheme="minorHAnsi"/>
                <w:b/>
                <w:color w:val="000000"/>
                <w:lang w:eastAsia="en-GB"/>
              </w:rPr>
              <w:t>The Governing Board</w:t>
            </w:r>
          </w:p>
          <w:p w:rsidR="001B6B04" w:rsidRPr="00E50F0E" w:rsidRDefault="001B6B04" w:rsidP="003C1313">
            <w:pPr>
              <w:autoSpaceDE w:val="0"/>
              <w:autoSpaceDN w:val="0"/>
              <w:adjustRightInd w:val="0"/>
              <w:spacing w:after="0" w:line="240" w:lineRule="auto"/>
              <w:rPr>
                <w:rFonts w:asciiTheme="minorHAnsi" w:hAnsiTheme="minorHAnsi" w:cstheme="minorHAnsi"/>
                <w:color w:val="000000"/>
                <w:lang w:eastAsia="en-GB"/>
              </w:rPr>
            </w:pPr>
          </w:p>
        </w:tc>
      </w:tr>
    </w:tbl>
    <w:p w:rsidR="001B6B04" w:rsidRPr="00E50F0E" w:rsidRDefault="001B6B04" w:rsidP="00910786">
      <w:pPr>
        <w:spacing w:line="240" w:lineRule="auto"/>
        <w:rPr>
          <w:rFonts w:asciiTheme="minorHAnsi" w:hAnsiTheme="minorHAnsi" w:cstheme="minorHAnsi"/>
        </w:rPr>
      </w:pPr>
    </w:p>
    <w:p w:rsidR="001B6B04" w:rsidRPr="00E50F0E" w:rsidRDefault="001B6B04" w:rsidP="001B6B04">
      <w:pPr>
        <w:spacing w:line="240" w:lineRule="auto"/>
        <w:jc w:val="both"/>
        <w:rPr>
          <w:rFonts w:asciiTheme="minorHAnsi" w:hAnsiTheme="minorHAnsi" w:cstheme="minorHAnsi"/>
        </w:rPr>
      </w:pPr>
      <w:r w:rsidRPr="00E50F0E">
        <w:rPr>
          <w:rFonts w:asciiTheme="minorHAnsi" w:hAnsiTheme="minorHAnsi" w:cstheme="minorHAnsi"/>
        </w:rPr>
        <w:t xml:space="preserve">Written in accordance with the </w:t>
      </w:r>
      <w:r w:rsidRPr="00E50F0E">
        <w:rPr>
          <w:rFonts w:asciiTheme="minorHAnsi" w:hAnsiTheme="minorHAnsi" w:cstheme="minorHAnsi"/>
          <w:i/>
          <w:iCs/>
        </w:rPr>
        <w:t>Statutory Framework for the Early Years Foundation Stage (</w:t>
      </w:r>
      <w:r w:rsidR="00F315BC">
        <w:rPr>
          <w:rFonts w:asciiTheme="minorHAnsi" w:hAnsiTheme="minorHAnsi" w:cstheme="minorHAnsi"/>
          <w:i/>
          <w:iCs/>
        </w:rPr>
        <w:t>2021</w:t>
      </w:r>
      <w:r w:rsidRPr="00E50F0E">
        <w:rPr>
          <w:rFonts w:asciiTheme="minorHAnsi" w:hAnsiTheme="minorHAnsi" w:cstheme="minorHAnsi"/>
          <w:i/>
          <w:iCs/>
        </w:rPr>
        <w:t>): Before/after sc</w:t>
      </w:r>
      <w:r w:rsidR="00F315BC">
        <w:rPr>
          <w:rFonts w:asciiTheme="minorHAnsi" w:hAnsiTheme="minorHAnsi" w:cstheme="minorHAnsi"/>
          <w:i/>
          <w:iCs/>
        </w:rPr>
        <w:t>hool care and holiday provision</w:t>
      </w:r>
      <w:r w:rsidRPr="00E50F0E">
        <w:rPr>
          <w:rFonts w:asciiTheme="minorHAnsi" w:hAnsiTheme="minorHAnsi" w:cstheme="minorHAnsi"/>
          <w:i/>
          <w:iCs/>
        </w:rPr>
        <w:t xml:space="preserve"> </w:t>
      </w:r>
      <w:r w:rsidRPr="00E50F0E">
        <w:rPr>
          <w:rFonts w:asciiTheme="minorHAnsi" w:hAnsiTheme="minorHAnsi" w:cstheme="minorHAnsi"/>
        </w:rPr>
        <w:t xml:space="preserve">and </w:t>
      </w:r>
      <w:r w:rsidRPr="00E50F0E">
        <w:rPr>
          <w:rFonts w:asciiTheme="minorHAnsi" w:hAnsiTheme="minorHAnsi" w:cstheme="minorHAnsi"/>
          <w:i/>
          <w:iCs/>
        </w:rPr>
        <w:t>Safeguarding and Welfare Requirements: Info</w:t>
      </w:r>
      <w:r w:rsidR="00F315BC">
        <w:rPr>
          <w:rFonts w:asciiTheme="minorHAnsi" w:hAnsiTheme="minorHAnsi" w:cstheme="minorHAnsi"/>
          <w:i/>
          <w:iCs/>
        </w:rPr>
        <w:t xml:space="preserve">rmation for parents and carers </w:t>
      </w:r>
      <w:r w:rsidRPr="00E50F0E">
        <w:rPr>
          <w:rFonts w:asciiTheme="minorHAnsi" w:hAnsiTheme="minorHAnsi" w:cstheme="minorHAnsi"/>
        </w:rPr>
        <w:t xml:space="preserve">and </w:t>
      </w:r>
      <w:r w:rsidRPr="00E50F0E">
        <w:rPr>
          <w:rFonts w:asciiTheme="minorHAnsi" w:hAnsiTheme="minorHAnsi" w:cstheme="minorHAnsi"/>
          <w:i/>
          <w:iCs/>
        </w:rPr>
        <w:t>The Learnin</w:t>
      </w:r>
      <w:r w:rsidR="00F315BC">
        <w:rPr>
          <w:rFonts w:asciiTheme="minorHAnsi" w:hAnsiTheme="minorHAnsi" w:cstheme="minorHAnsi"/>
          <w:i/>
          <w:iCs/>
        </w:rPr>
        <w:t>g and development requirements.</w:t>
      </w:r>
    </w:p>
    <w:sectPr w:rsidR="001B6B04" w:rsidRPr="00E50F0E" w:rsidSect="006927FB">
      <w:headerReference w:type="default" r:id="rId7"/>
      <w:footerReference w:type="default" r:id="rId8"/>
      <w:pgSz w:w="11907" w:h="16840" w:code="9"/>
      <w:pgMar w:top="567" w:right="1797" w:bottom="567" w:left="179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61E7" w:rsidRDefault="00A861E7">
      <w:pPr>
        <w:spacing w:after="0" w:line="240" w:lineRule="auto"/>
      </w:pPr>
      <w:r>
        <w:separator/>
      </w:r>
    </w:p>
  </w:endnote>
  <w:endnote w:type="continuationSeparator" w:id="0">
    <w:p w:rsidR="00A861E7" w:rsidRDefault="00A86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TPreCursive">
    <w:altName w:val="Ink Free"/>
    <w:panose1 w:val="03000400000000000000"/>
    <w:charset w:val="00"/>
    <w:family w:val="script"/>
    <w:pitch w:val="variable"/>
    <w:sig w:usb0="00000003" w:usb1="1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45B7" w:rsidRDefault="007945B7">
    <w:pPr>
      <w:pStyle w:val="Footer"/>
    </w:pPr>
    <w:r>
      <w:rPr>
        <w:noProof/>
        <w:lang w:eastAsia="en-GB"/>
      </w:rPr>
      <w:drawing>
        <wp:anchor distT="0" distB="0" distL="114300" distR="114300" simplePos="0" relativeHeight="251658240" behindDoc="1" locked="0" layoutInCell="1" allowOverlap="1" wp14:anchorId="3095EC50" wp14:editId="02978412">
          <wp:simplePos x="0" y="0"/>
          <wp:positionH relativeFrom="column">
            <wp:posOffset>-1074420</wp:posOffset>
          </wp:positionH>
          <wp:positionV relativeFrom="paragraph">
            <wp:posOffset>-737871</wp:posOffset>
          </wp:positionV>
          <wp:extent cx="7561911" cy="115252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mrs Lipshaw.jpg"/>
                  <pic:cNvPicPr/>
                </pic:nvPicPr>
                <pic:blipFill>
                  <a:blip r:embed="rId1">
                    <a:extLst>
                      <a:ext uri="{28A0092B-C50C-407E-A947-70E740481C1C}">
                        <a14:useLocalDpi xmlns:a14="http://schemas.microsoft.com/office/drawing/2010/main" val="0"/>
                      </a:ext>
                    </a:extLst>
                  </a:blip>
                  <a:stretch>
                    <a:fillRect/>
                  </a:stretch>
                </pic:blipFill>
                <pic:spPr>
                  <a:xfrm>
                    <a:off x="0" y="0"/>
                    <a:ext cx="7603922" cy="115892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61E7" w:rsidRDefault="00A861E7">
      <w:pPr>
        <w:spacing w:after="0" w:line="240" w:lineRule="auto"/>
      </w:pPr>
      <w:r>
        <w:separator/>
      </w:r>
    </w:p>
  </w:footnote>
  <w:footnote w:type="continuationSeparator" w:id="0">
    <w:p w:rsidR="00A861E7" w:rsidRDefault="00A86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1E7" w:rsidRDefault="00F65763">
    <w:pPr>
      <w:pStyle w:val="Header"/>
      <w:jc w:val="center"/>
    </w:pPr>
    <w:r>
      <w:rPr>
        <w:noProof/>
        <w:lang w:eastAsia="en-GB"/>
      </w:rPr>
      <w:drawing>
        <wp:inline distT="0" distB="0" distL="0" distR="0" wp14:anchorId="5CE3D295" wp14:editId="2B128EAC">
          <wp:extent cx="1285875" cy="12032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i logo_1.jpg"/>
                  <pic:cNvPicPr/>
                </pic:nvPicPr>
                <pic:blipFill>
                  <a:blip r:embed="rId1">
                    <a:extLst>
                      <a:ext uri="{28A0092B-C50C-407E-A947-70E740481C1C}">
                        <a14:useLocalDpi xmlns:a14="http://schemas.microsoft.com/office/drawing/2010/main" val="0"/>
                      </a:ext>
                    </a:extLst>
                  </a:blip>
                  <a:stretch>
                    <a:fillRect/>
                  </a:stretch>
                </pic:blipFill>
                <pic:spPr>
                  <a:xfrm>
                    <a:off x="0" y="0"/>
                    <a:ext cx="1286027" cy="12033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13C80"/>
    <w:multiLevelType w:val="hybridMultilevel"/>
    <w:tmpl w:val="631A4798"/>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0E03344E"/>
    <w:multiLevelType w:val="hybridMultilevel"/>
    <w:tmpl w:val="A5AC3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4FD501B"/>
    <w:multiLevelType w:val="hybridMultilevel"/>
    <w:tmpl w:val="CCB282BE"/>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F68E1"/>
    <w:multiLevelType w:val="hybridMultilevel"/>
    <w:tmpl w:val="7DEC31B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A752DE3"/>
    <w:multiLevelType w:val="hybridMultilevel"/>
    <w:tmpl w:val="ADDA33F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1AD20DAD"/>
    <w:multiLevelType w:val="hybridMultilevel"/>
    <w:tmpl w:val="B0E4B31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92F52"/>
    <w:multiLevelType w:val="hybridMultilevel"/>
    <w:tmpl w:val="45F0910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53038D1"/>
    <w:multiLevelType w:val="hybridMultilevel"/>
    <w:tmpl w:val="DEAE605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63A0451"/>
    <w:multiLevelType w:val="hybridMultilevel"/>
    <w:tmpl w:val="B442C55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4924CD9"/>
    <w:multiLevelType w:val="hybridMultilevel"/>
    <w:tmpl w:val="D08C313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52815"/>
    <w:multiLevelType w:val="hybridMultilevel"/>
    <w:tmpl w:val="F2100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3D5920"/>
    <w:multiLevelType w:val="hybridMultilevel"/>
    <w:tmpl w:val="F10AA3B0"/>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0EC3A13"/>
    <w:multiLevelType w:val="hybridMultilevel"/>
    <w:tmpl w:val="752A5984"/>
    <w:lvl w:ilvl="0" w:tplc="65B6915E">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AD0491"/>
    <w:multiLevelType w:val="hybridMultilevel"/>
    <w:tmpl w:val="ABFA4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7A575F"/>
    <w:multiLevelType w:val="hybridMultilevel"/>
    <w:tmpl w:val="3D7877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D84A53"/>
    <w:multiLevelType w:val="hybridMultilevel"/>
    <w:tmpl w:val="18A82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CE6463"/>
    <w:multiLevelType w:val="hybridMultilevel"/>
    <w:tmpl w:val="0680AF2A"/>
    <w:lvl w:ilvl="0" w:tplc="109A32AA">
      <w:numFmt w:val="bullet"/>
      <w:lvlText w:val=""/>
      <w:lvlJc w:val="left"/>
      <w:pPr>
        <w:ind w:left="720" w:hanging="360"/>
      </w:pPr>
      <w:rPr>
        <w:rFonts w:ascii="NTPreCursive" w:eastAsia="Calibri" w:hAnsi="NTPreCursive"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5A3953"/>
    <w:multiLevelType w:val="hybridMultilevel"/>
    <w:tmpl w:val="B900C3CA"/>
    <w:lvl w:ilvl="0" w:tplc="CCC65348">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27604C"/>
    <w:multiLevelType w:val="hybridMultilevel"/>
    <w:tmpl w:val="20E2E21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8"/>
  </w:num>
  <w:num w:numId="6">
    <w:abstractNumId w:val="7"/>
  </w:num>
  <w:num w:numId="7">
    <w:abstractNumId w:val="6"/>
  </w:num>
  <w:num w:numId="8">
    <w:abstractNumId w:val="3"/>
  </w:num>
  <w:num w:numId="9">
    <w:abstractNumId w:val="8"/>
  </w:num>
  <w:num w:numId="10">
    <w:abstractNumId w:val="0"/>
  </w:num>
  <w:num w:numId="11">
    <w:abstractNumId w:val="15"/>
  </w:num>
  <w:num w:numId="12">
    <w:abstractNumId w:val="2"/>
  </w:num>
  <w:num w:numId="13">
    <w:abstractNumId w:val="12"/>
  </w:num>
  <w:num w:numId="14">
    <w:abstractNumId w:val="5"/>
  </w:num>
  <w:num w:numId="15">
    <w:abstractNumId w:val="9"/>
  </w:num>
  <w:num w:numId="16">
    <w:abstractNumId w:val="13"/>
  </w:num>
  <w:num w:numId="17">
    <w:abstractNumId w:val="4"/>
  </w:num>
  <w:num w:numId="18">
    <w:abstractNumId w:val="17"/>
  </w:num>
  <w:num w:numId="19">
    <w:abstractNumId w:val="10"/>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BD4"/>
    <w:rsid w:val="000374CE"/>
    <w:rsid w:val="00146A4B"/>
    <w:rsid w:val="00162FF0"/>
    <w:rsid w:val="0017621C"/>
    <w:rsid w:val="001B6B04"/>
    <w:rsid w:val="001C25DA"/>
    <w:rsid w:val="00230DED"/>
    <w:rsid w:val="00415041"/>
    <w:rsid w:val="0055306E"/>
    <w:rsid w:val="005A6332"/>
    <w:rsid w:val="005D225E"/>
    <w:rsid w:val="005D4043"/>
    <w:rsid w:val="0065100D"/>
    <w:rsid w:val="00685BE7"/>
    <w:rsid w:val="006927FB"/>
    <w:rsid w:val="006B3DB0"/>
    <w:rsid w:val="006D6FB5"/>
    <w:rsid w:val="006E2478"/>
    <w:rsid w:val="007945B7"/>
    <w:rsid w:val="007F2F7A"/>
    <w:rsid w:val="00853B16"/>
    <w:rsid w:val="008A4394"/>
    <w:rsid w:val="008C5E4F"/>
    <w:rsid w:val="008D2C67"/>
    <w:rsid w:val="00900153"/>
    <w:rsid w:val="00903417"/>
    <w:rsid w:val="00906EDF"/>
    <w:rsid w:val="00910786"/>
    <w:rsid w:val="009F7DC3"/>
    <w:rsid w:val="00A30915"/>
    <w:rsid w:val="00A861E7"/>
    <w:rsid w:val="00B16261"/>
    <w:rsid w:val="00BA272E"/>
    <w:rsid w:val="00BB4BD4"/>
    <w:rsid w:val="00BC4652"/>
    <w:rsid w:val="00BF5DBE"/>
    <w:rsid w:val="00C41578"/>
    <w:rsid w:val="00C75836"/>
    <w:rsid w:val="00C87B49"/>
    <w:rsid w:val="00D362C9"/>
    <w:rsid w:val="00D41FE0"/>
    <w:rsid w:val="00E50F0E"/>
    <w:rsid w:val="00EE3EF1"/>
    <w:rsid w:val="00F164AE"/>
    <w:rsid w:val="00F315BC"/>
    <w:rsid w:val="00F356BE"/>
    <w:rsid w:val="00F3793A"/>
    <w:rsid w:val="00F65763"/>
    <w:rsid w:val="00FA5CB3"/>
    <w:rsid w:val="00FC5DE5"/>
    <w:rsid w:val="00FD27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208BD474"/>
  <w15:docId w15:val="{1BFBE09B-679A-4D42-806E-733FC5677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BD4"/>
    <w:pPr>
      <w:spacing w:after="200" w:line="276"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B4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4BD4"/>
    <w:rPr>
      <w:rFonts w:ascii="Tahoma" w:hAnsi="Tahoma" w:cs="Tahoma"/>
      <w:sz w:val="16"/>
      <w:szCs w:val="16"/>
    </w:rPr>
  </w:style>
  <w:style w:type="paragraph" w:styleId="Header">
    <w:name w:val="header"/>
    <w:basedOn w:val="Normal"/>
    <w:link w:val="HeaderChar"/>
    <w:uiPriority w:val="99"/>
    <w:rsid w:val="00BB4BD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B4BD4"/>
    <w:rPr>
      <w:rFonts w:cs="Times New Roman"/>
    </w:rPr>
  </w:style>
  <w:style w:type="paragraph" w:styleId="Footer">
    <w:name w:val="footer"/>
    <w:basedOn w:val="Normal"/>
    <w:link w:val="FooterChar"/>
    <w:uiPriority w:val="99"/>
    <w:rsid w:val="00BB4B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B4BD4"/>
    <w:rPr>
      <w:rFonts w:cs="Times New Roman"/>
    </w:rPr>
  </w:style>
  <w:style w:type="paragraph" w:styleId="ListParagraph">
    <w:name w:val="List Paragraph"/>
    <w:basedOn w:val="Normal"/>
    <w:uiPriority w:val="99"/>
    <w:qFormat/>
    <w:rsid w:val="00BB4BD4"/>
    <w:pPr>
      <w:spacing w:after="0" w:line="240" w:lineRule="auto"/>
      <w:ind w:left="720"/>
      <w:contextualSpacing/>
    </w:pPr>
    <w:rPr>
      <w:rFonts w:ascii="Times New Roman" w:eastAsia="Times New Roman" w:hAnsi="Times New Roman"/>
      <w:lang w:eastAsia="en-GB"/>
    </w:rPr>
  </w:style>
  <w:style w:type="paragraph" w:customStyle="1" w:styleId="Default">
    <w:name w:val="Default"/>
    <w:rsid w:val="00BB4BD4"/>
    <w:pPr>
      <w:autoSpaceDE w:val="0"/>
      <w:autoSpaceDN w:val="0"/>
      <w:adjustRightInd w:val="0"/>
    </w:pPr>
    <w:rPr>
      <w:rFonts w:ascii="Times New Roman" w:hAnsi="Times New Roman"/>
      <w:color w:val="000000"/>
      <w:sz w:val="24"/>
      <w:szCs w:val="24"/>
      <w:lang w:eastAsia="en-US"/>
    </w:rPr>
  </w:style>
  <w:style w:type="character" w:customStyle="1" w:styleId="ecx393320918-04112011">
    <w:name w:val="ecx393320918-04112011"/>
    <w:basedOn w:val="DefaultParagraphFont"/>
    <w:uiPriority w:val="99"/>
    <w:rsid w:val="00BB4BD4"/>
    <w:rPr>
      <w:rFonts w:ascii="Times New Roman" w:hAnsi="Times New Roman" w:cs="Times New Roman"/>
    </w:rPr>
  </w:style>
  <w:style w:type="table" w:styleId="TableGrid">
    <w:name w:val="Table Grid"/>
    <w:basedOn w:val="TableNormal"/>
    <w:uiPriority w:val="99"/>
    <w:rsid w:val="00BB4B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869756">
      <w:marLeft w:val="0"/>
      <w:marRight w:val="0"/>
      <w:marTop w:val="0"/>
      <w:marBottom w:val="0"/>
      <w:divBdr>
        <w:top w:val="none" w:sz="0" w:space="0" w:color="auto"/>
        <w:left w:val="none" w:sz="0" w:space="0" w:color="auto"/>
        <w:bottom w:val="none" w:sz="0" w:space="0" w:color="auto"/>
        <w:right w:val="none" w:sz="0" w:space="0" w:color="auto"/>
      </w:divBdr>
    </w:div>
    <w:div w:id="220869757">
      <w:marLeft w:val="0"/>
      <w:marRight w:val="0"/>
      <w:marTop w:val="0"/>
      <w:marBottom w:val="0"/>
      <w:divBdr>
        <w:top w:val="none" w:sz="0" w:space="0" w:color="auto"/>
        <w:left w:val="none" w:sz="0" w:space="0" w:color="auto"/>
        <w:bottom w:val="none" w:sz="0" w:space="0" w:color="auto"/>
        <w:right w:val="none" w:sz="0" w:space="0" w:color="auto"/>
      </w:divBdr>
    </w:div>
    <w:div w:id="220869758">
      <w:marLeft w:val="0"/>
      <w:marRight w:val="0"/>
      <w:marTop w:val="0"/>
      <w:marBottom w:val="0"/>
      <w:divBdr>
        <w:top w:val="none" w:sz="0" w:space="0" w:color="auto"/>
        <w:left w:val="none" w:sz="0" w:space="0" w:color="auto"/>
        <w:bottom w:val="none" w:sz="0" w:space="0" w:color="auto"/>
        <w:right w:val="none" w:sz="0" w:space="0" w:color="auto"/>
      </w:divBdr>
    </w:div>
    <w:div w:id="2208697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Pages>
  <Words>355</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Michael Sobell Sinai School - Nursery Fee Contract</vt:lpstr>
    </vt:vector>
  </TitlesOfParts>
  <Company/>
  <LinksUpToDate>false</LinksUpToDate>
  <CharactersWithSpaces>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Michael Sobell Sinai School - Nursery Fee Contract</dc:title>
  <dc:creator>Shelley Peysner</dc:creator>
  <cp:lastModifiedBy>Debbie Joseph</cp:lastModifiedBy>
  <cp:revision>10</cp:revision>
  <cp:lastPrinted>2018-07-24T09:45:00Z</cp:lastPrinted>
  <dcterms:created xsi:type="dcterms:W3CDTF">2019-05-16T11:51:00Z</dcterms:created>
  <dcterms:modified xsi:type="dcterms:W3CDTF">2023-04-25T11:51:00Z</dcterms:modified>
</cp:coreProperties>
</file>