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Arial" w:cs="Arial" w:eastAsia="Arial" w:hAnsi="Arial"/>
          <w:color w:val="000000"/>
        </w:rPr>
      </w:pPr>
      <w:r w:rsidDel="00000000" w:rsidR="00000000" w:rsidRPr="00000000">
        <w:rPr>
          <w:b w:val="1"/>
          <w:sz w:val="40"/>
          <w:szCs w:val="40"/>
          <w:u w:val="single"/>
          <w:rtl w:val="0"/>
        </w:rPr>
        <w:t xml:space="preserve">Year 1 JS LTP 2023-2024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1"/>
        <w:tblW w:w="15464.999999999998" w:type="dxa"/>
        <w:jc w:val="left"/>
        <w:tblLayout w:type="fixed"/>
        <w:tblLook w:val="0400"/>
      </w:tblPr>
      <w:tblGrid>
        <w:gridCol w:w="2149"/>
        <w:gridCol w:w="2139"/>
        <w:gridCol w:w="2356"/>
        <w:gridCol w:w="2413"/>
        <w:gridCol w:w="2156"/>
        <w:gridCol w:w="2141"/>
        <w:gridCol w:w="2111"/>
        <w:tblGridChange w:id="0">
          <w:tblGrid>
            <w:gridCol w:w="2149"/>
            <w:gridCol w:w="2139"/>
            <w:gridCol w:w="2356"/>
            <w:gridCol w:w="2413"/>
            <w:gridCol w:w="2156"/>
            <w:gridCol w:w="2141"/>
            <w:gridCol w:w="2111"/>
          </w:tblGrid>
        </w:tblGridChange>
      </w:tblGrid>
      <w:tr>
        <w:trPr>
          <w:cantSplit w:val="0"/>
          <w:trHeight w:val="954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24" w:val="single"/>
              <w:right w:color="ffffff" w:space="0" w:sz="8" w:val="single"/>
            </w:tcBorders>
            <w:shd w:fill="f2f2f2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02">
            <w:pPr>
              <w:spacing w:after="0" w:lineRule="auto"/>
              <w:jc w:val="center"/>
              <w:rPr>
                <w:b w:val="1"/>
                <w:color w:val="ff0000"/>
                <w:sz w:val="32"/>
                <w:szCs w:val="32"/>
              </w:rPr>
            </w:pPr>
            <w:bookmarkStart w:colFirst="0" w:colLast="0" w:name="_heading=h.30j0zll" w:id="0"/>
            <w:bookmarkEnd w:id="0"/>
            <w:r w:rsidDel="00000000" w:rsidR="00000000" w:rsidRPr="00000000">
              <w:rPr>
                <w:b w:val="1"/>
                <w:color w:val="ff0000"/>
                <w:sz w:val="32"/>
                <w:szCs w:val="32"/>
                <w:rtl w:val="0"/>
              </w:rPr>
              <w:t xml:space="preserve">Year Group:</w:t>
            </w:r>
          </w:p>
          <w:p w:rsidR="00000000" w:rsidDel="00000000" w:rsidP="00000000" w:rsidRDefault="00000000" w:rsidRPr="00000000" w14:paraId="00000003">
            <w:pPr>
              <w:spacing w:after="0" w:lineRule="auto"/>
              <w:jc w:val="center"/>
              <w:rPr>
                <w:b w:val="1"/>
                <w:color w:val="ff0000"/>
                <w:sz w:val="32"/>
                <w:szCs w:val="32"/>
              </w:rPr>
            </w:pPr>
            <w:bookmarkStart w:colFirst="0" w:colLast="0" w:name="_heading=h.1fob9te" w:id="1"/>
            <w:bookmarkEnd w:id="1"/>
            <w:r w:rsidDel="00000000" w:rsidR="00000000" w:rsidRPr="00000000">
              <w:rPr>
                <w:b w:val="1"/>
                <w:color w:val="ff0000"/>
                <w:sz w:val="32"/>
                <w:szCs w:val="32"/>
                <w:rtl w:val="0"/>
              </w:rPr>
              <w:t xml:space="preserve">Year 1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24" w:val="single"/>
              <w:right w:color="ffffff" w:space="0" w:sz="8" w:val="single"/>
            </w:tcBorders>
            <w:shd w:fill="4f81bd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04">
            <w:pPr>
              <w:spacing w:after="0" w:lineRule="auto"/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Autumn 1</w:t>
            </w:r>
          </w:p>
          <w:p w:rsidR="00000000" w:rsidDel="00000000" w:rsidP="00000000" w:rsidRDefault="00000000" w:rsidRPr="00000000" w14:paraId="00000005">
            <w:pPr>
              <w:spacing w:after="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24" w:val="single"/>
              <w:right w:color="ffffff" w:space="0" w:sz="8" w:val="single"/>
            </w:tcBorders>
            <w:shd w:fill="4f81bd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06">
            <w:pPr>
              <w:spacing w:after="0" w:lineRule="auto"/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Autumn 2</w:t>
            </w:r>
          </w:p>
          <w:p w:rsidR="00000000" w:rsidDel="00000000" w:rsidP="00000000" w:rsidRDefault="00000000" w:rsidRPr="00000000" w14:paraId="00000007">
            <w:pPr>
              <w:spacing w:after="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24" w:val="single"/>
              <w:right w:color="ffffff" w:space="0" w:sz="8" w:val="single"/>
            </w:tcBorders>
            <w:shd w:fill="4f81bd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08">
            <w:pPr>
              <w:spacing w:after="0" w:lineRule="auto"/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Spring 1</w:t>
            </w:r>
          </w:p>
          <w:p w:rsidR="00000000" w:rsidDel="00000000" w:rsidP="00000000" w:rsidRDefault="00000000" w:rsidRPr="00000000" w14:paraId="00000009">
            <w:pPr>
              <w:spacing w:after="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24" w:val="single"/>
              <w:right w:color="ffffff" w:space="0" w:sz="8" w:val="single"/>
            </w:tcBorders>
            <w:shd w:fill="4f81bd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0A">
            <w:pPr>
              <w:spacing w:after="0" w:lineRule="auto"/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Spring 2</w:t>
            </w:r>
          </w:p>
          <w:p w:rsidR="00000000" w:rsidDel="00000000" w:rsidP="00000000" w:rsidRDefault="00000000" w:rsidRPr="00000000" w14:paraId="0000000B">
            <w:pPr>
              <w:spacing w:after="0" w:lineRule="auto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24" w:val="single"/>
              <w:right w:color="ffffff" w:space="0" w:sz="8" w:val="single"/>
            </w:tcBorders>
            <w:shd w:fill="4f81bd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0C">
            <w:pPr>
              <w:spacing w:after="0" w:lineRule="auto"/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Summer 1</w:t>
            </w:r>
          </w:p>
          <w:p w:rsidR="00000000" w:rsidDel="00000000" w:rsidP="00000000" w:rsidRDefault="00000000" w:rsidRPr="00000000" w14:paraId="0000000D">
            <w:pPr>
              <w:spacing w:after="0" w:lineRule="auto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24" w:val="single"/>
              <w:right w:color="ffffff" w:space="0" w:sz="8" w:val="single"/>
            </w:tcBorders>
            <w:shd w:fill="4f81bd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0E">
            <w:pPr>
              <w:spacing w:after="0" w:lineRule="auto"/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Summer 2</w:t>
            </w:r>
          </w:p>
          <w:p w:rsidR="00000000" w:rsidDel="00000000" w:rsidP="00000000" w:rsidRDefault="00000000" w:rsidRPr="00000000" w14:paraId="0000000F">
            <w:pPr>
              <w:spacing w:after="0" w:lineRule="auto"/>
              <w:jc w:val="center"/>
              <w:rPr>
                <w:sz w:val="36"/>
                <w:szCs w:val="36"/>
              </w:rPr>
            </w:pPr>
            <w:bookmarkStart w:colFirst="0" w:colLast="0" w:name="_heading=h.gjdgxs" w:id="2"/>
            <w:bookmarkEnd w:id="2"/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4" w:hRule="atLeast"/>
          <w:tblHeader w:val="0"/>
        </w:trPr>
        <w:tc>
          <w:tcPr>
            <w:tcBorders>
              <w:top w:color="ffffff" w:space="0" w:sz="24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10">
            <w:pPr>
              <w:widowControl w:val="0"/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Hebrew Reading, Writing and Language</w:t>
            </w:r>
          </w:p>
          <w:p w:rsidR="00000000" w:rsidDel="00000000" w:rsidP="00000000" w:rsidRDefault="00000000" w:rsidRPr="00000000" w14:paraId="00000011">
            <w:pPr>
              <w:widowControl w:val="0"/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widowControl w:val="0"/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24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  <w:t xml:space="preserve">Review Rec Hebrew reading targets</w:t>
            </w:r>
          </w:p>
          <w:p w:rsidR="00000000" w:rsidDel="00000000" w:rsidP="00000000" w:rsidRDefault="00000000" w:rsidRPr="00000000" w14:paraId="00000014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Read two syllable words (CVCVC) with </w:t>
            </w:r>
            <w:r w:rsidDel="00000000" w:rsidR="00000000" w:rsidRPr="00000000">
              <w:rPr>
                <w:b w:val="1"/>
                <w:rtl w:val="0"/>
              </w:rPr>
              <w:t xml:space="preserve">Sh’va Na at beginning</w:t>
            </w:r>
            <w:r w:rsidDel="00000000" w:rsidR="00000000" w:rsidRPr="00000000">
              <w:rPr>
                <w:rtl w:val="0"/>
              </w:rPr>
              <w:t xml:space="preserve"> and any of Kamatz, Patach, Tzeireh or Segol vowels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24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15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Read two syllable words with </w:t>
            </w:r>
            <w:r w:rsidDel="00000000" w:rsidR="00000000" w:rsidRPr="00000000">
              <w:rPr>
                <w:b w:val="1"/>
                <w:rtl w:val="0"/>
              </w:rPr>
              <w:t xml:space="preserve">Sh’va Nach at end</w:t>
            </w:r>
            <w:r w:rsidDel="00000000" w:rsidR="00000000" w:rsidRPr="00000000">
              <w:rPr>
                <w:rtl w:val="0"/>
              </w:rPr>
              <w:t xml:space="preserve"> and any of Kamatz, Patach, Tzeireh or Segol vowels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24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17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Read </w:t>
            </w:r>
            <w:r w:rsidDel="00000000" w:rsidR="00000000" w:rsidRPr="00000000">
              <w:rPr>
                <w:b w:val="1"/>
                <w:rtl w:val="0"/>
              </w:rPr>
              <w:t xml:space="preserve">three</w:t>
            </w:r>
            <w:r w:rsidDel="00000000" w:rsidR="00000000" w:rsidRPr="00000000">
              <w:rPr>
                <w:rtl w:val="0"/>
              </w:rPr>
              <w:t xml:space="preserve"> syllable words with any of Kamatz, Patach, Tzeireh, Segol, Sh’va  or Cholam vowels </w:t>
            </w:r>
            <w:r w:rsidDel="00000000" w:rsidR="00000000" w:rsidRPr="00000000">
              <w:rPr>
                <w:b w:val="1"/>
                <w:rtl w:val="0"/>
              </w:rPr>
              <w:t xml:space="preserve">with a reasonable degree of fluency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24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18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Read three syllable words with any of Kamatz, Patach, Tzeireh, Segol, Sh’va, Cholam or Chirik vowels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24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  <w:t xml:space="preserve">Read three syllable words with any of Kamatz, Patach, Tzeireh, Segol, Sh’va, Cholam, Chirik or Kubutz vowels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24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Read with accuracy selected words in Siddur that appear in known Tefillot</w:t>
            </w:r>
            <w:r w:rsidDel="00000000" w:rsidR="00000000" w:rsidRPr="00000000">
              <w:rPr>
                <w:vertAlign w:val="superscript"/>
                <w:rtl w:val="0"/>
              </w:rPr>
              <w:t xml:space="preserve">a </w:t>
            </w:r>
            <w:r w:rsidDel="00000000" w:rsidR="00000000" w:rsidRPr="00000000">
              <w:rPr>
                <w:rtl w:val="0"/>
              </w:rPr>
              <w:t xml:space="preserve">with any of Kamatz, Patach, Tzeireh, Segol, Sh’va , Cholam, Chirik, Kubutz or Shuruk vowels </w:t>
            </w:r>
          </w:p>
          <w:p w:rsidR="00000000" w:rsidDel="00000000" w:rsidP="00000000" w:rsidRDefault="00000000" w:rsidRPr="00000000" w14:paraId="0000001B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Name all known vowels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9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e9edf4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Torah </w:t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e9edf4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No Parashah until after Simchat Torah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e9edf4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Weekly parashah and middah (Jewish value)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e9edf4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Weekly parashah and middah (Jewish value)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e9edf4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Weekly parashah and middah (Jewish value)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e9edf4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Weekly parashah and middah (Jewish value)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e9edf4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Weekly parashah and middah (Jewish value)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7" w:hRule="atLeast"/>
          <w:tblHeader w:val="0"/>
        </w:trPr>
        <w:tc>
          <w:tcPr>
            <w:tcBorders>
              <w:top w:color="ffffff" w:space="0" w:sz="24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25">
            <w:pPr>
              <w:widowControl w:val="0"/>
              <w:spacing w:after="0" w:line="240" w:lineRule="auto"/>
              <w:jc w:val="center"/>
              <w:rPr>
                <w:i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Jewish</w:t>
            </w: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0"/>
              </w:rPr>
              <w:t xml:space="preserve">Living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24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2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Rosh Hashanah</w:t>
            </w:r>
          </w:p>
          <w:p w:rsidR="00000000" w:rsidDel="00000000" w:rsidP="00000000" w:rsidRDefault="00000000" w:rsidRPr="00000000" w14:paraId="0000002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Yom Kippur</w:t>
            </w:r>
          </w:p>
          <w:p w:rsidR="00000000" w:rsidDel="00000000" w:rsidP="00000000" w:rsidRDefault="00000000" w:rsidRPr="00000000" w14:paraId="00000028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Succot </w:t>
            </w:r>
          </w:p>
          <w:p w:rsidR="00000000" w:rsidDel="00000000" w:rsidP="00000000" w:rsidRDefault="00000000" w:rsidRPr="00000000" w14:paraId="00000029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Weekly Oneg Shabbat + Havdalah</w:t>
            </w:r>
          </w:p>
          <w:p w:rsidR="00000000" w:rsidDel="00000000" w:rsidP="00000000" w:rsidRDefault="00000000" w:rsidRPr="00000000" w14:paraId="0000002B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Sefer Torah assembly</w:t>
            </w:r>
          </w:p>
          <w:p w:rsidR="00000000" w:rsidDel="00000000" w:rsidP="00000000" w:rsidRDefault="00000000" w:rsidRPr="00000000" w14:paraId="0000002D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24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2E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Chanukah </w:t>
            </w:r>
          </w:p>
          <w:p w:rsidR="00000000" w:rsidDel="00000000" w:rsidP="00000000" w:rsidRDefault="00000000" w:rsidRPr="00000000" w14:paraId="0000002F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Weekly Oneg Shabbat + Havdalah</w:t>
            </w:r>
          </w:p>
          <w:p w:rsidR="00000000" w:rsidDel="00000000" w:rsidP="00000000" w:rsidRDefault="00000000" w:rsidRPr="00000000" w14:paraId="00000031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Sefer Torah assembly</w:t>
            </w:r>
          </w:p>
          <w:p w:rsidR="00000000" w:rsidDel="00000000" w:rsidP="00000000" w:rsidRDefault="00000000" w:rsidRPr="00000000" w14:paraId="00000033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Jewish Life Skills Week</w:t>
            </w:r>
          </w:p>
          <w:p w:rsidR="00000000" w:rsidDel="00000000" w:rsidP="00000000" w:rsidRDefault="00000000" w:rsidRPr="00000000" w14:paraId="00000035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Tzivos Hashem Olive Oil Press Workshop</w:t>
            </w:r>
          </w:p>
        </w:tc>
        <w:tc>
          <w:tcPr>
            <w:tcBorders>
              <w:top w:color="ffffff" w:space="0" w:sz="24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3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Tu BiShevat</w:t>
            </w:r>
          </w:p>
          <w:p w:rsidR="00000000" w:rsidDel="00000000" w:rsidP="00000000" w:rsidRDefault="00000000" w:rsidRPr="00000000" w14:paraId="0000003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Weekly Oneg Shabbat + Havdalah</w:t>
            </w:r>
          </w:p>
          <w:p w:rsidR="00000000" w:rsidDel="00000000" w:rsidP="00000000" w:rsidRDefault="00000000" w:rsidRPr="00000000" w14:paraId="0000003A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Sefer Torah assembly</w:t>
            </w:r>
          </w:p>
          <w:p w:rsidR="00000000" w:rsidDel="00000000" w:rsidP="00000000" w:rsidRDefault="00000000" w:rsidRPr="00000000" w14:paraId="0000003C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Jewish Life Skills Week</w:t>
            </w:r>
          </w:p>
          <w:p w:rsidR="00000000" w:rsidDel="00000000" w:rsidP="00000000" w:rsidRDefault="00000000" w:rsidRPr="00000000" w14:paraId="0000003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Chagigat HaSiddur</w:t>
            </w:r>
          </w:p>
        </w:tc>
        <w:tc>
          <w:tcPr>
            <w:tcBorders>
              <w:top w:color="ffffff" w:space="0" w:sz="24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4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Purim</w:t>
            </w:r>
          </w:p>
          <w:p w:rsidR="00000000" w:rsidDel="00000000" w:rsidP="00000000" w:rsidRDefault="00000000" w:rsidRPr="00000000" w14:paraId="00000041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Pesach </w:t>
            </w:r>
          </w:p>
          <w:p w:rsidR="00000000" w:rsidDel="00000000" w:rsidP="00000000" w:rsidRDefault="00000000" w:rsidRPr="00000000" w14:paraId="00000042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Weekly Oneg Shabbat + Havdalah</w:t>
            </w:r>
          </w:p>
          <w:p w:rsidR="00000000" w:rsidDel="00000000" w:rsidP="00000000" w:rsidRDefault="00000000" w:rsidRPr="00000000" w14:paraId="00000044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Sefer Torah assembly</w:t>
            </w:r>
          </w:p>
          <w:p w:rsidR="00000000" w:rsidDel="00000000" w:rsidP="00000000" w:rsidRDefault="00000000" w:rsidRPr="00000000" w14:paraId="00000046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Model Seder</w:t>
            </w:r>
          </w:p>
        </w:tc>
        <w:tc>
          <w:tcPr>
            <w:tcBorders>
              <w:top w:color="ffffff" w:space="0" w:sz="24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4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Counting the Omer</w:t>
            </w:r>
          </w:p>
          <w:p w:rsidR="00000000" w:rsidDel="00000000" w:rsidP="00000000" w:rsidRDefault="00000000" w:rsidRPr="00000000" w14:paraId="0000004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Yom Ha'atzmaut</w:t>
            </w:r>
          </w:p>
          <w:p w:rsidR="00000000" w:rsidDel="00000000" w:rsidP="00000000" w:rsidRDefault="00000000" w:rsidRPr="00000000" w14:paraId="0000004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Lag BaOmer</w:t>
            </w:r>
          </w:p>
          <w:p w:rsidR="00000000" w:rsidDel="00000000" w:rsidP="00000000" w:rsidRDefault="00000000" w:rsidRPr="00000000" w14:paraId="0000004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Yom Yerushalayim</w:t>
            </w:r>
          </w:p>
          <w:p w:rsidR="00000000" w:rsidDel="00000000" w:rsidP="00000000" w:rsidRDefault="00000000" w:rsidRPr="00000000" w14:paraId="0000004C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Shavuot </w:t>
            </w:r>
          </w:p>
          <w:p w:rsidR="00000000" w:rsidDel="00000000" w:rsidP="00000000" w:rsidRDefault="00000000" w:rsidRPr="00000000" w14:paraId="0000004D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Weekly Oneg Shabbat + Havdalah</w:t>
            </w:r>
          </w:p>
          <w:p w:rsidR="00000000" w:rsidDel="00000000" w:rsidP="00000000" w:rsidRDefault="00000000" w:rsidRPr="00000000" w14:paraId="0000004F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Sefer Torah assembly</w:t>
            </w:r>
          </w:p>
          <w:p w:rsidR="00000000" w:rsidDel="00000000" w:rsidP="00000000" w:rsidRDefault="00000000" w:rsidRPr="00000000" w14:paraId="0000005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24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5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Days of Fasting </w:t>
            </w:r>
          </w:p>
          <w:p w:rsidR="00000000" w:rsidDel="00000000" w:rsidP="00000000" w:rsidRDefault="00000000" w:rsidRPr="00000000" w14:paraId="0000005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The Three Weeks</w:t>
            </w:r>
          </w:p>
          <w:p w:rsidR="00000000" w:rsidDel="00000000" w:rsidP="00000000" w:rsidRDefault="00000000" w:rsidRPr="00000000" w14:paraId="0000005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5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Weekly Oneg Shabbat + Havdalah</w:t>
            </w:r>
          </w:p>
          <w:p w:rsidR="00000000" w:rsidDel="00000000" w:rsidP="00000000" w:rsidRDefault="00000000" w:rsidRPr="00000000" w14:paraId="00000056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Sefer Torah assembly</w:t>
            </w:r>
          </w:p>
          <w:p w:rsidR="00000000" w:rsidDel="00000000" w:rsidP="00000000" w:rsidRDefault="00000000" w:rsidRPr="00000000" w14:paraId="0000005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2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e9edf4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Tefillah</w:t>
            </w:r>
          </w:p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e9edf4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Asher Yatsar </w:t>
            </w:r>
          </w:p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Birchot HaTorah 1 + 3 + Yevarechechah</w:t>
            </w:r>
          </w:p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Hallel: berachah + Hodu chorus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e9edf4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Shema para 3</w:t>
            </w:r>
          </w:p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Hallel: Ana Hashem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e9edf4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Complete Shema para 3</w:t>
            </w:r>
          </w:p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Start Birkat HaMazon berachah 2</w:t>
            </w:r>
          </w:p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Oseh Shalom 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e9edf4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Shirat HaYam</w:t>
            </w:r>
          </w:p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Develop Birkat HaMazon berachah 2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e9edf4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Elokai Neshamah</w:t>
            </w:r>
          </w:p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Develop Birkat HaMazon berachah 2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e9edf4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Mah Tov – all lines</w:t>
            </w:r>
          </w:p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Complete Birkat HaMazon berachah 2</w:t>
            </w:r>
          </w:p>
        </w:tc>
      </w:tr>
    </w:tbl>
    <w:p w:rsidR="00000000" w:rsidDel="00000000" w:rsidP="00000000" w:rsidRDefault="00000000" w:rsidRPr="00000000" w14:paraId="0000006B">
      <w:pPr>
        <w:spacing w:after="0" w:lineRule="auto"/>
        <w:rPr>
          <w:i w:val="1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1906" w:w="16838" w:orient="landscape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C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1B5465"/>
  </w:style>
  <w:style w:type="paragraph" w:styleId="Heading1">
    <w:name w:val="heading 1"/>
    <w:basedOn w:val="Normal"/>
    <w:next w:val="Normal"/>
    <w:rsid w:val="001B5465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rsid w:val="001B5465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rsid w:val="001B5465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rsid w:val="001B5465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rsid w:val="001B5465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rsid w:val="001B5465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rsid w:val="001B5465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ListParagraph">
    <w:name w:val="List Paragraph"/>
    <w:basedOn w:val="Normal"/>
    <w:uiPriority w:val="34"/>
    <w:qFormat w:val="1"/>
    <w:rsid w:val="00D32707"/>
    <w:pPr>
      <w:ind w:left="720"/>
      <w:contextualSpacing w:val="1"/>
    </w:p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C82274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C82274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rsid w:val="001B5465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rsid w:val="001B5465"/>
    <w:tblPr>
      <w:tblStyleRowBandSize w:val="1"/>
      <w:tblStyleColBandSize w:val="1"/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table" w:styleId="a0" w:customStyle="1">
    <w:basedOn w:val="TableNormal"/>
    <w:rsid w:val="001B5465"/>
    <w:tblPr>
      <w:tblStyleRowBandSize w:val="1"/>
      <w:tblStyleColBandSize w:val="1"/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table" w:styleId="a1" w:customStyle="1">
    <w:basedOn w:val="TableNormal"/>
    <w:rsid w:val="001B5465"/>
    <w:tblPr>
      <w:tblStyleRowBandSize w:val="1"/>
      <w:tblStyleColBandSize w:val="1"/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ormalWeb">
    <w:name w:val="Normal (Web)"/>
    <w:basedOn w:val="Normal"/>
    <w:uiPriority w:val="99"/>
    <w:semiHidden w:val="1"/>
    <w:unhideWhenUsed w:val="1"/>
    <w:rsid w:val="00267A09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mS/1CPGnH/dhq1zxcE5oi7jsFsw==">CgMxLjAyCWguMzBqMHpsbDIJaC4xZm9iOXRlMghoLmdqZGd4czgAciExQXJVVkZDZWdFNi04YXVMaDNsaWpUSVBFTlVPaGJ6c0E=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2020-10-16T05:02:00Z</dcterms:created>
  <dc:creator>J Kerstein</dc:creator>
</cp:coreProperties>
</file>