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Year 2 JS LTP 2023-2024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5464.999999999998" w:type="dxa"/>
        <w:jc w:val="left"/>
        <w:tblLayout w:type="fixed"/>
        <w:tblLook w:val="0400"/>
      </w:tblPr>
      <w:tblGrid>
        <w:gridCol w:w="2149"/>
        <w:gridCol w:w="2139"/>
        <w:gridCol w:w="2356"/>
        <w:gridCol w:w="2413"/>
        <w:gridCol w:w="2156"/>
        <w:gridCol w:w="2141"/>
        <w:gridCol w:w="2111"/>
        <w:tblGridChange w:id="0">
          <w:tblGrid>
            <w:gridCol w:w="2149"/>
            <w:gridCol w:w="2139"/>
            <w:gridCol w:w="2356"/>
            <w:gridCol w:w="2413"/>
            <w:gridCol w:w="2156"/>
            <w:gridCol w:w="2141"/>
            <w:gridCol w:w="2111"/>
          </w:tblGrid>
        </w:tblGridChange>
      </w:tblGrid>
      <w:tr>
        <w:trPr>
          <w:cantSplit w:val="0"/>
          <w:trHeight w:val="95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f2f2f2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b w:val="1"/>
                <w:color w:val="ff0000"/>
                <w:sz w:val="32"/>
                <w:szCs w:val="3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Year Group:</w:t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Year 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Spring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Hebrew Reading, Writing and Language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Rec – Y1 Hebrew reading targets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Read multi-syllable words with any of Kamatz, Patach, Tzeireh, Segol, Sh’va, Cholam, Chirik, Kubutz, Shuruk or Chataf vowels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words with sh’va na in middle after long vowel</w:t>
            </w:r>
            <w:r w:rsidDel="00000000" w:rsidR="00000000" w:rsidRPr="00000000">
              <w:rPr>
                <w:vertAlign w:val="superscript"/>
                <w:rtl w:val="0"/>
              </w:rPr>
              <w:t xml:space="preserve">a </w:t>
            </w:r>
            <w:r w:rsidDel="00000000" w:rsidR="00000000" w:rsidRPr="00000000">
              <w:rPr>
                <w:rtl w:val="0"/>
              </w:rPr>
              <w:t xml:space="preserve">(and refer to enlarged sh’va vowel in Siddur)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words with a patach genuvah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Read words with a double sheva in the middle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words with patach-yud ending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words with shuruk-yud ending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Read words with a kamatz-yud-vav ending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words with double sh’va nach at end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words with aleph-sh’va or ayin-sh’va in middle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words with Final Kaf + sh’va vowel  at end</w:t>
            </w:r>
            <w:r w:rsidDel="00000000" w:rsidR="00000000" w:rsidRPr="00000000">
              <w:rPr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words with shin/sin with cholam chaser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Read words with shin/sin with hidden cholam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with accuracy and fluency selected lines in Siddur that appear in known Tefillot</w:t>
            </w:r>
            <w:r w:rsidDel="00000000" w:rsidR="00000000" w:rsidRPr="00000000">
              <w:rPr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highlight w:val="yellow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  <w:t xml:space="preserve">Name and sound script letters Aleph – Tav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Torah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No Parashah until after Simchat Torah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Gematria (numerical values of Hebrew letters)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Gematria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Jewish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Living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Rosh Hashanah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Yom Kippur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Succot 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Chanukah 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Jewish Life Skills Week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Tu BiShevat 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Jewish Life Skills Week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Purim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Pesach 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Model Seder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Counting the Omer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Yom Ha'atzmaut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Lag BaOmer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Yom Yerushalayim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Shavuot 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Days of Fasting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Three Weeks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Tefillah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Birchot HaShachar 1- 15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Hallel: Hodu verses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Birkat HaMazon berachah 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Birchot HaShachar 1- 15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Hallel: Odecha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 Birkat HaMazon berachah 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Baruch She’amar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Birkat HaMazon berachah 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Baruch She’amar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Birkat HaMazon berachah 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Birchot HaTorah 2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Yishtabach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  Birkat HaMazon berachah 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Yishtabach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Havdalah opening para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Birkat HaMazon berachah 4</w:t>
            </w:r>
          </w:p>
        </w:tc>
      </w:tr>
    </w:tbl>
    <w:p w:rsidR="00000000" w:rsidDel="00000000" w:rsidP="00000000" w:rsidRDefault="00000000" w:rsidRPr="00000000" w14:paraId="0000008C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F7558"/>
  </w:style>
  <w:style w:type="paragraph" w:styleId="Heading1">
    <w:name w:val="heading 1"/>
    <w:basedOn w:val="Normal"/>
    <w:next w:val="Normal"/>
    <w:rsid w:val="009F755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rsid w:val="009F755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rsid w:val="009F755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rsid w:val="009F755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rsid w:val="009F7558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rsid w:val="009F755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rsid w:val="009F7558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D3270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22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227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rsid w:val="009F755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F7558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rsid w:val="009F7558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rsid w:val="009F7558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267A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3UL9Pxg66/BstgiK9csF4i0dVA==">CgMxLjAyCWguMzBqMHpsbDIJaC4xZm9iOXRlOAByITFCVDlyZHMydy1LRllqVERZRHdPRTdrczJ4VUxQTi1xNg==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2020-10-16T05:03:00Z</dcterms:created>
  <dc:creator>J Kerstein</dc:creator>
</cp:coreProperties>
</file>