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518" w:rsidRDefault="00034B5E" w:rsidP="00951518">
      <w:pPr>
        <w:spacing w:after="80" w:line="240" w:lineRule="auto"/>
        <w:ind w:left="1440"/>
        <w:rPr>
          <w:sz w:val="20"/>
          <w:szCs w:val="20"/>
        </w:rPr>
      </w:pPr>
      <w:r>
        <w:rPr>
          <w:noProof/>
          <w:lang w:eastAsia="en-GB"/>
        </w:rPr>
        <w:drawing>
          <wp:anchor distT="0" distB="0" distL="114300" distR="114300" simplePos="0" relativeHeight="251656704" behindDoc="1" locked="0" layoutInCell="1" allowOverlap="1" wp14:anchorId="7B6BBB5E" wp14:editId="6F0006B2">
            <wp:simplePos x="0" y="0"/>
            <wp:positionH relativeFrom="margin">
              <wp:posOffset>-97790</wp:posOffset>
            </wp:positionH>
            <wp:positionV relativeFrom="paragraph">
              <wp:posOffset>7620</wp:posOffset>
            </wp:positionV>
            <wp:extent cx="896620" cy="819150"/>
            <wp:effectExtent l="0" t="0" r="0" b="0"/>
            <wp:wrapTight wrapText="bothSides">
              <wp:wrapPolygon edited="0">
                <wp:start x="10555" y="0"/>
                <wp:lineTo x="4589" y="2512"/>
                <wp:lineTo x="0" y="6028"/>
                <wp:lineTo x="0" y="17079"/>
                <wp:lineTo x="6884" y="21098"/>
                <wp:lineTo x="8720" y="21098"/>
                <wp:lineTo x="13768" y="21098"/>
                <wp:lineTo x="14227" y="21098"/>
                <wp:lineTo x="21110" y="16577"/>
                <wp:lineTo x="21110" y="6028"/>
                <wp:lineTo x="18357" y="3014"/>
                <wp:lineTo x="13768" y="0"/>
                <wp:lineTo x="10555"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6620" cy="819150"/>
                    </a:xfrm>
                    <a:prstGeom prst="rect">
                      <a:avLst/>
                    </a:prstGeom>
                  </pic:spPr>
                </pic:pic>
              </a:graphicData>
            </a:graphic>
            <wp14:sizeRelH relativeFrom="page">
              <wp14:pctWidth>0</wp14:pctWidth>
            </wp14:sizeRelH>
            <wp14:sizeRelV relativeFrom="page">
              <wp14:pctHeight>0</wp14:pctHeight>
            </wp14:sizeRelV>
          </wp:anchor>
        </w:drawing>
      </w:r>
      <w:r w:rsidR="00F020D9">
        <w:rPr>
          <w:noProof/>
          <w:sz w:val="20"/>
          <w:szCs w:val="20"/>
          <w:lang w:eastAsia="en-GB"/>
        </w:rPr>
        <mc:AlternateContent>
          <mc:Choice Requires="wps">
            <w:drawing>
              <wp:anchor distT="0" distB="0" distL="114300" distR="114300" simplePos="0" relativeHeight="251659776" behindDoc="0" locked="0" layoutInCell="1" allowOverlap="1" wp14:anchorId="563F2A7D" wp14:editId="504DD3F4">
                <wp:simplePos x="0" y="0"/>
                <wp:positionH relativeFrom="column">
                  <wp:posOffset>47625</wp:posOffset>
                </wp:positionH>
                <wp:positionV relativeFrom="paragraph">
                  <wp:posOffset>180975</wp:posOffset>
                </wp:positionV>
                <wp:extent cx="0" cy="5334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33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A5702"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4.25pt" to="3.7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izgEAAAIEAAAOAAAAZHJzL2Uyb0RvYy54bWysU02P0zAQvSPxHyzfadJdilDUdA9dLRcE&#10;FQs/wOuMG0u2xxqbfvx7xk43XQESAnFxMva8N/Oex+u7k3fiAJQshl4uF60UEDQONux7+e3rw5v3&#10;UqSswqAcBujlGZK827x+tT7GDm5wRDcACSYJqTvGXo45x65pkh7Bq7TACIEPDZJXmUPaNwOpI7N7&#10;19y07bvmiDREQg0p8e79dCg3ld8Y0PmzMQmycL3k3nJdqa5PZW02a9XtScXR6ksb6h+68MoGLjpT&#10;3ausxHeyv1B5qwkTmrzQ6Bs0xmqoGljNsv1JzeOoIlQtbE6Ks03p/9HqT4cdCTv0ciVFUJ6v6DGT&#10;svsxiy2GwAYiiVXx6RhTx+nbsKNLlOKOiuiTIV++LEecqrfn2Vs4ZaGnTc27q9vbt221vbniIqX8&#10;AdCL8tNLZ0NRrTp1+Jgy1+LU55Sy7UJZEzo7PFjnalDmBbaOxEHxTefTsnTMuBdZHBVkU3RMnde/&#10;fHYwsX4Bw05wr8tavc7glVNpDSE/87rA2QVmuIMZ2P4ZeMkvUKjz+TfgGVErY8gz2NuA9LvqVyvM&#10;lP/swKS7WPCEw7neabWGB606d3kUZZJfxhV+fbqbHwAAAP//AwBQSwMEFAAGAAgAAAAhALp7ri7a&#10;AAAABgEAAA8AAABkcnMvZG93bnJldi54bWxMjjFPwzAQhXck/oN1SGzUaURLFOJUCMGCWBI6wObG&#10;1zgiPqex04R/z3WC6fT0Pr37it3ienHGMXSeFKxXCQikxpuOWgX7j9e7DESImozuPaGCHwywK6+v&#10;Cp0bP1OF5zq2gkco5FqBjXHIpQyNRafDyg9I3B396HTkOLbSjHrmcdfLNEm20umO+IPVAz5bbL7r&#10;ySl4O72H/f22eqk+T1k9fx0n23pU6vZmeXoEEXGJfzBc9FkdSnY6+IlMEL2Chw2DCtKML9eXeGBq&#10;nW5AloX8r1/+AgAA//8DAFBLAQItABQABgAIAAAAIQC2gziS/gAAAOEBAAATAAAAAAAAAAAAAAAA&#10;AAAAAABbQ29udGVudF9UeXBlc10ueG1sUEsBAi0AFAAGAAgAAAAhADj9If/WAAAAlAEAAAsAAAAA&#10;AAAAAAAAAAAALwEAAF9yZWxzLy5yZWxzUEsBAi0AFAAGAAgAAAAhAP4CNiLOAQAAAgQAAA4AAAAA&#10;AAAAAAAAAAAALgIAAGRycy9lMm9Eb2MueG1sUEsBAi0AFAAGAAgAAAAhALp7ri7aAAAABgEAAA8A&#10;AAAAAAAAAAAAAAAAKAQAAGRycy9kb3ducmV2LnhtbFBLBQYAAAAABAAEAPMAAAAvBQAAAAA=&#10;" strokecolor="black [3213]"/>
            </w:pict>
          </mc:Fallback>
        </mc:AlternateContent>
      </w:r>
      <w:r w:rsidR="00951518">
        <w:rPr>
          <w:sz w:val="20"/>
          <w:szCs w:val="20"/>
        </w:rPr>
        <w:t xml:space="preserve">   </w:t>
      </w:r>
    </w:p>
    <w:p w:rsidR="00951518" w:rsidRPr="00951518" w:rsidRDefault="00951518" w:rsidP="00951518">
      <w:pPr>
        <w:spacing w:after="80" w:line="240" w:lineRule="auto"/>
        <w:ind w:left="1440"/>
        <w:rPr>
          <w:b/>
          <w:sz w:val="18"/>
          <w:szCs w:val="18"/>
        </w:rPr>
      </w:pPr>
      <w:r w:rsidRPr="00951518">
        <w:rPr>
          <w:b/>
          <w:sz w:val="18"/>
          <w:szCs w:val="18"/>
        </w:rPr>
        <w:t>Opportunity</w:t>
      </w:r>
    </w:p>
    <w:p w:rsidR="00951518" w:rsidRPr="00951518" w:rsidRDefault="00951518" w:rsidP="00951518">
      <w:pPr>
        <w:spacing w:after="80" w:line="240" w:lineRule="auto"/>
        <w:ind w:left="1440"/>
        <w:rPr>
          <w:b/>
          <w:sz w:val="18"/>
          <w:szCs w:val="18"/>
        </w:rPr>
      </w:pPr>
      <w:r w:rsidRPr="00951518">
        <w:rPr>
          <w:b/>
          <w:sz w:val="18"/>
          <w:szCs w:val="18"/>
        </w:rPr>
        <w:t xml:space="preserve">Community </w:t>
      </w:r>
    </w:p>
    <w:p w:rsidR="0010403A" w:rsidRDefault="00951518" w:rsidP="00951518">
      <w:pPr>
        <w:spacing w:after="80" w:line="240" w:lineRule="auto"/>
        <w:ind w:left="1440"/>
        <w:rPr>
          <w:b/>
          <w:sz w:val="18"/>
          <w:szCs w:val="18"/>
        </w:rPr>
      </w:pPr>
      <w:r w:rsidRPr="00951518">
        <w:rPr>
          <w:b/>
          <w:sz w:val="18"/>
          <w:szCs w:val="18"/>
        </w:rPr>
        <w:t xml:space="preserve"> Courage</w:t>
      </w:r>
      <w:r w:rsidR="0010403A">
        <w:rPr>
          <w:b/>
          <w:sz w:val="18"/>
          <w:szCs w:val="18"/>
        </w:rPr>
        <w:t xml:space="preserve">                                                                   </w:t>
      </w:r>
    </w:p>
    <w:p w:rsidR="0010403A" w:rsidRDefault="0010403A" w:rsidP="00951518">
      <w:pPr>
        <w:spacing w:after="80" w:line="240" w:lineRule="auto"/>
        <w:ind w:left="1440"/>
        <w:rPr>
          <w:b/>
          <w:sz w:val="18"/>
          <w:szCs w:val="18"/>
        </w:rPr>
      </w:pPr>
    </w:p>
    <w:p w:rsidR="00951518" w:rsidRPr="0010403A" w:rsidRDefault="0010403A" w:rsidP="0010403A">
      <w:pPr>
        <w:spacing w:after="80" w:line="240" w:lineRule="auto"/>
        <w:jc w:val="center"/>
        <w:rPr>
          <w:b/>
          <w:sz w:val="32"/>
          <w:szCs w:val="32"/>
        </w:rPr>
      </w:pPr>
      <w:r w:rsidRPr="0010403A">
        <w:rPr>
          <w:b/>
          <w:sz w:val="32"/>
          <w:szCs w:val="32"/>
        </w:rPr>
        <w:t>The Prevent Strategy</w:t>
      </w:r>
    </w:p>
    <w:p w:rsidR="0010403A" w:rsidRDefault="004E69E0" w:rsidP="0010403A">
      <w:pPr>
        <w:spacing w:after="0" w:line="240" w:lineRule="auto"/>
        <w:jc w:val="both"/>
        <w:rPr>
          <w:sz w:val="28"/>
          <w:szCs w:val="28"/>
        </w:rPr>
      </w:pPr>
      <w:r w:rsidRPr="0010403A">
        <w:rPr>
          <w:b/>
          <w:sz w:val="28"/>
          <w:szCs w:val="28"/>
        </w:rPr>
        <w:t xml:space="preserve"> </w:t>
      </w:r>
    </w:p>
    <w:p w:rsidR="0010403A" w:rsidRPr="0010403A" w:rsidRDefault="0010403A" w:rsidP="0010403A">
      <w:pPr>
        <w:spacing w:after="0" w:line="240" w:lineRule="auto"/>
        <w:jc w:val="both"/>
      </w:pPr>
      <w:r w:rsidRPr="0010403A">
        <w:rPr>
          <w:rFonts w:cs="Arial"/>
        </w:rPr>
        <w:t xml:space="preserve">The Sir William </w:t>
      </w:r>
      <w:proofErr w:type="spellStart"/>
      <w:r w:rsidRPr="0010403A">
        <w:rPr>
          <w:rFonts w:cs="Arial"/>
        </w:rPr>
        <w:t>Stanier</w:t>
      </w:r>
      <w:proofErr w:type="spellEnd"/>
      <w:r w:rsidRPr="0010403A">
        <w:rPr>
          <w:rFonts w:cs="Arial"/>
        </w:rPr>
        <w:t xml:space="preserve"> School Prevent Strategy has been compiled in response to and in line with government guidance and forms part of the government’s counter terrorism strategy which seeks </w:t>
      </w:r>
      <w:proofErr w:type="gramStart"/>
      <w:r w:rsidRPr="0010403A">
        <w:rPr>
          <w:rFonts w:cs="Arial"/>
        </w:rPr>
        <w:t>to :</w:t>
      </w:r>
      <w:proofErr w:type="gramEnd"/>
    </w:p>
    <w:p w:rsidR="0010403A" w:rsidRPr="0010403A" w:rsidRDefault="0010403A" w:rsidP="0010403A">
      <w:pPr>
        <w:spacing w:after="0" w:line="240" w:lineRule="auto"/>
        <w:jc w:val="both"/>
        <w:rPr>
          <w:rFonts w:cs="Arial"/>
        </w:rPr>
      </w:pPr>
    </w:p>
    <w:p w:rsidR="0010403A" w:rsidRPr="0010403A" w:rsidRDefault="0010403A" w:rsidP="0010403A">
      <w:pPr>
        <w:pStyle w:val="ListParagraph"/>
        <w:numPr>
          <w:ilvl w:val="0"/>
          <w:numId w:val="12"/>
        </w:numPr>
        <w:spacing w:after="0" w:line="240" w:lineRule="auto"/>
        <w:jc w:val="both"/>
        <w:rPr>
          <w:rFonts w:cs="Arial"/>
        </w:rPr>
      </w:pPr>
      <w:r w:rsidRPr="0010403A">
        <w:rPr>
          <w:rFonts w:cs="Arial"/>
        </w:rPr>
        <w:t>Respond to the ideological challenge of terrorism and aspects of extremism and the threat faced from those who promote these views</w:t>
      </w:r>
    </w:p>
    <w:p w:rsidR="0010403A" w:rsidRPr="0010403A" w:rsidRDefault="0010403A" w:rsidP="0010403A">
      <w:pPr>
        <w:spacing w:after="0" w:line="240" w:lineRule="auto"/>
        <w:jc w:val="both"/>
        <w:rPr>
          <w:rFonts w:cs="Arial"/>
        </w:rPr>
      </w:pPr>
    </w:p>
    <w:p w:rsidR="0010403A" w:rsidRPr="0010403A" w:rsidRDefault="0010403A" w:rsidP="0010403A">
      <w:pPr>
        <w:pStyle w:val="ListParagraph"/>
        <w:numPr>
          <w:ilvl w:val="0"/>
          <w:numId w:val="12"/>
        </w:numPr>
        <w:spacing w:after="0" w:line="240" w:lineRule="auto"/>
        <w:jc w:val="both"/>
        <w:rPr>
          <w:rFonts w:cs="Arial"/>
        </w:rPr>
      </w:pPr>
      <w:r w:rsidRPr="0010403A">
        <w:rPr>
          <w:rFonts w:cs="Arial"/>
        </w:rPr>
        <w:t>Provide practical help to prevent people from being drawn into terrorism and ensure they are given appropriate advice and support</w:t>
      </w:r>
    </w:p>
    <w:p w:rsidR="0010403A" w:rsidRPr="0010403A" w:rsidRDefault="0010403A" w:rsidP="0010403A">
      <w:pPr>
        <w:pStyle w:val="ListParagraph"/>
        <w:spacing w:after="0" w:line="240" w:lineRule="auto"/>
        <w:jc w:val="both"/>
        <w:rPr>
          <w:rFonts w:cs="Arial"/>
        </w:rPr>
      </w:pPr>
    </w:p>
    <w:p w:rsidR="0010403A" w:rsidRPr="0010403A" w:rsidRDefault="0010403A" w:rsidP="0010403A">
      <w:pPr>
        <w:pStyle w:val="ListParagraph"/>
        <w:numPr>
          <w:ilvl w:val="0"/>
          <w:numId w:val="12"/>
        </w:numPr>
        <w:spacing w:after="0" w:line="240" w:lineRule="auto"/>
        <w:jc w:val="both"/>
        <w:rPr>
          <w:rFonts w:cs="Arial"/>
        </w:rPr>
      </w:pPr>
      <w:r w:rsidRPr="0010403A">
        <w:rPr>
          <w:rFonts w:cs="Arial"/>
        </w:rPr>
        <w:t xml:space="preserve">Work with a wide range of sectors where there are risks of radicalisation which need to be </w:t>
      </w:r>
      <w:proofErr w:type="gramStart"/>
      <w:r w:rsidRPr="0010403A">
        <w:rPr>
          <w:rFonts w:cs="Arial"/>
        </w:rPr>
        <w:t>addressed ;</w:t>
      </w:r>
      <w:proofErr w:type="gramEnd"/>
      <w:r w:rsidRPr="0010403A">
        <w:rPr>
          <w:rFonts w:cs="Arial"/>
        </w:rPr>
        <w:t xml:space="preserve"> including education, criminal justice, faith, charities, the internet and health</w:t>
      </w:r>
    </w:p>
    <w:p w:rsidR="0010403A" w:rsidRPr="0010403A" w:rsidRDefault="0010403A" w:rsidP="0010403A">
      <w:pPr>
        <w:pStyle w:val="ListParagraph"/>
        <w:spacing w:after="0" w:line="240" w:lineRule="auto"/>
        <w:jc w:val="both"/>
        <w:rPr>
          <w:rFonts w:cs="Arial"/>
        </w:rPr>
      </w:pPr>
    </w:p>
    <w:p w:rsidR="0010403A" w:rsidRPr="0010403A" w:rsidRDefault="0010403A" w:rsidP="0010403A">
      <w:pPr>
        <w:spacing w:after="0" w:line="240" w:lineRule="auto"/>
        <w:jc w:val="both"/>
        <w:rPr>
          <w:rFonts w:cs="Arial"/>
        </w:rPr>
      </w:pPr>
      <w:r w:rsidRPr="0010403A">
        <w:rPr>
          <w:rFonts w:cs="Arial"/>
        </w:rPr>
        <w:t>All schools are required, by law, to teach a broad and balanced curriculum which promotes the spiritual, moral and cultural development of students and prepares them for the opportunities, responsibilities and experiences of life.</w:t>
      </w:r>
    </w:p>
    <w:p w:rsidR="0010403A" w:rsidRPr="0010403A" w:rsidRDefault="0010403A" w:rsidP="0010403A">
      <w:pPr>
        <w:spacing w:after="0" w:line="240" w:lineRule="auto"/>
        <w:jc w:val="both"/>
        <w:rPr>
          <w:rFonts w:cs="Arial"/>
        </w:rPr>
      </w:pPr>
    </w:p>
    <w:p w:rsidR="0010403A" w:rsidRPr="0010403A" w:rsidRDefault="0010403A" w:rsidP="0010403A">
      <w:pPr>
        <w:spacing w:after="0" w:line="240" w:lineRule="auto"/>
        <w:jc w:val="both"/>
        <w:rPr>
          <w:rFonts w:cs="Arial"/>
        </w:rPr>
      </w:pPr>
      <w:r w:rsidRPr="0010403A">
        <w:rPr>
          <w:rFonts w:cs="Arial"/>
        </w:rPr>
        <w:t xml:space="preserve">The purpose of the Sir William </w:t>
      </w:r>
      <w:proofErr w:type="spellStart"/>
      <w:r w:rsidRPr="0010403A">
        <w:rPr>
          <w:rFonts w:cs="Arial"/>
        </w:rPr>
        <w:t>Stanier</w:t>
      </w:r>
      <w:proofErr w:type="spellEnd"/>
      <w:r w:rsidRPr="0010403A">
        <w:rPr>
          <w:rFonts w:cs="Arial"/>
        </w:rPr>
        <w:t xml:space="preserve"> Prevent Strategy is to protect students from harm and to ensure they are taught in a way that is consistent with the Law and British values.  To this end, it acts </w:t>
      </w:r>
      <w:proofErr w:type="gramStart"/>
      <w:r w:rsidRPr="0010403A">
        <w:rPr>
          <w:rFonts w:cs="Arial"/>
        </w:rPr>
        <w:t>to :</w:t>
      </w:r>
      <w:proofErr w:type="gramEnd"/>
    </w:p>
    <w:p w:rsidR="0010403A" w:rsidRPr="0010403A" w:rsidRDefault="0010403A" w:rsidP="0010403A">
      <w:pPr>
        <w:spacing w:after="0" w:line="240" w:lineRule="auto"/>
        <w:rPr>
          <w:rFonts w:cs="Arial"/>
        </w:rPr>
      </w:pPr>
    </w:p>
    <w:p w:rsidR="0010403A" w:rsidRPr="0010403A" w:rsidRDefault="0010403A" w:rsidP="0010403A">
      <w:pPr>
        <w:pStyle w:val="ListParagraph"/>
        <w:numPr>
          <w:ilvl w:val="0"/>
          <w:numId w:val="13"/>
        </w:numPr>
        <w:spacing w:after="0" w:line="240" w:lineRule="auto"/>
        <w:rPr>
          <w:rFonts w:cs="Arial"/>
        </w:rPr>
      </w:pPr>
      <w:r w:rsidRPr="0010403A">
        <w:rPr>
          <w:rFonts w:cs="Arial"/>
        </w:rPr>
        <w:t>Raise awareness</w:t>
      </w:r>
    </w:p>
    <w:p w:rsidR="0010403A" w:rsidRPr="0010403A" w:rsidRDefault="0010403A" w:rsidP="0010403A">
      <w:pPr>
        <w:pStyle w:val="ListParagraph"/>
        <w:numPr>
          <w:ilvl w:val="0"/>
          <w:numId w:val="13"/>
        </w:numPr>
        <w:spacing w:after="0" w:line="240" w:lineRule="auto"/>
        <w:rPr>
          <w:rFonts w:cs="Arial"/>
        </w:rPr>
      </w:pPr>
      <w:r w:rsidRPr="0010403A">
        <w:rPr>
          <w:rFonts w:cs="Arial"/>
        </w:rPr>
        <w:t>Provide information</w:t>
      </w:r>
    </w:p>
    <w:p w:rsidR="0010403A" w:rsidRPr="0010403A" w:rsidRDefault="0010403A" w:rsidP="0010403A">
      <w:pPr>
        <w:pStyle w:val="ListParagraph"/>
        <w:numPr>
          <w:ilvl w:val="0"/>
          <w:numId w:val="13"/>
        </w:numPr>
        <w:spacing w:after="0" w:line="240" w:lineRule="auto"/>
        <w:rPr>
          <w:rFonts w:cs="Arial"/>
        </w:rPr>
      </w:pPr>
      <w:r w:rsidRPr="0010403A">
        <w:rPr>
          <w:rFonts w:cs="Arial"/>
        </w:rPr>
        <w:t>Enable learners to make a positive contribution</w:t>
      </w:r>
    </w:p>
    <w:p w:rsidR="0010403A" w:rsidRPr="0010403A" w:rsidRDefault="0010403A" w:rsidP="0010403A">
      <w:pPr>
        <w:pStyle w:val="ListParagraph"/>
        <w:numPr>
          <w:ilvl w:val="0"/>
          <w:numId w:val="13"/>
        </w:numPr>
        <w:spacing w:after="0" w:line="240" w:lineRule="auto"/>
        <w:rPr>
          <w:rFonts w:cs="Arial"/>
        </w:rPr>
      </w:pPr>
      <w:r w:rsidRPr="0010403A">
        <w:rPr>
          <w:rFonts w:cs="Arial"/>
        </w:rPr>
        <w:t>Safeguarding young people</w:t>
      </w:r>
    </w:p>
    <w:p w:rsidR="0010403A" w:rsidRPr="0010403A" w:rsidRDefault="0010403A" w:rsidP="0010403A">
      <w:pPr>
        <w:pStyle w:val="ListParagraph"/>
        <w:spacing w:after="0" w:line="240" w:lineRule="auto"/>
        <w:rPr>
          <w:rFonts w:cs="Arial"/>
        </w:rPr>
      </w:pPr>
    </w:p>
    <w:p w:rsidR="0010403A" w:rsidRPr="0010403A" w:rsidRDefault="0010403A" w:rsidP="0010403A">
      <w:pPr>
        <w:spacing w:after="0" w:line="240" w:lineRule="auto"/>
        <w:rPr>
          <w:rFonts w:cs="Arial"/>
        </w:rPr>
      </w:pPr>
    </w:p>
    <w:p w:rsidR="0010403A" w:rsidRPr="0010403A" w:rsidRDefault="0010403A" w:rsidP="0010403A">
      <w:pPr>
        <w:spacing w:after="0" w:line="240" w:lineRule="auto"/>
        <w:jc w:val="both"/>
        <w:rPr>
          <w:rFonts w:cs="Arial"/>
        </w:rPr>
      </w:pPr>
      <w:r w:rsidRPr="0010403A">
        <w:rPr>
          <w:rFonts w:cs="Arial"/>
        </w:rPr>
        <w:t xml:space="preserve">At Sir William </w:t>
      </w:r>
      <w:proofErr w:type="spellStart"/>
      <w:r w:rsidRPr="0010403A">
        <w:rPr>
          <w:rFonts w:cs="Arial"/>
        </w:rPr>
        <w:t>Stanier</w:t>
      </w:r>
      <w:proofErr w:type="spellEnd"/>
      <w:r w:rsidRPr="0010403A">
        <w:rPr>
          <w:rFonts w:cs="Arial"/>
        </w:rPr>
        <w:t xml:space="preserve"> School, students participate in a curriculum that promotes active learning and develops critical personal thinking skills.  The school’s focus on active learning and questioning enables students to explore social and emotional aspects of learning throughout the curriculum.  The School actively promotes diversity and shared values between the school community, the local community, the national and global community.  We do this by celebrating values of Community, Aspiration, Respect and Endeavour.  These values form the basis of our students understanding of wider communities and there are numerous academic and pastoral opportunities that embed this ethos.</w:t>
      </w:r>
    </w:p>
    <w:p w:rsidR="0010403A" w:rsidRPr="0010403A" w:rsidRDefault="0010403A" w:rsidP="0010403A">
      <w:pPr>
        <w:spacing w:after="0" w:line="240" w:lineRule="auto"/>
        <w:jc w:val="both"/>
        <w:rPr>
          <w:rFonts w:cs="Arial"/>
        </w:rPr>
      </w:pPr>
    </w:p>
    <w:p w:rsidR="0010403A" w:rsidRPr="0010403A" w:rsidRDefault="0010403A" w:rsidP="0010403A">
      <w:pPr>
        <w:spacing w:after="0" w:line="240" w:lineRule="auto"/>
        <w:jc w:val="both"/>
        <w:rPr>
          <w:rFonts w:cs="Arial"/>
        </w:rPr>
      </w:pPr>
      <w:r w:rsidRPr="0010403A">
        <w:rPr>
          <w:rFonts w:cs="Arial"/>
        </w:rPr>
        <w:t>The School challenges all prejudices including, Islamophobia and anti-Semitism, recognising students who are at risk of isolation.  The emphasis on pastoral care through the tutor system, rewards and consequences, assemblies, PSCHE and enrichment activities ensure that the school is a safe place to learn and that anti-bullying strategies minimise hate and prejudice based bullying.  The School seeks justice for incidences of such bullying and uses restorative approaches to repair harm when caused.</w:t>
      </w:r>
    </w:p>
    <w:p w:rsidR="0010403A" w:rsidRPr="0010403A" w:rsidRDefault="0010403A" w:rsidP="0010403A">
      <w:pPr>
        <w:jc w:val="both"/>
        <w:rPr>
          <w:rFonts w:cs="Arial"/>
        </w:rPr>
      </w:pPr>
    </w:p>
    <w:p w:rsidR="0010403A" w:rsidRPr="0010403A" w:rsidRDefault="0010403A" w:rsidP="0010403A">
      <w:pPr>
        <w:jc w:val="both"/>
        <w:rPr>
          <w:rFonts w:cs="Arial"/>
        </w:rPr>
      </w:pPr>
      <w:r w:rsidRPr="0010403A">
        <w:rPr>
          <w:rFonts w:cs="Arial"/>
        </w:rPr>
        <w:t xml:space="preserve">Please refer to the </w:t>
      </w:r>
      <w:r w:rsidRPr="001B1D6D">
        <w:rPr>
          <w:rFonts w:cs="Arial"/>
          <w:b/>
          <w:i/>
        </w:rPr>
        <w:t>Safeguarding Child &amp; Protection Policy</w:t>
      </w:r>
      <w:r w:rsidRPr="0010403A">
        <w:rPr>
          <w:rFonts w:cs="Arial"/>
        </w:rPr>
        <w:t xml:space="preserve"> and </w:t>
      </w:r>
      <w:r w:rsidRPr="001B1D6D">
        <w:rPr>
          <w:rFonts w:cs="Arial"/>
          <w:b/>
          <w:i/>
        </w:rPr>
        <w:t>Extremism &amp; Radicalisation Policy</w:t>
      </w:r>
      <w:r w:rsidRPr="0010403A">
        <w:rPr>
          <w:rFonts w:cs="Arial"/>
        </w:rPr>
        <w:t xml:space="preserve"> for further information.</w:t>
      </w:r>
    </w:p>
    <w:p w:rsidR="00696014" w:rsidRPr="0010403A" w:rsidRDefault="004E69E0" w:rsidP="004D57D4">
      <w:pPr>
        <w:rPr>
          <w:b/>
        </w:rPr>
      </w:pPr>
      <w:r w:rsidRPr="0010403A">
        <w:t xml:space="preserve"> </w:t>
      </w:r>
      <w:r w:rsidR="00696014" w:rsidRPr="0010403A">
        <w:t xml:space="preserve">         </w:t>
      </w:r>
      <w:r w:rsidR="00951518" w:rsidRPr="0010403A">
        <w:t xml:space="preserve">                                          </w:t>
      </w:r>
      <w:bookmarkStart w:id="0" w:name="_GoBack"/>
      <w:bookmarkEnd w:id="0"/>
    </w:p>
    <w:sectPr w:rsidR="00696014" w:rsidRPr="0010403A" w:rsidSect="00C54A11">
      <w:headerReference w:type="even" r:id="rId8"/>
      <w:headerReference w:type="default" r:id="rId9"/>
      <w:footerReference w:type="even" r:id="rId10"/>
      <w:footerReference w:type="default" r:id="rId11"/>
      <w:headerReference w:type="first" r:id="rId12"/>
      <w:footerReference w:type="first" r:id="rId13"/>
      <w:pgSz w:w="11906" w:h="16838"/>
      <w:pgMar w:top="426" w:right="1274"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86" w:rsidRDefault="00273786" w:rsidP="00AE3D94">
      <w:pPr>
        <w:spacing w:after="0" w:line="240" w:lineRule="auto"/>
      </w:pPr>
      <w:r>
        <w:separator/>
      </w:r>
    </w:p>
  </w:endnote>
  <w:endnote w:type="continuationSeparator" w:id="0">
    <w:p w:rsidR="00273786" w:rsidRDefault="00273786" w:rsidP="00AE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76" w:rsidRDefault="0027047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76" w:rsidRDefault="0027047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76" w:rsidRDefault="002704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86" w:rsidRDefault="00273786" w:rsidP="00AE3D94">
      <w:pPr>
        <w:spacing w:after="0" w:line="240" w:lineRule="auto"/>
      </w:pPr>
      <w:r>
        <w:separator/>
      </w:r>
    </w:p>
  </w:footnote>
  <w:footnote w:type="continuationSeparator" w:id="0">
    <w:p w:rsidR="00273786" w:rsidRDefault="00273786" w:rsidP="00AE3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76" w:rsidRDefault="002704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76" w:rsidRDefault="0027047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76" w:rsidRDefault="002704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26E8"/>
    <w:multiLevelType w:val="multilevel"/>
    <w:tmpl w:val="A7529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E5A90"/>
    <w:multiLevelType w:val="hybridMultilevel"/>
    <w:tmpl w:val="984C43C2"/>
    <w:lvl w:ilvl="0" w:tplc="2EEEE74A">
      <w:numFmt w:val="bullet"/>
      <w:lvlText w:val=""/>
      <w:lvlJc w:val="left"/>
      <w:pPr>
        <w:ind w:left="720" w:hanging="360"/>
      </w:pPr>
      <w:rPr>
        <w:rFonts w:ascii="Symbol" w:eastAsia="+mn-ea"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22560D"/>
    <w:multiLevelType w:val="multilevel"/>
    <w:tmpl w:val="170A3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F6A76"/>
    <w:multiLevelType w:val="hybridMultilevel"/>
    <w:tmpl w:val="488A292C"/>
    <w:lvl w:ilvl="0" w:tplc="F23C66E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556AA"/>
    <w:multiLevelType w:val="multilevel"/>
    <w:tmpl w:val="0AB41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737B4"/>
    <w:multiLevelType w:val="multilevel"/>
    <w:tmpl w:val="5B4C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6756A"/>
    <w:multiLevelType w:val="hybridMultilevel"/>
    <w:tmpl w:val="A73C3B94"/>
    <w:lvl w:ilvl="0" w:tplc="FD9A873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88559D"/>
    <w:multiLevelType w:val="hybridMultilevel"/>
    <w:tmpl w:val="70920E48"/>
    <w:lvl w:ilvl="0" w:tplc="E60C1700">
      <w:start w:val="1"/>
      <w:numFmt w:val="bullet"/>
      <w:lvlText w:val=""/>
      <w:lvlJc w:val="left"/>
      <w:pPr>
        <w:tabs>
          <w:tab w:val="num" w:pos="284"/>
        </w:tabs>
        <w:ind w:left="284" w:hanging="284"/>
      </w:pPr>
      <w:rPr>
        <w:rFonts w:ascii="Wingdings 2" w:hAnsi="Wingdings 2" w:hint="default"/>
        <w:b/>
        <w:i w:val="0"/>
        <w:color w:val="auto"/>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BB2523"/>
    <w:multiLevelType w:val="hybridMultilevel"/>
    <w:tmpl w:val="F6EA2284"/>
    <w:lvl w:ilvl="0" w:tplc="29948C48">
      <w:start w:val="1"/>
      <w:numFmt w:val="bullet"/>
      <w:lvlText w:val=""/>
      <w:lvlJc w:val="left"/>
      <w:pPr>
        <w:ind w:left="720" w:hanging="360"/>
      </w:pPr>
      <w:rPr>
        <w:rFonts w:ascii="Wingdings" w:hAnsi="Wingdings" w:hint="default"/>
        <w:color w:val="14B3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B1D76"/>
    <w:multiLevelType w:val="hybridMultilevel"/>
    <w:tmpl w:val="CB449F68"/>
    <w:lvl w:ilvl="0" w:tplc="29948C48">
      <w:start w:val="1"/>
      <w:numFmt w:val="bullet"/>
      <w:lvlText w:val=""/>
      <w:lvlJc w:val="left"/>
      <w:pPr>
        <w:ind w:left="2520" w:hanging="360"/>
      </w:pPr>
      <w:rPr>
        <w:rFonts w:ascii="Wingdings" w:hAnsi="Wingdings" w:hint="default"/>
        <w:color w:val="14B3B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4FC0414F"/>
    <w:multiLevelType w:val="multilevel"/>
    <w:tmpl w:val="854E6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E47ADC"/>
    <w:multiLevelType w:val="hybridMultilevel"/>
    <w:tmpl w:val="6EE6E290"/>
    <w:lvl w:ilvl="0" w:tplc="FCDC35FC">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2D2D27"/>
    <w:multiLevelType w:val="hybridMultilevel"/>
    <w:tmpl w:val="9C283B6A"/>
    <w:lvl w:ilvl="0" w:tplc="4BD6A0C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11"/>
  </w:num>
  <w:num w:numId="5">
    <w:abstractNumId w:val="4"/>
  </w:num>
  <w:num w:numId="6">
    <w:abstractNumId w:val="5"/>
  </w:num>
  <w:num w:numId="7">
    <w:abstractNumId w:val="2"/>
  </w:num>
  <w:num w:numId="8">
    <w:abstractNumId w:val="10"/>
  </w:num>
  <w:num w:numId="9">
    <w:abstractNumId w:val="0"/>
  </w:num>
  <w:num w:numId="10">
    <w:abstractNumId w:val="12"/>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9B"/>
    <w:rsid w:val="000026D7"/>
    <w:rsid w:val="00021CE2"/>
    <w:rsid w:val="00021E30"/>
    <w:rsid w:val="00027514"/>
    <w:rsid w:val="000315BA"/>
    <w:rsid w:val="00034B5E"/>
    <w:rsid w:val="000356A3"/>
    <w:rsid w:val="0004539E"/>
    <w:rsid w:val="00045881"/>
    <w:rsid w:val="00053B46"/>
    <w:rsid w:val="00064D18"/>
    <w:rsid w:val="000B0620"/>
    <w:rsid w:val="000D1D63"/>
    <w:rsid w:val="000F121E"/>
    <w:rsid w:val="000F6D6D"/>
    <w:rsid w:val="0010403A"/>
    <w:rsid w:val="0011158F"/>
    <w:rsid w:val="001333A7"/>
    <w:rsid w:val="00177927"/>
    <w:rsid w:val="001947B6"/>
    <w:rsid w:val="001971B9"/>
    <w:rsid w:val="001A5EB4"/>
    <w:rsid w:val="001B1D6D"/>
    <w:rsid w:val="001B7BB0"/>
    <w:rsid w:val="001E287E"/>
    <w:rsid w:val="001E54A5"/>
    <w:rsid w:val="001F592C"/>
    <w:rsid w:val="0020242D"/>
    <w:rsid w:val="00216B96"/>
    <w:rsid w:val="002335C4"/>
    <w:rsid w:val="002472AB"/>
    <w:rsid w:val="00256754"/>
    <w:rsid w:val="002635FF"/>
    <w:rsid w:val="00265A0D"/>
    <w:rsid w:val="00270476"/>
    <w:rsid w:val="00273786"/>
    <w:rsid w:val="002A3CB0"/>
    <w:rsid w:val="002B4ED5"/>
    <w:rsid w:val="002F32CE"/>
    <w:rsid w:val="002F3337"/>
    <w:rsid w:val="002F7468"/>
    <w:rsid w:val="00301C21"/>
    <w:rsid w:val="00304383"/>
    <w:rsid w:val="003043A1"/>
    <w:rsid w:val="0031589B"/>
    <w:rsid w:val="00356B77"/>
    <w:rsid w:val="00357CB2"/>
    <w:rsid w:val="00367284"/>
    <w:rsid w:val="00370B54"/>
    <w:rsid w:val="00373126"/>
    <w:rsid w:val="00396BC1"/>
    <w:rsid w:val="003A22C1"/>
    <w:rsid w:val="003A537C"/>
    <w:rsid w:val="003B00F2"/>
    <w:rsid w:val="003B3349"/>
    <w:rsid w:val="003C63CA"/>
    <w:rsid w:val="003F0C15"/>
    <w:rsid w:val="00422925"/>
    <w:rsid w:val="0044506F"/>
    <w:rsid w:val="00452F76"/>
    <w:rsid w:val="0045428C"/>
    <w:rsid w:val="004622E8"/>
    <w:rsid w:val="00470238"/>
    <w:rsid w:val="00471F28"/>
    <w:rsid w:val="00477396"/>
    <w:rsid w:val="004B0E07"/>
    <w:rsid w:val="004B1D14"/>
    <w:rsid w:val="004C023E"/>
    <w:rsid w:val="004D57D4"/>
    <w:rsid w:val="004E69E0"/>
    <w:rsid w:val="004F0729"/>
    <w:rsid w:val="004F7639"/>
    <w:rsid w:val="00526351"/>
    <w:rsid w:val="0052688F"/>
    <w:rsid w:val="00530C8D"/>
    <w:rsid w:val="00532195"/>
    <w:rsid w:val="0053531F"/>
    <w:rsid w:val="0056260A"/>
    <w:rsid w:val="00566203"/>
    <w:rsid w:val="00576243"/>
    <w:rsid w:val="00596A78"/>
    <w:rsid w:val="005D409D"/>
    <w:rsid w:val="005E735D"/>
    <w:rsid w:val="005F5BA2"/>
    <w:rsid w:val="00601062"/>
    <w:rsid w:val="006075C9"/>
    <w:rsid w:val="00622EDC"/>
    <w:rsid w:val="00633932"/>
    <w:rsid w:val="006659EF"/>
    <w:rsid w:val="00667613"/>
    <w:rsid w:val="00667934"/>
    <w:rsid w:val="00674D56"/>
    <w:rsid w:val="0069272F"/>
    <w:rsid w:val="00696014"/>
    <w:rsid w:val="006A32B9"/>
    <w:rsid w:val="006A7E67"/>
    <w:rsid w:val="006B43B8"/>
    <w:rsid w:val="006B6849"/>
    <w:rsid w:val="006C46B5"/>
    <w:rsid w:val="006F5878"/>
    <w:rsid w:val="006F5B48"/>
    <w:rsid w:val="007032E6"/>
    <w:rsid w:val="00703ADD"/>
    <w:rsid w:val="00705081"/>
    <w:rsid w:val="00706BEF"/>
    <w:rsid w:val="00766355"/>
    <w:rsid w:val="007855F9"/>
    <w:rsid w:val="00793638"/>
    <w:rsid w:val="0079401C"/>
    <w:rsid w:val="00796310"/>
    <w:rsid w:val="007B5F29"/>
    <w:rsid w:val="00810C5B"/>
    <w:rsid w:val="008152DE"/>
    <w:rsid w:val="0084592A"/>
    <w:rsid w:val="00851672"/>
    <w:rsid w:val="00863ED9"/>
    <w:rsid w:val="008653CB"/>
    <w:rsid w:val="00865F15"/>
    <w:rsid w:val="00882F28"/>
    <w:rsid w:val="008A37D5"/>
    <w:rsid w:val="008A6543"/>
    <w:rsid w:val="008B0C01"/>
    <w:rsid w:val="008B3E72"/>
    <w:rsid w:val="008B5D7C"/>
    <w:rsid w:val="008B768F"/>
    <w:rsid w:val="008E79AA"/>
    <w:rsid w:val="008F6D71"/>
    <w:rsid w:val="0090261F"/>
    <w:rsid w:val="00906E6E"/>
    <w:rsid w:val="00907868"/>
    <w:rsid w:val="00927317"/>
    <w:rsid w:val="00951518"/>
    <w:rsid w:val="00953BA8"/>
    <w:rsid w:val="00956EFC"/>
    <w:rsid w:val="00971A3C"/>
    <w:rsid w:val="009B40D0"/>
    <w:rsid w:val="009C2D0E"/>
    <w:rsid w:val="009D4248"/>
    <w:rsid w:val="009E1BFF"/>
    <w:rsid w:val="009E4F7D"/>
    <w:rsid w:val="009E78F1"/>
    <w:rsid w:val="009F2E23"/>
    <w:rsid w:val="00A050B2"/>
    <w:rsid w:val="00A052BC"/>
    <w:rsid w:val="00A1431A"/>
    <w:rsid w:val="00A23AAA"/>
    <w:rsid w:val="00A25943"/>
    <w:rsid w:val="00A26F2D"/>
    <w:rsid w:val="00A45DA8"/>
    <w:rsid w:val="00A56C61"/>
    <w:rsid w:val="00A62A4C"/>
    <w:rsid w:val="00A9307A"/>
    <w:rsid w:val="00AA5549"/>
    <w:rsid w:val="00AC38D6"/>
    <w:rsid w:val="00AE1DAA"/>
    <w:rsid w:val="00AE3D94"/>
    <w:rsid w:val="00B02F15"/>
    <w:rsid w:val="00B138A0"/>
    <w:rsid w:val="00B16A66"/>
    <w:rsid w:val="00B33186"/>
    <w:rsid w:val="00B35D74"/>
    <w:rsid w:val="00B41273"/>
    <w:rsid w:val="00B62BDA"/>
    <w:rsid w:val="00B81FEC"/>
    <w:rsid w:val="00B96F16"/>
    <w:rsid w:val="00BA48CE"/>
    <w:rsid w:val="00BA5F06"/>
    <w:rsid w:val="00BA65ED"/>
    <w:rsid w:val="00BA74FB"/>
    <w:rsid w:val="00BB1F61"/>
    <w:rsid w:val="00BB7119"/>
    <w:rsid w:val="00BD02C9"/>
    <w:rsid w:val="00BD1B98"/>
    <w:rsid w:val="00BE0E10"/>
    <w:rsid w:val="00C11568"/>
    <w:rsid w:val="00C136A9"/>
    <w:rsid w:val="00C300CA"/>
    <w:rsid w:val="00C426E8"/>
    <w:rsid w:val="00C54A11"/>
    <w:rsid w:val="00C675CE"/>
    <w:rsid w:val="00C74E62"/>
    <w:rsid w:val="00CB5D88"/>
    <w:rsid w:val="00CC584F"/>
    <w:rsid w:val="00CC5AD0"/>
    <w:rsid w:val="00CC60C7"/>
    <w:rsid w:val="00CD0D4D"/>
    <w:rsid w:val="00D23767"/>
    <w:rsid w:val="00D26EC6"/>
    <w:rsid w:val="00D5423A"/>
    <w:rsid w:val="00D5508A"/>
    <w:rsid w:val="00DA4806"/>
    <w:rsid w:val="00DA576B"/>
    <w:rsid w:val="00DC1907"/>
    <w:rsid w:val="00DC2CDB"/>
    <w:rsid w:val="00DD02D4"/>
    <w:rsid w:val="00DF7A56"/>
    <w:rsid w:val="00E119A0"/>
    <w:rsid w:val="00E33943"/>
    <w:rsid w:val="00E3500E"/>
    <w:rsid w:val="00E415AD"/>
    <w:rsid w:val="00E431D9"/>
    <w:rsid w:val="00E60447"/>
    <w:rsid w:val="00E71035"/>
    <w:rsid w:val="00E905B6"/>
    <w:rsid w:val="00E90AC3"/>
    <w:rsid w:val="00E95238"/>
    <w:rsid w:val="00EA0BB2"/>
    <w:rsid w:val="00EA11FC"/>
    <w:rsid w:val="00EA2B2C"/>
    <w:rsid w:val="00EA4519"/>
    <w:rsid w:val="00EA6A18"/>
    <w:rsid w:val="00EB253B"/>
    <w:rsid w:val="00ED1CC2"/>
    <w:rsid w:val="00ED6725"/>
    <w:rsid w:val="00EE5600"/>
    <w:rsid w:val="00EE5693"/>
    <w:rsid w:val="00EE73AB"/>
    <w:rsid w:val="00EF0AD2"/>
    <w:rsid w:val="00EF5CC4"/>
    <w:rsid w:val="00EF7859"/>
    <w:rsid w:val="00F00DC6"/>
    <w:rsid w:val="00F020D9"/>
    <w:rsid w:val="00F03B19"/>
    <w:rsid w:val="00F11D5F"/>
    <w:rsid w:val="00F22FCC"/>
    <w:rsid w:val="00F45DC7"/>
    <w:rsid w:val="00F55588"/>
    <w:rsid w:val="00F613E0"/>
    <w:rsid w:val="00FA72E3"/>
    <w:rsid w:val="00FC2070"/>
    <w:rsid w:val="00FD37C0"/>
    <w:rsid w:val="00FF19FE"/>
    <w:rsid w:val="00FF1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74D2"/>
  <w15:docId w15:val="{7F102E54-6DC1-4E5F-B8E1-08370F60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D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D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B5D88"/>
    <w:rPr>
      <w:color w:val="0000FF" w:themeColor="hyperlink"/>
      <w:u w:val="single"/>
    </w:rPr>
  </w:style>
  <w:style w:type="paragraph" w:styleId="BalloonText">
    <w:name w:val="Balloon Text"/>
    <w:basedOn w:val="Normal"/>
    <w:link w:val="BalloonTextChar"/>
    <w:uiPriority w:val="99"/>
    <w:semiHidden/>
    <w:unhideWhenUsed/>
    <w:rsid w:val="00CB5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D88"/>
    <w:rPr>
      <w:rFonts w:ascii="Tahoma" w:hAnsi="Tahoma" w:cs="Tahoma"/>
      <w:sz w:val="16"/>
      <w:szCs w:val="16"/>
    </w:rPr>
  </w:style>
  <w:style w:type="paragraph" w:styleId="Header">
    <w:name w:val="header"/>
    <w:basedOn w:val="Normal"/>
    <w:link w:val="HeaderChar"/>
    <w:uiPriority w:val="99"/>
    <w:unhideWhenUsed/>
    <w:rsid w:val="00AE3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D94"/>
  </w:style>
  <w:style w:type="paragraph" w:styleId="Footer">
    <w:name w:val="footer"/>
    <w:basedOn w:val="Normal"/>
    <w:link w:val="FooterChar"/>
    <w:uiPriority w:val="99"/>
    <w:unhideWhenUsed/>
    <w:rsid w:val="00AE3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D94"/>
  </w:style>
  <w:style w:type="paragraph" w:styleId="ListParagraph">
    <w:name w:val="List Paragraph"/>
    <w:basedOn w:val="Normal"/>
    <w:uiPriority w:val="34"/>
    <w:qFormat/>
    <w:rsid w:val="00A26F2D"/>
    <w:pPr>
      <w:ind w:left="720"/>
      <w:contextualSpacing/>
    </w:pPr>
  </w:style>
  <w:style w:type="paragraph" w:styleId="NormalWeb">
    <w:name w:val="Normal (Web)"/>
    <w:basedOn w:val="Normal"/>
    <w:uiPriority w:val="99"/>
    <w:semiHidden/>
    <w:unhideWhenUsed/>
    <w:rsid w:val="004D57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9601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2560">
      <w:bodyDiv w:val="1"/>
      <w:marLeft w:val="0"/>
      <w:marRight w:val="0"/>
      <w:marTop w:val="0"/>
      <w:marBottom w:val="0"/>
      <w:divBdr>
        <w:top w:val="none" w:sz="0" w:space="0" w:color="auto"/>
        <w:left w:val="none" w:sz="0" w:space="0" w:color="auto"/>
        <w:bottom w:val="none" w:sz="0" w:space="0" w:color="auto"/>
        <w:right w:val="none" w:sz="0" w:space="0" w:color="auto"/>
      </w:divBdr>
    </w:div>
    <w:div w:id="928121044">
      <w:bodyDiv w:val="1"/>
      <w:marLeft w:val="0"/>
      <w:marRight w:val="0"/>
      <w:marTop w:val="0"/>
      <w:marBottom w:val="0"/>
      <w:divBdr>
        <w:top w:val="none" w:sz="0" w:space="0" w:color="auto"/>
        <w:left w:val="none" w:sz="0" w:space="0" w:color="auto"/>
        <w:bottom w:val="none" w:sz="0" w:space="0" w:color="auto"/>
        <w:right w:val="none" w:sz="0" w:space="0" w:color="auto"/>
      </w:divBdr>
    </w:div>
    <w:div w:id="1861821538">
      <w:bodyDiv w:val="1"/>
      <w:marLeft w:val="0"/>
      <w:marRight w:val="0"/>
      <w:marTop w:val="0"/>
      <w:marBottom w:val="0"/>
      <w:divBdr>
        <w:top w:val="none" w:sz="0" w:space="0" w:color="auto"/>
        <w:left w:val="none" w:sz="0" w:space="0" w:color="auto"/>
        <w:bottom w:val="none" w:sz="0" w:space="0" w:color="auto"/>
        <w:right w:val="none" w:sz="0" w:space="0" w:color="auto"/>
      </w:divBdr>
    </w:div>
    <w:div w:id="20271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SWS</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robert.hudson</dc:creator>
  <cp:lastModifiedBy>tracey.hutchings</cp:lastModifiedBy>
  <cp:revision>33</cp:revision>
  <cp:lastPrinted>2015-11-27T09:36:00Z</cp:lastPrinted>
  <dcterms:created xsi:type="dcterms:W3CDTF">2015-09-22T14:24:00Z</dcterms:created>
  <dcterms:modified xsi:type="dcterms:W3CDTF">2020-12-03T11:04:00Z</dcterms:modified>
</cp:coreProperties>
</file>