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F2BDE" w14:textId="77777777" w:rsidR="00BF4A89" w:rsidRPr="00917315" w:rsidRDefault="00BF4A89" w:rsidP="00CE3854">
      <w:pPr>
        <w:rPr>
          <w:rFonts w:ascii="SassoonPrimaryInfant" w:hAnsi="SassoonPrimaryInfant"/>
          <w:b/>
          <w:sz w:val="32"/>
          <w:szCs w:val="32"/>
        </w:rPr>
      </w:pPr>
      <w:r w:rsidRPr="00917315">
        <w:rPr>
          <w:rFonts w:ascii="SassoonPrimaryInfant" w:hAnsi="SassoonPrimaryInfant"/>
          <w:b/>
          <w:sz w:val="32"/>
          <w:szCs w:val="32"/>
        </w:rPr>
        <w:t>Mathematics</w:t>
      </w:r>
    </w:p>
    <w:p w14:paraId="171F2BDF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</w:p>
    <w:p w14:paraId="171F2BE0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Count to and across 100, forwards &amp;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17315">
        <w:rPr>
          <w:rFonts w:ascii="SassoonPrimaryInfant" w:hAnsi="SassoonPrimaryInfant"/>
          <w:sz w:val="28"/>
          <w:szCs w:val="28"/>
        </w:rPr>
        <w:t>backwards from any number.</w:t>
      </w:r>
    </w:p>
    <w:p w14:paraId="171F2BE1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Read and write numbers to 20 in numerals &amp;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17315">
        <w:rPr>
          <w:rFonts w:ascii="SassoonPrimaryInfant" w:hAnsi="SassoonPrimaryInfant"/>
          <w:sz w:val="28"/>
          <w:szCs w:val="28"/>
        </w:rPr>
        <w:t>words.</w:t>
      </w:r>
    </w:p>
    <w:p w14:paraId="171F2BE2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Read and write numbers to 100 in numerals.</w:t>
      </w:r>
    </w:p>
    <w:p w14:paraId="171F2BE3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Say 1 more/1 less </w:t>
      </w:r>
      <w:r>
        <w:rPr>
          <w:rFonts w:ascii="SassoonPrimaryInfant" w:hAnsi="SassoonPrimaryInfant"/>
          <w:sz w:val="28"/>
          <w:szCs w:val="28"/>
        </w:rPr>
        <w:t xml:space="preserve">than any number </w:t>
      </w:r>
      <w:r w:rsidRPr="00917315">
        <w:rPr>
          <w:rFonts w:ascii="SassoonPrimaryInfant" w:hAnsi="SassoonPrimaryInfant"/>
          <w:sz w:val="28"/>
          <w:szCs w:val="28"/>
        </w:rPr>
        <w:t>to 100.</w:t>
      </w:r>
    </w:p>
    <w:p w14:paraId="171F2BE4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Count in multiples of 2, 5 &amp; 10.</w:t>
      </w:r>
    </w:p>
    <w:p w14:paraId="171F2BE5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Use bonds and subtraction facts to 20.</w:t>
      </w:r>
    </w:p>
    <w:p w14:paraId="171F2BE6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Add &amp; subtract 1 digit &amp; </w:t>
      </w:r>
      <w:proofErr w:type="gramStart"/>
      <w:r w:rsidRPr="00917315">
        <w:rPr>
          <w:rFonts w:ascii="SassoonPrimaryInfant" w:hAnsi="SassoonPrimaryInfant"/>
          <w:sz w:val="28"/>
          <w:szCs w:val="28"/>
        </w:rPr>
        <w:t>2 digit</w:t>
      </w:r>
      <w:proofErr w:type="gramEnd"/>
      <w:r w:rsidRPr="00917315">
        <w:rPr>
          <w:rFonts w:ascii="SassoonPrimaryInfant" w:hAnsi="SassoonPrimaryInfant"/>
          <w:sz w:val="28"/>
          <w:szCs w:val="28"/>
        </w:rPr>
        <w:t xml:space="preserve"> numbers to 20, including zero.</w:t>
      </w:r>
    </w:p>
    <w:p w14:paraId="171F2BE7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Solve one-step multiplication and division using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17315">
        <w:rPr>
          <w:rFonts w:ascii="SassoonPrimaryInfant" w:hAnsi="SassoonPrimaryInfant"/>
          <w:sz w:val="28"/>
          <w:szCs w:val="28"/>
        </w:rPr>
        <w:t>objects, pictorial representation and arrays.</w:t>
      </w:r>
    </w:p>
    <w:p w14:paraId="171F2BE8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Recognise half and quarter of object, shape or quantity.</w:t>
      </w:r>
    </w:p>
    <w:p w14:paraId="171F2BE9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Sequence events in chronological order.</w:t>
      </w:r>
    </w:p>
    <w:p w14:paraId="171F2BEA" w14:textId="77777777" w:rsidR="00BF4A89" w:rsidRPr="00917315" w:rsidRDefault="00BF4A89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Use language of day, week, month and year.</w:t>
      </w:r>
    </w:p>
    <w:p w14:paraId="171F2BEB" w14:textId="77777777" w:rsidR="00BF4A89" w:rsidRPr="00917315" w:rsidRDefault="0088076A" w:rsidP="00CE3854">
      <w:pPr>
        <w:numPr>
          <w:ilvl w:val="0"/>
          <w:numId w:val="20"/>
        </w:numPr>
        <w:rPr>
          <w:rFonts w:ascii="SassoonPrimaryInfant" w:hAnsi="SassoonPrimaryInfant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171F2C26" wp14:editId="171F2C27">
            <wp:simplePos x="0" y="0"/>
            <wp:positionH relativeFrom="page">
              <wp:posOffset>567055</wp:posOffset>
            </wp:positionH>
            <wp:positionV relativeFrom="page">
              <wp:posOffset>5894705</wp:posOffset>
            </wp:positionV>
            <wp:extent cx="1259840" cy="125984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A89" w:rsidRPr="00917315">
        <w:rPr>
          <w:rFonts w:ascii="SassoonPrimaryInfant" w:hAnsi="SassoonPrimaryInfant"/>
          <w:sz w:val="28"/>
          <w:szCs w:val="28"/>
        </w:rPr>
        <w:t>Tell time to hour &amp; half past.</w:t>
      </w:r>
    </w:p>
    <w:p w14:paraId="171F2BEC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br w:type="column"/>
      </w:r>
    </w:p>
    <w:p w14:paraId="171F2BED" w14:textId="77777777" w:rsidR="00BF4A89" w:rsidRPr="00917315" w:rsidRDefault="0088076A" w:rsidP="00CE3854">
      <w:pPr>
        <w:rPr>
          <w:rFonts w:ascii="SassoonPrimaryInfant" w:hAnsi="SassoonPrimaryInfant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F2C28" wp14:editId="171F2C29">
                <wp:simplePos x="0" y="0"/>
                <wp:positionH relativeFrom="column">
                  <wp:posOffset>1047750</wp:posOffset>
                </wp:positionH>
                <wp:positionV relativeFrom="paragraph">
                  <wp:posOffset>10795</wp:posOffset>
                </wp:positionV>
                <wp:extent cx="2601595" cy="2577465"/>
                <wp:effectExtent l="0" t="1270" r="190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257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F2C2E" w14:textId="7824AF4D" w:rsidR="00BF4A89" w:rsidRDefault="008069F2" w:rsidP="00CE38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657C4B" wp14:editId="145E13A7">
                                  <wp:extent cx="2156460" cy="2522220"/>
                                  <wp:effectExtent l="0" t="0" r="0" b="0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6460" cy="2522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F2C28" id="Rectangle 3" o:spid="_x0000_s1026" style="position:absolute;margin-left:82.5pt;margin-top:.85pt;width:204.85pt;height:202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" filled="f" stroked="f">
                <v:textbox style="mso-fit-shape-to-text:t">
                  <w:txbxContent>
                    <w:p w14:paraId="171F2C2E" w14:textId="7824AF4D" w:rsidR="00BF4A89" w:rsidRDefault="008069F2" w:rsidP="00CE38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657C4B" wp14:editId="145E13A7">
                            <wp:extent cx="2156460" cy="2522220"/>
                            <wp:effectExtent l="0" t="0" r="0" b="0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6460" cy="2522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71F2BEE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</w:p>
    <w:p w14:paraId="171F2BEF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</w:p>
    <w:p w14:paraId="171F2BF0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</w:p>
    <w:p w14:paraId="171F2BF1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</w:p>
    <w:p w14:paraId="171F2BF2" w14:textId="77777777" w:rsidR="00BF4A89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171F2BF3" w14:textId="77777777" w:rsidR="00BF4A89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171F2BF4" w14:textId="77777777" w:rsidR="00BF4A89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171F2BF5" w14:textId="77777777" w:rsidR="00BF4A89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171F2BF6" w14:textId="77777777" w:rsidR="00BF4A89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  <w:bookmarkStart w:id="0" w:name="_GoBack"/>
      <w:bookmarkEnd w:id="0"/>
    </w:p>
    <w:p w14:paraId="171F2BF7" w14:textId="77777777" w:rsidR="00BF4A89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171F2BF8" w14:textId="77777777" w:rsidR="00BF4A89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171F2BF9" w14:textId="77777777" w:rsidR="00BF4A89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171F2BFA" w14:textId="77777777" w:rsidR="00BF4A89" w:rsidRPr="00917315" w:rsidRDefault="00BF4A89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  <w:r w:rsidRPr="00917315">
        <w:rPr>
          <w:rFonts w:ascii="SassoonPrimaryInfant" w:hAnsi="SassoonPrimaryInfant"/>
          <w:b/>
          <w:sz w:val="28"/>
          <w:szCs w:val="28"/>
        </w:rPr>
        <w:t>End of Year Expectations for Year 1</w:t>
      </w:r>
    </w:p>
    <w:p w14:paraId="171F2BFB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</w:p>
    <w:p w14:paraId="171F2BFC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This booklet provides information </w:t>
      </w:r>
      <w:r>
        <w:rPr>
          <w:rFonts w:ascii="SassoonPrimaryInfant" w:hAnsi="SassoonPrimaryInfant"/>
          <w:sz w:val="28"/>
          <w:szCs w:val="28"/>
        </w:rPr>
        <w:t>for</w:t>
      </w:r>
      <w:r w:rsidRPr="00917315">
        <w:rPr>
          <w:rFonts w:ascii="SassoonPrimaryInfant" w:hAnsi="SassoonPrimaryInfant"/>
          <w:sz w:val="28"/>
          <w:szCs w:val="28"/>
        </w:rPr>
        <w:t xml:space="preserve"> parents and </w:t>
      </w:r>
      <w:proofErr w:type="spellStart"/>
      <w:r w:rsidRPr="00917315">
        <w:rPr>
          <w:rFonts w:ascii="SassoonPrimaryInfant" w:hAnsi="SassoonPrimaryInfant"/>
          <w:sz w:val="28"/>
          <w:szCs w:val="28"/>
        </w:rPr>
        <w:t>carers</w:t>
      </w:r>
      <w:proofErr w:type="spellEnd"/>
      <w:r w:rsidRPr="00917315">
        <w:rPr>
          <w:rFonts w:ascii="SassoonPrimaryInfant" w:hAnsi="SassoonPrimaryInfant"/>
          <w:sz w:val="28"/>
          <w:szCs w:val="28"/>
        </w:rPr>
        <w:t xml:space="preserve"> on the end of year expectations for children in our school. The National Curriculu</w:t>
      </w:r>
      <w:r>
        <w:rPr>
          <w:rFonts w:ascii="SassoonPrimaryInfant" w:hAnsi="SassoonPrimaryInfant"/>
          <w:sz w:val="28"/>
          <w:szCs w:val="28"/>
        </w:rPr>
        <w:t>m</w:t>
      </w:r>
      <w:r w:rsidRPr="00917315">
        <w:rPr>
          <w:rFonts w:ascii="SassoonPrimaryInfant" w:hAnsi="SassoonPrimaryInfant"/>
          <w:sz w:val="28"/>
          <w:szCs w:val="28"/>
        </w:rPr>
        <w:t xml:space="preserve"> outlines these expectation</w:t>
      </w:r>
      <w:r>
        <w:rPr>
          <w:rFonts w:ascii="SassoonPrimaryInfant" w:hAnsi="SassoonPrimaryInfant"/>
          <w:sz w:val="28"/>
          <w:szCs w:val="28"/>
        </w:rPr>
        <w:t xml:space="preserve">s </w:t>
      </w:r>
      <w:r w:rsidRPr="00917315">
        <w:rPr>
          <w:rFonts w:ascii="SassoonPrimaryInfant" w:hAnsi="SassoonPrimaryInfant"/>
          <w:sz w:val="28"/>
          <w:szCs w:val="28"/>
        </w:rPr>
        <w:t>as being the minimum requirements your child must meet in order to ensure continued progress.</w:t>
      </w:r>
    </w:p>
    <w:p w14:paraId="171F2BFD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</w:p>
    <w:p w14:paraId="171F2BFE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All the objectives will be worked on throughout the year and will be the focus of direct teaching. Any extra support you </w:t>
      </w:r>
      <w:r>
        <w:rPr>
          <w:rFonts w:ascii="SassoonPrimaryInfant" w:hAnsi="SassoonPrimaryInfant"/>
          <w:sz w:val="28"/>
          <w:szCs w:val="28"/>
        </w:rPr>
        <w:t>c</w:t>
      </w:r>
      <w:r w:rsidRPr="00917315">
        <w:rPr>
          <w:rFonts w:ascii="SassoonPrimaryInfant" w:hAnsi="SassoonPrimaryInfant"/>
          <w:sz w:val="28"/>
          <w:szCs w:val="28"/>
        </w:rPr>
        <w:t>an provide in helping your children to achieve these is greatly valued.</w:t>
      </w:r>
    </w:p>
    <w:p w14:paraId="171F2BFF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</w:p>
    <w:p w14:paraId="171F2C00" w14:textId="77777777" w:rsidR="00BF4A89" w:rsidRPr="00917315" w:rsidRDefault="00BF4A89" w:rsidP="00CE3854">
      <w:p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I</w:t>
      </w:r>
      <w:r>
        <w:rPr>
          <w:rFonts w:ascii="SassoonPrimaryInfant" w:hAnsi="SassoonPrimaryInfant"/>
          <w:sz w:val="28"/>
          <w:szCs w:val="28"/>
        </w:rPr>
        <w:t xml:space="preserve">f </w:t>
      </w:r>
      <w:r w:rsidRPr="00917315">
        <w:rPr>
          <w:rFonts w:ascii="SassoonPrimaryInfant" w:hAnsi="SassoonPrimaryInfant"/>
          <w:sz w:val="28"/>
          <w:szCs w:val="28"/>
        </w:rPr>
        <w:t>yo</w:t>
      </w:r>
      <w:r>
        <w:rPr>
          <w:rFonts w:ascii="SassoonPrimaryInfant" w:hAnsi="SassoonPrimaryInfant"/>
          <w:sz w:val="28"/>
          <w:szCs w:val="28"/>
        </w:rPr>
        <w:t>u</w:t>
      </w:r>
      <w:r w:rsidRPr="00917315">
        <w:rPr>
          <w:rFonts w:ascii="SassoonPrimaryInfant" w:hAnsi="SassoonPrimaryInfant"/>
          <w:sz w:val="28"/>
          <w:szCs w:val="28"/>
        </w:rPr>
        <w:t xml:space="preserve"> hav</w:t>
      </w:r>
      <w:r>
        <w:rPr>
          <w:rFonts w:ascii="SassoonPrimaryInfant" w:hAnsi="SassoonPrimaryInfant"/>
          <w:sz w:val="28"/>
          <w:szCs w:val="28"/>
        </w:rPr>
        <w:t>e</w:t>
      </w:r>
      <w:r w:rsidRPr="00917315">
        <w:rPr>
          <w:rFonts w:ascii="SassoonPrimaryInfant" w:hAnsi="SassoonPrimaryInfant"/>
          <w:sz w:val="28"/>
          <w:szCs w:val="28"/>
        </w:rPr>
        <w:t xml:space="preserve"> any queries regarding the content of this booklet or want support in knowing how best to help your child</w:t>
      </w:r>
      <w:r>
        <w:rPr>
          <w:rFonts w:ascii="SassoonPrimaryInfant" w:hAnsi="SassoonPrimaryInfant"/>
          <w:sz w:val="28"/>
          <w:szCs w:val="28"/>
        </w:rPr>
        <w:t xml:space="preserve">, </w:t>
      </w:r>
      <w:r w:rsidRPr="00917315">
        <w:rPr>
          <w:rFonts w:ascii="SassoonPrimaryInfant" w:hAnsi="SassoonPrimaryInfant"/>
          <w:sz w:val="28"/>
          <w:szCs w:val="28"/>
        </w:rPr>
        <w:t>please talk to your child’s teacher.</w:t>
      </w:r>
    </w:p>
    <w:p w14:paraId="171F2C01" w14:textId="77777777" w:rsidR="00BF4A89" w:rsidRDefault="00BF4A89" w:rsidP="00917315">
      <w:pPr>
        <w:rPr>
          <w:rFonts w:ascii="SassoonPrimaryInfant" w:hAnsi="SassoonPrimaryInfant"/>
          <w:b/>
          <w:sz w:val="32"/>
          <w:szCs w:val="32"/>
        </w:rPr>
      </w:pPr>
    </w:p>
    <w:p w14:paraId="171F2C02" w14:textId="77777777" w:rsidR="00BF4A89" w:rsidRPr="00917315" w:rsidRDefault="00BF4A89" w:rsidP="00917315">
      <w:pPr>
        <w:rPr>
          <w:rFonts w:ascii="SassoonPrimaryInfant" w:hAnsi="SassoonPrimaryInfant"/>
          <w:b/>
          <w:sz w:val="32"/>
          <w:szCs w:val="32"/>
        </w:rPr>
      </w:pPr>
      <w:smartTag w:uri="urn:schemas-microsoft-com:office:smarttags" w:element="City">
        <w:smartTag w:uri="urn:schemas-microsoft-com:office:smarttags" w:element="place">
          <w:r w:rsidRPr="00917315">
            <w:rPr>
              <w:rFonts w:ascii="SassoonPrimaryInfant" w:hAnsi="SassoonPrimaryInfant"/>
              <w:b/>
              <w:sz w:val="32"/>
              <w:szCs w:val="32"/>
            </w:rPr>
            <w:lastRenderedPageBreak/>
            <w:t>Reading</w:t>
          </w:r>
        </w:smartTag>
      </w:smartTag>
    </w:p>
    <w:p w14:paraId="171F2C03" w14:textId="77777777" w:rsidR="00BF4A89" w:rsidRPr="00917315" w:rsidRDefault="00BF4A89" w:rsidP="00917315">
      <w:pPr>
        <w:rPr>
          <w:rFonts w:ascii="SassoonPrimaryInfant" w:hAnsi="SassoonPrimaryInfant"/>
          <w:sz w:val="28"/>
          <w:szCs w:val="28"/>
        </w:rPr>
      </w:pPr>
    </w:p>
    <w:p w14:paraId="171F2C04" w14:textId="77777777" w:rsidR="00BF4A89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Identify which words appear again and again.</w:t>
      </w:r>
    </w:p>
    <w:p w14:paraId="171F2C05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Recognise and join in with predictable phrases.</w:t>
      </w:r>
    </w:p>
    <w:p w14:paraId="171F2C06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Relate reading to own experiences.</w:t>
      </w:r>
    </w:p>
    <w:p w14:paraId="171F2C07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Re-read if </w:t>
      </w:r>
      <w:r>
        <w:rPr>
          <w:rFonts w:ascii="SassoonPrimaryInfant" w:hAnsi="SassoonPrimaryInfant"/>
          <w:sz w:val="28"/>
          <w:szCs w:val="28"/>
        </w:rPr>
        <w:t>what they have read</w:t>
      </w:r>
      <w:r w:rsidRPr="00917315">
        <w:rPr>
          <w:rFonts w:ascii="SassoonPrimaryInfant" w:hAnsi="SassoonPrimaryInfant"/>
          <w:sz w:val="28"/>
          <w:szCs w:val="28"/>
        </w:rPr>
        <w:t xml:space="preserve"> does not make sense.</w:t>
      </w:r>
    </w:p>
    <w:p w14:paraId="171F2C08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Re-tell with considerable accuracy.</w:t>
      </w:r>
    </w:p>
    <w:p w14:paraId="171F2C09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Discuss significance of title and events.</w:t>
      </w:r>
    </w:p>
    <w:p w14:paraId="171F2C0A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Make predictions on basis of what has been read.</w:t>
      </w:r>
    </w:p>
    <w:p w14:paraId="171F2C0B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Make inferences on basis of what is being said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17315">
        <w:rPr>
          <w:rFonts w:ascii="SassoonPrimaryInfant" w:hAnsi="SassoonPrimaryInfant"/>
          <w:sz w:val="28"/>
          <w:szCs w:val="28"/>
        </w:rPr>
        <w:t>and done.</w:t>
      </w:r>
    </w:p>
    <w:p w14:paraId="171F2C0C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Read aloud with pace and expression, i.e. pause at full stop; raise voice for </w:t>
      </w:r>
      <w:r>
        <w:rPr>
          <w:rFonts w:ascii="SassoonPrimaryInfant" w:hAnsi="SassoonPrimaryInfant"/>
          <w:sz w:val="28"/>
          <w:szCs w:val="28"/>
        </w:rPr>
        <w:t>exclamation</w:t>
      </w:r>
      <w:r w:rsidRPr="00917315">
        <w:rPr>
          <w:rFonts w:ascii="SassoonPrimaryInfant" w:hAnsi="SassoonPrimaryInfant"/>
          <w:sz w:val="28"/>
          <w:szCs w:val="28"/>
        </w:rPr>
        <w:t>.</w:t>
      </w:r>
    </w:p>
    <w:p w14:paraId="171F2C0D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Recognise:</w:t>
      </w:r>
    </w:p>
    <w:p w14:paraId="171F2C0E" w14:textId="77777777" w:rsidR="00BF4A89" w:rsidRPr="00917315" w:rsidRDefault="00BF4A89" w:rsidP="00917315">
      <w:pPr>
        <w:numPr>
          <w:ilvl w:val="1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capital letters</w:t>
      </w:r>
    </w:p>
    <w:p w14:paraId="171F2C0F" w14:textId="77777777" w:rsidR="00BF4A89" w:rsidRPr="00917315" w:rsidRDefault="00BF4A89" w:rsidP="00917315">
      <w:pPr>
        <w:numPr>
          <w:ilvl w:val="1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full stops</w:t>
      </w:r>
    </w:p>
    <w:p w14:paraId="171F2C10" w14:textId="77777777" w:rsidR="00BF4A89" w:rsidRPr="00917315" w:rsidRDefault="00BF4A89" w:rsidP="00917315">
      <w:pPr>
        <w:numPr>
          <w:ilvl w:val="1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question marks</w:t>
      </w:r>
    </w:p>
    <w:p w14:paraId="171F2C11" w14:textId="77777777" w:rsidR="00BF4A89" w:rsidRPr="00917315" w:rsidRDefault="00BF4A89" w:rsidP="00102B0D">
      <w:pPr>
        <w:numPr>
          <w:ilvl w:val="1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exclamation marks</w:t>
      </w:r>
    </w:p>
    <w:p w14:paraId="171F2C12" w14:textId="77777777" w:rsidR="00BF4A89" w:rsidRPr="00917315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Know why the writer has used the above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17315">
        <w:rPr>
          <w:rFonts w:ascii="SassoonPrimaryInfant" w:hAnsi="SassoonPrimaryInfant"/>
          <w:sz w:val="28"/>
          <w:szCs w:val="28"/>
        </w:rPr>
        <w:t>punctuation in a text.</w:t>
      </w:r>
    </w:p>
    <w:p w14:paraId="171F2C13" w14:textId="77777777" w:rsidR="00BF4A89" w:rsidRDefault="00BF4A89" w:rsidP="00917315">
      <w:pPr>
        <w:numPr>
          <w:ilvl w:val="0"/>
          <w:numId w:val="15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Know difference between fiction and non</w:t>
      </w:r>
      <w:r>
        <w:rPr>
          <w:rFonts w:ascii="SassoonPrimaryInfant" w:hAnsi="SassoonPrimaryInfant"/>
          <w:sz w:val="28"/>
          <w:szCs w:val="28"/>
        </w:rPr>
        <w:t>-</w:t>
      </w:r>
      <w:r w:rsidRPr="00917315">
        <w:rPr>
          <w:rFonts w:ascii="SassoonPrimaryInfant" w:hAnsi="SassoonPrimaryInfant"/>
          <w:sz w:val="28"/>
          <w:szCs w:val="28"/>
        </w:rPr>
        <w:t>fiction texts.</w:t>
      </w:r>
    </w:p>
    <w:p w14:paraId="171F2C14" w14:textId="77777777" w:rsidR="00BF4A89" w:rsidRDefault="00BF4A89" w:rsidP="00917315">
      <w:pPr>
        <w:rPr>
          <w:rFonts w:ascii="SassoonPrimaryInfant" w:hAnsi="SassoonPrimaryInfant"/>
          <w:sz w:val="28"/>
          <w:szCs w:val="28"/>
        </w:rPr>
      </w:pPr>
    </w:p>
    <w:p w14:paraId="171F2C15" w14:textId="77777777" w:rsidR="00BF4A89" w:rsidRPr="00917315" w:rsidRDefault="00BF4A89" w:rsidP="00917315">
      <w:pPr>
        <w:rPr>
          <w:rFonts w:ascii="SassoonPrimaryInfant" w:hAnsi="SassoonPrimaryInfant"/>
          <w:sz w:val="28"/>
          <w:szCs w:val="28"/>
        </w:rPr>
      </w:pPr>
    </w:p>
    <w:p w14:paraId="171F2C16" w14:textId="77777777" w:rsidR="00BF4A89" w:rsidRPr="00917315" w:rsidRDefault="0088076A" w:rsidP="00917315">
      <w:pPr>
        <w:rPr>
          <w:rFonts w:ascii="SassoonPrimaryInfant" w:hAnsi="SassoonPrimaryInfant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171F2C2A" wp14:editId="171F2C2B">
            <wp:extent cx="1282700" cy="125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A89" w:rsidRPr="00917315">
        <w:rPr>
          <w:rFonts w:ascii="SassoonPrimaryInfant" w:hAnsi="SassoonPrimaryInfant"/>
          <w:sz w:val="28"/>
          <w:szCs w:val="28"/>
        </w:rPr>
        <w:br w:type="column"/>
      </w:r>
      <w:r w:rsidR="00BF4A89" w:rsidRPr="00917315">
        <w:rPr>
          <w:rFonts w:ascii="SassoonPrimaryInfant" w:hAnsi="SassoonPrimaryInfant"/>
          <w:b/>
          <w:sz w:val="32"/>
          <w:szCs w:val="32"/>
        </w:rPr>
        <w:t>Writing</w:t>
      </w:r>
    </w:p>
    <w:p w14:paraId="171F2C17" w14:textId="77777777" w:rsidR="00BF4A89" w:rsidRPr="00917315" w:rsidRDefault="00BF4A89" w:rsidP="00917315">
      <w:pPr>
        <w:rPr>
          <w:rFonts w:ascii="SassoonPrimaryInfant" w:hAnsi="SassoonPrimaryInfant"/>
          <w:sz w:val="28"/>
          <w:szCs w:val="28"/>
        </w:rPr>
      </w:pPr>
    </w:p>
    <w:p w14:paraId="171F2C18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Write clearly demarcated sentences.</w:t>
      </w:r>
    </w:p>
    <w:p w14:paraId="171F2C19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Use ‘and’ to join ideas.</w:t>
      </w:r>
    </w:p>
    <w:p w14:paraId="171F2C1A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Begin to u</w:t>
      </w:r>
      <w:r w:rsidRPr="00917315">
        <w:rPr>
          <w:rFonts w:ascii="SassoonPrimaryInfant" w:hAnsi="SassoonPrimaryInfant"/>
          <w:sz w:val="28"/>
          <w:szCs w:val="28"/>
        </w:rPr>
        <w:t>se conjunctions to join sentences (e.g. so, but).</w:t>
      </w:r>
    </w:p>
    <w:p w14:paraId="171F2C1B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Use standard form</w:t>
      </w:r>
      <w:r>
        <w:rPr>
          <w:rFonts w:ascii="SassoonPrimaryInfant" w:hAnsi="SassoonPrimaryInfant"/>
          <w:sz w:val="28"/>
          <w:szCs w:val="28"/>
        </w:rPr>
        <w:t>s</w:t>
      </w:r>
      <w:r w:rsidRPr="00917315">
        <w:rPr>
          <w:rFonts w:ascii="SassoonPrimaryInfant" w:hAnsi="SassoonPrimaryInfant"/>
          <w:sz w:val="28"/>
          <w:szCs w:val="28"/>
        </w:rPr>
        <w:t xml:space="preserve"> of verbs, e.g. go/went.</w:t>
      </w:r>
    </w:p>
    <w:p w14:paraId="171F2C1C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Begin to</w:t>
      </w:r>
      <w:r w:rsidRPr="00917315">
        <w:rPr>
          <w:rFonts w:ascii="SassoonPrimaryInfant" w:hAnsi="SassoonPrimaryInfant"/>
          <w:sz w:val="28"/>
          <w:szCs w:val="28"/>
        </w:rPr>
        <w:t xml:space="preserve"> use:</w:t>
      </w:r>
    </w:p>
    <w:p w14:paraId="171F2C1D" w14:textId="77777777" w:rsidR="00BF4A89" w:rsidRPr="00917315" w:rsidRDefault="00BF4A89" w:rsidP="009206ED">
      <w:pPr>
        <w:numPr>
          <w:ilvl w:val="1"/>
          <w:numId w:val="17"/>
        </w:numPr>
        <w:ind w:left="1440" w:hanging="360"/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capital letters</w:t>
      </w:r>
    </w:p>
    <w:p w14:paraId="171F2C1E" w14:textId="77777777" w:rsidR="00BF4A89" w:rsidRPr="00917315" w:rsidRDefault="00BF4A89" w:rsidP="009206ED">
      <w:pPr>
        <w:numPr>
          <w:ilvl w:val="1"/>
          <w:numId w:val="17"/>
        </w:numPr>
        <w:ind w:left="1440" w:hanging="360"/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full stops</w:t>
      </w:r>
    </w:p>
    <w:p w14:paraId="171F2C1F" w14:textId="77777777" w:rsidR="00BF4A89" w:rsidRPr="00917315" w:rsidRDefault="00BF4A89" w:rsidP="009206ED">
      <w:pPr>
        <w:numPr>
          <w:ilvl w:val="1"/>
          <w:numId w:val="17"/>
        </w:numPr>
        <w:ind w:left="1440" w:hanging="360"/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question marks</w:t>
      </w:r>
    </w:p>
    <w:p w14:paraId="171F2C20" w14:textId="77777777" w:rsidR="00BF4A89" w:rsidRPr="00917315" w:rsidRDefault="00BF4A89" w:rsidP="009206ED">
      <w:pPr>
        <w:numPr>
          <w:ilvl w:val="1"/>
          <w:numId w:val="17"/>
        </w:numPr>
        <w:ind w:left="1440" w:hanging="360"/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exclamation marks</w:t>
      </w:r>
    </w:p>
    <w:p w14:paraId="171F2C21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Use capital letters for names</w:t>
      </w:r>
      <w:r>
        <w:rPr>
          <w:rFonts w:ascii="SassoonPrimaryInfant" w:hAnsi="SassoonPrimaryInfant"/>
          <w:sz w:val="28"/>
          <w:szCs w:val="28"/>
        </w:rPr>
        <w:t xml:space="preserve"> of people and places</w:t>
      </w:r>
      <w:r w:rsidRPr="00917315">
        <w:rPr>
          <w:rFonts w:ascii="SassoonPrimaryInfant" w:hAnsi="SassoonPrimaryInfant"/>
          <w:sz w:val="28"/>
          <w:szCs w:val="28"/>
        </w:rPr>
        <w:t xml:space="preserve"> and personal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17315">
        <w:rPr>
          <w:rFonts w:ascii="SassoonPrimaryInfant" w:hAnsi="SassoonPrimaryInfant"/>
          <w:sz w:val="28"/>
          <w:szCs w:val="28"/>
        </w:rPr>
        <w:t>pronoun ‘I’.</w:t>
      </w:r>
    </w:p>
    <w:p w14:paraId="171F2C22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Write a sequence of sentences to form a short narrative [as </w:t>
      </w:r>
      <w:r>
        <w:rPr>
          <w:rFonts w:ascii="SassoonPrimaryInfant" w:hAnsi="SassoonPrimaryInfant"/>
          <w:sz w:val="28"/>
          <w:szCs w:val="28"/>
        </w:rPr>
        <w:t xml:space="preserve">an </w:t>
      </w:r>
      <w:r w:rsidRPr="00917315">
        <w:rPr>
          <w:rFonts w:ascii="SassoonPrimaryInfant" w:hAnsi="SassoonPrimaryInfant"/>
          <w:sz w:val="28"/>
          <w:szCs w:val="28"/>
        </w:rPr>
        <w:t>introduction to paragraphs].</w:t>
      </w:r>
    </w:p>
    <w:p w14:paraId="171F2C23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Use correct formation of lower case – </w:t>
      </w:r>
      <w:r>
        <w:rPr>
          <w:rFonts w:ascii="SassoonPrimaryInfant" w:hAnsi="SassoonPrimaryInfant"/>
          <w:sz w:val="28"/>
          <w:szCs w:val="28"/>
        </w:rPr>
        <w:t xml:space="preserve">beginning and ending </w:t>
      </w:r>
      <w:r w:rsidRPr="00917315">
        <w:rPr>
          <w:rFonts w:ascii="SassoonPrimaryInfant" w:hAnsi="SassoonPrimaryInfant"/>
          <w:sz w:val="28"/>
          <w:szCs w:val="28"/>
        </w:rPr>
        <w:t xml:space="preserve">in </w:t>
      </w:r>
      <w:r>
        <w:rPr>
          <w:rFonts w:ascii="SassoonPrimaryInfant" w:hAnsi="SassoonPrimaryInfant"/>
          <w:sz w:val="28"/>
          <w:szCs w:val="28"/>
        </w:rPr>
        <w:t xml:space="preserve">the </w:t>
      </w:r>
      <w:r w:rsidRPr="00917315">
        <w:rPr>
          <w:rFonts w:ascii="SassoonPrimaryInfant" w:hAnsi="SassoonPrimaryInfant"/>
          <w:sz w:val="28"/>
          <w:szCs w:val="28"/>
        </w:rPr>
        <w:t>right place.</w:t>
      </w:r>
    </w:p>
    <w:p w14:paraId="171F2C24" w14:textId="77777777" w:rsidR="00BF4A89" w:rsidRPr="00917315" w:rsidRDefault="00BF4A89" w:rsidP="00917315">
      <w:pPr>
        <w:numPr>
          <w:ilvl w:val="0"/>
          <w:numId w:val="14"/>
        </w:num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Use correct formation of capital letters.</w:t>
      </w:r>
    </w:p>
    <w:p w14:paraId="171F2C25" w14:textId="77777777" w:rsidR="00BF4A89" w:rsidRPr="00917315" w:rsidRDefault="0088076A" w:rsidP="00CE3854">
      <w:pPr>
        <w:numPr>
          <w:ilvl w:val="0"/>
          <w:numId w:val="14"/>
        </w:num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171F2C2C" wp14:editId="171F2C2D">
            <wp:simplePos x="0" y="0"/>
            <wp:positionH relativeFrom="page">
              <wp:posOffset>8839200</wp:posOffset>
            </wp:positionH>
            <wp:positionV relativeFrom="page">
              <wp:posOffset>5562600</wp:posOffset>
            </wp:positionV>
            <wp:extent cx="1312545" cy="125984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A89" w:rsidRPr="00917315">
        <w:rPr>
          <w:rFonts w:ascii="SassoonPrimaryInfant" w:hAnsi="SassoonPrimaryInfant"/>
          <w:sz w:val="28"/>
          <w:szCs w:val="28"/>
        </w:rPr>
        <w:t>Use correct formation of digit</w:t>
      </w:r>
      <w:r w:rsidR="00BF4A89">
        <w:rPr>
          <w:rFonts w:ascii="SassoonPrimaryInfant" w:hAnsi="SassoonPrimaryInfant"/>
          <w:sz w:val="28"/>
          <w:szCs w:val="28"/>
        </w:rPr>
        <w:t>s.</w:t>
      </w:r>
    </w:p>
    <w:sectPr w:rsidR="00BF4A89" w:rsidRPr="00917315" w:rsidSect="00B53D98">
      <w:pgSz w:w="16840" w:h="11920" w:orient="landscape"/>
      <w:pgMar w:top="840" w:right="860" w:bottom="280" w:left="780" w:header="720" w:footer="720" w:gutter="0"/>
      <w:cols w:num="2" w:space="720" w:equalWidth="0">
        <w:col w:w="6861" w:space="1437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16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901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824C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914A2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3D88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E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CE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2E28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08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AF0C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C4140"/>
    <w:multiLevelType w:val="hybridMultilevel"/>
    <w:tmpl w:val="D8C2188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C06FA9A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519EC"/>
    <w:multiLevelType w:val="multilevel"/>
    <w:tmpl w:val="93DCF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5ED5"/>
    <w:multiLevelType w:val="hybridMultilevel"/>
    <w:tmpl w:val="93DCFB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C120D"/>
    <w:multiLevelType w:val="hybridMultilevel"/>
    <w:tmpl w:val="176E565E"/>
    <w:lvl w:ilvl="0" w:tplc="94946E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E0E435E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2B2"/>
    <w:multiLevelType w:val="multilevel"/>
    <w:tmpl w:val="246CB432"/>
    <w:lvl w:ilvl="0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1607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7C93800"/>
    <w:multiLevelType w:val="multilevel"/>
    <w:tmpl w:val="176E565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C3A52"/>
    <w:multiLevelType w:val="hybridMultilevel"/>
    <w:tmpl w:val="40208B7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E5E20"/>
    <w:multiLevelType w:val="hybridMultilevel"/>
    <w:tmpl w:val="1F4E539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472C1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90E70"/>
    <w:multiLevelType w:val="hybridMultilevel"/>
    <w:tmpl w:val="246CB432"/>
    <w:lvl w:ilvl="0" w:tplc="9C06FA9A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6"/>
  </w:num>
  <w:num w:numId="14">
    <w:abstractNumId w:val="12"/>
  </w:num>
  <w:num w:numId="15">
    <w:abstractNumId w:val="18"/>
  </w:num>
  <w:num w:numId="16">
    <w:abstractNumId w:val="11"/>
  </w:num>
  <w:num w:numId="17">
    <w:abstractNumId w:val="10"/>
  </w:num>
  <w:num w:numId="18">
    <w:abstractNumId w:val="1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D98"/>
    <w:rsid w:val="00102B0D"/>
    <w:rsid w:val="002225F1"/>
    <w:rsid w:val="00252FA6"/>
    <w:rsid w:val="005816C2"/>
    <w:rsid w:val="007731C5"/>
    <w:rsid w:val="008069F2"/>
    <w:rsid w:val="0088076A"/>
    <w:rsid w:val="00917315"/>
    <w:rsid w:val="009206ED"/>
    <w:rsid w:val="00B53D98"/>
    <w:rsid w:val="00BF4A89"/>
    <w:rsid w:val="00CE0535"/>
    <w:rsid w:val="00CE3854"/>
    <w:rsid w:val="00D122FF"/>
    <w:rsid w:val="00E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1F2BDE"/>
  <w15:docId w15:val="{F8C68377-7D41-4C58-97A8-48E570EA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2FF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22F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22F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22F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22F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22F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22F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22F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22F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2F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22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22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22F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22F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122F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122FF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122FF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122FF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122FF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b4581-186f-42dc-83c0-4af1cdffd028">
      <Terms xmlns="http://schemas.microsoft.com/office/infopath/2007/PartnerControls"/>
    </lcf76f155ced4ddcb4097134ff3c332f>
    <TaxCatchAll xmlns="345d6bbf-af22-4f12-964b-17c9374e27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C16A99DE5DC458E20F1EE5447D67D" ma:contentTypeVersion="15" ma:contentTypeDescription="Create a new document." ma:contentTypeScope="" ma:versionID="3bcb2a0103f53863730bfe6306b28f35">
  <xsd:schema xmlns:xsd="http://www.w3.org/2001/XMLSchema" xmlns:xs="http://www.w3.org/2001/XMLSchema" xmlns:p="http://schemas.microsoft.com/office/2006/metadata/properties" xmlns:ns2="3aeb4581-186f-42dc-83c0-4af1cdffd028" xmlns:ns3="345d6bbf-af22-4f12-964b-17c9374e27ee" targetNamespace="http://schemas.microsoft.com/office/2006/metadata/properties" ma:root="true" ma:fieldsID="9170e2434e3fe0aa2233c4ed11e25f86" ns2:_="" ns3:_="">
    <xsd:import namespace="3aeb4581-186f-42dc-83c0-4af1cdffd028"/>
    <xsd:import namespace="345d6bbf-af22-4f12-964b-17c9374e2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b4581-186f-42dc-83c0-4af1cdffd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cf431-79ed-4ef0-b3ff-adba581dd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6bbf-af22-4f12-964b-17c9374e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de0a60-eff5-4204-a5fb-b4de5db68972}" ma:internalName="TaxCatchAll" ma:showField="CatchAllData" ma:web="345d6bbf-af22-4f12-964b-17c9374e2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41D15-D048-4F1D-8CAF-7AF3EA4A97DA}">
  <ds:schemaRefs>
    <ds:schemaRef ds:uri="http://www.w3.org/XML/1998/namespace"/>
    <ds:schemaRef ds:uri="http://schemas.microsoft.com/office/2006/documentManagement/types"/>
    <ds:schemaRef ds:uri="3aeb4581-186f-42dc-83c0-4af1cdffd028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345d6bbf-af22-4f12-964b-17c9374e27ee"/>
  </ds:schemaRefs>
</ds:datastoreItem>
</file>

<file path=customXml/itemProps2.xml><?xml version="1.0" encoding="utf-8"?>
<ds:datastoreItem xmlns:ds="http://schemas.openxmlformats.org/officeDocument/2006/customXml" ds:itemID="{8601AD7D-1BA8-4C5E-BB50-A2EE1EED2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6C124-112D-4EFA-9F94-458E84F08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</vt:lpstr>
    </vt:vector>
  </TitlesOfParts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:creator>SEC</dc:creator>
  <cp:lastModifiedBy>Kirstey Peart</cp:lastModifiedBy>
  <cp:revision>3</cp:revision>
  <cp:lastPrinted>2016-03-14T11:56:00Z</cp:lastPrinted>
  <dcterms:created xsi:type="dcterms:W3CDTF">2016-04-15T10:16:00Z</dcterms:created>
  <dcterms:modified xsi:type="dcterms:W3CDTF">2025-05-05T17:48:00Z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0x01010094CC16A99DE5DC458E20F1EE5447D67D</vt:lpwstr>
  </property>
  <property fmtid="{D5CDD505-2E9C-101B-9397-08002B2CF9AE}" pid="3" name="Order">
    <vt:r8>11400</vt:r8>
  </property>
  <property fmtid="{D5CDD505-2E9C-101B-9397-08002B2CF9AE}" pid="4" name="MediaServiceImageTags">
    <vt:lpwstr/>
  </property>
</Properties>
</file>