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57F7" w14:textId="0427CF3E" w:rsidR="00CC3110" w:rsidRPr="008A0C05" w:rsidRDefault="006C709C" w:rsidP="0BFB7C13">
      <w:pPr>
        <w:shd w:val="clear" w:color="auto" w:fill="FFFFFF" w:themeFill="background1"/>
        <w:ind w:left="6480" w:firstLine="720"/>
        <w:rPr>
          <w:rFonts w:ascii="SassoonPrimaryInfant" w:eastAsia="Times New Roman" w:hAnsi="SassoonPrimaryInfant"/>
          <w:b/>
          <w:bCs/>
          <w:bdr w:val="none" w:sz="0" w:space="0" w:color="auto" w:frame="1"/>
          <w:lang w:val="en-US" w:eastAsia="en-GB"/>
        </w:rPr>
      </w:pPr>
      <w:r>
        <w:rPr>
          <w:rFonts w:ascii="SassoonPrimaryInfant" w:eastAsia="Times New Roman" w:hAnsi="SassoonPrimaryInfant"/>
          <w:b/>
          <w:bCs/>
          <w:bdr w:val="none" w:sz="0" w:space="0" w:color="auto" w:frame="1"/>
          <w:lang w:val="en-US" w:eastAsia="en-GB"/>
        </w:rPr>
        <w:t>Friday 16</w:t>
      </w:r>
      <w:r w:rsidRPr="006C709C">
        <w:rPr>
          <w:rFonts w:ascii="SassoonPrimaryInfant" w:eastAsia="Times New Roman" w:hAnsi="SassoonPrimaryInfant"/>
          <w:b/>
          <w:bCs/>
          <w:bdr w:val="none" w:sz="0" w:space="0" w:color="auto" w:frame="1"/>
          <w:vertAlign w:val="superscript"/>
          <w:lang w:val="en-US" w:eastAsia="en-GB"/>
        </w:rPr>
        <w:t>th</w:t>
      </w:r>
      <w:r w:rsidR="00FA627E" w:rsidRPr="008A0C05">
        <w:rPr>
          <w:rFonts w:ascii="SassoonPrimaryInfant" w:eastAsia="Times New Roman" w:hAnsi="SassoonPrimaryInfant"/>
          <w:b/>
          <w:bCs/>
          <w:bdr w:val="none" w:sz="0" w:space="0" w:color="auto" w:frame="1"/>
          <w:lang w:val="en-US" w:eastAsia="en-GB"/>
        </w:rPr>
        <w:t xml:space="preserve"> January 2026</w:t>
      </w:r>
    </w:p>
    <w:p w14:paraId="453DAA06" w14:textId="77777777" w:rsidR="00CC3110" w:rsidRPr="008A0C05" w:rsidRDefault="00CC3110" w:rsidP="00CC3110">
      <w:pPr>
        <w:shd w:val="clear" w:color="auto" w:fill="FFFFFF"/>
        <w:jc w:val="right"/>
        <w:rPr>
          <w:rFonts w:ascii="SassoonPrimaryInfant" w:eastAsia="Times New Roman" w:hAnsi="SassoonPrimaryInfant" w:cstheme="minorHAnsi"/>
          <w:b/>
          <w:bCs/>
          <w:bdr w:val="none" w:sz="0" w:space="0" w:color="auto" w:frame="1"/>
          <w:lang w:val="en-US" w:eastAsia="en-GB"/>
        </w:rPr>
      </w:pPr>
    </w:p>
    <w:p w14:paraId="04048D83"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Dear Parents and Carers,</w:t>
      </w:r>
    </w:p>
    <w:p w14:paraId="3DB59050"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Welcome to Term 3! I hope you all had a lovely Christmas break and were able to enjoy some quality time together, rest, and recharge. Time continues to fly by, and I am really looking forward to another exciting and productive term of learning with the children. It has been wonderful to see the progress they are making, and I am excited about the new learning opportunities ahead.</w:t>
      </w:r>
    </w:p>
    <w:p w14:paraId="796E2FF7"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For a full overview of what your child will be studying in each subject this term, please visit the Parents’ Curriculum Web on the school website. Below is a brief outline of our learning this term, along with some helpful suggestions on how you can support your child at home.</w:t>
      </w:r>
    </w:p>
    <w:p w14:paraId="13330DF2" w14:textId="77777777" w:rsidR="00FA627E" w:rsidRPr="008A0C05" w:rsidRDefault="00FA627E" w:rsidP="00FA627E">
      <w:pPr>
        <w:pStyle w:val="isselectedend"/>
        <w:rPr>
          <w:rFonts w:ascii="SassoonPrimaryInfant" w:hAnsi="SassoonPrimaryInfant"/>
        </w:rPr>
      </w:pPr>
      <w:r w:rsidRPr="008A0C05">
        <w:rPr>
          <w:rStyle w:val="Strong"/>
          <w:rFonts w:ascii="SassoonPrimaryInfant" w:hAnsi="SassoonPrimaryInfant"/>
        </w:rPr>
        <w:t>Topic – Places Around the World</w:t>
      </w:r>
    </w:p>
    <w:p w14:paraId="28AAB018"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 xml:space="preserve">Our theme for this term is </w:t>
      </w:r>
      <w:r w:rsidRPr="008A0C05">
        <w:rPr>
          <w:rStyle w:val="Emphasis"/>
          <w:rFonts w:ascii="SassoonPrimaryInfant" w:hAnsi="SassoonPrimaryInfant"/>
        </w:rPr>
        <w:t>‘Places Around the World’</w:t>
      </w:r>
      <w:r w:rsidRPr="008A0C05">
        <w:rPr>
          <w:rFonts w:ascii="SassoonPrimaryInfant" w:hAnsi="SassoonPrimaryInfant"/>
        </w:rPr>
        <w:t>. Throughout this topic, children will be learning about different places across the globe, with a particular focus on homes and weather. They will have opportunities to compare where people live, explore different types of housing, and learn about weather patterns in various parts of the world.</w:t>
      </w:r>
    </w:p>
    <w:p w14:paraId="37323E85" w14:textId="77777777" w:rsidR="00FA627E" w:rsidRPr="008A0C05" w:rsidRDefault="00FA627E" w:rsidP="00FA627E">
      <w:pPr>
        <w:pStyle w:val="isselectedend"/>
        <w:rPr>
          <w:rFonts w:ascii="SassoonPrimaryInfant" w:hAnsi="SassoonPrimaryInfant"/>
        </w:rPr>
      </w:pPr>
      <w:r w:rsidRPr="008A0C05">
        <w:rPr>
          <w:rStyle w:val="Strong"/>
          <w:rFonts w:ascii="SassoonPrimaryInfant" w:hAnsi="SassoonPrimaryInfant"/>
        </w:rPr>
        <w:t>Home Learning</w:t>
      </w:r>
    </w:p>
    <w:p w14:paraId="1D9537D4"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 xml:space="preserve">This term, we will continue to use our </w:t>
      </w:r>
      <w:proofErr w:type="spellStart"/>
      <w:r w:rsidRPr="008A0C05">
        <w:rPr>
          <w:rFonts w:ascii="SassoonPrimaryInfant" w:hAnsi="SassoonPrimaryInfant"/>
        </w:rPr>
        <w:t>SPaG</w:t>
      </w:r>
      <w:proofErr w:type="spellEnd"/>
      <w:r w:rsidRPr="008A0C05">
        <w:rPr>
          <w:rFonts w:ascii="SassoonPrimaryInfant" w:hAnsi="SassoonPrimaryInfant"/>
        </w:rPr>
        <w:t xml:space="preserve"> (Spelling, Punctuation and Grammar) books. These will be sent home every Friday and should be completed and returned by the following Tuesday.</w:t>
      </w:r>
    </w:p>
    <w:p w14:paraId="008B8CBF"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Maths books will be sent home every Tuesday and should be completed and returned by Friday.</w:t>
      </w:r>
    </w:p>
    <w:p w14:paraId="012D6E0A" w14:textId="77777777" w:rsidR="008A0C05" w:rsidRDefault="00FA627E" w:rsidP="008A0C05">
      <w:pPr>
        <w:pStyle w:val="isselectedend"/>
        <w:rPr>
          <w:rStyle w:val="Strong"/>
          <w:rFonts w:ascii="SassoonPrimaryInfant" w:hAnsi="SassoonPrimaryInfant"/>
        </w:rPr>
      </w:pPr>
      <w:r w:rsidRPr="008A0C05">
        <w:rPr>
          <w:rFonts w:ascii="SassoonPrimaryInfant" w:hAnsi="SassoonPrimaryInfant"/>
        </w:rPr>
        <w:t>Both books will be clearly dated, and the page to be completed each week will be highlighted at the top to support the children.</w:t>
      </w:r>
      <w:r w:rsidR="008A0C05" w:rsidRPr="008A0C05">
        <w:rPr>
          <w:rStyle w:val="Strong"/>
          <w:rFonts w:ascii="SassoonPrimaryInfant" w:hAnsi="SassoonPrimaryInfant"/>
        </w:rPr>
        <w:t xml:space="preserve"> </w:t>
      </w:r>
    </w:p>
    <w:p w14:paraId="434A1A37" w14:textId="57660DD4" w:rsidR="008A0C05" w:rsidRPr="008A0C05" w:rsidRDefault="008A0C05" w:rsidP="008A0C05">
      <w:pPr>
        <w:pStyle w:val="isselectedend"/>
        <w:rPr>
          <w:rFonts w:ascii="SassoonPrimaryInfant" w:hAnsi="SassoonPrimaryInfant"/>
        </w:rPr>
      </w:pPr>
      <w:r w:rsidRPr="008A0C05">
        <w:rPr>
          <w:rStyle w:val="Strong"/>
          <w:rFonts w:ascii="SassoonPrimaryInfant" w:hAnsi="SassoonPrimaryInfant"/>
        </w:rPr>
        <w:t>PE</w:t>
      </w:r>
    </w:p>
    <w:p w14:paraId="0CDC83D4" w14:textId="77777777" w:rsidR="008A0C05" w:rsidRPr="008A0C05" w:rsidRDefault="008A0C05" w:rsidP="008A0C05">
      <w:pPr>
        <w:pStyle w:val="isselectedend"/>
        <w:rPr>
          <w:rFonts w:ascii="SassoonPrimaryInfant" w:hAnsi="SassoonPrimaryInfant"/>
        </w:rPr>
      </w:pPr>
      <w:r w:rsidRPr="008A0C05">
        <w:rPr>
          <w:rFonts w:ascii="SassoonPrimaryInfant" w:hAnsi="SassoonPrimaryInfant"/>
        </w:rPr>
        <w:t>PE will continue to take place on Thursdays</w:t>
      </w:r>
      <w:r>
        <w:rPr>
          <w:rFonts w:ascii="SassoonPrimaryInfant" w:hAnsi="SassoonPrimaryInfant"/>
        </w:rPr>
        <w:t xml:space="preserve"> and Fridays</w:t>
      </w:r>
      <w:r w:rsidRPr="008A0C05">
        <w:rPr>
          <w:rFonts w:ascii="SassoonPrimaryInfant" w:hAnsi="SassoonPrimaryInfant"/>
        </w:rPr>
        <w:t>. Children should come to school dressed in their PE kit on this day. Please ensure that your child’s PE kit meets the school’s uniform expectations.</w:t>
      </w:r>
    </w:p>
    <w:p w14:paraId="04A32EDE" w14:textId="02BA1950" w:rsidR="00FA627E" w:rsidRPr="008A0C05" w:rsidRDefault="00FA627E" w:rsidP="00FA627E">
      <w:pPr>
        <w:pStyle w:val="isselectedend"/>
        <w:rPr>
          <w:rFonts w:ascii="SassoonPrimaryInfant" w:hAnsi="SassoonPrimaryInfant"/>
        </w:rPr>
      </w:pPr>
    </w:p>
    <w:p w14:paraId="1580877F" w14:textId="77777777" w:rsidR="000641CF" w:rsidRDefault="000641CF" w:rsidP="00FA627E">
      <w:pPr>
        <w:pStyle w:val="isselectedend"/>
        <w:rPr>
          <w:rStyle w:val="Strong"/>
          <w:rFonts w:ascii="SassoonPrimaryInfant" w:hAnsi="SassoonPrimaryInfant"/>
        </w:rPr>
      </w:pPr>
    </w:p>
    <w:p w14:paraId="2CAB880F" w14:textId="77777777" w:rsidR="000641CF" w:rsidRDefault="000641CF" w:rsidP="00FA627E">
      <w:pPr>
        <w:pStyle w:val="isselectedend"/>
        <w:rPr>
          <w:rStyle w:val="Strong"/>
          <w:rFonts w:ascii="SassoonPrimaryInfant" w:hAnsi="SassoonPrimaryInfant"/>
        </w:rPr>
      </w:pPr>
    </w:p>
    <w:p w14:paraId="0349A5F6" w14:textId="7EDAD85E" w:rsidR="00FA627E" w:rsidRPr="008A0C05" w:rsidRDefault="00FA627E" w:rsidP="00FA627E">
      <w:pPr>
        <w:pStyle w:val="isselectedend"/>
        <w:rPr>
          <w:rFonts w:ascii="SassoonPrimaryInfant" w:hAnsi="SassoonPrimaryInfant"/>
        </w:rPr>
      </w:pPr>
      <w:r w:rsidRPr="008A0C05">
        <w:rPr>
          <w:rStyle w:val="Strong"/>
          <w:rFonts w:ascii="SassoonPrimaryInfant" w:hAnsi="SassoonPrimaryInfant"/>
        </w:rPr>
        <w:lastRenderedPageBreak/>
        <w:t>How You Can Support Learning at Home</w:t>
      </w:r>
    </w:p>
    <w:p w14:paraId="3B708CE4"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There are many simple but effective ways you can support your child’s learning at home, which will greatly help them in meeting end-of-year expectations:</w:t>
      </w:r>
    </w:p>
    <w:p w14:paraId="67D9DC13" w14:textId="77777777" w:rsidR="00FA627E" w:rsidRPr="008A0C05" w:rsidRDefault="00FA627E" w:rsidP="00FA627E">
      <w:pPr>
        <w:pStyle w:val="isselectedend"/>
        <w:numPr>
          <w:ilvl w:val="0"/>
          <w:numId w:val="3"/>
        </w:numPr>
        <w:rPr>
          <w:rFonts w:ascii="SassoonPrimaryInfant" w:hAnsi="SassoonPrimaryInfant"/>
        </w:rPr>
      </w:pPr>
      <w:r w:rsidRPr="008A0C05">
        <w:rPr>
          <w:rFonts w:ascii="SassoonPrimaryInfant" w:hAnsi="SassoonPrimaryInfant"/>
        </w:rPr>
        <w:t>Read with your child daily, or as often as possible, to develop fluency and confidence. Encourage them to talk about what they have read, make predictions, and recall key events. Visiting the local library and choosing books of interest is also highly encouraged.</w:t>
      </w:r>
    </w:p>
    <w:p w14:paraId="2BDCAABB" w14:textId="77777777" w:rsidR="00FA627E" w:rsidRPr="008A0C05" w:rsidRDefault="00FA627E" w:rsidP="00FA627E">
      <w:pPr>
        <w:pStyle w:val="isselectedend"/>
        <w:numPr>
          <w:ilvl w:val="0"/>
          <w:numId w:val="3"/>
        </w:numPr>
        <w:rPr>
          <w:rFonts w:ascii="SassoonPrimaryInfant" w:hAnsi="SassoonPrimaryInfant"/>
        </w:rPr>
      </w:pPr>
      <w:r w:rsidRPr="008A0C05">
        <w:rPr>
          <w:rFonts w:ascii="SassoonPrimaryInfant" w:hAnsi="SassoonPrimaryInfant"/>
        </w:rPr>
        <w:t>Support your child with correct letter formation by encouraging writing on lined paper and maintaining high expectations for neat handwriting.</w:t>
      </w:r>
    </w:p>
    <w:p w14:paraId="4B8E9C01" w14:textId="77777777" w:rsidR="00FA627E" w:rsidRPr="008A0C05" w:rsidRDefault="00FA627E" w:rsidP="00FA627E">
      <w:pPr>
        <w:pStyle w:val="isselectedend"/>
        <w:numPr>
          <w:ilvl w:val="0"/>
          <w:numId w:val="3"/>
        </w:numPr>
        <w:rPr>
          <w:rFonts w:ascii="SassoonPrimaryInfant" w:hAnsi="SassoonPrimaryInfant"/>
        </w:rPr>
      </w:pPr>
      <w:r w:rsidRPr="008A0C05">
        <w:rPr>
          <w:rFonts w:ascii="SassoonPrimaryInfant" w:hAnsi="SassoonPrimaryInfant"/>
        </w:rPr>
        <w:t>Practise spellings regularly in fun and engaging ways, such as using coloured pens, bubble writing, whiteboards, or chalk.</w:t>
      </w:r>
    </w:p>
    <w:p w14:paraId="3903A48F" w14:textId="77777777" w:rsidR="00FA627E" w:rsidRPr="008A0C05" w:rsidRDefault="00FA627E" w:rsidP="00FA627E">
      <w:pPr>
        <w:pStyle w:val="isselectedend"/>
        <w:numPr>
          <w:ilvl w:val="0"/>
          <w:numId w:val="3"/>
        </w:numPr>
        <w:rPr>
          <w:rFonts w:ascii="SassoonPrimaryInfant" w:hAnsi="SassoonPrimaryInfant"/>
        </w:rPr>
      </w:pPr>
      <w:r w:rsidRPr="008A0C05">
        <w:rPr>
          <w:rFonts w:ascii="SassoonPrimaryInfant" w:hAnsi="SassoonPrimaryInfant"/>
        </w:rPr>
        <w:t>Encourage writing for real purposes, such as shopping lists, diaries, cards, or letters, and support your child in checking their work.</w:t>
      </w:r>
    </w:p>
    <w:p w14:paraId="5BCCE5C1" w14:textId="77777777" w:rsidR="00FA627E" w:rsidRPr="008A0C05" w:rsidRDefault="00FA627E" w:rsidP="00FA627E">
      <w:pPr>
        <w:pStyle w:val="isselectedend"/>
        <w:numPr>
          <w:ilvl w:val="0"/>
          <w:numId w:val="3"/>
        </w:numPr>
        <w:rPr>
          <w:rFonts w:ascii="SassoonPrimaryInfant" w:hAnsi="SassoonPrimaryInfant"/>
        </w:rPr>
      </w:pPr>
      <w:r w:rsidRPr="008A0C05">
        <w:rPr>
          <w:rFonts w:ascii="SassoonPrimaryInfant" w:hAnsi="SassoonPrimaryInfant"/>
        </w:rPr>
        <w:t>Use everyday activities to develop maths skills, such as measuring ingredients when cooking, using a ruler to measure objects, and discussing concepts such as shorter, longer, heavier, and lighter.</w:t>
      </w:r>
    </w:p>
    <w:p w14:paraId="5E96F4DA" w14:textId="77777777" w:rsidR="00FA627E" w:rsidRPr="008A0C05" w:rsidRDefault="00FA627E" w:rsidP="00FA627E">
      <w:pPr>
        <w:pStyle w:val="isselectedend"/>
        <w:numPr>
          <w:ilvl w:val="0"/>
          <w:numId w:val="3"/>
        </w:numPr>
        <w:rPr>
          <w:rFonts w:ascii="SassoonPrimaryInfant" w:hAnsi="SassoonPrimaryInfant"/>
        </w:rPr>
      </w:pPr>
      <w:r w:rsidRPr="008A0C05">
        <w:rPr>
          <w:rFonts w:ascii="SassoonPrimaryInfant" w:hAnsi="SassoonPrimaryInfant"/>
        </w:rPr>
        <w:t>Encourage independence, including tying shoelaces, tidying up after themselves, and taking responsibility for their own belongings.</w:t>
      </w:r>
    </w:p>
    <w:p w14:paraId="603C43EF" w14:textId="77777777" w:rsidR="00FA627E" w:rsidRPr="008A0C05" w:rsidRDefault="00FA627E" w:rsidP="00FA627E">
      <w:pPr>
        <w:pStyle w:val="isselectedend"/>
        <w:numPr>
          <w:ilvl w:val="0"/>
          <w:numId w:val="3"/>
        </w:numPr>
        <w:rPr>
          <w:rFonts w:ascii="SassoonPrimaryInfant" w:hAnsi="SassoonPrimaryInfant"/>
        </w:rPr>
      </w:pPr>
      <w:r w:rsidRPr="008A0C05">
        <w:rPr>
          <w:rFonts w:ascii="SassoonPrimaryInfant" w:hAnsi="SassoonPrimaryInfant"/>
        </w:rPr>
        <w:t>Support your child in packing their school bag, including homework, with reminders as needed.</w:t>
      </w:r>
    </w:p>
    <w:p w14:paraId="15D88993" w14:textId="77777777" w:rsidR="00FA627E" w:rsidRPr="008A0C05" w:rsidRDefault="00FA627E" w:rsidP="00FA627E">
      <w:pPr>
        <w:pStyle w:val="isselectedend"/>
        <w:rPr>
          <w:rFonts w:ascii="SassoonPrimaryInfant" w:hAnsi="SassoonPrimaryInfant"/>
        </w:rPr>
      </w:pPr>
      <w:r w:rsidRPr="008A0C05">
        <w:rPr>
          <w:rFonts w:ascii="SassoonPrimaryInfant" w:hAnsi="SassoonPrimaryInfant"/>
        </w:rPr>
        <w:t>I hope you find this information helpful. As always, please do not hesitate to get in touch if you have any questions or would like to discuss your child’s learning further.</w:t>
      </w:r>
    </w:p>
    <w:p w14:paraId="2F228A85" w14:textId="7F76FB26" w:rsidR="00FA627E" w:rsidRPr="008A0C05" w:rsidRDefault="00FA627E" w:rsidP="00FA627E">
      <w:pPr>
        <w:pStyle w:val="NormalWeb"/>
        <w:rPr>
          <w:rFonts w:ascii="SassoonPrimaryInfant" w:hAnsi="SassoonPrimaryInfant"/>
        </w:rPr>
      </w:pPr>
      <w:r w:rsidRPr="008A0C05">
        <w:rPr>
          <w:rFonts w:ascii="SassoonPrimaryInfant" w:hAnsi="SassoonPrimaryInfant"/>
        </w:rPr>
        <w:t>Kind regards,</w:t>
      </w:r>
      <w:r w:rsidRPr="008A0C05">
        <w:rPr>
          <w:rFonts w:ascii="SassoonPrimaryInfant" w:hAnsi="SassoonPrimaryInfant"/>
        </w:rPr>
        <w:br/>
      </w:r>
      <w:r w:rsidR="008A0C05">
        <w:rPr>
          <w:rStyle w:val="text-token-text-primary"/>
          <w:rFonts w:ascii="SassoonPrimaryInfant" w:hAnsi="SassoonPrimaryInfant"/>
        </w:rPr>
        <w:t>Mrs Penny</w:t>
      </w:r>
    </w:p>
    <w:p w14:paraId="4DED1AFC" w14:textId="73A430A0" w:rsidR="00C32140" w:rsidRPr="008A0C05" w:rsidRDefault="00C32140" w:rsidP="00C32140">
      <w:pPr>
        <w:pStyle w:val="NoSpacing"/>
        <w:rPr>
          <w:rFonts w:ascii="SassoonPrimaryInfant" w:hAnsi="SassoonPrimaryInfant" w:cstheme="minorHAnsi"/>
          <w:color w:val="000000"/>
        </w:rPr>
      </w:pPr>
    </w:p>
    <w:sectPr w:rsidR="00C32140" w:rsidRPr="008A0C05" w:rsidSect="00412C34">
      <w:headerReference w:type="default" r:id="rId10"/>
      <w:footerReference w:type="default" r:id="rId11"/>
      <w:headerReference w:type="first" r:id="rId12"/>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E541" w14:textId="77777777" w:rsidR="00F86E4D" w:rsidRDefault="00F86E4D">
      <w:r>
        <w:separator/>
      </w:r>
    </w:p>
  </w:endnote>
  <w:endnote w:type="continuationSeparator" w:id="0">
    <w:p w14:paraId="6A6C700B" w14:textId="77777777" w:rsidR="00F86E4D" w:rsidRDefault="00F8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Gill Sans MT">
    <w:panose1 w:val="020B0502020104020203"/>
    <w:charset w:val="00"/>
    <w:family w:val="swiss"/>
    <w:pitch w:val="variable"/>
    <w:sig w:usb0="00000007" w:usb1="00000000" w:usb2="00000000" w:usb3="00000000" w:csb0="00000003" w:csb1="00000000"/>
  </w:font>
  <w:font w:name="Gill Sans">
    <w:altName w:val="Times New Roman"/>
    <w:panose1 w:val="00000000000000000000"/>
    <w:charset w:val="00"/>
    <w:family w:val="roman"/>
    <w:notTrueType/>
    <w:pitch w:val="default"/>
  </w:font>
  <w:font w:name="Gill Sans Light">
    <w:altName w:val="Arial"/>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4CA87" w14:textId="77777777" w:rsidR="004D731D" w:rsidRPr="00A0642B" w:rsidRDefault="00DD4873" w:rsidP="004D731D">
    <w:pPr>
      <w:jc w:val="right"/>
      <w:rPr>
        <w:noProof/>
      </w:rPr>
    </w:pPr>
    <w:r w:rsidRPr="00413902">
      <w:rPr>
        <w:noProof/>
        <w:color w:val="000000"/>
        <w:sz w:val="18"/>
        <w:szCs w:val="18"/>
        <w:lang w:eastAsia="en-GB"/>
      </w:rPr>
      <mc:AlternateContent>
        <mc:Choice Requires="wps">
          <w:drawing>
            <wp:anchor distT="0" distB="0" distL="114300" distR="114300" simplePos="0" relativeHeight="251660288" behindDoc="0" locked="0" layoutInCell="1" allowOverlap="1" wp14:anchorId="578AB7A1" wp14:editId="7FB38C67">
              <wp:simplePos x="0" y="0"/>
              <wp:positionH relativeFrom="column">
                <wp:posOffset>-120015</wp:posOffset>
              </wp:positionH>
              <wp:positionV relativeFrom="paragraph">
                <wp:posOffset>-284480</wp:posOffset>
              </wp:positionV>
              <wp:extent cx="5486400" cy="952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486400" cy="9525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F1A89B" w14:textId="77777777" w:rsidR="004D731D" w:rsidRPr="007839F7" w:rsidRDefault="00DD4873"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1"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14DE0C6A" w14:textId="77777777" w:rsidR="004D731D" w:rsidRPr="007839F7" w:rsidRDefault="006C709C" w:rsidP="004D731D">
                          <w:pPr>
                            <w:tabs>
                              <w:tab w:val="left" w:pos="2996"/>
                            </w:tabs>
                            <w:spacing w:before="240"/>
                            <w:rPr>
                              <w:rFonts w:ascii="Gill Sans Light" w:hAnsi="Gill Sans Light" w:cs="Gill Sans Light"/>
                              <w:sz w:val="18"/>
                              <w:szCs w:val="18"/>
                            </w:rPr>
                          </w:pPr>
                        </w:p>
                        <w:p w14:paraId="258F0AA3" w14:textId="77777777" w:rsidR="004D731D" w:rsidRPr="007839F7" w:rsidRDefault="006C709C" w:rsidP="004D731D">
                          <w:pPr>
                            <w:spacing w:before="2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B7A1" id="_x0000_t202" coordsize="21600,21600" o:spt="202" path="m,l,21600r21600,l21600,xe">
              <v:stroke joinstyle="miter"/>
              <v:path gradientshapeok="t" o:connecttype="rect"/>
            </v:shapetype>
            <v:shape id="Text Box 4" o:spid="_x0000_s1026" type="#_x0000_t202" style="position:absolute;left:0;text-align:left;margin-left:-9.45pt;margin-top:-22.4pt;width:6in;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" filled="f" stroked="f">
              <v:textbox>
                <w:txbxContent>
                  <w:p w14:paraId="1FF1A89B" w14:textId="77777777" w:rsidR="004D731D" w:rsidRPr="007839F7" w:rsidRDefault="00DD4873" w:rsidP="004D731D">
                    <w:pPr>
                      <w:tabs>
                        <w:tab w:val="left" w:pos="2996"/>
                      </w:tabs>
                      <w:spacing w:before="240"/>
                      <w:rPr>
                        <w:rFonts w:ascii="Gill Sans" w:hAnsi="Gill Sans" w:cs="Gill Sans"/>
                        <w:sz w:val="18"/>
                        <w:szCs w:val="18"/>
                      </w:rPr>
                    </w:pPr>
                    <w:r w:rsidRPr="007E508B">
                      <w:rPr>
                        <w:rFonts w:ascii="Gill Sans MT" w:hAnsi="Gill Sans MT"/>
                        <w:bCs/>
                      </w:rPr>
                      <w:t>Proud to be part of T</w:t>
                    </w:r>
                    <w:r>
                      <w:rPr>
                        <w:rFonts w:ascii="Gill Sans MT" w:hAnsi="Gill Sans MT"/>
                        <w:bCs/>
                      </w:rPr>
                      <w:t>he White Horse Federation Multi-</w:t>
                    </w:r>
                    <w:r w:rsidRPr="007E508B">
                      <w:rPr>
                        <w:rFonts w:ascii="Gill Sans MT" w:hAnsi="Gill Sans MT"/>
                        <w:bCs/>
                      </w:rPr>
                      <w:t>Academy Trust</w:t>
                    </w:r>
                    <w:r w:rsidRPr="007839F7">
                      <w:rPr>
                        <w:rFonts w:ascii="Gill Sans" w:hAnsi="Gill Sans" w:cs="Gill Sans"/>
                        <w:sz w:val="18"/>
                        <w:szCs w:val="18"/>
                      </w:rPr>
                      <w:t xml:space="preserve"> _______________________________________________________________</w:t>
                    </w:r>
                    <w:r>
                      <w:rPr>
                        <w:rFonts w:ascii="Gill Sans" w:hAnsi="Gill Sans" w:cs="Gill Sans"/>
                        <w:sz w:val="18"/>
                        <w:szCs w:val="18"/>
                      </w:rPr>
                      <w:t>__</w:t>
                    </w:r>
                    <w:r w:rsidRPr="007839F7">
                      <w:rPr>
                        <w:rFonts w:ascii="Gill Sans" w:hAnsi="Gill Sans" w:cs="Gill Sans"/>
                        <w:sz w:val="18"/>
                        <w:szCs w:val="18"/>
                      </w:rPr>
                      <w:t>__</w:t>
                    </w:r>
                    <w:r>
                      <w:rPr>
                        <w:rFonts w:ascii="Gill Sans" w:hAnsi="Gill Sans" w:cs="Gill Sans"/>
                        <w:sz w:val="18"/>
                        <w:szCs w:val="18"/>
                      </w:rPr>
                      <w:t>___</w:t>
                    </w:r>
                    <w:r>
                      <w:rPr>
                        <w:rFonts w:ascii="Gill Sans" w:hAnsi="Gill Sans" w:cs="Gill Sans"/>
                        <w:sz w:val="18"/>
                        <w:szCs w:val="18"/>
                      </w:rPr>
                      <w:br/>
                    </w:r>
                    <w:r w:rsidRPr="00413902">
                      <w:rPr>
                        <w:rFonts w:ascii="Gill Sans" w:hAnsi="Gill Sans" w:cs="Gill Sans"/>
                        <w:sz w:val="12"/>
                        <w:szCs w:val="12"/>
                      </w:rPr>
                      <w:br/>
                    </w:r>
                    <w:r w:rsidRPr="007839F7">
                      <w:rPr>
                        <w:rFonts w:ascii="Gill Sans" w:hAnsi="Gill Sans" w:cs="Gill Sans"/>
                        <w:sz w:val="18"/>
                        <w:szCs w:val="18"/>
                      </w:rPr>
                      <w:t>The White Horse Federation Central Office, Plymouth Str</w:t>
                    </w:r>
                    <w:r>
                      <w:rPr>
                        <w:rFonts w:ascii="Gill Sans" w:hAnsi="Gill Sans" w:cs="Gill Sans"/>
                        <w:sz w:val="18"/>
                        <w:szCs w:val="18"/>
                      </w:rPr>
                      <w:t>eet, Swindon, Wiltshire SN1 2LB</w:t>
                    </w:r>
                    <w:r w:rsidRPr="007839F7">
                      <w:rPr>
                        <w:rFonts w:ascii="Gill Sans" w:hAnsi="Gill Sans" w:cs="Gill Sans"/>
                        <w:sz w:val="18"/>
                        <w:szCs w:val="18"/>
                      </w:rPr>
                      <w:br/>
                    </w:r>
                    <w:r w:rsidRPr="007839F7">
                      <w:rPr>
                        <w:rFonts w:ascii="Gill Sans Light" w:hAnsi="Gill Sans Light" w:cs="Gill Sans Light"/>
                        <w:sz w:val="18"/>
                        <w:szCs w:val="18"/>
                      </w:rPr>
                      <w:t xml:space="preserve">Tel: 01793 818603 • </w:t>
                    </w:r>
                    <w:hyperlink r:id="rId2" w:history="1">
                      <w:r w:rsidRPr="00E33AAA">
                        <w:rPr>
                          <w:rStyle w:val="Hyperlink"/>
                          <w:rFonts w:ascii="Gill Sans Light" w:hAnsi="Gill Sans Light" w:cs="Gill Sans Light"/>
                          <w:color w:val="000000" w:themeColor="text1"/>
                          <w:sz w:val="18"/>
                          <w:szCs w:val="18"/>
                        </w:rPr>
                        <w:t>www.thewhitehorsefederation.org.uk</w:t>
                      </w:r>
                    </w:hyperlink>
                    <w:r w:rsidRPr="00E33AAA">
                      <w:rPr>
                        <w:rFonts w:ascii="Gill Sans Light" w:hAnsi="Gill Sans Light" w:cs="Gill Sans Light"/>
                        <w:color w:val="000000" w:themeColor="text1"/>
                        <w:sz w:val="18"/>
                        <w:szCs w:val="18"/>
                      </w:rPr>
                      <w:t xml:space="preserve"> • Company Number: 8075785</w:t>
                    </w:r>
                  </w:p>
                  <w:p w14:paraId="14DE0C6A" w14:textId="77777777" w:rsidR="004D731D" w:rsidRPr="007839F7" w:rsidRDefault="000641CF" w:rsidP="004D731D">
                    <w:pPr>
                      <w:tabs>
                        <w:tab w:val="left" w:pos="2996"/>
                      </w:tabs>
                      <w:spacing w:before="240"/>
                      <w:rPr>
                        <w:rFonts w:ascii="Gill Sans Light" w:hAnsi="Gill Sans Light" w:cs="Gill Sans Light"/>
                        <w:sz w:val="18"/>
                        <w:szCs w:val="18"/>
                      </w:rPr>
                    </w:pPr>
                  </w:p>
                  <w:p w14:paraId="258F0AA3" w14:textId="77777777" w:rsidR="004D731D" w:rsidRPr="007839F7" w:rsidRDefault="000641CF" w:rsidP="004D731D">
                    <w:pPr>
                      <w:spacing w:before="240"/>
                      <w:rPr>
                        <w:sz w:val="18"/>
                        <w:szCs w:val="18"/>
                      </w:rPr>
                    </w:pPr>
                  </w:p>
                </w:txbxContent>
              </v:textbox>
            </v:shape>
          </w:pict>
        </mc:Fallback>
      </mc:AlternateContent>
    </w:r>
    <w:r>
      <w:rPr>
        <w:noProof/>
        <w:lang w:eastAsia="en-GB"/>
      </w:rPr>
      <w:drawing>
        <wp:anchor distT="0" distB="0" distL="114300" distR="114300" simplePos="0" relativeHeight="251659264" behindDoc="0" locked="0" layoutInCell="1" allowOverlap="1" wp14:anchorId="261E415B" wp14:editId="71BE164C">
          <wp:simplePos x="0" y="0"/>
          <wp:positionH relativeFrom="column">
            <wp:posOffset>4391025</wp:posOffset>
          </wp:positionH>
          <wp:positionV relativeFrom="paragraph">
            <wp:posOffset>-31115</wp:posOffset>
          </wp:positionV>
          <wp:extent cx="2581275" cy="825500"/>
          <wp:effectExtent l="0" t="0" r="9525" b="12700"/>
          <wp:wrapTight wrapText="bothSides">
            <wp:wrapPolygon edited="0">
              <wp:start x="0" y="0"/>
              <wp:lineTo x="0" y="21268"/>
              <wp:lineTo x="21467" y="21268"/>
              <wp:lineTo x="2146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F LOGO hills rgb.jpg"/>
                  <pic:cNvPicPr/>
                </pic:nvPicPr>
                <pic:blipFill rotWithShape="1">
                  <a:blip r:embed="rId3">
                    <a:extLst>
                      <a:ext uri="{28A0092B-C50C-407E-A947-70E740481C1C}">
                        <a14:useLocalDpi xmlns:a14="http://schemas.microsoft.com/office/drawing/2010/main" val="0"/>
                      </a:ext>
                    </a:extLst>
                  </a:blip>
                  <a:srcRect r="41753"/>
                  <a:stretch/>
                </pic:blipFill>
                <pic:spPr bwMode="auto">
                  <a:xfrm>
                    <a:off x="0" y="0"/>
                    <a:ext cx="2581275" cy="825500"/>
                  </a:xfrm>
                  <a:prstGeom prst="rect">
                    <a:avLst/>
                  </a:prstGeom>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53640926-AAD7-44d8-BBD7-CCE9431645EC}">
                      <a14:shadowObscured xmlns:ma14="http://schemas.microsoft.com/office/mac/drawingml/2011/main"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p w14:paraId="7D7A9380" w14:textId="77777777" w:rsidR="004D731D" w:rsidRDefault="006C709C">
    <w:pPr>
      <w:pStyle w:val="Footer"/>
    </w:pPr>
  </w:p>
  <w:p w14:paraId="62799C72" w14:textId="77777777" w:rsidR="004D731D" w:rsidRDefault="006C7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1971" w14:textId="77777777" w:rsidR="00F86E4D" w:rsidRDefault="00F86E4D">
      <w:r>
        <w:separator/>
      </w:r>
    </w:p>
  </w:footnote>
  <w:footnote w:type="continuationSeparator" w:id="0">
    <w:p w14:paraId="7D7C32E0" w14:textId="77777777" w:rsidR="00F86E4D" w:rsidRDefault="00F86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ADC4" w14:textId="77777777" w:rsidR="006F654C" w:rsidRDefault="00DD4873" w:rsidP="006F654C">
    <w:pPr>
      <w:pStyle w:val="Header"/>
      <w:tabs>
        <w:tab w:val="left" w:pos="495"/>
      </w:tabs>
    </w:pPr>
    <w:r>
      <w:tab/>
    </w:r>
  </w:p>
  <w:tbl>
    <w:tblPr>
      <w:tblpPr w:leftFromText="180" w:rightFromText="180" w:vertAnchor="text" w:horzAnchor="margin" w:tblpX="74" w:tblpY="13"/>
      <w:tblW w:w="10441" w:type="dxa"/>
      <w:tblLook w:val="01E0" w:firstRow="1" w:lastRow="1" w:firstColumn="1" w:lastColumn="1" w:noHBand="0" w:noVBand="0"/>
    </w:tblPr>
    <w:tblGrid>
      <w:gridCol w:w="3086"/>
      <w:gridCol w:w="3572"/>
      <w:gridCol w:w="3783"/>
    </w:tblGrid>
    <w:tr w:rsidR="006F654C" w:rsidRPr="006802D2" w14:paraId="4D94D15E" w14:textId="77777777" w:rsidTr="004C70AC">
      <w:trPr>
        <w:trHeight w:val="1647"/>
      </w:trPr>
      <w:tc>
        <w:tcPr>
          <w:tcW w:w="3086" w:type="dxa"/>
        </w:tcPr>
        <w:p w14:paraId="3ECBE862" w14:textId="77777777" w:rsidR="006F654C" w:rsidRPr="006802D2" w:rsidRDefault="006C709C" w:rsidP="006F654C">
          <w:pPr>
            <w:rPr>
              <w:rFonts w:ascii="Arial" w:hAnsi="Arial"/>
              <w:sz w:val="20"/>
              <w:szCs w:val="20"/>
            </w:rPr>
          </w:pPr>
        </w:p>
        <w:p w14:paraId="2F9EC993" w14:textId="77777777" w:rsidR="006F654C" w:rsidRPr="00AE35D9" w:rsidRDefault="00DD4873" w:rsidP="006F654C">
          <w:pPr>
            <w:rPr>
              <w:rFonts w:ascii="Gill Sans MT" w:hAnsi="Gill Sans MT"/>
            </w:rPr>
          </w:pPr>
          <w:r w:rsidRPr="00AE35D9">
            <w:rPr>
              <w:rFonts w:ascii="Gill Sans MT" w:hAnsi="Gill Sans MT"/>
            </w:rPr>
            <w:t>Head</w:t>
          </w:r>
          <w:r>
            <w:rPr>
              <w:rFonts w:ascii="Gill Sans MT" w:hAnsi="Gill Sans MT"/>
            </w:rPr>
            <w:t xml:space="preserve"> of School</w:t>
          </w:r>
        </w:p>
        <w:p w14:paraId="79A7DB4C" w14:textId="4651A442" w:rsidR="006F654C" w:rsidRPr="00AE35D9" w:rsidRDefault="00DD4873" w:rsidP="006F654C">
          <w:pPr>
            <w:rPr>
              <w:rFonts w:ascii="Gill Sans MT" w:hAnsi="Gill Sans MT"/>
            </w:rPr>
          </w:pPr>
          <w:r w:rsidRPr="00AE35D9">
            <w:rPr>
              <w:rFonts w:ascii="Gill Sans MT" w:hAnsi="Gill Sans MT"/>
            </w:rPr>
            <w:t>M</w:t>
          </w:r>
          <w:r w:rsidR="008A0C05">
            <w:rPr>
              <w:rFonts w:ascii="Gill Sans MT" w:hAnsi="Gill Sans MT"/>
            </w:rPr>
            <w:t>iss Tiffany Butcher</w:t>
          </w:r>
        </w:p>
        <w:p w14:paraId="3794FD14" w14:textId="77777777" w:rsidR="006F654C" w:rsidRPr="00AE35D9" w:rsidRDefault="00DD4873" w:rsidP="006F654C">
          <w:pPr>
            <w:rPr>
              <w:rFonts w:ascii="Gill Sans MT" w:hAnsi="Gill Sans MT"/>
            </w:rPr>
          </w:pPr>
          <w:r w:rsidRPr="00AE35D9">
            <w:rPr>
              <w:rFonts w:ascii="Gill Sans MT" w:hAnsi="Gill Sans MT"/>
            </w:rPr>
            <w:t>Tel. 01380 723184</w:t>
          </w:r>
        </w:p>
        <w:p w14:paraId="69BDB584" w14:textId="77777777" w:rsidR="006F654C" w:rsidRPr="006802D2" w:rsidRDefault="006C709C" w:rsidP="006F654C">
          <w:pPr>
            <w:pStyle w:val="Heading1"/>
            <w:rPr>
              <w:b w:val="0"/>
              <w:bCs w:val="0"/>
              <w:sz w:val="20"/>
              <w:szCs w:val="20"/>
            </w:rPr>
          </w:pPr>
        </w:p>
      </w:tc>
      <w:tc>
        <w:tcPr>
          <w:tcW w:w="3572" w:type="dxa"/>
        </w:tcPr>
        <w:p w14:paraId="2DE96D35" w14:textId="77777777" w:rsidR="006F654C" w:rsidRPr="006802D2" w:rsidRDefault="00DD4873" w:rsidP="006F654C">
          <w:pPr>
            <w:jc w:val="center"/>
            <w:rPr>
              <w:rFonts w:ascii="Arial" w:hAnsi="Arial"/>
              <w:sz w:val="20"/>
              <w:szCs w:val="20"/>
            </w:rPr>
          </w:pPr>
          <w:r w:rsidRPr="006802D2">
            <w:rPr>
              <w:rFonts w:ascii="Arial" w:hAnsi="Arial"/>
              <w:noProof/>
              <w:sz w:val="20"/>
              <w:szCs w:val="20"/>
              <w:lang w:eastAsia="en-GB"/>
            </w:rPr>
            <w:drawing>
              <wp:inline distT="0" distB="0" distL="0" distR="0" wp14:anchorId="392AFA10" wp14:editId="40C81998">
                <wp:extent cx="1000125" cy="1121531"/>
                <wp:effectExtent l="0" t="0" r="0" b="2540"/>
                <wp:docPr id="8" name="Picture 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00125" cy="1121531"/>
                        </a:xfrm>
                        <a:prstGeom prst="rect">
                          <a:avLst/>
                        </a:prstGeom>
                        <a:noFill/>
                        <a:ln>
                          <a:noFill/>
                        </a:ln>
                      </pic:spPr>
                    </pic:pic>
                  </a:graphicData>
                </a:graphic>
              </wp:inline>
            </w:drawing>
          </w:r>
        </w:p>
      </w:tc>
      <w:tc>
        <w:tcPr>
          <w:tcW w:w="3783" w:type="dxa"/>
        </w:tcPr>
        <w:p w14:paraId="6F0F6570" w14:textId="77777777" w:rsidR="006F654C" w:rsidRPr="006802D2" w:rsidRDefault="006C709C" w:rsidP="006F654C">
          <w:pPr>
            <w:rPr>
              <w:rFonts w:ascii="Arial" w:hAnsi="Arial"/>
              <w:sz w:val="20"/>
              <w:szCs w:val="20"/>
            </w:rPr>
          </w:pPr>
        </w:p>
        <w:p w14:paraId="3CB37C10" w14:textId="77777777" w:rsidR="006F654C" w:rsidRPr="00AE35D9" w:rsidRDefault="00DD4873" w:rsidP="006F654C">
          <w:pPr>
            <w:rPr>
              <w:rFonts w:ascii="Gill Sans MT" w:hAnsi="Gill Sans MT"/>
            </w:rPr>
          </w:pPr>
          <w:r w:rsidRPr="00AE35D9">
            <w:rPr>
              <w:rFonts w:ascii="Gill Sans MT" w:hAnsi="Gill Sans MT"/>
            </w:rPr>
            <w:t>Southbroom Infants’ School,</w:t>
          </w:r>
        </w:p>
        <w:p w14:paraId="4CAB4DC0" w14:textId="77777777" w:rsidR="006F654C" w:rsidRPr="00AE35D9" w:rsidRDefault="00DD4873" w:rsidP="006F654C">
          <w:pPr>
            <w:rPr>
              <w:rFonts w:ascii="Gill Sans MT" w:hAnsi="Gill Sans MT"/>
            </w:rPr>
          </w:pPr>
          <w:r w:rsidRPr="00AE35D9">
            <w:rPr>
              <w:rFonts w:ascii="Gill Sans MT" w:hAnsi="Gill Sans MT"/>
            </w:rPr>
            <w:t>The Green,</w:t>
          </w:r>
        </w:p>
        <w:p w14:paraId="62D293B8" w14:textId="77777777" w:rsidR="006F654C" w:rsidRPr="00AE35D9" w:rsidRDefault="00DD4873" w:rsidP="006F654C">
          <w:pPr>
            <w:rPr>
              <w:rFonts w:ascii="Gill Sans MT" w:hAnsi="Gill Sans MT"/>
            </w:rPr>
          </w:pPr>
          <w:r w:rsidRPr="00AE35D9">
            <w:rPr>
              <w:rFonts w:ascii="Gill Sans MT" w:hAnsi="Gill Sans MT"/>
            </w:rPr>
            <w:t xml:space="preserve">Devizes, </w:t>
          </w:r>
        </w:p>
        <w:p w14:paraId="4379D2EF" w14:textId="77777777" w:rsidR="006F654C" w:rsidRDefault="00DD4873" w:rsidP="006F654C">
          <w:pPr>
            <w:rPr>
              <w:rFonts w:ascii="Gill Sans MT" w:hAnsi="Gill Sans MT"/>
            </w:rPr>
          </w:pPr>
          <w:r w:rsidRPr="00AE35D9">
            <w:rPr>
              <w:rFonts w:ascii="Gill Sans MT" w:hAnsi="Gill Sans MT"/>
            </w:rPr>
            <w:t>Wiltshire SN10 5AA</w:t>
          </w:r>
        </w:p>
        <w:p w14:paraId="339DF38A" w14:textId="77777777" w:rsidR="006F654C" w:rsidRPr="006F654C" w:rsidRDefault="00DD4873" w:rsidP="006F654C">
          <w:pPr>
            <w:rPr>
              <w:rFonts w:ascii="Gill Sans MT" w:hAnsi="Gill Sans MT"/>
            </w:rPr>
          </w:pPr>
          <w:r w:rsidRPr="00AE35D9">
            <w:rPr>
              <w:rFonts w:ascii="Gill Sans MT" w:hAnsi="Gill Sans MT"/>
            </w:rPr>
            <w:t>www.southbroominfants.co.uk</w:t>
          </w:r>
        </w:p>
      </w:tc>
    </w:tr>
  </w:tbl>
  <w:p w14:paraId="6130F3FD" w14:textId="77777777" w:rsidR="006F654C" w:rsidRDefault="006C709C" w:rsidP="006F654C">
    <w:pPr>
      <w:pStyle w:val="Header"/>
    </w:pPr>
  </w:p>
  <w:p w14:paraId="2E0D1FE1" w14:textId="77777777" w:rsidR="004B00C2" w:rsidRDefault="00DD4873" w:rsidP="006F654C">
    <w:pPr>
      <w:pStyle w:val="Header"/>
      <w:tabs>
        <w:tab w:val="left" w:pos="495"/>
      </w:tabs>
    </w:pPr>
    <w:r>
      <w:tab/>
    </w:r>
  </w:p>
  <w:p w14:paraId="488CD4F4" w14:textId="77777777" w:rsidR="004D731D" w:rsidRDefault="006C7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153B" w14:textId="77777777" w:rsidR="00675ABF" w:rsidRDefault="00DD4873" w:rsidP="00085343">
    <w:pPr>
      <w:pStyle w:val="Header"/>
      <w:jc w:val="center"/>
    </w:pPr>
    <w:r w:rsidRPr="006802D2">
      <w:rPr>
        <w:rFonts w:ascii="Arial" w:hAnsi="Arial"/>
        <w:noProof/>
        <w:sz w:val="20"/>
        <w:szCs w:val="20"/>
        <w:lang w:eastAsia="en-GB"/>
      </w:rPr>
      <w:drawing>
        <wp:inline distT="0" distB="0" distL="0" distR="0" wp14:anchorId="246A6470" wp14:editId="209BD5DC">
          <wp:extent cx="1077595" cy="1208405"/>
          <wp:effectExtent l="0" t="0" r="0" b="10795"/>
          <wp:docPr id="17" name="Picture 17"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1">
                    <a:lum contrast="12000"/>
                    <a:extLst>
                      <a:ext uri="{28A0092B-C50C-407E-A947-70E740481C1C}">
                        <a14:useLocalDpi xmlns:a14="http://schemas.microsoft.com/office/drawing/2010/main" val="0"/>
                      </a:ext>
                    </a:extLst>
                  </a:blip>
                  <a:srcRect/>
                  <a:stretch>
                    <a:fillRect/>
                  </a:stretch>
                </pic:blipFill>
                <pic:spPr bwMode="auto">
                  <a:xfrm>
                    <a:off x="0" y="0"/>
                    <a:ext cx="107759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E2987"/>
    <w:multiLevelType w:val="hybridMultilevel"/>
    <w:tmpl w:val="268E8D64"/>
    <w:lvl w:ilvl="0" w:tplc="7DA4710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F37917"/>
    <w:multiLevelType w:val="hybridMultilevel"/>
    <w:tmpl w:val="131C7F58"/>
    <w:lvl w:ilvl="0" w:tplc="88ACD258">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4F3F8B"/>
    <w:multiLevelType w:val="multilevel"/>
    <w:tmpl w:val="EEA2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0"/>
    <w:rsid w:val="000641CF"/>
    <w:rsid w:val="000843F2"/>
    <w:rsid w:val="000B4072"/>
    <w:rsid w:val="001F7CF5"/>
    <w:rsid w:val="0024426A"/>
    <w:rsid w:val="002648E5"/>
    <w:rsid w:val="003C3835"/>
    <w:rsid w:val="003D5358"/>
    <w:rsid w:val="005719CD"/>
    <w:rsid w:val="005A2FDA"/>
    <w:rsid w:val="006C709C"/>
    <w:rsid w:val="00726390"/>
    <w:rsid w:val="00740BF9"/>
    <w:rsid w:val="008A0C05"/>
    <w:rsid w:val="00A271BF"/>
    <w:rsid w:val="00A6172D"/>
    <w:rsid w:val="00B16A80"/>
    <w:rsid w:val="00BC6841"/>
    <w:rsid w:val="00BD5C74"/>
    <w:rsid w:val="00C32140"/>
    <w:rsid w:val="00CC3110"/>
    <w:rsid w:val="00D1786F"/>
    <w:rsid w:val="00D20296"/>
    <w:rsid w:val="00D7534A"/>
    <w:rsid w:val="00D85E93"/>
    <w:rsid w:val="00DD4873"/>
    <w:rsid w:val="00F86E4D"/>
    <w:rsid w:val="00FA627E"/>
    <w:rsid w:val="0BFB7C13"/>
    <w:rsid w:val="324CB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DB1B"/>
  <w15:chartTrackingRefBased/>
  <w15:docId w15:val="{CBCF3A56-326A-4F1A-A4A9-ABEB4C51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140"/>
    <w:pPr>
      <w:spacing w:after="0" w:line="240" w:lineRule="auto"/>
    </w:pPr>
    <w:rPr>
      <w:rFonts w:eastAsiaTheme="minorEastAsia"/>
      <w:sz w:val="24"/>
      <w:szCs w:val="24"/>
    </w:rPr>
  </w:style>
  <w:style w:type="paragraph" w:styleId="Heading1">
    <w:name w:val="heading 1"/>
    <w:basedOn w:val="Normal"/>
    <w:next w:val="Normal"/>
    <w:link w:val="Heading1Char"/>
    <w:qFormat/>
    <w:rsid w:val="00C32140"/>
    <w:pPr>
      <w:keepNext/>
      <w:outlineLvl w:val="0"/>
    </w:pPr>
    <w:rPr>
      <w:rFonts w:ascii="Arial" w:eastAsia="Times New Roman" w:hAnsi="Arial"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140"/>
    <w:rPr>
      <w:rFonts w:ascii="Arial" w:eastAsia="Times New Roman" w:hAnsi="Arial" w:cs="Times New Roman"/>
      <w:b/>
      <w:bCs/>
      <w:sz w:val="24"/>
      <w:szCs w:val="24"/>
      <w:lang w:val="en-US"/>
    </w:rPr>
  </w:style>
  <w:style w:type="paragraph" w:styleId="Header">
    <w:name w:val="header"/>
    <w:basedOn w:val="Normal"/>
    <w:link w:val="HeaderChar"/>
    <w:uiPriority w:val="99"/>
    <w:unhideWhenUsed/>
    <w:rsid w:val="00C32140"/>
    <w:pPr>
      <w:tabs>
        <w:tab w:val="center" w:pos="4513"/>
        <w:tab w:val="right" w:pos="9026"/>
      </w:tabs>
    </w:pPr>
    <w:rPr>
      <w:rFonts w:eastAsiaTheme="minorHAnsi"/>
      <w:sz w:val="22"/>
      <w:szCs w:val="22"/>
    </w:rPr>
  </w:style>
  <w:style w:type="character" w:customStyle="1" w:styleId="HeaderChar">
    <w:name w:val="Header Char"/>
    <w:basedOn w:val="DefaultParagraphFont"/>
    <w:link w:val="Header"/>
    <w:uiPriority w:val="99"/>
    <w:rsid w:val="00C32140"/>
  </w:style>
  <w:style w:type="paragraph" w:styleId="Footer">
    <w:name w:val="footer"/>
    <w:basedOn w:val="Normal"/>
    <w:link w:val="FooterChar"/>
    <w:uiPriority w:val="99"/>
    <w:unhideWhenUsed/>
    <w:rsid w:val="00C32140"/>
    <w:pPr>
      <w:tabs>
        <w:tab w:val="center" w:pos="4513"/>
        <w:tab w:val="right" w:pos="9026"/>
      </w:tabs>
    </w:pPr>
    <w:rPr>
      <w:rFonts w:eastAsiaTheme="minorHAnsi"/>
      <w:sz w:val="22"/>
      <w:szCs w:val="22"/>
    </w:rPr>
  </w:style>
  <w:style w:type="character" w:customStyle="1" w:styleId="FooterChar">
    <w:name w:val="Footer Char"/>
    <w:basedOn w:val="DefaultParagraphFont"/>
    <w:link w:val="Footer"/>
    <w:uiPriority w:val="99"/>
    <w:rsid w:val="00C32140"/>
  </w:style>
  <w:style w:type="character" w:styleId="Hyperlink">
    <w:name w:val="Hyperlink"/>
    <w:basedOn w:val="DefaultParagraphFont"/>
    <w:uiPriority w:val="99"/>
    <w:unhideWhenUsed/>
    <w:rsid w:val="00C32140"/>
    <w:rPr>
      <w:color w:val="0563C1" w:themeColor="hyperlink"/>
      <w:u w:val="single"/>
    </w:rPr>
  </w:style>
  <w:style w:type="paragraph" w:styleId="NoSpacing">
    <w:name w:val="No Spacing"/>
    <w:uiPriority w:val="1"/>
    <w:qFormat/>
    <w:rsid w:val="00C32140"/>
    <w:pPr>
      <w:spacing w:after="0" w:line="240" w:lineRule="auto"/>
    </w:pPr>
    <w:rPr>
      <w:rFonts w:ascii="Calibri" w:eastAsia="Calibri" w:hAnsi="Calibri" w:cs="Times New Roman"/>
    </w:rPr>
  </w:style>
  <w:style w:type="table" w:styleId="TableGrid">
    <w:name w:val="Table Grid"/>
    <w:basedOn w:val="TableNormal"/>
    <w:uiPriority w:val="39"/>
    <w:rsid w:val="00A27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4873"/>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D5358"/>
    <w:rPr>
      <w:sz w:val="16"/>
      <w:szCs w:val="16"/>
    </w:rPr>
  </w:style>
  <w:style w:type="paragraph" w:styleId="CommentText">
    <w:name w:val="annotation text"/>
    <w:basedOn w:val="Normal"/>
    <w:link w:val="CommentTextChar"/>
    <w:uiPriority w:val="99"/>
    <w:semiHidden/>
    <w:unhideWhenUsed/>
    <w:rsid w:val="003D5358"/>
    <w:rPr>
      <w:sz w:val="20"/>
      <w:szCs w:val="20"/>
    </w:rPr>
  </w:style>
  <w:style w:type="character" w:customStyle="1" w:styleId="CommentTextChar">
    <w:name w:val="Comment Text Char"/>
    <w:basedOn w:val="DefaultParagraphFont"/>
    <w:link w:val="CommentText"/>
    <w:uiPriority w:val="99"/>
    <w:semiHidden/>
    <w:rsid w:val="003D53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D5358"/>
    <w:rPr>
      <w:b/>
      <w:bCs/>
    </w:rPr>
  </w:style>
  <w:style w:type="character" w:customStyle="1" w:styleId="CommentSubjectChar">
    <w:name w:val="Comment Subject Char"/>
    <w:basedOn w:val="CommentTextChar"/>
    <w:link w:val="CommentSubject"/>
    <w:uiPriority w:val="99"/>
    <w:semiHidden/>
    <w:rsid w:val="003D5358"/>
    <w:rPr>
      <w:rFonts w:eastAsiaTheme="minorEastAsia"/>
      <w:b/>
      <w:bCs/>
      <w:sz w:val="20"/>
      <w:szCs w:val="20"/>
    </w:rPr>
  </w:style>
  <w:style w:type="paragraph" w:customStyle="1" w:styleId="isselectedend">
    <w:name w:val="isselectedend"/>
    <w:basedOn w:val="Normal"/>
    <w:rsid w:val="00FA627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A627E"/>
    <w:rPr>
      <w:b/>
      <w:bCs/>
    </w:rPr>
  </w:style>
  <w:style w:type="character" w:styleId="Emphasis">
    <w:name w:val="Emphasis"/>
    <w:basedOn w:val="DefaultParagraphFont"/>
    <w:uiPriority w:val="20"/>
    <w:qFormat/>
    <w:rsid w:val="00FA627E"/>
    <w:rPr>
      <w:i/>
      <w:iCs/>
    </w:rPr>
  </w:style>
  <w:style w:type="character" w:customStyle="1" w:styleId="text-token-text-primary">
    <w:name w:val="text-token-text-primary"/>
    <w:basedOn w:val="DefaultParagraphFont"/>
    <w:rsid w:val="00FA6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561113">
      <w:bodyDiv w:val="1"/>
      <w:marLeft w:val="0"/>
      <w:marRight w:val="0"/>
      <w:marTop w:val="0"/>
      <w:marBottom w:val="0"/>
      <w:divBdr>
        <w:top w:val="none" w:sz="0" w:space="0" w:color="auto"/>
        <w:left w:val="none" w:sz="0" w:space="0" w:color="auto"/>
        <w:bottom w:val="none" w:sz="0" w:space="0" w:color="auto"/>
        <w:right w:val="none" w:sz="0" w:space="0" w:color="auto"/>
      </w:divBdr>
      <w:divsChild>
        <w:div w:id="243608550">
          <w:marLeft w:val="0"/>
          <w:marRight w:val="0"/>
          <w:marTop w:val="0"/>
          <w:marBottom w:val="0"/>
          <w:divBdr>
            <w:top w:val="none" w:sz="0" w:space="0" w:color="auto"/>
            <w:left w:val="none" w:sz="0" w:space="0" w:color="auto"/>
            <w:bottom w:val="none" w:sz="0" w:space="0" w:color="auto"/>
            <w:right w:val="none" w:sz="0" w:space="0" w:color="auto"/>
          </w:divBdr>
          <w:divsChild>
            <w:div w:id="93213472">
              <w:marLeft w:val="0"/>
              <w:marRight w:val="0"/>
              <w:marTop w:val="0"/>
              <w:marBottom w:val="0"/>
              <w:divBdr>
                <w:top w:val="none" w:sz="0" w:space="0" w:color="auto"/>
                <w:left w:val="none" w:sz="0" w:space="0" w:color="auto"/>
                <w:bottom w:val="none" w:sz="0" w:space="0" w:color="auto"/>
                <w:right w:val="none" w:sz="0" w:space="0" w:color="auto"/>
              </w:divBdr>
              <w:divsChild>
                <w:div w:id="113452605">
                  <w:marLeft w:val="0"/>
                  <w:marRight w:val="0"/>
                  <w:marTop w:val="0"/>
                  <w:marBottom w:val="0"/>
                  <w:divBdr>
                    <w:top w:val="none" w:sz="0" w:space="0" w:color="auto"/>
                    <w:left w:val="none" w:sz="0" w:space="0" w:color="auto"/>
                    <w:bottom w:val="none" w:sz="0" w:space="0" w:color="auto"/>
                    <w:right w:val="none" w:sz="0" w:space="0" w:color="auto"/>
                  </w:divBdr>
                  <w:divsChild>
                    <w:div w:id="948051617">
                      <w:marLeft w:val="0"/>
                      <w:marRight w:val="0"/>
                      <w:marTop w:val="0"/>
                      <w:marBottom w:val="0"/>
                      <w:divBdr>
                        <w:top w:val="none" w:sz="0" w:space="0" w:color="auto"/>
                        <w:left w:val="none" w:sz="0" w:space="0" w:color="auto"/>
                        <w:bottom w:val="none" w:sz="0" w:space="0" w:color="auto"/>
                        <w:right w:val="none" w:sz="0" w:space="0" w:color="auto"/>
                      </w:divBdr>
                      <w:divsChild>
                        <w:div w:id="587082193">
                          <w:marLeft w:val="0"/>
                          <w:marRight w:val="0"/>
                          <w:marTop w:val="0"/>
                          <w:marBottom w:val="0"/>
                          <w:divBdr>
                            <w:top w:val="none" w:sz="0" w:space="0" w:color="auto"/>
                            <w:left w:val="none" w:sz="0" w:space="0" w:color="auto"/>
                            <w:bottom w:val="none" w:sz="0" w:space="0" w:color="auto"/>
                            <w:right w:val="none" w:sz="0" w:space="0" w:color="auto"/>
                          </w:divBdr>
                          <w:divsChild>
                            <w:div w:id="8584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960232">
      <w:bodyDiv w:val="1"/>
      <w:marLeft w:val="0"/>
      <w:marRight w:val="0"/>
      <w:marTop w:val="0"/>
      <w:marBottom w:val="0"/>
      <w:divBdr>
        <w:top w:val="none" w:sz="0" w:space="0" w:color="auto"/>
        <w:left w:val="none" w:sz="0" w:space="0" w:color="auto"/>
        <w:bottom w:val="none" w:sz="0" w:space="0" w:color="auto"/>
        <w:right w:val="none" w:sz="0" w:space="0" w:color="auto"/>
      </w:divBdr>
    </w:div>
    <w:div w:id="190174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thewhitehorsefederation.org.uk" TargetMode="External"/><Relationship Id="rId1" Type="http://schemas.openxmlformats.org/officeDocument/2006/relationships/hyperlink" Target="http://www.thewhitehorsefeder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e4e51837088de19501d555c29447ea06">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ef115e0622cce50a5ab0d0b2e3662b2e"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25DB2-2D13-43F1-BE9E-A751D9258CFD}"/>
</file>

<file path=customXml/itemProps2.xml><?xml version="1.0" encoding="utf-8"?>
<ds:datastoreItem xmlns:ds="http://schemas.openxmlformats.org/officeDocument/2006/customXml" ds:itemID="{2208F6F8-F33D-4736-988F-5D6A00748448}">
  <ds:schemaRefs>
    <ds:schemaRef ds:uri="http://purl.org/dc/elements/1.1/"/>
    <ds:schemaRef ds:uri="b7795d5c-e5de-4609-8e5b-3865ccaf7f24"/>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506c65-54e1-4fc5-adcc-000753df8ad0"/>
    <ds:schemaRef ds:uri="http://schemas.microsoft.com/office/2006/metadata/properties"/>
  </ds:schemaRefs>
</ds:datastoreItem>
</file>

<file path=customXml/itemProps3.xml><?xml version="1.0" encoding="utf-8"?>
<ds:datastoreItem xmlns:ds="http://schemas.openxmlformats.org/officeDocument/2006/customXml" ds:itemID="{9B849516-1183-4DF8-82C4-8538853C8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Shearer</dc:creator>
  <cp:keywords/>
  <dc:description/>
  <cp:lastModifiedBy>Tiff Butcher</cp:lastModifiedBy>
  <cp:revision>6</cp:revision>
  <dcterms:created xsi:type="dcterms:W3CDTF">2026-01-08T17:00:00Z</dcterms:created>
  <dcterms:modified xsi:type="dcterms:W3CDTF">2026-01-15T16:26:00Z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