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DB53" w14:textId="5AACB5D3" w:rsidR="00A52006" w:rsidRDefault="00A16B67" w:rsidP="00A52006">
      <w:pPr>
        <w:rPr>
          <w:rFonts w:ascii="Letter-join Print Plus 2" w:hAnsi="Letter-join Print Plus 2"/>
          <w:sz w:val="28"/>
          <w:szCs w:val="28"/>
          <w:lang w:val="en-US"/>
        </w:rPr>
      </w:pPr>
      <w:r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179255D" wp14:editId="6E47A8D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150360" cy="2667000"/>
                <wp:effectExtent l="0" t="0" r="2159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1290546" w14:textId="6CF9BABD" w:rsidR="00A52006" w:rsidRPr="00E46500" w:rsidRDefault="00A52006" w:rsidP="00A5200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46500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  <w:t>Curriculum Implementation</w:t>
                            </w:r>
                          </w:p>
                          <w:p w14:paraId="437DE191" w14:textId="011850A4" w:rsidR="001F1413" w:rsidRPr="00280B89" w:rsidRDefault="00E255FB" w:rsidP="000A432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 teaching and implementation of the Design and Technology Curriculum at Southbroom Infants School is based on the Early Years Framework and the National Curriculum.</w:t>
                            </w:r>
                            <w:r w:rsidR="00E46500"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 Where possible it is</w:t>
                            </w:r>
                            <w:r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linked to topics to ensure a </w:t>
                            </w:r>
                            <w:r w:rsidR="00E46500"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well-structured</w:t>
                            </w:r>
                            <w:r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approach to this creative subject. The progression of knowledge and skills is mapped out in our progression document and further detail can be found in our long-term planning. Enriching experiences such as design and technology weeks, galleries of the children’s work, outdoor learning and educational visits are also an integral part of our offer.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925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6pt;margin-top:0;width:326.8pt;height:210pt;z-index: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" fillcolor="white [3201]" strokecolor="#92d050" strokeweight="1.5pt">
                <v:textbox>
                  <w:txbxContent>
                    <w:p w14:paraId="31290546" w14:textId="6CF9BABD" w:rsidR="00A52006" w:rsidRPr="00E46500" w:rsidRDefault="00A52006" w:rsidP="00A52006">
                      <w:pPr>
                        <w:jc w:val="center"/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 w:rsidRPr="00E46500"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  <w:t>Curriculum Implementation</w:t>
                      </w:r>
                    </w:p>
                    <w:p w14:paraId="437DE191" w14:textId="011850A4" w:rsidR="001F1413" w:rsidRPr="00280B89" w:rsidRDefault="00E255FB" w:rsidP="000A432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 teaching and implementation of the Design and Technology Curriculum at Southbroom Infants School is based on the Early Years Framework and the National Curriculum.</w:t>
                      </w:r>
                      <w:r w:rsidR="00E46500"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 Where possible it is</w:t>
                      </w:r>
                      <w:r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linked to topics to ensure a </w:t>
                      </w:r>
                      <w:r w:rsidR="00E46500"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well-structured</w:t>
                      </w:r>
                      <w:r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approach to this creative subject. The progression of knowledge and skills is mapped out in our progression document and further detail can be found in our long-term planning. Enriching experiences such as design and technology weeks, galleries of the children’s work, outdoor learning and educational visits are also an integral part of our offer.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08E861D" wp14:editId="30A95289">
                <wp:simplePos x="0" y="0"/>
                <wp:positionH relativeFrom="column">
                  <wp:posOffset>53340</wp:posOffset>
                </wp:positionH>
                <wp:positionV relativeFrom="paragraph">
                  <wp:posOffset>45721</wp:posOffset>
                </wp:positionV>
                <wp:extent cx="4206240" cy="3535680"/>
                <wp:effectExtent l="0" t="0" r="228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353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E88EB42" w14:textId="493ED816" w:rsidR="00A52006" w:rsidRPr="00F16DD2" w:rsidRDefault="00A52006" w:rsidP="00A5200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16DD2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  <w:t>Curriculum Intent</w:t>
                            </w:r>
                          </w:p>
                          <w:p w14:paraId="0AF49930" w14:textId="35400A48" w:rsidR="001F1413" w:rsidRPr="00280B89" w:rsidRDefault="00A852E1" w:rsidP="001F1413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At Southbroom Infants School we nurture our children’s innate sense of creativity through designing and making, whilst also considering others’ needs, wants and values. These processes encourage problem-solving skills, can be applied to real life contexts. Design and Technology also fosters reflection, analysis and evaluation skills to improve a design or product, which enriches the critical thinking skills needed to become a future innovator or risk-taker in today’s technological world. The subject allows for cross</w:t>
                            </w:r>
                            <w:r w:rsidR="00280B89"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curricular links to be made, such as mathematics, science, computing and art; giving motivation and meaning for their learning. High-quality design and technology education develops attributes such as resilience, curiosity and resourcefulness, and makes an essential contribution to the creativity, culture, wealth and well-being of the nation.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861D" id="Text Box 1" o:spid="_x0000_s1027" type="#_x0000_t202" style="position:absolute;margin-left:4.2pt;margin-top:3.6pt;width:331.2pt;height:278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" fillcolor="white [3201]" strokecolor="#92d050" strokeweight="1.5pt">
                <v:textbox>
                  <w:txbxContent>
                    <w:p w14:paraId="7E88EB42" w14:textId="493ED816" w:rsidR="00A52006" w:rsidRPr="00F16DD2" w:rsidRDefault="00A52006" w:rsidP="00A52006">
                      <w:pPr>
                        <w:jc w:val="center"/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 w:rsidRPr="00F16DD2"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  <w:t>Curriculum Intent</w:t>
                      </w:r>
                    </w:p>
                    <w:p w14:paraId="0AF49930" w14:textId="35400A48" w:rsidR="001F1413" w:rsidRPr="00280B89" w:rsidRDefault="00A852E1" w:rsidP="001F1413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At Southbroom Infants School we nurture our children’s innate sense of creativity through designing and making, whilst also considering others’ needs, wants and values. These processes encourage problem-solving skills, can be applied to real life contexts. Design and Technology also fosters reflection, analysis and evaluation skills to improve a design or product, which enriches the critical thinking skills needed to become a future innovator or risk-taker in today’s technological world. The subject allows for cross</w:t>
                      </w:r>
                      <w:r w:rsidR="00280B89"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curricular links to be made, such as mathematics, science, computing and art; giving motivation and meaning for their learning. High-quality design and technology education develops attributes such as resilience, curiosity and resourcefulness, and makes an essential contribution to the creativity, culture, wealth and well-being of the nation.</w:t>
                      </w:r>
                    </w:p>
                  </w:txbxContent>
                </v:textbox>
              </v:shape>
            </w:pict>
          </mc:Fallback>
        </mc:AlternateContent>
      </w:r>
      <w:r w:rsidR="00A52006" w:rsidRPr="006802D2">
        <w:rPr>
          <w:rFonts w:ascii="Arial" w:hAnsi="Arial"/>
          <w:noProof/>
          <w:sz w:val="20"/>
          <w:szCs w:val="20"/>
          <w:lang w:eastAsia="en-GB"/>
        </w:rPr>
        <w:drawing>
          <wp:anchor distT="0" distB="0" distL="114300" distR="114300" simplePos="0" relativeHeight="251642368" behindDoc="0" locked="0" layoutInCell="1" allowOverlap="1" wp14:anchorId="4BAB3DAE" wp14:editId="7258EA0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17550" cy="804654"/>
            <wp:effectExtent l="0" t="0" r="6350" b="0"/>
            <wp:wrapNone/>
            <wp:docPr id="128" name="Picture 12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0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200CC" w14:textId="6D429096" w:rsidR="00A52006" w:rsidRDefault="00A52006" w:rsidP="00A52006">
      <w:pPr>
        <w:jc w:val="center"/>
        <w:rPr>
          <w:rFonts w:ascii="Letter-join Print Plus 2" w:hAnsi="Letter-join Print Plus 2"/>
          <w:sz w:val="28"/>
          <w:szCs w:val="28"/>
          <w:lang w:val="en-US"/>
        </w:rPr>
      </w:pPr>
    </w:p>
    <w:p w14:paraId="19464DD1" w14:textId="04E2DF43" w:rsidR="00A52006" w:rsidRDefault="00A52006" w:rsidP="00A52006">
      <w:pPr>
        <w:jc w:val="center"/>
        <w:rPr>
          <w:rFonts w:ascii="Letter-join Print Plus 2" w:hAnsi="Letter-join Print Plus 2"/>
          <w:sz w:val="28"/>
          <w:szCs w:val="28"/>
          <w:lang w:val="en-US"/>
        </w:rPr>
      </w:pPr>
    </w:p>
    <w:p w14:paraId="534CF5DA" w14:textId="77777777" w:rsidR="00C85693" w:rsidRDefault="00E623CD" w:rsidP="00A52006">
      <w:pPr>
        <w:jc w:val="center"/>
        <w:rPr>
          <w:rFonts w:ascii="SassoonPrimaryInfant" w:hAnsi="SassoonPrimaryInfant"/>
          <w:sz w:val="28"/>
          <w:szCs w:val="28"/>
          <w:lang w:val="en-US"/>
        </w:rPr>
      </w:pPr>
      <w:r>
        <w:rPr>
          <w:rFonts w:ascii="SassoonPrimaryInfant" w:hAnsi="SassoonPrimaryInfant"/>
          <w:sz w:val="28"/>
          <w:szCs w:val="28"/>
          <w:lang w:val="en-US"/>
        </w:rPr>
        <w:t>D</w:t>
      </w:r>
      <w:r w:rsidR="00C85693">
        <w:rPr>
          <w:rFonts w:ascii="SassoonPrimaryInfant" w:hAnsi="SassoonPrimaryInfant"/>
          <w:sz w:val="28"/>
          <w:szCs w:val="28"/>
          <w:lang w:val="en-US"/>
        </w:rPr>
        <w:t xml:space="preserve">esign and </w:t>
      </w:r>
    </w:p>
    <w:p w14:paraId="7725BB69" w14:textId="0F79EB85" w:rsidR="00CC60FE" w:rsidRPr="00FC1660" w:rsidRDefault="00E623CD" w:rsidP="00A52006">
      <w:pPr>
        <w:jc w:val="center"/>
        <w:rPr>
          <w:rFonts w:ascii="SassoonPrimaryInfant" w:hAnsi="SassoonPrimaryInfant"/>
          <w:sz w:val="28"/>
          <w:szCs w:val="28"/>
          <w:lang w:val="en-US"/>
        </w:rPr>
      </w:pPr>
      <w:r>
        <w:rPr>
          <w:rFonts w:ascii="SassoonPrimaryInfant" w:hAnsi="SassoonPrimaryInfant"/>
          <w:sz w:val="28"/>
          <w:szCs w:val="28"/>
          <w:lang w:val="en-US"/>
        </w:rPr>
        <w:t>T</w:t>
      </w:r>
      <w:r w:rsidR="00C85693">
        <w:rPr>
          <w:rFonts w:ascii="SassoonPrimaryInfant" w:hAnsi="SassoonPrimaryInfant"/>
          <w:sz w:val="28"/>
          <w:szCs w:val="28"/>
          <w:lang w:val="en-US"/>
        </w:rPr>
        <w:t>echnology</w:t>
      </w:r>
    </w:p>
    <w:p w14:paraId="32B32789" w14:textId="77777777" w:rsidR="00CC65F4" w:rsidRPr="00FC1660" w:rsidRDefault="00A52006" w:rsidP="00A52006">
      <w:pPr>
        <w:jc w:val="center"/>
        <w:rPr>
          <w:rFonts w:ascii="SassoonPrimaryInfant" w:hAnsi="SassoonPrimaryInfant"/>
          <w:sz w:val="28"/>
          <w:szCs w:val="28"/>
          <w:lang w:val="en-US"/>
        </w:rPr>
      </w:pPr>
      <w:r w:rsidRPr="00FC1660">
        <w:rPr>
          <w:rFonts w:ascii="SassoonPrimaryInfant" w:hAnsi="SassoonPrimaryInfant"/>
          <w:sz w:val="28"/>
          <w:szCs w:val="28"/>
          <w:lang w:val="en-US"/>
        </w:rPr>
        <w:t>in a Nutshell</w:t>
      </w:r>
    </w:p>
    <w:p w14:paraId="56379AFB" w14:textId="65FFF30C" w:rsidR="00920DB3" w:rsidRPr="00FC1660" w:rsidRDefault="00A52006" w:rsidP="00A52006">
      <w:pPr>
        <w:jc w:val="center"/>
        <w:rPr>
          <w:rFonts w:ascii="SassoonPrimaryInfant" w:hAnsi="SassoonPrimaryInfant"/>
          <w:sz w:val="28"/>
          <w:szCs w:val="28"/>
          <w:lang w:val="en-US"/>
        </w:rPr>
      </w:pPr>
      <w:r w:rsidRPr="00FC1660">
        <w:rPr>
          <w:rFonts w:ascii="SassoonPrimaryInfant" w:hAnsi="SassoonPrimaryInfant"/>
          <w:sz w:val="28"/>
          <w:szCs w:val="28"/>
          <w:lang w:val="en-US"/>
        </w:rPr>
        <w:t xml:space="preserve"> </w:t>
      </w:r>
    </w:p>
    <w:p w14:paraId="44C6CC4B" w14:textId="098CE53A" w:rsidR="000F59D5" w:rsidRPr="00A52006" w:rsidRDefault="009C32F1" w:rsidP="00A52006">
      <w:pPr>
        <w:jc w:val="center"/>
        <w:rPr>
          <w:rFonts w:ascii="Letter-join Print Plus 2" w:hAnsi="Letter-join Print Plus 2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D42A4E7" wp14:editId="00BD3306">
            <wp:extent cx="933450" cy="838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500"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F26998" wp14:editId="67AD5FE5">
                <wp:simplePos x="0" y="0"/>
                <wp:positionH relativeFrom="margin">
                  <wp:posOffset>68580</wp:posOffset>
                </wp:positionH>
                <wp:positionV relativeFrom="paragraph">
                  <wp:posOffset>1897380</wp:posOffset>
                </wp:positionV>
                <wp:extent cx="5920740" cy="20116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7D817FC" w14:textId="2132DF5C" w:rsidR="00A52006" w:rsidRPr="00584186" w:rsidRDefault="00A52006" w:rsidP="00584186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84186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  <w:t>Curriculum Impact</w:t>
                            </w:r>
                          </w:p>
                          <w:p w14:paraId="37AF8A04" w14:textId="586DABC6" w:rsidR="001F1413" w:rsidRPr="00280B89" w:rsidRDefault="008C4E3E" w:rsidP="001F1413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C4E3E">
                              <w:rPr>
                                <w:rFonts w:ascii="SassoonPrimaryInfant" w:hAnsi="SassoonPrimaryInfant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Pupils have a ‘can do’ approach to problem solving using real life situations. They have an enquiring mind, questioning how things are built and </w:t>
                            </w:r>
                            <w:r w:rsidRPr="00280B89">
                              <w:rPr>
                                <w:rFonts w:ascii="SassoonPrimaryInfant" w:hAnsi="SassoonPrimaryInfant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designed the way they are. They confidently bring skills learnt in other areas of the curriculum, and their wider knowledge, together in their Design Technology work.</w:t>
                            </w:r>
                            <w:r w:rsidR="00280B89" w:rsidRPr="00280B89">
                              <w:rPr>
                                <w:rFonts w:ascii="SassoonPrimaryInfant" w:hAnsi="SassoonPrimaryInfant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 w:rsidR="00280B89" w:rsidRPr="00280B8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Ongoing formative assessment takes place throughout the year via observation and pupil conferencing. Teachers use this information to inform future lessons; ensuring children are supported and challenged appropriately.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6998" id="Text Box 3" o:spid="_x0000_s1028" type="#_x0000_t202" style="position:absolute;left:0;text-align:left;margin-left:5.4pt;margin-top:149.4pt;width:466.2pt;height:158.4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" fillcolor="white [3201]" strokecolor="#92d050" strokeweight="1.5pt">
                <v:textbox>
                  <w:txbxContent>
                    <w:p w14:paraId="57D817FC" w14:textId="2132DF5C" w:rsidR="00A52006" w:rsidRPr="00584186" w:rsidRDefault="00A52006" w:rsidP="00584186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lang w:val="en-US"/>
                        </w:rPr>
                      </w:pPr>
                      <w:r w:rsidRPr="00584186"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  <w:t>Curriculum Impact</w:t>
                      </w:r>
                    </w:p>
                    <w:p w14:paraId="37AF8A04" w14:textId="586DABC6" w:rsidR="001F1413" w:rsidRPr="00280B89" w:rsidRDefault="008C4E3E" w:rsidP="001F1413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8C4E3E">
                        <w:rPr>
                          <w:rFonts w:ascii="SassoonPrimaryInfant" w:hAnsi="SassoonPrimaryInfant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Pupils have a ‘can do’ approach to problem solving using real life situations. They have an enquiring mind, questioning how things are built and </w:t>
                      </w:r>
                      <w:r w:rsidRPr="00280B89">
                        <w:rPr>
                          <w:rFonts w:ascii="SassoonPrimaryInfant" w:hAnsi="SassoonPrimaryInfant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designed the way they are. They confidently bring skills learnt in other areas of the curriculum, and their wider knowledge, together in their Design Technology work.</w:t>
                      </w:r>
                      <w:r w:rsidR="00280B89" w:rsidRPr="00280B89">
                        <w:rPr>
                          <w:rFonts w:ascii="SassoonPrimaryInfant" w:hAnsi="SassoonPrimaryInfant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  <w:r w:rsidR="00280B89" w:rsidRPr="00280B8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Ongoing formative assessment takes place throughout the year via observation and pupil conferencing. Teachers use this information to inform future lessons; ensuring children are supported and challenged appropriately.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500"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D4951" wp14:editId="79A9AA45">
                <wp:simplePos x="0" y="0"/>
                <wp:positionH relativeFrom="margin">
                  <wp:posOffset>7520940</wp:posOffset>
                </wp:positionH>
                <wp:positionV relativeFrom="paragraph">
                  <wp:posOffset>3123565</wp:posOffset>
                </wp:positionV>
                <wp:extent cx="1272540" cy="1150620"/>
                <wp:effectExtent l="0" t="0" r="228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1920DB3" w14:textId="2CA1365E" w:rsidR="0067580A" w:rsidRPr="001F1413" w:rsidRDefault="00C948C3" w:rsidP="0067580A">
                            <w:pPr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948C3">
                              <w:rPr>
                                <w:noProof/>
                              </w:rPr>
                              <w:drawing>
                                <wp:inline distT="0" distB="0" distL="0" distR="0" wp14:anchorId="3FAF86F2" wp14:editId="4BD8C0BD">
                                  <wp:extent cx="1000125" cy="1040130"/>
                                  <wp:effectExtent l="0" t="0" r="9525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0125" cy="1040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D4951" id="Text Box 7" o:spid="_x0000_s1029" type="#_x0000_t202" style="position:absolute;left:0;text-align:left;margin-left:592.2pt;margin-top:245.95pt;width:100.2pt;height:9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" fillcolor="window" strokecolor="#92d050" strokeweight="1.5pt">
                <v:textbox>
                  <w:txbxContent>
                    <w:p w14:paraId="71920DB3" w14:textId="2CA1365E" w:rsidR="0067580A" w:rsidRPr="001F1413" w:rsidRDefault="00C948C3" w:rsidP="0067580A">
                      <w:pPr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 w:rsidRPr="00C948C3">
                        <w:rPr>
                          <w:noProof/>
                        </w:rPr>
                        <w:drawing>
                          <wp:inline distT="0" distB="0" distL="0" distR="0" wp14:anchorId="3FAF86F2" wp14:editId="4BD8C0BD">
                            <wp:extent cx="1000125" cy="1040130"/>
                            <wp:effectExtent l="0" t="0" r="9525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0125" cy="1040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500"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DA35F9" wp14:editId="291EBAAB">
                <wp:simplePos x="0" y="0"/>
                <wp:positionH relativeFrom="margin">
                  <wp:align>right</wp:align>
                </wp:positionH>
                <wp:positionV relativeFrom="paragraph">
                  <wp:posOffset>1790065</wp:posOffset>
                </wp:positionV>
                <wp:extent cx="1272540" cy="1150620"/>
                <wp:effectExtent l="0" t="0" r="2286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6A5CCAA" w14:textId="4CD2A752" w:rsidR="0067580A" w:rsidRPr="001F1413" w:rsidRDefault="00BD1799" w:rsidP="0067580A">
                            <w:pPr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D1799">
                              <w:rPr>
                                <w:noProof/>
                              </w:rPr>
                              <w:drawing>
                                <wp:inline distT="0" distB="0" distL="0" distR="0" wp14:anchorId="4869DC91" wp14:editId="203F701C">
                                  <wp:extent cx="882015" cy="1040130"/>
                                  <wp:effectExtent l="0" t="0" r="0" b="762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15" cy="1040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A35F9" id="Text Box 9" o:spid="_x0000_s1030" type="#_x0000_t202" style="position:absolute;left:0;text-align:left;margin-left:49pt;margin-top:140.95pt;width:100.2pt;height:90.6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" fillcolor="window" strokecolor="#92d050" strokeweight="1.5pt">
                <v:textbox>
                  <w:txbxContent>
                    <w:p w14:paraId="46A5CCAA" w14:textId="4CD2A752" w:rsidR="0067580A" w:rsidRPr="001F1413" w:rsidRDefault="00BD1799" w:rsidP="0067580A">
                      <w:pPr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 w:rsidRPr="00BD1799">
                        <w:rPr>
                          <w:noProof/>
                        </w:rPr>
                        <w:drawing>
                          <wp:inline distT="0" distB="0" distL="0" distR="0" wp14:anchorId="4869DC91" wp14:editId="203F701C">
                            <wp:extent cx="882015" cy="1040130"/>
                            <wp:effectExtent l="0" t="0" r="0" b="762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15" cy="1040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500"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D6E1C" wp14:editId="697696C9">
                <wp:simplePos x="0" y="0"/>
                <wp:positionH relativeFrom="margin">
                  <wp:posOffset>6553200</wp:posOffset>
                </wp:positionH>
                <wp:positionV relativeFrom="paragraph">
                  <wp:posOffset>1782445</wp:posOffset>
                </wp:positionV>
                <wp:extent cx="1272540" cy="1150620"/>
                <wp:effectExtent l="0" t="0" r="2286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099F377" w14:textId="012BC1E0" w:rsidR="0067580A" w:rsidRPr="001F1413" w:rsidRDefault="00E46500" w:rsidP="0067580A">
                            <w:pPr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967D9" wp14:editId="11D1AF87">
                                  <wp:extent cx="951230" cy="1040130"/>
                                  <wp:effectExtent l="0" t="0" r="127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1230" cy="1040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6E1C" id="Text Box 8" o:spid="_x0000_s1031" type="#_x0000_t202" style="position:absolute;left:0;text-align:left;margin-left:516pt;margin-top:140.35pt;width:100.2pt;height:9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" fillcolor="window" strokecolor="#92d050" strokeweight="1.5pt">
                <v:textbox>
                  <w:txbxContent>
                    <w:p w14:paraId="1099F377" w14:textId="012BC1E0" w:rsidR="0067580A" w:rsidRPr="001F1413" w:rsidRDefault="00E46500" w:rsidP="0067580A">
                      <w:pPr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B967D9" wp14:editId="11D1AF87">
                            <wp:extent cx="951230" cy="1040130"/>
                            <wp:effectExtent l="0" t="0" r="1270" b="762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1230" cy="1040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80A"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1FC6E1" wp14:editId="41E6BC47">
                <wp:simplePos x="0" y="0"/>
                <wp:positionH relativeFrom="margin">
                  <wp:posOffset>7482840</wp:posOffset>
                </wp:positionH>
                <wp:positionV relativeFrom="paragraph">
                  <wp:posOffset>458470</wp:posOffset>
                </wp:positionV>
                <wp:extent cx="1272540" cy="11506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17A0B05" w14:textId="67EBB01C" w:rsidR="0067580A" w:rsidRPr="001F1413" w:rsidRDefault="00787840" w:rsidP="0067580A">
                            <w:pPr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D00C32" wp14:editId="6370B4D3">
                                  <wp:extent cx="1064260" cy="1040130"/>
                                  <wp:effectExtent l="0" t="0" r="254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4260" cy="1040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C6E1" id="Text Box 6" o:spid="_x0000_s1032" type="#_x0000_t202" style="position:absolute;left:0;text-align:left;margin-left:589.2pt;margin-top:36.1pt;width:100.2pt;height:90.6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" fillcolor="window" strokecolor="#92d050" strokeweight="1.5pt">
                <v:textbox>
                  <w:txbxContent>
                    <w:p w14:paraId="317A0B05" w14:textId="67EBB01C" w:rsidR="0067580A" w:rsidRPr="001F1413" w:rsidRDefault="00787840" w:rsidP="0067580A">
                      <w:pPr>
                        <w:rPr>
                          <w:rFonts w:ascii="SassoonPrimaryInfant" w:hAnsi="SassoonPrimaryInfant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D00C32" wp14:editId="6370B4D3">
                            <wp:extent cx="1064260" cy="1040130"/>
                            <wp:effectExtent l="0" t="0" r="254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4260" cy="1040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59D5" w:rsidRPr="00A52006" w:rsidSect="00A52006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rint Plus 2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06"/>
    <w:rsid w:val="00003085"/>
    <w:rsid w:val="00067B0D"/>
    <w:rsid w:val="000A432F"/>
    <w:rsid w:val="000F59D5"/>
    <w:rsid w:val="0014159E"/>
    <w:rsid w:val="00157D01"/>
    <w:rsid w:val="0018450E"/>
    <w:rsid w:val="001C00B6"/>
    <w:rsid w:val="001F1413"/>
    <w:rsid w:val="00226CF9"/>
    <w:rsid w:val="00280B89"/>
    <w:rsid w:val="002949FC"/>
    <w:rsid w:val="003171DE"/>
    <w:rsid w:val="00332467"/>
    <w:rsid w:val="003B204F"/>
    <w:rsid w:val="00493A5C"/>
    <w:rsid w:val="004C66F5"/>
    <w:rsid w:val="005336D8"/>
    <w:rsid w:val="0055568F"/>
    <w:rsid w:val="005634FD"/>
    <w:rsid w:val="00584186"/>
    <w:rsid w:val="005A02C1"/>
    <w:rsid w:val="005A3C5C"/>
    <w:rsid w:val="006616C7"/>
    <w:rsid w:val="0067580A"/>
    <w:rsid w:val="00694EE1"/>
    <w:rsid w:val="006A69BD"/>
    <w:rsid w:val="006E12C6"/>
    <w:rsid w:val="006F3A28"/>
    <w:rsid w:val="00771690"/>
    <w:rsid w:val="00787840"/>
    <w:rsid w:val="00792388"/>
    <w:rsid w:val="007B0207"/>
    <w:rsid w:val="00866825"/>
    <w:rsid w:val="00877EDE"/>
    <w:rsid w:val="008B2B7E"/>
    <w:rsid w:val="008C4E3E"/>
    <w:rsid w:val="008E3EBB"/>
    <w:rsid w:val="00920DB3"/>
    <w:rsid w:val="00925A1F"/>
    <w:rsid w:val="00942F7A"/>
    <w:rsid w:val="00994C82"/>
    <w:rsid w:val="00997B55"/>
    <w:rsid w:val="009C32F1"/>
    <w:rsid w:val="00A11757"/>
    <w:rsid w:val="00A16B67"/>
    <w:rsid w:val="00A20D7F"/>
    <w:rsid w:val="00A21980"/>
    <w:rsid w:val="00A248E9"/>
    <w:rsid w:val="00A52006"/>
    <w:rsid w:val="00A73F58"/>
    <w:rsid w:val="00A852E1"/>
    <w:rsid w:val="00B013E7"/>
    <w:rsid w:val="00B41C5A"/>
    <w:rsid w:val="00BB0575"/>
    <w:rsid w:val="00BC0896"/>
    <w:rsid w:val="00BD1799"/>
    <w:rsid w:val="00BD4111"/>
    <w:rsid w:val="00BE58CF"/>
    <w:rsid w:val="00C60382"/>
    <w:rsid w:val="00C77C5F"/>
    <w:rsid w:val="00C85693"/>
    <w:rsid w:val="00C87B47"/>
    <w:rsid w:val="00C948C3"/>
    <w:rsid w:val="00CC60FE"/>
    <w:rsid w:val="00CC65F4"/>
    <w:rsid w:val="00DB15E0"/>
    <w:rsid w:val="00E255FB"/>
    <w:rsid w:val="00E353F9"/>
    <w:rsid w:val="00E45DA5"/>
    <w:rsid w:val="00E46500"/>
    <w:rsid w:val="00E623CD"/>
    <w:rsid w:val="00E94A67"/>
    <w:rsid w:val="00F16DD2"/>
    <w:rsid w:val="00F21F85"/>
    <w:rsid w:val="00F318EF"/>
    <w:rsid w:val="00FC1660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D145"/>
  <w15:chartTrackingRefBased/>
  <w15:docId w15:val="{D339FEC4-45FA-4D5C-8071-4F39F025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1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0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2198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b393a40d54dfd5e06d85d5d691f222b4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86277beb25d1b217241ff9a3a8837e4c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  <SharedWithUsers xmlns="00506c65-54e1-4fc5-adcc-000753df8ad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CC5A8F-18D8-4560-ACFD-9EF0244CA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F75D5-FFB8-4830-A139-23557D063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7837D-E278-4434-9FC9-D14BB4BD5C61}">
  <ds:schemaRefs>
    <ds:schemaRef ds:uri="http://purl.org/dc/dcmitype/"/>
    <ds:schemaRef ds:uri="http://www.w3.org/XML/1998/namespace"/>
    <ds:schemaRef ds:uri="http://purl.org/dc/elements/1.1/"/>
    <ds:schemaRef ds:uri="55269855-93cc-4392-af54-7b2e5eef56c0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7887a83-86e2-4e7c-8e4c-4b0c5c265328"/>
    <ds:schemaRef ds:uri="b7795d5c-e5de-4609-8e5b-3865ccaf7f24"/>
    <ds:schemaRef ds:uri="00506c65-54e1-4fc5-adcc-000753df8a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Tiff Butcher</cp:lastModifiedBy>
  <cp:revision>15</cp:revision>
  <dcterms:created xsi:type="dcterms:W3CDTF">2022-12-11T20:34:00Z</dcterms:created>
  <dcterms:modified xsi:type="dcterms:W3CDTF">2025-11-05T11:30:00Z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