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056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0"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oel="http://schemas.microsoft.com/office/2019/extlst">
            <w:pict>
              <v:shapetype w14:anchorId="2A7D54B2" id="_x0000_t202" coordsize="21600,21600" o:spt="202" path="m,l,21600r21600,l21600,xe">
                <v:stroke joinstyle="miter"/>
                <v:path gradientshapeok="t" o:connecttype="rect"/>
              </v:shapetype>
              <v:shape id="Text Box 2" o:spid="_x0000_s1026" type="#_x0000_t202" alt="&quot;&quot;" style="position:absolute;margin-left:0;margin-top:40.95pt;width:472.45pt;height:88.3pt;z-index:25165056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1"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C87C688" w:rsidR="00E66558" w:rsidRDefault="009D71E8">
      <w:pPr>
        <w:pStyle w:val="Heading2"/>
        <w:rPr>
          <w:b w:val="0"/>
          <w:bCs/>
          <w:color w:val="auto"/>
          <w:sz w:val="24"/>
          <w:szCs w:val="24"/>
        </w:rPr>
      </w:pPr>
      <w:r>
        <w:rPr>
          <w:b w:val="0"/>
          <w:bCs/>
          <w:color w:val="auto"/>
          <w:sz w:val="24"/>
          <w:szCs w:val="24"/>
        </w:rPr>
        <w:t>This statement details our school’s use of pupil premium (a</w:t>
      </w:r>
      <w:r w:rsidR="00FE6017">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A4020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A40208" w:rsidRDefault="00A40208" w:rsidP="00A4020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E44392C" w:rsidR="00A40208" w:rsidRDefault="00A40208" w:rsidP="00A40208">
            <w:pPr>
              <w:pStyle w:val="TableRow"/>
            </w:pPr>
            <w:r>
              <w:t>Southwold Primary School</w:t>
            </w:r>
          </w:p>
        </w:tc>
      </w:tr>
      <w:tr w:rsidR="00A4020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A40208" w:rsidRDefault="00A40208" w:rsidP="00A4020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B73E3C" w:rsidR="00A40208" w:rsidRDefault="00A40208" w:rsidP="00A40208">
            <w:pPr>
              <w:pStyle w:val="TableRow"/>
            </w:pPr>
            <w:r>
              <w:t>34</w:t>
            </w:r>
            <w:r w:rsidR="00E157B7">
              <w:t>8</w:t>
            </w:r>
          </w:p>
        </w:tc>
      </w:tr>
      <w:tr w:rsidR="00A4020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A40208" w:rsidRDefault="00A40208" w:rsidP="00A4020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9A5E59" w:rsidR="00A40208" w:rsidRDefault="00A40208" w:rsidP="00A40208">
            <w:pPr>
              <w:pStyle w:val="TableRow"/>
            </w:pPr>
            <w:r>
              <w:t>1</w:t>
            </w:r>
            <w:r w:rsidR="00825FDE">
              <w:t>5.1</w:t>
            </w:r>
            <w:r>
              <w:t>%</w:t>
            </w:r>
          </w:p>
        </w:tc>
      </w:tr>
      <w:tr w:rsidR="00A4020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A40208" w:rsidRDefault="00A40208" w:rsidP="00A4020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474BA10" w:rsidR="00A40208" w:rsidRDefault="00A40208" w:rsidP="00A40208">
            <w:pPr>
              <w:pStyle w:val="TableRow"/>
            </w:pPr>
            <w:r>
              <w:t>202</w:t>
            </w:r>
            <w:r w:rsidR="00825FDE">
              <w:t>2</w:t>
            </w:r>
            <w:r>
              <w:t>/202</w:t>
            </w:r>
            <w:r w:rsidR="00825FDE">
              <w:t>5</w:t>
            </w:r>
          </w:p>
        </w:tc>
      </w:tr>
      <w:tr w:rsidR="00A4020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A40208" w:rsidRDefault="00A40208" w:rsidP="00A4020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45298BD" w:rsidR="00A40208" w:rsidRDefault="00A40208" w:rsidP="00A40208">
            <w:pPr>
              <w:pStyle w:val="TableRow"/>
            </w:pPr>
            <w:r>
              <w:t>September 202</w:t>
            </w:r>
            <w:r w:rsidR="00825FDE">
              <w:t>3</w:t>
            </w:r>
          </w:p>
        </w:tc>
      </w:tr>
      <w:tr w:rsidR="00A4020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A40208" w:rsidRDefault="00A40208" w:rsidP="00A4020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11A540D" w:rsidR="00A40208" w:rsidRDefault="002C0EA5" w:rsidP="00A40208">
            <w:pPr>
              <w:pStyle w:val="TableRow"/>
            </w:pPr>
            <w:r>
              <w:t>December</w:t>
            </w:r>
            <w:r w:rsidR="00A40208">
              <w:t xml:space="preserve"> 202</w:t>
            </w:r>
            <w:r w:rsidR="00825FDE">
              <w:t>4</w:t>
            </w:r>
          </w:p>
        </w:tc>
      </w:tr>
      <w:tr w:rsidR="00A4020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A40208" w:rsidRDefault="00A40208" w:rsidP="00A4020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9D262A" w:rsidR="00A40208" w:rsidRDefault="00A40208" w:rsidP="00A40208">
            <w:pPr>
              <w:pStyle w:val="TableRow"/>
            </w:pPr>
            <w:r>
              <w:t xml:space="preserve">Helen Wollington </w:t>
            </w:r>
          </w:p>
        </w:tc>
      </w:tr>
      <w:tr w:rsidR="00A4020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A40208" w:rsidRDefault="00A40208" w:rsidP="00A4020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CDDAAC" w:rsidR="00A40208" w:rsidRDefault="00A40208" w:rsidP="00A40208">
            <w:pPr>
              <w:pStyle w:val="TableRow"/>
            </w:pPr>
            <w:r>
              <w:t xml:space="preserve">Helen Wollington </w:t>
            </w:r>
          </w:p>
        </w:tc>
      </w:tr>
      <w:tr w:rsidR="00A4020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A40208" w:rsidRDefault="00A40208" w:rsidP="00A4020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4AC1E9" w:rsidR="00A40208" w:rsidRDefault="00A40208" w:rsidP="00A40208">
            <w:pPr>
              <w:pStyle w:val="TableRow"/>
            </w:pPr>
            <w:r>
              <w:t>Darren Townsend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86D0BE8" w:rsidR="00E66558" w:rsidRDefault="009D71E8">
            <w:pPr>
              <w:pStyle w:val="TableRow"/>
            </w:pPr>
            <w:r>
              <w:t>£</w:t>
            </w:r>
            <w:r w:rsidR="00825FDE">
              <w:t>64748</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DEB2C20" w:rsidR="00E66558" w:rsidRDefault="009D71E8">
            <w:pPr>
              <w:pStyle w:val="TableRow"/>
            </w:pPr>
            <w:r>
              <w:t>£</w:t>
            </w:r>
            <w:r w:rsidR="002912E8">
              <w:t>5696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065ABE9" w:rsidR="00E66558" w:rsidRDefault="009D71E8">
            <w:pPr>
              <w:pStyle w:val="TableRow"/>
            </w:pPr>
            <w:r>
              <w:t>£</w:t>
            </w:r>
            <w:r w:rsidR="0063738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461F6B0" w:rsidR="00E66558" w:rsidRDefault="009D71E8">
            <w:pPr>
              <w:pStyle w:val="TableRow"/>
            </w:pPr>
            <w:r>
              <w:t>£</w:t>
            </w:r>
            <w:r w:rsidR="002912E8">
              <w:t>70444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578BA" w14:textId="0AB83416" w:rsidR="00A40208" w:rsidRDefault="00A40208" w:rsidP="00A40208">
            <w:pPr>
              <w:jc w:val="both"/>
            </w:pPr>
            <w:r w:rsidRPr="0047125A">
              <w:rPr>
                <w:noProof/>
              </w:rPr>
              <w:drawing>
                <wp:anchor distT="0" distB="0" distL="114300" distR="114300" simplePos="0" relativeHeight="251664896" behindDoc="1" locked="0" layoutInCell="1" allowOverlap="1" wp14:anchorId="33D04F0A" wp14:editId="5DD9431F">
                  <wp:simplePos x="0" y="0"/>
                  <wp:positionH relativeFrom="column">
                    <wp:posOffset>2812415</wp:posOffset>
                  </wp:positionH>
                  <wp:positionV relativeFrom="paragraph">
                    <wp:posOffset>64771</wp:posOffset>
                  </wp:positionV>
                  <wp:extent cx="2453640" cy="1371186"/>
                  <wp:effectExtent l="0" t="0" r="3810" b="635"/>
                  <wp:wrapNone/>
                  <wp:docPr id="47" name="Picture 2" descr="Graphical user interface, application, Word&#10;&#10;Description automatically generated">
                    <a:extLst xmlns:a="http://schemas.openxmlformats.org/drawingml/2006/main">
                      <a:ext uri="{FF2B5EF4-FFF2-40B4-BE49-F238E27FC236}">
                        <a16:creationId xmlns:a16="http://schemas.microsoft.com/office/drawing/2014/main" id="{05C7F222-3C51-434B-8CC9-98B257DD6C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raphical user interface, application, Word&#10;&#10;Description automatically generated">
                            <a:extLst>
                              <a:ext uri="{FF2B5EF4-FFF2-40B4-BE49-F238E27FC236}">
                                <a16:creationId xmlns:a16="http://schemas.microsoft.com/office/drawing/2014/main" id="{05C7F222-3C51-434B-8CC9-98B257DD6CB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7154" t="25599" r="26572" b="11038"/>
                          <a:stretch/>
                        </pic:blipFill>
                        <pic:spPr>
                          <a:xfrm>
                            <a:off x="0" y="0"/>
                            <a:ext cx="2466107" cy="1378153"/>
                          </a:xfrm>
                          <a:prstGeom prst="rect">
                            <a:avLst/>
                          </a:prstGeom>
                        </pic:spPr>
                      </pic:pic>
                    </a:graphicData>
                  </a:graphic>
                  <wp14:sizeRelH relativeFrom="page">
                    <wp14:pctWidth>0</wp14:pctWidth>
                  </wp14:sizeRelH>
                  <wp14:sizeRelV relativeFrom="page">
                    <wp14:pctHeight>0</wp14:pctHeight>
                  </wp14:sizeRelV>
                </wp:anchor>
              </w:drawing>
            </w:r>
            <w:r w:rsidRPr="0047125A">
              <w:rPr>
                <w:noProof/>
              </w:rPr>
              <w:drawing>
                <wp:anchor distT="0" distB="0" distL="114300" distR="114300" simplePos="0" relativeHeight="251657728" behindDoc="1" locked="0" layoutInCell="1" allowOverlap="1" wp14:anchorId="53DEA1FD" wp14:editId="5266BEF7">
                  <wp:simplePos x="0" y="0"/>
                  <wp:positionH relativeFrom="column">
                    <wp:posOffset>634</wp:posOffset>
                  </wp:positionH>
                  <wp:positionV relativeFrom="paragraph">
                    <wp:posOffset>-3810</wp:posOffset>
                  </wp:positionV>
                  <wp:extent cx="2785889" cy="937260"/>
                  <wp:effectExtent l="0" t="0" r="0" b="0"/>
                  <wp:wrapNone/>
                  <wp:docPr id="46"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graphical user interface&#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97006" cy="941000"/>
                          </a:xfrm>
                          <a:prstGeom prst="rect">
                            <a:avLst/>
                          </a:prstGeom>
                        </pic:spPr>
                      </pic:pic>
                    </a:graphicData>
                  </a:graphic>
                  <wp14:sizeRelH relativeFrom="page">
                    <wp14:pctWidth>0</wp14:pctWidth>
                  </wp14:sizeRelH>
                  <wp14:sizeRelV relativeFrom="page">
                    <wp14:pctHeight>0</wp14:pctHeight>
                  </wp14:sizeRelV>
                </wp:anchor>
              </w:drawing>
            </w:r>
          </w:p>
          <w:p w14:paraId="0FB52641" w14:textId="0487EA87" w:rsidR="00A40208" w:rsidRDefault="00A40208" w:rsidP="00A40208">
            <w:pPr>
              <w:jc w:val="both"/>
            </w:pPr>
            <w:r>
              <w:t xml:space="preserve">                                                                   </w:t>
            </w:r>
          </w:p>
          <w:p w14:paraId="28A5B5D3" w14:textId="2613CEEF" w:rsidR="00A40208" w:rsidRDefault="00A40208" w:rsidP="00A40208">
            <w:pPr>
              <w:jc w:val="both"/>
            </w:pPr>
          </w:p>
          <w:p w14:paraId="5469E12C" w14:textId="3D555266" w:rsidR="00A40208" w:rsidRPr="00A40208" w:rsidRDefault="00A40208" w:rsidP="00A40208">
            <w:pPr>
              <w:jc w:val="both"/>
              <w:rPr>
                <w:b/>
                <w:bCs/>
                <w:color w:val="FF0000"/>
              </w:rPr>
            </w:pPr>
            <w:r w:rsidRPr="00A40208">
              <w:rPr>
                <w:b/>
                <w:bCs/>
                <w:color w:val="FF0000"/>
              </w:rPr>
              <w:t>#EveryoneALearner</w:t>
            </w:r>
          </w:p>
          <w:p w14:paraId="33894550" w14:textId="1D27A9F6" w:rsidR="00A40208" w:rsidRPr="00815437" w:rsidRDefault="00A40208" w:rsidP="00A40208">
            <w:pPr>
              <w:jc w:val="both"/>
            </w:pPr>
            <w:r w:rsidRPr="00815437">
              <w:t xml:space="preserve">At Southwold Primary School, there is always a warm, welcoming atmosphere where the curriculum is designed to: recognise children’s prior learning, provide first-hand learning experiences, allow the children to develop interpersonal skills, build resilience and become creative, critical thinkers through a fully, inclusive approach. </w:t>
            </w:r>
          </w:p>
          <w:p w14:paraId="3434D34C" w14:textId="77777777" w:rsidR="00A40208" w:rsidRPr="00815437" w:rsidRDefault="00A40208" w:rsidP="00A40208">
            <w:pPr>
              <w:jc w:val="both"/>
            </w:pPr>
            <w:r w:rsidRPr="00815437">
              <w:t>Every child</w:t>
            </w:r>
            <w:r>
              <w:t>, including our disadvantaged children, are</w:t>
            </w:r>
            <w:r w:rsidRPr="00815437">
              <w:t xml:space="preserve"> recognised as a unique individual. We celebrate and welcome differences within our school and wider community. The ability to learn is underpinned by the teaching of skills, knowledge, concepts and values, centred on challenge for all. </w:t>
            </w:r>
          </w:p>
          <w:p w14:paraId="699ADE27" w14:textId="77777777" w:rsidR="00A40208" w:rsidRPr="00815437" w:rsidRDefault="00A40208" w:rsidP="00A40208">
            <w:pPr>
              <w:jc w:val="both"/>
            </w:pPr>
            <w:r>
              <w:t xml:space="preserve">The key principles of our strategy are to </w:t>
            </w:r>
            <w:r w:rsidRPr="00815437">
              <w:t>constantly provide enhancement opportunities to engage learning</w:t>
            </w:r>
            <w:r>
              <w:t xml:space="preserve"> through quality first teaching. We </w:t>
            </w:r>
            <w:r w:rsidRPr="00815437">
              <w:t xml:space="preserve">believe that childhood should be a happy, investigative and enquiring time in our lives where there are no limits to curiosity and there is a thirst for new experiences and knowledge.  We use enquiry questions to promote positive attitudes towards learning, which reflects our core values (including British values), and fundamentals skills needed to promote independent lifelong learners. </w:t>
            </w:r>
          </w:p>
          <w:p w14:paraId="75496C4F" w14:textId="77777777" w:rsidR="00A40208" w:rsidRPr="00815437" w:rsidRDefault="00A40208" w:rsidP="00A40208">
            <w:pPr>
              <w:jc w:val="both"/>
            </w:pPr>
            <w:r w:rsidRPr="00815437">
              <w:t xml:space="preserve">Community involvement is an essential part of our curriculum as we recognise local and cultural traditions, enabling the children to understand and respect the diverse world in which we live. </w:t>
            </w:r>
          </w:p>
          <w:p w14:paraId="2A7D54E9" w14:textId="1CCD135B" w:rsidR="00E66558" w:rsidRPr="00A40208" w:rsidRDefault="00A40208" w:rsidP="00A40208">
            <w:pPr>
              <w:rPr>
                <w:i/>
                <w:iCs/>
              </w:rPr>
            </w:pPr>
            <w:r w:rsidRPr="00815437">
              <w:t>All children</w:t>
            </w:r>
            <w:r>
              <w:t>, including disadvantaged children,</w:t>
            </w:r>
            <w:r w:rsidRPr="00815437">
              <w:t xml:space="preserve"> leave our school with a sense of belonging where they have the confidence and skills to make decisions, self-evaluate, make connec</w:t>
            </w:r>
            <w:r>
              <w:t>tions and become good citizens.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4020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23630D1" w:rsidR="00A40208" w:rsidRDefault="00A40208" w:rsidP="00A4020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1357DB2" w:rsidR="00A40208" w:rsidRDefault="00A40208" w:rsidP="00A40208">
            <w:pPr>
              <w:pStyle w:val="TableRowCentered"/>
              <w:jc w:val="left"/>
            </w:pPr>
            <w:r>
              <w:t>Attendance and Lateness</w:t>
            </w:r>
          </w:p>
        </w:tc>
      </w:tr>
      <w:tr w:rsidR="00A4020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5D6A582" w:rsidR="00A40208" w:rsidRDefault="00A40208" w:rsidP="00A4020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698337D" w:rsidR="00A40208" w:rsidRDefault="00A40208" w:rsidP="00A40208">
            <w:pPr>
              <w:pStyle w:val="TableRowCentered"/>
              <w:jc w:val="left"/>
              <w:rPr>
                <w:sz w:val="22"/>
                <w:szCs w:val="22"/>
              </w:rPr>
            </w:pPr>
            <w:r>
              <w:t>Speech and Language – significant in Foundation Stage</w:t>
            </w:r>
          </w:p>
        </w:tc>
      </w:tr>
      <w:tr w:rsidR="00A4020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6968857" w:rsidR="00A40208" w:rsidRDefault="00A40208" w:rsidP="00A4020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7F92FA5" w:rsidR="00A40208" w:rsidRDefault="00A40208" w:rsidP="00A40208">
            <w:pPr>
              <w:pStyle w:val="TableRowCentered"/>
              <w:jc w:val="left"/>
              <w:rPr>
                <w:sz w:val="22"/>
                <w:szCs w:val="22"/>
              </w:rPr>
            </w:pPr>
            <w:r>
              <w:t>Self-esteem and resilience of individuals</w:t>
            </w:r>
          </w:p>
        </w:tc>
      </w:tr>
      <w:tr w:rsidR="00A4020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9467DF3" w:rsidR="00A40208" w:rsidRDefault="00A40208" w:rsidP="00A4020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05A899A" w:rsidR="00A40208" w:rsidRDefault="00A40208" w:rsidP="00A40208">
            <w:pPr>
              <w:pStyle w:val="TableRowCentered"/>
              <w:jc w:val="left"/>
              <w:rPr>
                <w:iCs/>
                <w:sz w:val="22"/>
              </w:rPr>
            </w:pPr>
            <w:r>
              <w:t>SEND – ASD, ADHD, SEMH, C&amp;L and C&amp;I</w:t>
            </w:r>
          </w:p>
        </w:tc>
      </w:tr>
      <w:tr w:rsidR="00A4020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FD78F41" w:rsidR="00A40208" w:rsidRDefault="00A40208" w:rsidP="00A40208">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9F8D26" w:rsidR="00A40208" w:rsidRDefault="00A40208" w:rsidP="00A40208">
            <w:pPr>
              <w:pStyle w:val="TableRowCentered"/>
              <w:jc w:val="left"/>
              <w:rPr>
                <w:iCs/>
                <w:sz w:val="22"/>
              </w:rPr>
            </w:pPr>
            <w:r>
              <w:t>Poor Parental engagement</w:t>
            </w:r>
          </w:p>
        </w:tc>
      </w:tr>
      <w:tr w:rsidR="00A40208" w14:paraId="3304E9F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1CA5" w14:textId="62F6D128" w:rsidR="00A40208" w:rsidRDefault="00A40208" w:rsidP="00A4020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C1BA" w14:textId="31C2CA2B" w:rsidR="00A40208" w:rsidRDefault="00A40208" w:rsidP="00A40208">
            <w:pPr>
              <w:pStyle w:val="TableRowCentered"/>
              <w:jc w:val="left"/>
              <w:rPr>
                <w:iCs/>
                <w:sz w:val="22"/>
              </w:rPr>
            </w:pPr>
            <w:r>
              <w:t>Children’s Social, Emotional, Mental Health</w:t>
            </w:r>
          </w:p>
        </w:tc>
      </w:tr>
      <w:tr w:rsidR="00A40208" w14:paraId="01AB7A4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DAE67" w14:textId="18D296E9" w:rsidR="00A40208" w:rsidRDefault="00A40208" w:rsidP="00A4020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86BC6" w14:textId="61F42077" w:rsidR="00A40208" w:rsidRDefault="00A40208" w:rsidP="00A40208">
            <w:pPr>
              <w:pStyle w:val="TableRowCentered"/>
              <w:jc w:val="left"/>
              <w:rPr>
                <w:iCs/>
                <w:sz w:val="22"/>
              </w:rPr>
            </w:pPr>
            <w:r>
              <w:t>Morning transitions from home into school</w:t>
            </w:r>
          </w:p>
        </w:tc>
      </w:tr>
      <w:tr w:rsidR="00A40208" w14:paraId="15A4A27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12A0" w14:textId="6D8E5B6E" w:rsidR="00A40208" w:rsidRDefault="00A40208" w:rsidP="00A40208">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490F" w14:textId="095681E0" w:rsidR="00A40208" w:rsidRDefault="00A40208" w:rsidP="00A40208">
            <w:pPr>
              <w:pStyle w:val="TableRowCentered"/>
              <w:jc w:val="left"/>
              <w:rPr>
                <w:iCs/>
                <w:sz w:val="22"/>
              </w:rPr>
            </w:pPr>
            <w:r>
              <w:t xml:space="preserve">Supervision and monitoring of children and their behaviour out of school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3627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BAE96D4" w:rsidR="0003627B" w:rsidRDefault="0003627B" w:rsidP="0003627B">
            <w:pPr>
              <w:pStyle w:val="TableRow"/>
            </w:pPr>
            <w:r w:rsidRPr="008B3FC6">
              <w:rPr>
                <w:rFonts w:asciiTheme="minorHAnsi" w:hAnsiTheme="minorHAnsi" w:cstheme="minorHAnsi"/>
              </w:rPr>
              <w:t>Attendance of all Pupils to meet at least National Average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D03FB" w14:textId="77777777" w:rsidR="0003627B" w:rsidRPr="008B3FC6" w:rsidRDefault="0003627B" w:rsidP="0003627B">
            <w:pPr>
              <w:pStyle w:val="TableParagraph"/>
              <w:numPr>
                <w:ilvl w:val="0"/>
                <w:numId w:val="14"/>
              </w:numPr>
              <w:tabs>
                <w:tab w:val="left" w:pos="567"/>
              </w:tabs>
              <w:spacing w:before="1"/>
              <w:ind w:right="496" w:hanging="283"/>
              <w:rPr>
                <w:rFonts w:asciiTheme="minorHAnsi" w:hAnsiTheme="minorHAnsi" w:cstheme="minorHAnsi"/>
                <w:sz w:val="24"/>
              </w:rPr>
            </w:pPr>
            <w:r w:rsidRPr="008B3FC6">
              <w:rPr>
                <w:rFonts w:asciiTheme="minorHAnsi" w:hAnsiTheme="minorHAnsi" w:cstheme="minorHAnsi"/>
                <w:sz w:val="24"/>
              </w:rPr>
              <w:t>Attendance gap diminished between Pupil Premium and Non-Pupil Premium pupils</w:t>
            </w:r>
          </w:p>
          <w:p w14:paraId="10EE7A2B" w14:textId="77777777" w:rsidR="0003627B" w:rsidRPr="008B3FC6" w:rsidRDefault="0003627B" w:rsidP="0003627B">
            <w:pPr>
              <w:pStyle w:val="TableParagraph"/>
              <w:numPr>
                <w:ilvl w:val="0"/>
                <w:numId w:val="14"/>
              </w:numPr>
              <w:tabs>
                <w:tab w:val="left" w:pos="567"/>
              </w:tabs>
              <w:ind w:right="317" w:hanging="283"/>
              <w:rPr>
                <w:rFonts w:asciiTheme="minorHAnsi" w:hAnsiTheme="minorHAnsi" w:cstheme="minorHAnsi"/>
                <w:sz w:val="24"/>
              </w:rPr>
            </w:pPr>
            <w:r w:rsidRPr="008B3FC6">
              <w:rPr>
                <w:rFonts w:asciiTheme="minorHAnsi" w:hAnsiTheme="minorHAnsi" w:cstheme="minorHAnsi"/>
                <w:sz w:val="24"/>
              </w:rPr>
              <w:t>Weekly attendance meetings to monitor pupil attendance with immediate action</w:t>
            </w:r>
          </w:p>
          <w:p w14:paraId="27D19020" w14:textId="77777777" w:rsidR="0003627B" w:rsidRPr="008B3FC6" w:rsidRDefault="0003627B" w:rsidP="0003627B">
            <w:pPr>
              <w:pStyle w:val="TableParagraph"/>
              <w:numPr>
                <w:ilvl w:val="0"/>
                <w:numId w:val="14"/>
              </w:numPr>
              <w:tabs>
                <w:tab w:val="left" w:pos="567"/>
              </w:tabs>
              <w:ind w:right="317" w:hanging="283"/>
              <w:rPr>
                <w:rFonts w:asciiTheme="minorHAnsi" w:hAnsiTheme="minorHAnsi" w:cstheme="minorHAnsi"/>
                <w:sz w:val="24"/>
              </w:rPr>
            </w:pPr>
            <w:r w:rsidRPr="008B3FC6">
              <w:rPr>
                <w:rFonts w:asciiTheme="minorHAnsi" w:hAnsiTheme="minorHAnsi" w:cstheme="minorHAnsi"/>
                <w:sz w:val="24"/>
              </w:rPr>
              <w:t>Contact with families to offer support strategies to ensure children arrive to school on time.</w:t>
            </w:r>
          </w:p>
          <w:p w14:paraId="2A7D5505" w14:textId="2D92E08F" w:rsidR="0003627B" w:rsidRDefault="0003627B" w:rsidP="00C33CE1">
            <w:pPr>
              <w:pStyle w:val="TableRowCentered"/>
              <w:numPr>
                <w:ilvl w:val="0"/>
                <w:numId w:val="14"/>
              </w:numPr>
              <w:jc w:val="left"/>
              <w:rPr>
                <w:sz w:val="22"/>
                <w:szCs w:val="22"/>
              </w:rPr>
            </w:pPr>
            <w:r w:rsidRPr="008B3FC6">
              <w:rPr>
                <w:rFonts w:asciiTheme="minorHAnsi" w:hAnsiTheme="minorHAnsi" w:cstheme="minorHAnsi"/>
              </w:rPr>
              <w:t>Attendance and late arrival concerns referred to the Educational Welfare Officer, in order to target and offer support, following White Horse Federation strategy and</w:t>
            </w:r>
            <w:r w:rsidRPr="008B3FC6">
              <w:rPr>
                <w:rFonts w:asciiTheme="minorHAnsi" w:hAnsiTheme="minorHAnsi" w:cstheme="minorHAnsi"/>
                <w:spacing w:val="-4"/>
              </w:rPr>
              <w:t xml:space="preserve"> </w:t>
            </w:r>
            <w:r w:rsidRPr="008B3FC6">
              <w:rPr>
                <w:rFonts w:asciiTheme="minorHAnsi" w:hAnsiTheme="minorHAnsi" w:cstheme="minorHAnsi"/>
              </w:rPr>
              <w:t>procedure</w:t>
            </w:r>
          </w:p>
        </w:tc>
      </w:tr>
      <w:tr w:rsidR="0003627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6BDABFB" w:rsidR="0003627B" w:rsidRDefault="0003627B" w:rsidP="0003627B">
            <w:pPr>
              <w:pStyle w:val="TableRow"/>
              <w:rPr>
                <w:sz w:val="22"/>
                <w:szCs w:val="22"/>
              </w:rPr>
            </w:pPr>
            <w:r w:rsidRPr="008B3FC6">
              <w:rPr>
                <w:rFonts w:asciiTheme="minorHAnsi" w:hAnsiTheme="minorHAnsi" w:cstheme="minorHAnsi"/>
              </w:rPr>
              <w:t>Children to finish Foundation Stage and Year 1 meeting ARE in relation to communication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BACF" w14:textId="77777777" w:rsidR="0003627B" w:rsidRPr="008B3FC6" w:rsidRDefault="0003627B" w:rsidP="0003627B">
            <w:pPr>
              <w:pStyle w:val="TableParagraph"/>
              <w:numPr>
                <w:ilvl w:val="0"/>
                <w:numId w:val="15"/>
              </w:numPr>
              <w:tabs>
                <w:tab w:val="left" w:pos="567"/>
              </w:tabs>
              <w:spacing w:line="291" w:lineRule="exact"/>
              <w:rPr>
                <w:rFonts w:asciiTheme="minorHAnsi" w:hAnsiTheme="minorHAnsi" w:cstheme="minorHAnsi"/>
                <w:sz w:val="24"/>
              </w:rPr>
            </w:pPr>
            <w:r w:rsidRPr="008B3FC6">
              <w:rPr>
                <w:rFonts w:asciiTheme="minorHAnsi" w:hAnsiTheme="minorHAnsi" w:cstheme="minorHAnsi"/>
                <w:sz w:val="24"/>
              </w:rPr>
              <w:t>Foundation Stage children meet GLD – At least national data</w:t>
            </w:r>
            <w:r w:rsidRPr="008B3FC6">
              <w:rPr>
                <w:rFonts w:asciiTheme="minorHAnsi" w:hAnsiTheme="minorHAnsi" w:cstheme="minorHAnsi"/>
                <w:spacing w:val="-11"/>
                <w:sz w:val="24"/>
              </w:rPr>
              <w:t xml:space="preserve"> </w:t>
            </w:r>
            <w:r w:rsidRPr="008B3FC6">
              <w:rPr>
                <w:rFonts w:asciiTheme="minorHAnsi" w:hAnsiTheme="minorHAnsi" w:cstheme="minorHAnsi"/>
                <w:sz w:val="24"/>
              </w:rPr>
              <w:t>achieved</w:t>
            </w:r>
          </w:p>
          <w:p w14:paraId="56BA9680" w14:textId="77777777" w:rsidR="0003627B" w:rsidRPr="008B3FC6" w:rsidRDefault="0003627B" w:rsidP="0003627B">
            <w:pPr>
              <w:pStyle w:val="TableParagraph"/>
              <w:numPr>
                <w:ilvl w:val="0"/>
                <w:numId w:val="15"/>
              </w:numPr>
              <w:tabs>
                <w:tab w:val="left" w:pos="567"/>
              </w:tabs>
              <w:spacing w:before="1" w:line="276" w:lineRule="exact"/>
              <w:rPr>
                <w:rFonts w:asciiTheme="minorHAnsi" w:hAnsiTheme="minorHAnsi" w:cstheme="minorHAnsi"/>
                <w:sz w:val="24"/>
              </w:rPr>
            </w:pPr>
            <w:r w:rsidRPr="008B3FC6">
              <w:rPr>
                <w:rFonts w:asciiTheme="minorHAnsi" w:hAnsiTheme="minorHAnsi" w:cstheme="minorHAnsi"/>
                <w:sz w:val="24"/>
              </w:rPr>
              <w:t xml:space="preserve">Oracy at a suitable level </w:t>
            </w:r>
            <w:r>
              <w:rPr>
                <w:rFonts w:asciiTheme="minorHAnsi" w:hAnsiTheme="minorHAnsi" w:cstheme="minorHAnsi"/>
                <w:sz w:val="24"/>
              </w:rPr>
              <w:t xml:space="preserve">compared with peers and national expectations, </w:t>
            </w:r>
            <w:r w:rsidRPr="008B3FC6">
              <w:rPr>
                <w:rFonts w:asciiTheme="minorHAnsi" w:hAnsiTheme="minorHAnsi" w:cstheme="minorHAnsi"/>
                <w:sz w:val="24"/>
              </w:rPr>
              <w:t>to ensure children are writing</w:t>
            </w:r>
            <w:r w:rsidRPr="008B3FC6">
              <w:rPr>
                <w:rFonts w:asciiTheme="minorHAnsi" w:hAnsiTheme="minorHAnsi" w:cstheme="minorHAnsi"/>
                <w:spacing w:val="-13"/>
                <w:sz w:val="24"/>
              </w:rPr>
              <w:t xml:space="preserve"> </w:t>
            </w:r>
            <w:r w:rsidRPr="008B3FC6">
              <w:rPr>
                <w:rFonts w:asciiTheme="minorHAnsi" w:hAnsiTheme="minorHAnsi" w:cstheme="minorHAnsi"/>
                <w:sz w:val="24"/>
              </w:rPr>
              <w:t>effectively</w:t>
            </w:r>
          </w:p>
          <w:p w14:paraId="651721BA" w14:textId="77777777" w:rsidR="00EF2DFA" w:rsidRPr="00EF2DFA" w:rsidRDefault="0003627B" w:rsidP="00EF2DFA">
            <w:pPr>
              <w:pStyle w:val="TableParagraph"/>
              <w:numPr>
                <w:ilvl w:val="0"/>
                <w:numId w:val="15"/>
              </w:numPr>
              <w:tabs>
                <w:tab w:val="left" w:pos="567"/>
              </w:tabs>
              <w:spacing w:before="1"/>
              <w:rPr>
                <w:rFonts w:asciiTheme="minorHAnsi" w:hAnsiTheme="minorHAnsi" w:cstheme="minorHAnsi"/>
                <w:sz w:val="24"/>
              </w:rPr>
            </w:pPr>
            <w:r w:rsidRPr="008B3FC6">
              <w:rPr>
                <w:rFonts w:asciiTheme="minorHAnsi" w:hAnsiTheme="minorHAnsi" w:cstheme="minorHAnsi"/>
                <w:sz w:val="24"/>
              </w:rPr>
              <w:t>Talk Boost interventions implemented to support identified children</w:t>
            </w:r>
            <w:r w:rsidRPr="008B3FC6">
              <w:rPr>
                <w:rFonts w:asciiTheme="minorHAnsi" w:hAnsiTheme="minorHAnsi" w:cstheme="minorHAnsi"/>
                <w:spacing w:val="-14"/>
                <w:sz w:val="24"/>
              </w:rPr>
              <w:t xml:space="preserve"> </w:t>
            </w:r>
          </w:p>
          <w:p w14:paraId="2A7D5508" w14:textId="59030D03" w:rsidR="0003627B" w:rsidRPr="00EF2DFA" w:rsidRDefault="0003627B" w:rsidP="00EF2DFA">
            <w:pPr>
              <w:pStyle w:val="TableParagraph"/>
              <w:numPr>
                <w:ilvl w:val="0"/>
                <w:numId w:val="15"/>
              </w:numPr>
              <w:tabs>
                <w:tab w:val="left" w:pos="567"/>
              </w:tabs>
              <w:spacing w:before="1"/>
              <w:rPr>
                <w:rFonts w:asciiTheme="minorHAnsi" w:hAnsiTheme="minorHAnsi" w:cstheme="minorHAnsi"/>
                <w:sz w:val="24"/>
              </w:rPr>
            </w:pPr>
            <w:proofErr w:type="spellStart"/>
            <w:r w:rsidRPr="00EF2DFA">
              <w:rPr>
                <w:rFonts w:asciiTheme="minorHAnsi" w:hAnsiTheme="minorHAnsi" w:cstheme="minorHAnsi"/>
                <w:sz w:val="24"/>
                <w:szCs w:val="24"/>
              </w:rPr>
              <w:t>Wellcomm</w:t>
            </w:r>
            <w:proofErr w:type="spellEnd"/>
            <w:r w:rsidRPr="00EF2DFA">
              <w:rPr>
                <w:rFonts w:asciiTheme="minorHAnsi" w:hAnsiTheme="minorHAnsi" w:cstheme="minorHAnsi"/>
                <w:sz w:val="24"/>
                <w:szCs w:val="24"/>
              </w:rPr>
              <w:t xml:space="preserve"> </w:t>
            </w:r>
            <w:r w:rsidR="002A6389" w:rsidRPr="00EF2DFA">
              <w:rPr>
                <w:rFonts w:asciiTheme="minorHAnsi" w:hAnsiTheme="minorHAnsi" w:cstheme="minorHAnsi"/>
                <w:sz w:val="24"/>
                <w:szCs w:val="24"/>
              </w:rPr>
              <w:t xml:space="preserve">assessments and </w:t>
            </w:r>
            <w:r w:rsidRPr="00EF2DFA">
              <w:rPr>
                <w:rFonts w:asciiTheme="minorHAnsi" w:hAnsiTheme="minorHAnsi" w:cstheme="minorHAnsi"/>
                <w:sz w:val="24"/>
                <w:szCs w:val="24"/>
              </w:rPr>
              <w:t xml:space="preserve">intervention used and impacted through speech and language achievements in nursery and reception.  </w:t>
            </w:r>
          </w:p>
        </w:tc>
      </w:tr>
      <w:tr w:rsidR="0003627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980A07B" w:rsidR="0003627B" w:rsidRDefault="0003627B" w:rsidP="0003627B">
            <w:pPr>
              <w:pStyle w:val="TableRow"/>
              <w:rPr>
                <w:sz w:val="22"/>
                <w:szCs w:val="22"/>
              </w:rPr>
            </w:pPr>
            <w:r w:rsidRPr="008B3FC6">
              <w:rPr>
                <w:rFonts w:asciiTheme="minorHAnsi" w:hAnsiTheme="minorHAnsi" w:cstheme="minorHAnsi"/>
              </w:rPr>
              <w:t>Increasing mental health and nurturing needs of identified children - Pupils to have a positive image of themselves; emotional and mental well- being achieved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7F9A" w14:textId="77777777" w:rsidR="0003627B" w:rsidRPr="008B3FC6" w:rsidRDefault="0003627B" w:rsidP="0003627B">
            <w:pPr>
              <w:pStyle w:val="TableParagraph"/>
              <w:numPr>
                <w:ilvl w:val="0"/>
                <w:numId w:val="17"/>
              </w:numPr>
              <w:tabs>
                <w:tab w:val="left" w:pos="567"/>
              </w:tabs>
              <w:spacing w:before="1" w:line="296" w:lineRule="exact"/>
              <w:ind w:hanging="283"/>
              <w:rPr>
                <w:rFonts w:asciiTheme="minorHAnsi" w:hAnsiTheme="minorHAnsi" w:cstheme="minorHAnsi"/>
                <w:sz w:val="24"/>
              </w:rPr>
            </w:pPr>
            <w:r w:rsidRPr="008B3FC6">
              <w:rPr>
                <w:rFonts w:asciiTheme="minorHAnsi" w:hAnsiTheme="minorHAnsi" w:cstheme="minorHAnsi"/>
                <w:sz w:val="24"/>
              </w:rPr>
              <w:t>Pupils achieving ARE and</w:t>
            </w:r>
            <w:r w:rsidRPr="008B3FC6">
              <w:rPr>
                <w:rFonts w:asciiTheme="minorHAnsi" w:hAnsiTheme="minorHAnsi" w:cstheme="minorHAnsi"/>
                <w:spacing w:val="-6"/>
                <w:sz w:val="24"/>
              </w:rPr>
              <w:t xml:space="preserve"> </w:t>
            </w:r>
            <w:r w:rsidRPr="008B3FC6">
              <w:rPr>
                <w:rFonts w:asciiTheme="minorHAnsi" w:hAnsiTheme="minorHAnsi" w:cstheme="minorHAnsi"/>
                <w:sz w:val="24"/>
              </w:rPr>
              <w:t>above</w:t>
            </w:r>
          </w:p>
          <w:p w14:paraId="39C10685" w14:textId="77777777" w:rsidR="0003627B" w:rsidRPr="008B3FC6" w:rsidRDefault="0003627B" w:rsidP="0003627B">
            <w:pPr>
              <w:pStyle w:val="TableParagraph"/>
              <w:numPr>
                <w:ilvl w:val="0"/>
                <w:numId w:val="17"/>
              </w:numPr>
              <w:tabs>
                <w:tab w:val="left" w:pos="567"/>
              </w:tabs>
              <w:ind w:right="985" w:hanging="283"/>
              <w:rPr>
                <w:rFonts w:asciiTheme="minorHAnsi" w:hAnsiTheme="minorHAnsi" w:cstheme="minorHAnsi"/>
                <w:sz w:val="24"/>
              </w:rPr>
            </w:pPr>
            <w:r w:rsidRPr="008B3FC6">
              <w:rPr>
                <w:rFonts w:asciiTheme="minorHAnsi" w:hAnsiTheme="minorHAnsi" w:cstheme="minorHAnsi"/>
                <w:sz w:val="24"/>
              </w:rPr>
              <w:t>Pupils will have a sense of belonging and emotional maturity will be achieved</w:t>
            </w:r>
          </w:p>
          <w:p w14:paraId="3D23F269" w14:textId="77777777" w:rsidR="0003627B" w:rsidRPr="008B3FC6" w:rsidRDefault="0003627B" w:rsidP="0003627B">
            <w:pPr>
              <w:pStyle w:val="TableParagraph"/>
              <w:numPr>
                <w:ilvl w:val="0"/>
                <w:numId w:val="17"/>
              </w:numPr>
              <w:tabs>
                <w:tab w:val="left" w:pos="567"/>
              </w:tabs>
              <w:ind w:right="221" w:hanging="283"/>
              <w:rPr>
                <w:rFonts w:asciiTheme="minorHAnsi" w:hAnsiTheme="minorHAnsi" w:cstheme="minorHAnsi"/>
                <w:sz w:val="24"/>
              </w:rPr>
            </w:pPr>
            <w:r w:rsidRPr="008B3FC6">
              <w:rPr>
                <w:rFonts w:asciiTheme="minorHAnsi" w:hAnsiTheme="minorHAnsi" w:cstheme="minorHAnsi"/>
                <w:sz w:val="24"/>
              </w:rPr>
              <w:t xml:space="preserve">Pupils will take risks in learning, cope with the challenges of change, display </w:t>
            </w:r>
            <w:r w:rsidRPr="008B3FC6">
              <w:rPr>
                <w:rFonts w:asciiTheme="minorHAnsi" w:hAnsiTheme="minorHAnsi" w:cstheme="minorHAnsi"/>
                <w:sz w:val="24"/>
              </w:rPr>
              <w:lastRenderedPageBreak/>
              <w:t>resilience and feel</w:t>
            </w:r>
            <w:r w:rsidRPr="008B3FC6">
              <w:rPr>
                <w:rFonts w:asciiTheme="minorHAnsi" w:hAnsiTheme="minorHAnsi" w:cstheme="minorHAnsi"/>
                <w:spacing w:val="-1"/>
                <w:sz w:val="24"/>
              </w:rPr>
              <w:t xml:space="preserve"> </w:t>
            </w:r>
            <w:r w:rsidRPr="008B3FC6">
              <w:rPr>
                <w:rFonts w:asciiTheme="minorHAnsi" w:hAnsiTheme="minorHAnsi" w:cstheme="minorHAnsi"/>
                <w:sz w:val="24"/>
              </w:rPr>
              <w:t>motivated.</w:t>
            </w:r>
          </w:p>
          <w:p w14:paraId="271774AC" w14:textId="77777777" w:rsidR="0003627B" w:rsidRPr="008B3FC6" w:rsidRDefault="0003627B" w:rsidP="0003627B">
            <w:pPr>
              <w:pStyle w:val="TableParagraph"/>
              <w:numPr>
                <w:ilvl w:val="0"/>
                <w:numId w:val="17"/>
              </w:numPr>
              <w:tabs>
                <w:tab w:val="left" w:pos="567"/>
              </w:tabs>
              <w:spacing w:before="1" w:line="296" w:lineRule="exact"/>
              <w:ind w:hanging="283"/>
              <w:rPr>
                <w:rFonts w:asciiTheme="minorHAnsi" w:hAnsiTheme="minorHAnsi" w:cstheme="minorHAnsi"/>
                <w:sz w:val="24"/>
              </w:rPr>
            </w:pPr>
            <w:r w:rsidRPr="008B3FC6">
              <w:rPr>
                <w:rFonts w:asciiTheme="minorHAnsi" w:hAnsiTheme="minorHAnsi" w:cstheme="minorHAnsi"/>
                <w:sz w:val="24"/>
              </w:rPr>
              <w:t>Pupils will be socially confident and maintain</w:t>
            </w:r>
            <w:r w:rsidRPr="008B3FC6">
              <w:rPr>
                <w:rFonts w:asciiTheme="minorHAnsi" w:hAnsiTheme="minorHAnsi" w:cstheme="minorHAnsi"/>
                <w:spacing w:val="-3"/>
                <w:sz w:val="24"/>
              </w:rPr>
              <w:t xml:space="preserve"> </w:t>
            </w:r>
            <w:r w:rsidRPr="008B3FC6">
              <w:rPr>
                <w:rFonts w:asciiTheme="minorHAnsi" w:hAnsiTheme="minorHAnsi" w:cstheme="minorHAnsi"/>
                <w:sz w:val="24"/>
              </w:rPr>
              <w:t>friendships</w:t>
            </w:r>
          </w:p>
          <w:p w14:paraId="49E3ABBF" w14:textId="485F5BE8" w:rsidR="0003627B" w:rsidRPr="008B3FC6" w:rsidRDefault="0003627B" w:rsidP="0003627B">
            <w:pPr>
              <w:pStyle w:val="TableParagraph"/>
              <w:numPr>
                <w:ilvl w:val="0"/>
                <w:numId w:val="17"/>
              </w:numPr>
              <w:tabs>
                <w:tab w:val="left" w:pos="567"/>
              </w:tabs>
              <w:spacing w:before="17" w:line="280" w:lineRule="exact"/>
              <w:ind w:right="266" w:hanging="283"/>
              <w:rPr>
                <w:rFonts w:asciiTheme="minorHAnsi" w:hAnsiTheme="minorHAnsi" w:cstheme="minorHAnsi"/>
                <w:sz w:val="24"/>
              </w:rPr>
            </w:pPr>
            <w:r w:rsidRPr="008B3FC6">
              <w:rPr>
                <w:rFonts w:asciiTheme="minorHAnsi" w:hAnsiTheme="minorHAnsi" w:cstheme="minorHAnsi"/>
                <w:sz w:val="24"/>
              </w:rPr>
              <w:t>Provisions implemented to support children during the school day – Pick and mix, Play Stop, 1:1 Time to Talk, Mindful colouring</w:t>
            </w:r>
            <w:r w:rsidR="005C4333">
              <w:rPr>
                <w:rFonts w:asciiTheme="minorHAnsi" w:hAnsiTheme="minorHAnsi" w:cstheme="minorHAnsi"/>
                <w:sz w:val="24"/>
              </w:rPr>
              <w:t xml:space="preserve"> (early morning activities)</w:t>
            </w:r>
            <w:r w:rsidRPr="008B3FC6">
              <w:rPr>
                <w:rFonts w:asciiTheme="minorHAnsi" w:hAnsiTheme="minorHAnsi" w:cstheme="minorHAnsi"/>
                <w:sz w:val="24"/>
              </w:rPr>
              <w:t xml:space="preserve"> and Forest School </w:t>
            </w:r>
          </w:p>
          <w:p w14:paraId="5F751B5A" w14:textId="77777777" w:rsidR="009850C9" w:rsidRDefault="0003627B" w:rsidP="009850C9">
            <w:pPr>
              <w:pStyle w:val="TableParagraph"/>
              <w:numPr>
                <w:ilvl w:val="0"/>
                <w:numId w:val="17"/>
              </w:numPr>
              <w:tabs>
                <w:tab w:val="left" w:pos="567"/>
              </w:tabs>
              <w:spacing w:before="17" w:line="280" w:lineRule="exact"/>
              <w:ind w:right="266" w:hanging="283"/>
              <w:rPr>
                <w:rFonts w:asciiTheme="minorHAnsi" w:hAnsiTheme="minorHAnsi" w:cstheme="minorHAnsi"/>
                <w:sz w:val="24"/>
              </w:rPr>
            </w:pPr>
            <w:r w:rsidRPr="008B3FC6">
              <w:rPr>
                <w:rFonts w:asciiTheme="minorHAnsi" w:hAnsiTheme="minorHAnsi" w:cstheme="minorHAnsi"/>
                <w:sz w:val="24"/>
              </w:rPr>
              <w:t>Targeted interventions implemented to support children’s well-being – Caring Cadets, KS1 Nurture Group, Forest Foragers, Play Therapy</w:t>
            </w:r>
            <w:r w:rsidR="00D2729A">
              <w:rPr>
                <w:rFonts w:asciiTheme="minorHAnsi" w:hAnsiTheme="minorHAnsi" w:cstheme="minorHAnsi"/>
                <w:sz w:val="24"/>
              </w:rPr>
              <w:t xml:space="preserve">, </w:t>
            </w:r>
            <w:r w:rsidRPr="008B3FC6">
              <w:rPr>
                <w:rFonts w:asciiTheme="minorHAnsi" w:hAnsiTheme="minorHAnsi" w:cstheme="minorHAnsi"/>
                <w:sz w:val="24"/>
              </w:rPr>
              <w:t>Little Troopers</w:t>
            </w:r>
            <w:r w:rsidR="00D2729A">
              <w:rPr>
                <w:rFonts w:asciiTheme="minorHAnsi" w:hAnsiTheme="minorHAnsi" w:cstheme="minorHAnsi"/>
                <w:sz w:val="24"/>
              </w:rPr>
              <w:t xml:space="preserve">, trauma counselling, SWERL project and </w:t>
            </w:r>
            <w:proofErr w:type="spellStart"/>
            <w:r w:rsidR="00D2729A">
              <w:rPr>
                <w:rFonts w:asciiTheme="minorHAnsi" w:hAnsiTheme="minorHAnsi" w:cstheme="minorHAnsi"/>
                <w:sz w:val="24"/>
              </w:rPr>
              <w:t>KiVA</w:t>
            </w:r>
            <w:proofErr w:type="spellEnd"/>
            <w:r w:rsidR="00D2729A">
              <w:rPr>
                <w:rFonts w:asciiTheme="minorHAnsi" w:hAnsiTheme="minorHAnsi" w:cstheme="minorHAnsi"/>
                <w:sz w:val="24"/>
              </w:rPr>
              <w:t xml:space="preserve">. </w:t>
            </w:r>
          </w:p>
          <w:p w14:paraId="2A7D550B" w14:textId="6A411FFD" w:rsidR="0003627B" w:rsidRPr="009850C9" w:rsidRDefault="0003627B" w:rsidP="009850C9">
            <w:pPr>
              <w:pStyle w:val="TableParagraph"/>
              <w:numPr>
                <w:ilvl w:val="0"/>
                <w:numId w:val="17"/>
              </w:numPr>
              <w:tabs>
                <w:tab w:val="left" w:pos="567"/>
              </w:tabs>
              <w:spacing w:before="17" w:line="280" w:lineRule="exact"/>
              <w:ind w:right="266" w:hanging="283"/>
              <w:rPr>
                <w:rFonts w:asciiTheme="minorHAnsi" w:hAnsiTheme="minorHAnsi" w:cstheme="minorHAnsi"/>
                <w:sz w:val="24"/>
                <w:szCs w:val="24"/>
              </w:rPr>
            </w:pPr>
            <w:r w:rsidRPr="009850C9">
              <w:rPr>
                <w:rFonts w:asciiTheme="minorHAnsi" w:hAnsiTheme="minorHAnsi" w:cstheme="minorHAnsi"/>
                <w:sz w:val="24"/>
                <w:szCs w:val="24"/>
              </w:rPr>
              <w:t xml:space="preserve">Pupils to have access to the Sensory room and Well-being suite at designated time during the school day. </w:t>
            </w:r>
          </w:p>
        </w:tc>
      </w:tr>
      <w:tr w:rsidR="0003627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5110A6F" w:rsidR="0003627B" w:rsidRDefault="0003627B" w:rsidP="0003627B">
            <w:pPr>
              <w:pStyle w:val="TableRow"/>
              <w:rPr>
                <w:sz w:val="22"/>
                <w:szCs w:val="22"/>
              </w:rPr>
            </w:pPr>
            <w:r w:rsidRPr="008B3FC6">
              <w:rPr>
                <w:rFonts w:asciiTheme="minorHAnsi" w:hAnsiTheme="minorHAnsi" w:cstheme="minorHAnsi"/>
              </w:rPr>
              <w:lastRenderedPageBreak/>
              <w:t>Increased Parental Engagement with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F088" w14:textId="77777777" w:rsidR="0003627B" w:rsidRPr="008B3FC6" w:rsidRDefault="0003627B" w:rsidP="0003627B">
            <w:pPr>
              <w:pStyle w:val="TableParagraph"/>
              <w:numPr>
                <w:ilvl w:val="0"/>
                <w:numId w:val="18"/>
              </w:numPr>
              <w:tabs>
                <w:tab w:val="left" w:pos="567"/>
              </w:tabs>
              <w:spacing w:line="295" w:lineRule="exact"/>
              <w:ind w:hanging="283"/>
              <w:rPr>
                <w:rFonts w:asciiTheme="minorHAnsi" w:hAnsiTheme="minorHAnsi" w:cstheme="minorHAnsi"/>
                <w:sz w:val="24"/>
              </w:rPr>
            </w:pPr>
            <w:r w:rsidRPr="008B3FC6">
              <w:rPr>
                <w:rFonts w:asciiTheme="minorHAnsi" w:hAnsiTheme="minorHAnsi" w:cstheme="minorHAnsi"/>
                <w:sz w:val="24"/>
              </w:rPr>
              <w:t>Evidence of increased positive relationships between parents and</w:t>
            </w:r>
            <w:r w:rsidRPr="008B3FC6">
              <w:rPr>
                <w:rFonts w:asciiTheme="minorHAnsi" w:hAnsiTheme="minorHAnsi" w:cstheme="minorHAnsi"/>
                <w:spacing w:val="-9"/>
                <w:sz w:val="24"/>
              </w:rPr>
              <w:t xml:space="preserve"> </w:t>
            </w:r>
            <w:r w:rsidRPr="008B3FC6">
              <w:rPr>
                <w:rFonts w:asciiTheme="minorHAnsi" w:hAnsiTheme="minorHAnsi" w:cstheme="minorHAnsi"/>
                <w:sz w:val="24"/>
              </w:rPr>
              <w:t>staff</w:t>
            </w:r>
          </w:p>
          <w:p w14:paraId="631D71B0" w14:textId="77777777" w:rsidR="0003627B" w:rsidRPr="008B3FC6" w:rsidRDefault="0003627B" w:rsidP="0003627B">
            <w:pPr>
              <w:pStyle w:val="TableParagraph"/>
              <w:numPr>
                <w:ilvl w:val="0"/>
                <w:numId w:val="18"/>
              </w:numPr>
              <w:tabs>
                <w:tab w:val="left" w:pos="567"/>
              </w:tabs>
              <w:spacing w:line="296" w:lineRule="exact"/>
              <w:ind w:hanging="283"/>
              <w:rPr>
                <w:rFonts w:asciiTheme="minorHAnsi" w:hAnsiTheme="minorHAnsi" w:cstheme="minorHAnsi"/>
                <w:sz w:val="24"/>
              </w:rPr>
            </w:pPr>
            <w:r w:rsidRPr="008B3FC6">
              <w:rPr>
                <w:rFonts w:asciiTheme="minorHAnsi" w:hAnsiTheme="minorHAnsi" w:cstheme="minorHAnsi"/>
                <w:sz w:val="24"/>
              </w:rPr>
              <w:t>Increased active parental engagement, supporting</w:t>
            </w:r>
            <w:r w:rsidRPr="008B3FC6">
              <w:rPr>
                <w:rFonts w:asciiTheme="minorHAnsi" w:hAnsiTheme="minorHAnsi" w:cstheme="minorHAnsi"/>
                <w:spacing w:val="-10"/>
                <w:sz w:val="24"/>
              </w:rPr>
              <w:t xml:space="preserve"> </w:t>
            </w:r>
            <w:r w:rsidRPr="008B3FC6">
              <w:rPr>
                <w:rFonts w:asciiTheme="minorHAnsi" w:hAnsiTheme="minorHAnsi" w:cstheme="minorHAnsi"/>
                <w:sz w:val="24"/>
              </w:rPr>
              <w:t>learning.</w:t>
            </w:r>
          </w:p>
          <w:p w14:paraId="7B9F566F" w14:textId="77777777" w:rsidR="0003627B" w:rsidRPr="008B3FC6" w:rsidRDefault="0003627B" w:rsidP="0003627B">
            <w:pPr>
              <w:pStyle w:val="TableParagraph"/>
              <w:numPr>
                <w:ilvl w:val="0"/>
                <w:numId w:val="18"/>
              </w:numPr>
              <w:tabs>
                <w:tab w:val="left" w:pos="567"/>
              </w:tabs>
              <w:spacing w:before="1" w:line="280" w:lineRule="atLeast"/>
              <w:ind w:right="330" w:hanging="283"/>
              <w:rPr>
                <w:rFonts w:asciiTheme="minorHAnsi" w:hAnsiTheme="minorHAnsi" w:cstheme="minorHAnsi"/>
                <w:sz w:val="24"/>
              </w:rPr>
            </w:pPr>
            <w:r w:rsidRPr="008B3FC6">
              <w:rPr>
                <w:rFonts w:asciiTheme="minorHAnsi" w:hAnsiTheme="minorHAnsi" w:cstheme="minorHAnsi"/>
                <w:sz w:val="24"/>
              </w:rPr>
              <w:t>Successful strategies implemented to support children’s learning and well- being</w:t>
            </w:r>
          </w:p>
          <w:p w14:paraId="2AC3D6F0" w14:textId="77777777" w:rsidR="0003627B" w:rsidRPr="008B3FC6" w:rsidRDefault="0003627B" w:rsidP="0003627B">
            <w:pPr>
              <w:pStyle w:val="TableParagraph"/>
              <w:numPr>
                <w:ilvl w:val="0"/>
                <w:numId w:val="18"/>
              </w:numPr>
              <w:tabs>
                <w:tab w:val="left" w:pos="567"/>
              </w:tabs>
              <w:spacing w:before="1" w:line="280" w:lineRule="atLeast"/>
              <w:ind w:right="330" w:hanging="283"/>
              <w:rPr>
                <w:rFonts w:asciiTheme="minorHAnsi" w:hAnsiTheme="minorHAnsi" w:cstheme="minorHAnsi"/>
                <w:sz w:val="24"/>
              </w:rPr>
            </w:pPr>
            <w:r w:rsidRPr="008B3FC6">
              <w:rPr>
                <w:rFonts w:asciiTheme="minorHAnsi" w:hAnsiTheme="minorHAnsi" w:cstheme="minorHAnsi"/>
                <w:sz w:val="24"/>
              </w:rPr>
              <w:t xml:space="preserve">Family Support Worker role fully utilised. </w:t>
            </w:r>
          </w:p>
          <w:p w14:paraId="602C5FE2" w14:textId="77777777" w:rsidR="009850C9" w:rsidRDefault="0003627B" w:rsidP="009850C9">
            <w:pPr>
              <w:pStyle w:val="TableParagraph"/>
              <w:numPr>
                <w:ilvl w:val="0"/>
                <w:numId w:val="18"/>
              </w:numPr>
              <w:tabs>
                <w:tab w:val="left" w:pos="567"/>
              </w:tabs>
              <w:spacing w:before="1" w:line="280" w:lineRule="atLeast"/>
              <w:ind w:right="330" w:hanging="283"/>
              <w:rPr>
                <w:rFonts w:asciiTheme="minorHAnsi" w:hAnsiTheme="minorHAnsi" w:cstheme="minorHAnsi"/>
                <w:sz w:val="24"/>
              </w:rPr>
            </w:pPr>
            <w:r w:rsidRPr="008B3FC6">
              <w:rPr>
                <w:rFonts w:asciiTheme="minorHAnsi" w:hAnsiTheme="minorHAnsi" w:cstheme="minorHAnsi"/>
                <w:sz w:val="24"/>
              </w:rPr>
              <w:t>Increased attendance at parent coffee mornings and workshops</w:t>
            </w:r>
          </w:p>
          <w:p w14:paraId="2A7D550E" w14:textId="7C04D355" w:rsidR="0003627B" w:rsidRPr="009850C9" w:rsidRDefault="0003627B" w:rsidP="009850C9">
            <w:pPr>
              <w:pStyle w:val="TableParagraph"/>
              <w:numPr>
                <w:ilvl w:val="0"/>
                <w:numId w:val="18"/>
              </w:numPr>
              <w:tabs>
                <w:tab w:val="left" w:pos="567"/>
              </w:tabs>
              <w:spacing w:before="1" w:line="280" w:lineRule="atLeast"/>
              <w:ind w:right="330" w:hanging="283"/>
              <w:rPr>
                <w:rFonts w:asciiTheme="minorHAnsi" w:hAnsiTheme="minorHAnsi" w:cstheme="minorHAnsi"/>
                <w:sz w:val="24"/>
                <w:szCs w:val="24"/>
              </w:rPr>
            </w:pPr>
            <w:r w:rsidRPr="009850C9">
              <w:rPr>
                <w:rFonts w:asciiTheme="minorHAnsi" w:hAnsiTheme="minorHAnsi" w:cstheme="minorHAnsi"/>
                <w:sz w:val="24"/>
                <w:szCs w:val="24"/>
              </w:rPr>
              <w:t xml:space="preserve">Parents and Families attending our celebration events during the academic year. </w:t>
            </w:r>
          </w:p>
        </w:tc>
      </w:tr>
      <w:tr w:rsidR="0003627B" w14:paraId="1FF690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7E07" w14:textId="5ECD662C" w:rsidR="0003627B" w:rsidRDefault="0003627B" w:rsidP="0003627B">
            <w:pPr>
              <w:pStyle w:val="TableRow"/>
              <w:rPr>
                <w:sz w:val="22"/>
                <w:szCs w:val="22"/>
              </w:rPr>
            </w:pPr>
            <w:r w:rsidRPr="008B3FC6">
              <w:rPr>
                <w:rFonts w:asciiTheme="minorHAnsi" w:hAnsiTheme="minorHAnsi" w:cstheme="minorHAnsi"/>
              </w:rPr>
              <w:t>Successful morning transitions from home into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6742" w14:textId="77777777" w:rsidR="002B1657" w:rsidRDefault="0003627B" w:rsidP="002B1657">
            <w:pPr>
              <w:pStyle w:val="TableParagraph"/>
              <w:numPr>
                <w:ilvl w:val="0"/>
                <w:numId w:val="19"/>
              </w:numPr>
              <w:tabs>
                <w:tab w:val="left" w:pos="567"/>
              </w:tabs>
              <w:spacing w:line="295" w:lineRule="exact"/>
              <w:ind w:hanging="283"/>
              <w:rPr>
                <w:rFonts w:asciiTheme="minorHAnsi" w:hAnsiTheme="minorHAnsi" w:cstheme="minorHAnsi"/>
                <w:sz w:val="24"/>
              </w:rPr>
            </w:pPr>
            <w:r w:rsidRPr="008B3FC6">
              <w:rPr>
                <w:rFonts w:asciiTheme="minorHAnsi" w:hAnsiTheme="minorHAnsi" w:cstheme="minorHAnsi"/>
                <w:sz w:val="24"/>
              </w:rPr>
              <w:t>Children to successfully come to school ready to engage in</w:t>
            </w:r>
            <w:r w:rsidRPr="008B3FC6">
              <w:rPr>
                <w:rFonts w:asciiTheme="minorHAnsi" w:hAnsiTheme="minorHAnsi" w:cstheme="minorHAnsi"/>
                <w:spacing w:val="-13"/>
                <w:sz w:val="24"/>
              </w:rPr>
              <w:t xml:space="preserve"> </w:t>
            </w:r>
            <w:r w:rsidRPr="008B3FC6">
              <w:rPr>
                <w:rFonts w:asciiTheme="minorHAnsi" w:hAnsiTheme="minorHAnsi" w:cstheme="minorHAnsi"/>
                <w:sz w:val="24"/>
              </w:rPr>
              <w:t>learning</w:t>
            </w:r>
          </w:p>
          <w:p w14:paraId="17D6A14C" w14:textId="24C7D703" w:rsidR="0003627B" w:rsidRPr="002B1657" w:rsidRDefault="0003627B" w:rsidP="002B1657">
            <w:pPr>
              <w:pStyle w:val="TableParagraph"/>
              <w:numPr>
                <w:ilvl w:val="0"/>
                <w:numId w:val="19"/>
              </w:numPr>
              <w:tabs>
                <w:tab w:val="left" w:pos="567"/>
              </w:tabs>
              <w:spacing w:line="295" w:lineRule="exact"/>
              <w:ind w:hanging="283"/>
              <w:rPr>
                <w:rFonts w:asciiTheme="minorHAnsi" w:hAnsiTheme="minorHAnsi" w:cstheme="minorHAnsi"/>
                <w:sz w:val="24"/>
                <w:szCs w:val="24"/>
              </w:rPr>
            </w:pPr>
            <w:r w:rsidRPr="002B1657">
              <w:rPr>
                <w:rFonts w:asciiTheme="minorHAnsi" w:hAnsiTheme="minorHAnsi" w:cstheme="minorHAnsi"/>
                <w:sz w:val="24"/>
                <w:szCs w:val="24"/>
              </w:rPr>
              <w:t>Mindfulness and early morning activities for all classes 8:45-9am to ensure children are ready to engage in learning and ensure pupils have the opportunity for time to talk with their Teacher and Teaching</w:t>
            </w:r>
            <w:r w:rsidRPr="002B1657">
              <w:rPr>
                <w:rFonts w:asciiTheme="minorHAnsi" w:hAnsiTheme="minorHAnsi" w:cstheme="minorHAnsi"/>
                <w:spacing w:val="-1"/>
                <w:sz w:val="24"/>
                <w:szCs w:val="24"/>
              </w:rPr>
              <w:t xml:space="preserve"> </w:t>
            </w:r>
            <w:r w:rsidRPr="002B1657">
              <w:rPr>
                <w:rFonts w:asciiTheme="minorHAnsi" w:hAnsiTheme="minorHAnsi" w:cstheme="minorHAnsi"/>
                <w:sz w:val="24"/>
                <w:szCs w:val="24"/>
              </w:rPr>
              <w:t>Assistant</w:t>
            </w:r>
          </w:p>
        </w:tc>
      </w:tr>
      <w:tr w:rsidR="0003627B" w14:paraId="5020C8A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64F2" w14:textId="778AD490" w:rsidR="0003627B" w:rsidRDefault="0003627B" w:rsidP="0003627B">
            <w:pPr>
              <w:pStyle w:val="TableRow"/>
              <w:rPr>
                <w:sz w:val="22"/>
                <w:szCs w:val="22"/>
              </w:rPr>
            </w:pPr>
            <w:r w:rsidRPr="008B3FC6">
              <w:rPr>
                <w:rFonts w:asciiTheme="minorHAnsi" w:hAnsiTheme="minorHAnsi" w:cstheme="minorHAnsi"/>
              </w:rPr>
              <w:t xml:space="preserve">Children to engage in whole school experiences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8B7B" w14:textId="77777777" w:rsidR="0003627B" w:rsidRPr="008B3FC6" w:rsidRDefault="0003627B" w:rsidP="0003627B">
            <w:pPr>
              <w:pStyle w:val="TableParagraph"/>
              <w:numPr>
                <w:ilvl w:val="0"/>
                <w:numId w:val="19"/>
              </w:numPr>
              <w:tabs>
                <w:tab w:val="left" w:pos="567"/>
              </w:tabs>
              <w:spacing w:line="295" w:lineRule="exact"/>
              <w:ind w:hanging="283"/>
              <w:rPr>
                <w:rFonts w:asciiTheme="minorHAnsi" w:hAnsiTheme="minorHAnsi" w:cstheme="minorHAnsi"/>
                <w:sz w:val="24"/>
              </w:rPr>
            </w:pPr>
            <w:r w:rsidRPr="008B3FC6">
              <w:rPr>
                <w:rFonts w:asciiTheme="minorHAnsi" w:hAnsiTheme="minorHAnsi" w:cstheme="minorHAnsi"/>
                <w:sz w:val="24"/>
              </w:rPr>
              <w:t xml:space="preserve">Engaging curriculum implemented to ensure all children are able to reach their full potential in all aspects of school life. </w:t>
            </w:r>
          </w:p>
          <w:p w14:paraId="78E0F95F" w14:textId="459E948A" w:rsidR="002B1657" w:rsidRDefault="0003627B" w:rsidP="002B1657">
            <w:pPr>
              <w:pStyle w:val="TableParagraph"/>
              <w:numPr>
                <w:ilvl w:val="0"/>
                <w:numId w:val="19"/>
              </w:numPr>
              <w:tabs>
                <w:tab w:val="left" w:pos="567"/>
              </w:tabs>
              <w:spacing w:line="295" w:lineRule="exact"/>
              <w:ind w:hanging="283"/>
              <w:rPr>
                <w:rFonts w:asciiTheme="minorHAnsi" w:hAnsiTheme="minorHAnsi" w:cstheme="minorHAnsi"/>
                <w:sz w:val="24"/>
              </w:rPr>
            </w:pPr>
            <w:r w:rsidRPr="008B3FC6">
              <w:rPr>
                <w:rFonts w:asciiTheme="minorHAnsi" w:hAnsiTheme="minorHAnsi" w:cstheme="minorHAnsi"/>
                <w:sz w:val="24"/>
              </w:rPr>
              <w:t xml:space="preserve">Learning Mentor to utilise and embed Trauma informed practice into the wellbeing and SEMH support offer for all </w:t>
            </w:r>
            <w:r w:rsidR="002B1657">
              <w:rPr>
                <w:rFonts w:asciiTheme="minorHAnsi" w:hAnsiTheme="minorHAnsi" w:cstheme="minorHAnsi"/>
                <w:sz w:val="24"/>
              </w:rPr>
              <w:t>children</w:t>
            </w:r>
          </w:p>
          <w:p w14:paraId="3877F05C" w14:textId="7F8A54B7" w:rsidR="0003627B" w:rsidRPr="002B1657" w:rsidRDefault="0003627B" w:rsidP="002B1657">
            <w:pPr>
              <w:pStyle w:val="TableParagraph"/>
              <w:numPr>
                <w:ilvl w:val="0"/>
                <w:numId w:val="19"/>
              </w:numPr>
              <w:tabs>
                <w:tab w:val="left" w:pos="567"/>
              </w:tabs>
              <w:spacing w:line="295" w:lineRule="exact"/>
              <w:ind w:hanging="283"/>
              <w:rPr>
                <w:rFonts w:asciiTheme="minorHAnsi" w:hAnsiTheme="minorHAnsi" w:cstheme="minorHAnsi"/>
                <w:sz w:val="24"/>
                <w:szCs w:val="24"/>
              </w:rPr>
            </w:pPr>
            <w:r w:rsidRPr="002B1657">
              <w:rPr>
                <w:rFonts w:asciiTheme="minorHAnsi" w:hAnsiTheme="minorHAnsi" w:cstheme="minorHAnsi"/>
                <w:sz w:val="24"/>
                <w:szCs w:val="24"/>
              </w:rPr>
              <w:t xml:space="preserve">Whole school training on Attachment and Adverse Childhood Experiences and Early Trauma </w:t>
            </w:r>
          </w:p>
          <w:p w14:paraId="17206073" w14:textId="47319204" w:rsidR="002B1657" w:rsidRPr="002B1657" w:rsidRDefault="002B1657" w:rsidP="002B1657">
            <w:pPr>
              <w:pStyle w:val="TableRowCentered"/>
              <w:numPr>
                <w:ilvl w:val="0"/>
                <w:numId w:val="21"/>
              </w:numPr>
              <w:jc w:val="left"/>
              <w:rPr>
                <w:rFonts w:asciiTheme="minorHAnsi" w:hAnsiTheme="minorHAnsi" w:cstheme="minorHAnsi"/>
                <w:szCs w:val="24"/>
              </w:rPr>
            </w:pPr>
            <w:r w:rsidRPr="002B1657">
              <w:rPr>
                <w:rFonts w:asciiTheme="minorHAnsi" w:hAnsiTheme="minorHAnsi" w:cstheme="minorHAnsi"/>
                <w:szCs w:val="24"/>
              </w:rPr>
              <w:lastRenderedPageBreak/>
              <w:t>Financial support for families to enable children to experience additional trips and experiences.</w:t>
            </w:r>
          </w:p>
        </w:tc>
      </w:tr>
    </w:tbl>
    <w:p w14:paraId="2A7D5512" w14:textId="7B489199" w:rsidR="00E66558" w:rsidRDefault="009D71E8">
      <w:pPr>
        <w:pStyle w:val="Heading2"/>
      </w:pPr>
      <w:r>
        <w:lastRenderedPageBreak/>
        <w:t>Activity in this academic year</w:t>
      </w:r>
    </w:p>
    <w:p w14:paraId="1B19540A" w14:textId="3C79159D" w:rsidR="008C5EC1" w:rsidRPr="00D93B2D" w:rsidRDefault="009D71E8" w:rsidP="00D93B2D">
      <w:pPr>
        <w:spacing w:after="480"/>
      </w:pPr>
      <w:r>
        <w:t xml:space="preserve">This details how we intend to spend our pupil premium (and recovery premium funding) </w:t>
      </w:r>
      <w:r>
        <w:rPr>
          <w:b/>
          <w:bCs/>
        </w:rPr>
        <w:t>this academic year</w:t>
      </w:r>
      <w:r>
        <w:t xml:space="preserve"> to address the challenges listed above.</w:t>
      </w:r>
    </w:p>
    <w:p w14:paraId="6A3F44D7" w14:textId="77777777" w:rsidR="008C5EC1" w:rsidRDefault="008C5EC1" w:rsidP="008C5EC1">
      <w:pPr>
        <w:pStyle w:val="Heading3"/>
      </w:pPr>
      <w:r>
        <w:t>Teaching (for example, CPD, recruitment and retention)</w:t>
      </w:r>
    </w:p>
    <w:p w14:paraId="1840DD53" w14:textId="3E5D0EE2" w:rsidR="008C5EC1" w:rsidRDefault="008C5EC1" w:rsidP="008C5EC1">
      <w:r>
        <w:t>Budgeted cost: £</w:t>
      </w:r>
      <w:r w:rsidR="00410CE9">
        <w:t>3</w:t>
      </w:r>
      <w:r w:rsidR="00A211A1">
        <w:t>8</w:t>
      </w:r>
      <w: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C5EC1" w14:paraId="7820C265"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B777E3D" w14:textId="77777777" w:rsidR="008C5EC1" w:rsidRDefault="008C5EC1" w:rsidP="00C70226">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232AFC6" w14:textId="77777777" w:rsidR="008C5EC1" w:rsidRDefault="008C5EC1" w:rsidP="00C70226">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8DE896" w14:textId="77777777" w:rsidR="008C5EC1" w:rsidRDefault="008C5EC1" w:rsidP="00C70226">
            <w:pPr>
              <w:pStyle w:val="TableHeader"/>
              <w:jc w:val="left"/>
            </w:pPr>
            <w:r>
              <w:t>Challenge number(s) addressed</w:t>
            </w:r>
          </w:p>
        </w:tc>
      </w:tr>
      <w:tr w:rsidR="008C5EC1" w14:paraId="6C699CE5"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8FDC" w14:textId="77777777" w:rsidR="008C5EC1" w:rsidRPr="00861B74" w:rsidRDefault="008C5EC1" w:rsidP="00C70226">
            <w:pPr>
              <w:spacing w:after="0" w:line="240" w:lineRule="auto"/>
              <w:rPr>
                <w:rFonts w:ascii="Gill Sans MT" w:hAnsi="Gill Sans MT"/>
                <w:b/>
                <w:i/>
              </w:rPr>
            </w:pPr>
            <w:r w:rsidRPr="00861B74">
              <w:rPr>
                <w:rFonts w:ascii="Gill Sans MT" w:hAnsi="Gill Sans MT"/>
                <w:b/>
                <w:i/>
              </w:rPr>
              <w:t xml:space="preserve">All Pupil Premium children to make the same amount of progress as their peers and fulfil academic potential based on their relative starting point. </w:t>
            </w:r>
          </w:p>
          <w:p w14:paraId="5E71A570" w14:textId="77777777" w:rsidR="008C5EC1" w:rsidRDefault="008C5EC1" w:rsidP="00C70226">
            <w:pPr>
              <w:spacing w:after="0" w:line="240" w:lineRule="auto"/>
              <w:rPr>
                <w:rFonts w:ascii="Gill Sans MT" w:hAnsi="Gill Sans MT"/>
              </w:rPr>
            </w:pPr>
          </w:p>
          <w:p w14:paraId="48E4B492" w14:textId="77777777" w:rsidR="008C5EC1" w:rsidRDefault="008C5EC1" w:rsidP="00C70226">
            <w:pPr>
              <w:spacing w:after="0" w:line="240" w:lineRule="auto"/>
              <w:rPr>
                <w:rFonts w:ascii="Gill Sans MT" w:hAnsi="Gill Sans MT"/>
                <w:b/>
              </w:rPr>
            </w:pPr>
            <w:r w:rsidRPr="00F30323">
              <w:rPr>
                <w:rFonts w:ascii="Gill Sans MT" w:hAnsi="Gill Sans MT"/>
                <w:b/>
              </w:rPr>
              <w:t>Chosen action/approach</w:t>
            </w:r>
          </w:p>
          <w:p w14:paraId="08F01AB0" w14:textId="77777777" w:rsidR="008C5EC1" w:rsidRDefault="008C5EC1" w:rsidP="00C70226">
            <w:pPr>
              <w:spacing w:after="0" w:line="240" w:lineRule="auto"/>
              <w:rPr>
                <w:rFonts w:ascii="Gill Sans MT" w:hAnsi="Gill Sans MT"/>
                <w:b/>
              </w:rPr>
            </w:pPr>
          </w:p>
          <w:p w14:paraId="7E3C76A6" w14:textId="77777777" w:rsidR="008C5EC1" w:rsidRDefault="008C5EC1" w:rsidP="00C70226">
            <w:pPr>
              <w:spacing w:after="0" w:line="240" w:lineRule="auto"/>
              <w:rPr>
                <w:rFonts w:ascii="Gill Sans MT" w:hAnsi="Gill Sans MT"/>
              </w:rPr>
            </w:pPr>
            <w:r w:rsidRPr="00F30323">
              <w:rPr>
                <w:rFonts w:ascii="Gill Sans MT" w:hAnsi="Gill Sans MT"/>
              </w:rPr>
              <w:t>Allocated class TA support</w:t>
            </w:r>
            <w:r>
              <w:rPr>
                <w:rFonts w:ascii="Gill Sans MT" w:hAnsi="Gill Sans MT"/>
              </w:rPr>
              <w:t xml:space="preserve"> including interventions for every year group – supporting non-negotiable of Quality First Teaching.</w:t>
            </w:r>
          </w:p>
          <w:p w14:paraId="70A0BEA7" w14:textId="77777777" w:rsidR="008C5EC1" w:rsidRDefault="008C5EC1" w:rsidP="00C70226">
            <w:pPr>
              <w:spacing w:after="0" w:line="240" w:lineRule="auto"/>
              <w:rPr>
                <w:rFonts w:ascii="Gill Sans MT" w:hAnsi="Gill Sans MT"/>
              </w:rPr>
            </w:pPr>
          </w:p>
          <w:p w14:paraId="61BF12B7" w14:textId="77777777" w:rsidR="008C5EC1" w:rsidRDefault="008C5EC1" w:rsidP="00C70226">
            <w:pPr>
              <w:spacing w:after="0" w:line="240" w:lineRule="auto"/>
              <w:rPr>
                <w:rFonts w:ascii="Gill Sans MT" w:hAnsi="Gill Sans MT"/>
              </w:rPr>
            </w:pPr>
            <w:r>
              <w:rPr>
                <w:rFonts w:ascii="Gill Sans MT" w:hAnsi="Gill Sans MT"/>
              </w:rPr>
              <w:t xml:space="preserve">Mentoring of teaching staff to ensure 100% of teaching is good/outstanding with high quality support for all pupils. Pupils to capitalise on opportunities to use feedback, written or oral, to improve quality first teaching. </w:t>
            </w:r>
          </w:p>
          <w:p w14:paraId="7A3DCEAB" w14:textId="77777777" w:rsidR="008C5EC1" w:rsidRDefault="008C5EC1" w:rsidP="00C70226">
            <w:pPr>
              <w:spacing w:after="0" w:line="240" w:lineRule="auto"/>
              <w:rPr>
                <w:rFonts w:ascii="Gill Sans MT" w:hAnsi="Gill Sans MT"/>
              </w:rPr>
            </w:pPr>
          </w:p>
          <w:p w14:paraId="302E6E4F" w14:textId="77777777" w:rsidR="008C5EC1" w:rsidRPr="00F30323" w:rsidRDefault="008C5EC1" w:rsidP="00C70226">
            <w:pPr>
              <w:spacing w:after="0" w:line="240" w:lineRule="auto"/>
              <w:rPr>
                <w:rFonts w:ascii="Gill Sans MT" w:hAnsi="Gill Sans MT"/>
              </w:rPr>
            </w:pPr>
            <w:r>
              <w:rPr>
                <w:rFonts w:ascii="Gill Sans MT" w:hAnsi="Gill Sans MT"/>
              </w:rPr>
              <w:t xml:space="preserve">Parents to be provided with clear and timely information on how </w:t>
            </w:r>
            <w:r>
              <w:rPr>
                <w:rFonts w:ascii="Gill Sans MT" w:hAnsi="Gill Sans MT"/>
              </w:rPr>
              <w:lastRenderedPageBreak/>
              <w:t xml:space="preserve">children are progressing in relation to expected standards throughout the school year.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8DAB" w14:textId="77777777" w:rsidR="008C5EC1" w:rsidRDefault="008C5EC1" w:rsidP="00C70226">
            <w:pPr>
              <w:pStyle w:val="TableRowCentered"/>
              <w:jc w:val="left"/>
              <w:rPr>
                <w:sz w:val="22"/>
              </w:rPr>
            </w:pPr>
            <w:r>
              <w:rPr>
                <w:sz w:val="22"/>
              </w:rPr>
              <w:lastRenderedPageBreak/>
              <w:t xml:space="preserve">The difference is diminishing between Pupil Premium and Non-Pupil Premium children but the rate of this needs to be accelerated (see year on year data analysis). </w:t>
            </w:r>
          </w:p>
          <w:p w14:paraId="472978BE" w14:textId="77777777" w:rsidR="008C5EC1" w:rsidRDefault="008C5EC1" w:rsidP="00C70226">
            <w:pPr>
              <w:pStyle w:val="TableRowCentered"/>
              <w:jc w:val="left"/>
              <w:rPr>
                <w:sz w:val="22"/>
              </w:rPr>
            </w:pPr>
            <w:r>
              <w:rPr>
                <w:sz w:val="22"/>
              </w:rPr>
              <w:t xml:space="preserve">‘Quality of teaching is one if the biggest drivers of pupil attainment for those from disadvantaged backgrounds. It is crucial, therefore, that schools focus all their resources (not just Pupil Premium) on proven ways of improving teaching’ (EEF, 2018). </w:t>
            </w:r>
          </w:p>
          <w:p w14:paraId="1D09DD87" w14:textId="77777777" w:rsidR="008C5EC1" w:rsidRDefault="008C5EC1" w:rsidP="00C70226">
            <w:pPr>
              <w:pStyle w:val="TableRowCentered"/>
              <w:jc w:val="left"/>
              <w:rPr>
                <w:sz w:val="22"/>
              </w:rPr>
            </w:pPr>
          </w:p>
          <w:p w14:paraId="1E84575E" w14:textId="77777777" w:rsidR="008C5EC1" w:rsidRDefault="008C5EC1" w:rsidP="00C70226">
            <w:pPr>
              <w:pStyle w:val="TableRowCentered"/>
              <w:jc w:val="left"/>
              <w:rPr>
                <w:sz w:val="22"/>
              </w:rPr>
            </w:pPr>
            <w:r>
              <w:rPr>
                <w:sz w:val="22"/>
              </w:rPr>
              <w:t>EEF research suggests the average impact of the deployment of Teaching Assistants is on average +4 months</w:t>
            </w:r>
          </w:p>
          <w:p w14:paraId="56186406" w14:textId="77777777" w:rsidR="008C5EC1" w:rsidRDefault="008C5EC1" w:rsidP="00C70226">
            <w:pPr>
              <w:pStyle w:val="TableRowCentered"/>
              <w:jc w:val="left"/>
              <w:rPr>
                <w:sz w:val="22"/>
              </w:rPr>
            </w:pPr>
          </w:p>
          <w:p w14:paraId="00C220D6" w14:textId="1F6709A1" w:rsidR="008C5EC1" w:rsidRDefault="008C5EC1" w:rsidP="00C70226">
            <w:pPr>
              <w:pStyle w:val="TableRowCentered"/>
              <w:ind w:left="0"/>
              <w:jc w:val="left"/>
              <w:rPr>
                <w:sz w:val="22"/>
              </w:rPr>
            </w:pPr>
            <w:r>
              <w:rPr>
                <w:sz w:val="22"/>
              </w:rPr>
              <w:t xml:space="preserve">The EEF research shows increasing Parental engagement in Primary Schools has a positive impact of +4 months on attainment. </w:t>
            </w:r>
          </w:p>
          <w:p w14:paraId="32725F60" w14:textId="77777777" w:rsidR="008C5EC1" w:rsidRDefault="008C5EC1" w:rsidP="00C70226">
            <w:pPr>
              <w:pStyle w:val="TableRowCentered"/>
              <w:jc w:val="left"/>
              <w:rPr>
                <w:sz w:val="22"/>
              </w:rPr>
            </w:pPr>
          </w:p>
          <w:p w14:paraId="68C1B11A" w14:textId="77777777" w:rsidR="008C5EC1" w:rsidRDefault="008C5EC1" w:rsidP="00C70226">
            <w:pPr>
              <w:pStyle w:val="TableRowCentered"/>
              <w:jc w:val="left"/>
              <w:rPr>
                <w:sz w:val="22"/>
              </w:rPr>
            </w:pPr>
          </w:p>
          <w:p w14:paraId="69B425DF" w14:textId="77777777" w:rsidR="008C5EC1" w:rsidRPr="00861B74" w:rsidRDefault="008C5EC1" w:rsidP="00C70226">
            <w:pPr>
              <w:pStyle w:val="TableRowCentered"/>
              <w:jc w:val="left"/>
              <w:rPr>
                <w:b/>
                <w:sz w:val="22"/>
              </w:rPr>
            </w:pPr>
            <w:r w:rsidRPr="00861B74">
              <w:rPr>
                <w:b/>
                <w:sz w:val="22"/>
              </w:rPr>
              <w:t>Further Evidence:</w:t>
            </w:r>
          </w:p>
          <w:p w14:paraId="3F1DC210" w14:textId="3DDE9781" w:rsidR="008C5EC1" w:rsidRDefault="008C5EC1" w:rsidP="00C70226">
            <w:pPr>
              <w:pStyle w:val="TableRowCentered"/>
              <w:jc w:val="left"/>
              <w:rPr>
                <w:sz w:val="22"/>
              </w:rPr>
            </w:pPr>
            <w:r>
              <w:rPr>
                <w:sz w:val="22"/>
              </w:rPr>
              <w:t xml:space="preserve">Pupil Progress Data, </w:t>
            </w:r>
            <w:r w:rsidR="002912E8">
              <w:rPr>
                <w:sz w:val="22"/>
              </w:rPr>
              <w:t xml:space="preserve">RAG analysis, </w:t>
            </w:r>
            <w:r>
              <w:rPr>
                <w:sz w:val="22"/>
              </w:rPr>
              <w:t>Learning Walks, Pupil books, Professional Development, Observations, Parent Communication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C8C9" w14:textId="77777777" w:rsidR="008C5EC1" w:rsidRDefault="008C5EC1" w:rsidP="00C70226">
            <w:pPr>
              <w:pStyle w:val="TableRowCentered"/>
              <w:jc w:val="left"/>
              <w:rPr>
                <w:sz w:val="22"/>
              </w:rPr>
            </w:pPr>
            <w:r>
              <w:rPr>
                <w:sz w:val="22"/>
              </w:rPr>
              <w:t>2, 3, 4, 5 and 6</w:t>
            </w:r>
          </w:p>
          <w:p w14:paraId="79E5B336" w14:textId="77777777" w:rsidR="008C5EC1" w:rsidRDefault="008C5EC1" w:rsidP="00C70226">
            <w:pPr>
              <w:pStyle w:val="TableRowCentered"/>
              <w:jc w:val="left"/>
              <w:rPr>
                <w:sz w:val="22"/>
              </w:rPr>
            </w:pPr>
          </w:p>
          <w:p w14:paraId="7C1929E8" w14:textId="77777777" w:rsidR="008C5EC1" w:rsidRDefault="008C5EC1" w:rsidP="00C70226">
            <w:pPr>
              <w:pStyle w:val="TableRowCentered"/>
              <w:jc w:val="left"/>
              <w:rPr>
                <w:sz w:val="22"/>
              </w:rPr>
            </w:pPr>
          </w:p>
        </w:tc>
      </w:tr>
      <w:tr w:rsidR="008C5EC1" w14:paraId="0345848B"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E186" w14:textId="77777777" w:rsidR="008C5EC1" w:rsidRPr="00AF5B7E" w:rsidRDefault="008C5EC1" w:rsidP="00C70226">
            <w:pPr>
              <w:pStyle w:val="TableRow"/>
              <w:ind w:left="0"/>
              <w:rPr>
                <w:rFonts w:ascii="Gill Sans MT" w:hAnsi="Gill Sans MT"/>
                <w:b/>
                <w:i/>
              </w:rPr>
            </w:pPr>
            <w:r w:rsidRPr="00AF5B7E">
              <w:rPr>
                <w:rFonts w:ascii="Gill Sans MT" w:hAnsi="Gill Sans MT"/>
                <w:b/>
                <w:i/>
              </w:rPr>
              <w:t xml:space="preserve">Whole School Training will ensure staff can best support attainment, development and emotional wellbeing of all Pupil Premium Children. </w:t>
            </w:r>
          </w:p>
          <w:p w14:paraId="783C8D8B" w14:textId="77777777" w:rsidR="008C5EC1" w:rsidRPr="00AF5B7E" w:rsidRDefault="008C5EC1" w:rsidP="00C70226">
            <w:pPr>
              <w:pStyle w:val="TableRow"/>
              <w:ind w:left="0"/>
              <w:rPr>
                <w:rFonts w:ascii="Gill Sans MT" w:hAnsi="Gill Sans MT"/>
                <w:b/>
              </w:rPr>
            </w:pPr>
          </w:p>
          <w:p w14:paraId="460F12B8" w14:textId="77777777" w:rsidR="008C5EC1" w:rsidRPr="00AF5B7E" w:rsidRDefault="008C5EC1" w:rsidP="00C70226">
            <w:pPr>
              <w:pStyle w:val="TableRow"/>
              <w:ind w:left="0"/>
              <w:rPr>
                <w:rFonts w:ascii="Gill Sans MT" w:hAnsi="Gill Sans MT"/>
                <w:b/>
              </w:rPr>
            </w:pPr>
            <w:r w:rsidRPr="00AF5B7E">
              <w:rPr>
                <w:rFonts w:ascii="Gill Sans MT" w:hAnsi="Gill Sans MT"/>
                <w:b/>
              </w:rPr>
              <w:t>Chosen action/approach</w:t>
            </w:r>
          </w:p>
          <w:p w14:paraId="4B4DF52F" w14:textId="77777777" w:rsidR="008C5EC1" w:rsidRPr="00AF5B7E" w:rsidRDefault="008C5EC1" w:rsidP="00C70226">
            <w:pPr>
              <w:pStyle w:val="TableRow"/>
              <w:ind w:left="0"/>
              <w:rPr>
                <w:rFonts w:ascii="Gill Sans MT" w:hAnsi="Gill Sans MT"/>
                <w:b/>
              </w:rPr>
            </w:pPr>
          </w:p>
          <w:p w14:paraId="08C3EBD6" w14:textId="77777777" w:rsidR="008C5EC1" w:rsidRDefault="008C5EC1" w:rsidP="00C70226">
            <w:pPr>
              <w:pStyle w:val="TableRow"/>
              <w:ind w:left="0"/>
              <w:rPr>
                <w:sz w:val="22"/>
              </w:rPr>
            </w:pPr>
            <w:r w:rsidRPr="00AF5B7E">
              <w:rPr>
                <w:rFonts w:ascii="Gill Sans MT" w:hAnsi="Gill Sans MT"/>
              </w:rPr>
              <w:t xml:space="preserve">Whole school CPD focusing on mental health and wellbeing to support children’s learning: </w:t>
            </w:r>
            <w:r w:rsidRPr="00AF5B7E">
              <w:rPr>
                <w:rFonts w:ascii="Gill Sans MT" w:hAnsi="Gill Sans MT"/>
                <w:sz w:val="22"/>
              </w:rPr>
              <w:t>Attachment training, Adverse Childhood Experiences and Early Trauma, Complex Trauma, Academic Resilience and a focus on themes in safeguarding.</w:t>
            </w:r>
            <w:r w:rsidRPr="00AF5B7E">
              <w:rPr>
                <w:sz w:val="22"/>
              </w:rPr>
              <w:t xml:space="preserve"> </w:t>
            </w:r>
          </w:p>
          <w:p w14:paraId="5F3B2976" w14:textId="77777777" w:rsidR="008C5EC1" w:rsidRPr="00AF5B7E" w:rsidRDefault="008C5EC1" w:rsidP="00C70226">
            <w:pPr>
              <w:pStyle w:val="TableRow"/>
              <w:ind w:left="0"/>
              <w:rPr>
                <w:rFonts w:ascii="Gill Sans MT" w:hAnsi="Gill Sans MT"/>
              </w:rPr>
            </w:pPr>
          </w:p>
          <w:p w14:paraId="62008824" w14:textId="77777777" w:rsidR="008C5EC1" w:rsidRDefault="008C5EC1" w:rsidP="00C70226">
            <w:pPr>
              <w:pStyle w:val="TableRow"/>
              <w:ind w:left="0"/>
            </w:pPr>
            <w:r w:rsidRPr="00AF5B7E">
              <w:rPr>
                <w:rFonts w:ascii="Gill Sans MT" w:hAnsi="Gill Sans MT"/>
              </w:rPr>
              <w:t>Learning Mentor to utilise and embed Trauma informed Practice.</w:t>
            </w:r>
            <w:r w:rsidRPr="00AF5B7E">
              <w:t xml:space="preserve"> </w:t>
            </w:r>
          </w:p>
          <w:p w14:paraId="37F8F37A" w14:textId="77777777" w:rsidR="00F54DB1" w:rsidRDefault="00F54DB1" w:rsidP="00C70226">
            <w:pPr>
              <w:pStyle w:val="TableRow"/>
              <w:ind w:left="0"/>
              <w:rPr>
                <w:i/>
              </w:rPr>
            </w:pPr>
          </w:p>
          <w:p w14:paraId="54C91BBC" w14:textId="77777777" w:rsidR="00F54DB1" w:rsidRDefault="00F54DB1" w:rsidP="00C70226">
            <w:pPr>
              <w:pStyle w:val="TableRow"/>
              <w:ind w:left="0"/>
              <w:rPr>
                <w:rFonts w:ascii="Gill Sans MT" w:hAnsi="Gill Sans MT"/>
                <w:iCs/>
              </w:rPr>
            </w:pPr>
            <w:r w:rsidRPr="00F54DB1">
              <w:rPr>
                <w:rFonts w:ascii="Gill Sans MT" w:hAnsi="Gill Sans MT"/>
                <w:iCs/>
              </w:rPr>
              <w:t>Use of EP to deliver mental health and wellbeing training to all staff.</w:t>
            </w:r>
          </w:p>
          <w:p w14:paraId="7BB280F6" w14:textId="428C2857" w:rsidR="00C079BC" w:rsidRPr="00F54DB1" w:rsidRDefault="00C079BC" w:rsidP="00C70226">
            <w:pPr>
              <w:pStyle w:val="TableRow"/>
              <w:ind w:left="0"/>
              <w:rPr>
                <w:rFonts w:ascii="Gill Sans MT" w:hAnsi="Gill Sans MT"/>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4931" w14:textId="77777777" w:rsidR="008C5EC1" w:rsidRDefault="008C5EC1" w:rsidP="00C70226">
            <w:pPr>
              <w:pStyle w:val="TableRowCentered"/>
              <w:jc w:val="left"/>
              <w:rPr>
                <w:sz w:val="22"/>
              </w:rPr>
            </w:pPr>
            <w:r>
              <w:rPr>
                <w:sz w:val="22"/>
              </w:rPr>
              <w:t xml:space="preserve">The DfE Respectful School Communities tool supports schools to develop a whole school approach that promotes a culture of respect. The guidance recognises the importance of an individualised response to children’s needs, when behaviour might be a result of educational, mental health or vulnerabilities. ‘Taking a trauma informed approach can help contribute towards creating a safe environment for those who have experience trauma and adverse relationships. </w:t>
            </w:r>
          </w:p>
          <w:p w14:paraId="47A69EF6" w14:textId="77777777" w:rsidR="008C5EC1" w:rsidRDefault="008C5EC1" w:rsidP="00C70226">
            <w:pPr>
              <w:pStyle w:val="TableRowCentered"/>
              <w:jc w:val="left"/>
              <w:rPr>
                <w:sz w:val="22"/>
              </w:rPr>
            </w:pPr>
          </w:p>
          <w:p w14:paraId="5E2D2C1E" w14:textId="77777777" w:rsidR="008C5EC1" w:rsidRDefault="008C5EC1" w:rsidP="00C70226">
            <w:pPr>
              <w:pStyle w:val="TableRowCentered"/>
              <w:ind w:left="0"/>
              <w:jc w:val="left"/>
              <w:rPr>
                <w:sz w:val="22"/>
              </w:rPr>
            </w:pPr>
            <w:r>
              <w:rPr>
                <w:sz w:val="22"/>
              </w:rPr>
              <w:t xml:space="preserve">The Covid-19 pandemic has resulted in fundamental changes to the lives of children. The Public Health England Covid-19 metal health and wellbeing surveillance reports suggest that ‘some children, especially those with certain characteristics, such as those who are disadvantaged, appear to have experienced greater negative impacts on their mental health and wellbeing’. Schools have an important role in supporting the mental health and wellbeing of children. </w:t>
            </w:r>
          </w:p>
          <w:p w14:paraId="06025232" w14:textId="77777777" w:rsidR="008C5EC1" w:rsidRDefault="008C5EC1" w:rsidP="00C70226">
            <w:pPr>
              <w:pStyle w:val="TableRowCentered"/>
              <w:jc w:val="left"/>
              <w:rPr>
                <w:sz w:val="22"/>
              </w:rPr>
            </w:pPr>
          </w:p>
          <w:p w14:paraId="2217ECBB" w14:textId="77777777" w:rsidR="008C5EC1" w:rsidRDefault="008C5EC1" w:rsidP="00C70226">
            <w:pPr>
              <w:pStyle w:val="TableRowCentered"/>
              <w:jc w:val="left"/>
              <w:rPr>
                <w:sz w:val="22"/>
              </w:rPr>
            </w:pPr>
          </w:p>
          <w:p w14:paraId="0AE18DFD" w14:textId="77777777" w:rsidR="008C5EC1" w:rsidRPr="00AF5B7E" w:rsidRDefault="008C5EC1" w:rsidP="00C70226">
            <w:pPr>
              <w:pStyle w:val="TableRowCentered"/>
              <w:jc w:val="left"/>
              <w:rPr>
                <w:b/>
                <w:sz w:val="22"/>
              </w:rPr>
            </w:pPr>
            <w:r w:rsidRPr="00AF5B7E">
              <w:rPr>
                <w:b/>
                <w:sz w:val="22"/>
              </w:rPr>
              <w:t>Further Evidence</w:t>
            </w:r>
          </w:p>
          <w:p w14:paraId="0A10E467" w14:textId="77777777" w:rsidR="008C5EC1" w:rsidRDefault="008C5EC1" w:rsidP="00C70226">
            <w:pPr>
              <w:pStyle w:val="TableRowCentered"/>
              <w:jc w:val="left"/>
              <w:rPr>
                <w:sz w:val="22"/>
              </w:rPr>
            </w:pPr>
            <w:r>
              <w:rPr>
                <w:sz w:val="22"/>
              </w:rPr>
              <w:t xml:space="preserve">Knowledge of individual pupil needs and a changing trend in the emotional and mental health of pupils </w:t>
            </w:r>
          </w:p>
          <w:p w14:paraId="4516ED74" w14:textId="77777777" w:rsidR="008C5EC1" w:rsidRDefault="008C5EC1" w:rsidP="00C70226">
            <w:pPr>
              <w:pStyle w:val="TableRowCentered"/>
              <w:jc w:val="left"/>
              <w:rPr>
                <w:sz w:val="22"/>
              </w:rPr>
            </w:pPr>
          </w:p>
          <w:p w14:paraId="1BA05129" w14:textId="77777777" w:rsidR="008C5EC1" w:rsidRDefault="008C5EC1" w:rsidP="00C70226">
            <w:pPr>
              <w:pStyle w:val="TableRowCentered"/>
              <w:jc w:val="left"/>
              <w:rPr>
                <w:sz w:val="22"/>
              </w:rPr>
            </w:pPr>
            <w:r>
              <w:rPr>
                <w:sz w:val="22"/>
              </w:rPr>
              <w:t xml:space="preserve">Training records, Learning Walks, Classroom observations.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5973" w14:textId="77777777" w:rsidR="008C5EC1" w:rsidRDefault="008C5EC1" w:rsidP="00C70226">
            <w:pPr>
              <w:pStyle w:val="TableRowCentered"/>
              <w:jc w:val="left"/>
              <w:rPr>
                <w:sz w:val="22"/>
              </w:rPr>
            </w:pPr>
            <w:r>
              <w:rPr>
                <w:sz w:val="22"/>
              </w:rPr>
              <w:t>2, 3, 4, 5 and 6</w:t>
            </w:r>
          </w:p>
          <w:p w14:paraId="3BB27C86" w14:textId="77777777" w:rsidR="008C5EC1" w:rsidRDefault="008C5EC1" w:rsidP="00C70226">
            <w:pPr>
              <w:pStyle w:val="TableRowCentered"/>
              <w:jc w:val="left"/>
              <w:rPr>
                <w:sz w:val="22"/>
              </w:rPr>
            </w:pPr>
          </w:p>
          <w:p w14:paraId="49600250" w14:textId="77777777" w:rsidR="008C5EC1" w:rsidRDefault="008C5EC1" w:rsidP="00C70226">
            <w:pPr>
              <w:pStyle w:val="TableRowCentered"/>
              <w:jc w:val="left"/>
              <w:rPr>
                <w:sz w:val="22"/>
              </w:rPr>
            </w:pPr>
          </w:p>
        </w:tc>
      </w:tr>
    </w:tbl>
    <w:p w14:paraId="1CFA74EE" w14:textId="77777777" w:rsidR="008C5EC1" w:rsidRDefault="008C5EC1" w:rsidP="008C5EC1">
      <w:pPr>
        <w:keepNext/>
        <w:spacing w:after="60"/>
        <w:outlineLvl w:val="1"/>
      </w:pPr>
    </w:p>
    <w:p w14:paraId="4F649D4A" w14:textId="77777777" w:rsidR="008C5EC1" w:rsidRDefault="008C5EC1" w:rsidP="008C5EC1">
      <w:pPr>
        <w:rPr>
          <w:b/>
          <w:bCs/>
          <w:color w:val="104F75"/>
          <w:sz w:val="28"/>
          <w:szCs w:val="28"/>
        </w:rPr>
      </w:pPr>
      <w:r>
        <w:rPr>
          <w:b/>
          <w:bCs/>
          <w:color w:val="104F75"/>
          <w:sz w:val="28"/>
          <w:szCs w:val="28"/>
        </w:rPr>
        <w:t xml:space="preserve">Targeted academic support (for example, tutoring, one-to-one support structured interventions) </w:t>
      </w:r>
    </w:p>
    <w:p w14:paraId="61F2EDA8" w14:textId="6CAECDF7" w:rsidR="008C5EC1" w:rsidRDefault="008C5EC1" w:rsidP="008C5EC1">
      <w:r>
        <w:t>Budgeted cost: £</w:t>
      </w:r>
      <w:r w:rsidR="00410CE9">
        <w:t>18,8</w:t>
      </w:r>
      <w: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C5EC1" w14:paraId="1AA42B54"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F9434B3" w14:textId="77777777" w:rsidR="008C5EC1" w:rsidRDefault="008C5EC1" w:rsidP="00C70226">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3B69BBB" w14:textId="77777777" w:rsidR="008C5EC1" w:rsidRDefault="008C5EC1" w:rsidP="00C70226">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F813391" w14:textId="77777777" w:rsidR="008C5EC1" w:rsidRDefault="008C5EC1" w:rsidP="00C70226">
            <w:pPr>
              <w:pStyle w:val="TableHeader"/>
              <w:jc w:val="left"/>
            </w:pPr>
            <w:r>
              <w:t>Challenge number(s) addressed</w:t>
            </w:r>
          </w:p>
        </w:tc>
      </w:tr>
      <w:tr w:rsidR="008C5EC1" w14:paraId="06C446B3"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EED7D" w14:textId="77777777" w:rsidR="008C5EC1" w:rsidRPr="00E70FA7" w:rsidRDefault="008C5EC1" w:rsidP="00C70226">
            <w:pPr>
              <w:pStyle w:val="TableRow"/>
              <w:rPr>
                <w:b/>
                <w:i/>
                <w:iCs/>
                <w:sz w:val="22"/>
                <w:szCs w:val="22"/>
              </w:rPr>
            </w:pPr>
            <w:r w:rsidRPr="00E70FA7">
              <w:rPr>
                <w:b/>
                <w:i/>
                <w:iCs/>
                <w:sz w:val="22"/>
                <w:szCs w:val="22"/>
              </w:rPr>
              <w:lastRenderedPageBreak/>
              <w:t xml:space="preserve">Support offered to families and pupils who are vulnerable or anxious. Increase mental health and nurturing needs of identified children. </w:t>
            </w:r>
          </w:p>
          <w:p w14:paraId="6889A22F" w14:textId="77777777" w:rsidR="008C5EC1" w:rsidRPr="00E70FA7" w:rsidRDefault="008C5EC1" w:rsidP="00C70226">
            <w:pPr>
              <w:pStyle w:val="TableRow"/>
              <w:rPr>
                <w:b/>
                <w:iCs/>
                <w:sz w:val="22"/>
                <w:szCs w:val="22"/>
              </w:rPr>
            </w:pPr>
          </w:p>
          <w:p w14:paraId="031FD3BF" w14:textId="77777777" w:rsidR="008C5EC1" w:rsidRPr="00E70FA7" w:rsidRDefault="008C5EC1" w:rsidP="00C70226">
            <w:pPr>
              <w:pStyle w:val="TableRow"/>
              <w:rPr>
                <w:b/>
                <w:iCs/>
                <w:sz w:val="22"/>
                <w:szCs w:val="22"/>
              </w:rPr>
            </w:pPr>
            <w:r w:rsidRPr="00E70FA7">
              <w:rPr>
                <w:b/>
                <w:iCs/>
                <w:sz w:val="22"/>
                <w:szCs w:val="22"/>
              </w:rPr>
              <w:t>Chosen action/approach</w:t>
            </w:r>
          </w:p>
          <w:p w14:paraId="770B04B9" w14:textId="77777777" w:rsidR="008C5EC1" w:rsidRPr="001E2EA8" w:rsidRDefault="008C5EC1" w:rsidP="00C70226">
            <w:pPr>
              <w:pStyle w:val="TableRow"/>
              <w:rPr>
                <w:iCs/>
                <w:sz w:val="22"/>
                <w:szCs w:val="22"/>
              </w:rPr>
            </w:pPr>
            <w:r w:rsidRPr="001E2EA8">
              <w:rPr>
                <w:iCs/>
                <w:sz w:val="22"/>
                <w:szCs w:val="22"/>
              </w:rPr>
              <w:t xml:space="preserve">Learning Mentor and Family Support Worker to engage with parents and deliver 1:1 intervention with children. </w:t>
            </w:r>
          </w:p>
          <w:p w14:paraId="7CC13234" w14:textId="77777777" w:rsidR="008C5EC1" w:rsidRPr="001E2EA8" w:rsidRDefault="008C5EC1" w:rsidP="00C70226">
            <w:pPr>
              <w:pStyle w:val="TableRow"/>
              <w:rPr>
                <w:iCs/>
                <w:sz w:val="22"/>
                <w:szCs w:val="22"/>
              </w:rPr>
            </w:pPr>
          </w:p>
          <w:p w14:paraId="1AAFF58C" w14:textId="77777777" w:rsidR="008C5EC1" w:rsidRPr="001E2EA8" w:rsidRDefault="008C5EC1" w:rsidP="00C70226">
            <w:pPr>
              <w:pStyle w:val="TableRow"/>
              <w:rPr>
                <w:iCs/>
                <w:sz w:val="22"/>
                <w:szCs w:val="22"/>
              </w:rPr>
            </w:pPr>
            <w:r w:rsidRPr="001E2EA8">
              <w:rPr>
                <w:iCs/>
                <w:sz w:val="22"/>
                <w:szCs w:val="22"/>
              </w:rPr>
              <w:t xml:space="preserve">Inclusion team to deliver nurture interventions through use of the Community Gardens and Forest School. </w:t>
            </w:r>
          </w:p>
          <w:p w14:paraId="6B6BAAB0" w14:textId="77777777" w:rsidR="008C5EC1" w:rsidRPr="001E2EA8" w:rsidRDefault="008C5EC1" w:rsidP="00C70226">
            <w:pPr>
              <w:pStyle w:val="TableRow"/>
              <w:rPr>
                <w:iCs/>
                <w:sz w:val="22"/>
                <w:szCs w:val="22"/>
              </w:rPr>
            </w:pPr>
          </w:p>
          <w:p w14:paraId="1C800FEF" w14:textId="77777777" w:rsidR="008C5EC1" w:rsidRPr="001E2EA8" w:rsidRDefault="008C5EC1" w:rsidP="00C70226">
            <w:pPr>
              <w:pStyle w:val="TableRow"/>
              <w:rPr>
                <w:iCs/>
                <w:sz w:val="22"/>
                <w:szCs w:val="22"/>
              </w:rPr>
            </w:pPr>
            <w:r w:rsidRPr="001E2EA8">
              <w:rPr>
                <w:iCs/>
                <w:sz w:val="22"/>
                <w:szCs w:val="22"/>
              </w:rPr>
              <w:t xml:space="preserve">Whole School focus on Mental Health Awareness. Mental Health Awareness week, Children’s Mental Health Day and World Values Day celebrated and used to develop mindfulness and positive mental health. </w:t>
            </w:r>
          </w:p>
          <w:p w14:paraId="77F0102C" w14:textId="77777777" w:rsidR="008C5EC1" w:rsidRPr="001E2EA8" w:rsidRDefault="008C5EC1" w:rsidP="00C70226">
            <w:pPr>
              <w:pStyle w:val="TableRow"/>
              <w:rPr>
                <w:iCs/>
                <w:sz w:val="22"/>
                <w:szCs w:val="22"/>
              </w:rPr>
            </w:pPr>
          </w:p>
          <w:p w14:paraId="4FA96BB5" w14:textId="77777777" w:rsidR="008C5EC1" w:rsidRPr="001E2EA8" w:rsidRDefault="008C5EC1" w:rsidP="00C70226">
            <w:pPr>
              <w:pStyle w:val="TableRow"/>
              <w:rPr>
                <w:iCs/>
                <w:sz w:val="22"/>
                <w:szCs w:val="22"/>
              </w:rPr>
            </w:pPr>
            <w:r w:rsidRPr="001E2EA8">
              <w:rPr>
                <w:iCs/>
                <w:sz w:val="22"/>
                <w:szCs w:val="22"/>
              </w:rPr>
              <w:t xml:space="preserve">Every class will begin the school day practising Mindfulness Activities. The inclusion team will deliver Mindful Mornings to specific children finding morning transitions difficult. </w:t>
            </w:r>
          </w:p>
          <w:p w14:paraId="3195E52F" w14:textId="77777777" w:rsidR="008C5EC1" w:rsidRPr="001E2EA8" w:rsidRDefault="008C5EC1" w:rsidP="00C70226">
            <w:pPr>
              <w:pStyle w:val="TableRow"/>
              <w:rPr>
                <w:iCs/>
                <w:sz w:val="22"/>
                <w:szCs w:val="22"/>
              </w:rPr>
            </w:pPr>
          </w:p>
          <w:p w14:paraId="5E85FB2A" w14:textId="77777777" w:rsidR="008C5EC1" w:rsidRPr="001E2EA8" w:rsidRDefault="008C5EC1" w:rsidP="00C70226">
            <w:pPr>
              <w:pStyle w:val="TableRow"/>
              <w:rPr>
                <w:iCs/>
                <w:sz w:val="22"/>
                <w:szCs w:val="22"/>
              </w:rPr>
            </w:pPr>
            <w:proofErr w:type="spellStart"/>
            <w:r w:rsidRPr="001E2EA8">
              <w:rPr>
                <w:iCs/>
                <w:sz w:val="22"/>
                <w:szCs w:val="22"/>
              </w:rPr>
              <w:t>ARCh</w:t>
            </w:r>
            <w:proofErr w:type="spellEnd"/>
            <w:r w:rsidRPr="001E2EA8">
              <w:rPr>
                <w:iCs/>
                <w:sz w:val="22"/>
                <w:szCs w:val="22"/>
              </w:rPr>
              <w:t xml:space="preserve"> Readers will work 1:1 with six identified Pupil Premium children twice a week. </w:t>
            </w:r>
          </w:p>
          <w:p w14:paraId="550151D9" w14:textId="77777777" w:rsidR="008C5EC1" w:rsidRPr="001E2EA8" w:rsidRDefault="008C5EC1" w:rsidP="00C70226">
            <w:pPr>
              <w:pStyle w:val="TableRow"/>
              <w:rPr>
                <w:iCs/>
                <w:sz w:val="22"/>
                <w:szCs w:val="22"/>
              </w:rPr>
            </w:pPr>
          </w:p>
          <w:p w14:paraId="54DFD7E3" w14:textId="77777777" w:rsidR="008C5EC1" w:rsidRDefault="008C5EC1" w:rsidP="00C70226">
            <w:pPr>
              <w:pStyle w:val="TableRow"/>
              <w:rPr>
                <w:iCs/>
                <w:sz w:val="22"/>
                <w:szCs w:val="22"/>
              </w:rPr>
            </w:pPr>
            <w:r w:rsidRPr="001E2EA8">
              <w:rPr>
                <w:iCs/>
                <w:sz w:val="22"/>
                <w:szCs w:val="22"/>
              </w:rPr>
              <w:t xml:space="preserve">Inclusion Team to mentor pupils from the PLT and support the delivery of new </w:t>
            </w:r>
            <w:r w:rsidRPr="001E2EA8">
              <w:rPr>
                <w:iCs/>
                <w:sz w:val="22"/>
                <w:szCs w:val="22"/>
              </w:rPr>
              <w:lastRenderedPageBreak/>
              <w:t>initiatives for vulnerable children</w:t>
            </w:r>
          </w:p>
          <w:p w14:paraId="3E93B6C0" w14:textId="77777777" w:rsidR="00A211A1" w:rsidRDefault="00A211A1" w:rsidP="00C70226">
            <w:pPr>
              <w:pStyle w:val="TableRow"/>
              <w:rPr>
                <w:iCs/>
                <w:sz w:val="22"/>
                <w:szCs w:val="22"/>
              </w:rPr>
            </w:pPr>
          </w:p>
          <w:p w14:paraId="2EADD8A3" w14:textId="43D6B4E6" w:rsidR="00A211A1" w:rsidRPr="001E2EA8" w:rsidRDefault="00A211A1" w:rsidP="00C70226">
            <w:pPr>
              <w:pStyle w:val="TableRow"/>
              <w:rPr>
                <w:iCs/>
                <w:sz w:val="22"/>
                <w:szCs w:val="22"/>
              </w:rPr>
            </w:pPr>
            <w:r>
              <w:rPr>
                <w:rFonts w:ascii="Gill Sans MT" w:hAnsi="Gill Sans MT"/>
                <w:iCs/>
              </w:rPr>
              <w:t>Make me Smile programme delivered by One Eighty.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A0C8" w14:textId="77777777" w:rsidR="008C5EC1" w:rsidRDefault="008C5EC1" w:rsidP="00C70226">
            <w:pPr>
              <w:pStyle w:val="TableRowCentered"/>
              <w:jc w:val="left"/>
              <w:rPr>
                <w:sz w:val="22"/>
              </w:rPr>
            </w:pPr>
            <w:r>
              <w:rPr>
                <w:sz w:val="22"/>
              </w:rPr>
              <w:lastRenderedPageBreak/>
              <w:t>The EEF suggests, Social and Emotional Learning interventions impact on attitudes to learning and social relationships in school. They have an average of +4 months additional progress on attainment. The impact of targeted 1:1 intervention has on an average +6 months additional progress. The EEF states ‘</w:t>
            </w:r>
            <w:r w:rsidRPr="001E2EA8">
              <w:rPr>
                <w:rFonts w:cs="Arial"/>
                <w:color w:val="263238"/>
                <w:sz w:val="22"/>
                <w:szCs w:val="22"/>
                <w:shd w:val="clear" w:color="auto" w:fill="FFFFFF"/>
              </w:rP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14:paraId="22910202" w14:textId="77777777" w:rsidR="008C5EC1" w:rsidRDefault="008C5EC1" w:rsidP="00C70226">
            <w:pPr>
              <w:pStyle w:val="TableRowCentered"/>
              <w:jc w:val="left"/>
              <w:rPr>
                <w:sz w:val="22"/>
              </w:rPr>
            </w:pPr>
          </w:p>
          <w:p w14:paraId="3006C90A" w14:textId="77777777" w:rsidR="008C5EC1" w:rsidRDefault="008C5EC1" w:rsidP="00C70226">
            <w:pPr>
              <w:pStyle w:val="TableRowCentered"/>
              <w:jc w:val="left"/>
              <w:rPr>
                <w:sz w:val="22"/>
              </w:rPr>
            </w:pPr>
            <w:r>
              <w:rPr>
                <w:sz w:val="22"/>
              </w:rPr>
              <w:t xml:space="preserve">A significant proportion of Pupil Premium children have been identified with low self-esteem and anxieties, which has been a significant barrier to learning. 1:1 nurture </w:t>
            </w:r>
            <w:proofErr w:type="gramStart"/>
            <w:r>
              <w:rPr>
                <w:sz w:val="22"/>
              </w:rPr>
              <w:t>interventions</w:t>
            </w:r>
            <w:proofErr w:type="gramEnd"/>
            <w:r>
              <w:rPr>
                <w:sz w:val="22"/>
              </w:rPr>
              <w:t xml:space="preserve"> seek to improve attainment by reducing those challenging behaviours. Children are more engaged in their learning and making progress. </w:t>
            </w:r>
          </w:p>
          <w:p w14:paraId="0F5B54F6" w14:textId="77777777" w:rsidR="008C5EC1" w:rsidRDefault="008C5EC1" w:rsidP="00C70226">
            <w:pPr>
              <w:pStyle w:val="TableRowCentered"/>
              <w:jc w:val="left"/>
              <w:rPr>
                <w:sz w:val="22"/>
              </w:rPr>
            </w:pPr>
          </w:p>
          <w:p w14:paraId="3DD70A0E" w14:textId="77777777" w:rsidR="008C5EC1" w:rsidRPr="00E70FA7" w:rsidRDefault="008C5EC1" w:rsidP="00C70226">
            <w:pPr>
              <w:pStyle w:val="TableRowCentered"/>
              <w:jc w:val="left"/>
              <w:rPr>
                <w:i/>
                <w:sz w:val="22"/>
              </w:rPr>
            </w:pPr>
            <w:r w:rsidRPr="00E70FA7">
              <w:rPr>
                <w:i/>
                <w:sz w:val="22"/>
              </w:rPr>
              <w:t>Further evidence</w:t>
            </w:r>
          </w:p>
          <w:p w14:paraId="7DA986C3" w14:textId="77777777" w:rsidR="008C5EC1" w:rsidRDefault="008C5EC1" w:rsidP="00C70226">
            <w:pPr>
              <w:pStyle w:val="TableRowCentered"/>
              <w:jc w:val="left"/>
              <w:rPr>
                <w:sz w:val="22"/>
              </w:rPr>
            </w:pPr>
            <w:r w:rsidRPr="00E70FA7">
              <w:rPr>
                <w:i/>
                <w:sz w:val="22"/>
              </w:rPr>
              <w:t>Time to Talk Referrals, SDQ questionnaires, Pupil Voice, Parent Voice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D236" w14:textId="77777777" w:rsidR="008C5EC1" w:rsidRDefault="008C5EC1" w:rsidP="00C70226">
            <w:pPr>
              <w:pStyle w:val="TableRowCentered"/>
              <w:jc w:val="left"/>
              <w:rPr>
                <w:sz w:val="22"/>
              </w:rPr>
            </w:pPr>
            <w:r>
              <w:rPr>
                <w:sz w:val="22"/>
              </w:rPr>
              <w:t>1, 3, 4, 5, 6, 7 and 8</w:t>
            </w:r>
          </w:p>
        </w:tc>
      </w:tr>
      <w:tr w:rsidR="008C5EC1" w14:paraId="13F7CC99"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8F5DA" w14:textId="77777777" w:rsidR="008C5EC1" w:rsidRPr="00E70FA7" w:rsidRDefault="008C5EC1" w:rsidP="00C70226">
            <w:pPr>
              <w:pStyle w:val="TableRow"/>
              <w:rPr>
                <w:b/>
                <w:i/>
                <w:sz w:val="22"/>
              </w:rPr>
            </w:pPr>
            <w:r w:rsidRPr="00E70FA7">
              <w:rPr>
                <w:b/>
                <w:i/>
                <w:sz w:val="22"/>
              </w:rPr>
              <w:t>To increase parental engagement with school and build richer relationships between parents and children, and between parents and staff</w:t>
            </w:r>
          </w:p>
          <w:p w14:paraId="485C8835" w14:textId="77777777" w:rsidR="008C5EC1" w:rsidRPr="00E70FA7" w:rsidRDefault="008C5EC1" w:rsidP="00C70226">
            <w:pPr>
              <w:pStyle w:val="TableRow"/>
              <w:rPr>
                <w:b/>
                <w:i/>
                <w:sz w:val="22"/>
              </w:rPr>
            </w:pPr>
          </w:p>
          <w:p w14:paraId="20E23531" w14:textId="77777777" w:rsidR="008C5EC1" w:rsidRPr="00E70FA7" w:rsidRDefault="008C5EC1" w:rsidP="00C70226">
            <w:pPr>
              <w:pStyle w:val="TableRow"/>
              <w:rPr>
                <w:b/>
                <w:sz w:val="22"/>
              </w:rPr>
            </w:pPr>
            <w:r w:rsidRPr="00E70FA7">
              <w:rPr>
                <w:b/>
                <w:sz w:val="22"/>
              </w:rPr>
              <w:t>Chosen action/approach</w:t>
            </w:r>
          </w:p>
          <w:p w14:paraId="211F6DC6" w14:textId="77777777" w:rsidR="008C5EC1" w:rsidRPr="00E70FA7" w:rsidRDefault="008C5EC1" w:rsidP="00C70226">
            <w:pPr>
              <w:pStyle w:val="TableRow"/>
              <w:rPr>
                <w:sz w:val="22"/>
              </w:rPr>
            </w:pPr>
          </w:p>
          <w:p w14:paraId="4DC2F7A8" w14:textId="77777777" w:rsidR="008C5EC1" w:rsidRPr="00E70FA7" w:rsidRDefault="008C5EC1" w:rsidP="00C70226">
            <w:pPr>
              <w:pStyle w:val="TableRow"/>
              <w:rPr>
                <w:sz w:val="22"/>
              </w:rPr>
            </w:pPr>
            <w:r w:rsidRPr="00E70FA7">
              <w:rPr>
                <w:sz w:val="22"/>
              </w:rPr>
              <w:t xml:space="preserve">Jigsaw Families programme to be delivered for identified families with a significant need for parental support in line with Covid-19 legislation. </w:t>
            </w:r>
          </w:p>
          <w:p w14:paraId="4BA3C0BF" w14:textId="77777777" w:rsidR="008C5EC1" w:rsidRDefault="008C5EC1" w:rsidP="00C70226">
            <w:pPr>
              <w:pStyle w:val="TableRow"/>
              <w:rPr>
                <w:i/>
                <w:sz w:val="22"/>
              </w:rPr>
            </w:pPr>
          </w:p>
          <w:p w14:paraId="64263B9F" w14:textId="77777777" w:rsidR="008C5EC1" w:rsidRPr="00E70FA7" w:rsidRDefault="008C5EC1" w:rsidP="00C70226">
            <w:pPr>
              <w:pStyle w:val="TableRow"/>
              <w:rPr>
                <w:sz w:val="22"/>
              </w:rPr>
            </w:pPr>
            <w:r w:rsidRPr="00E70FA7">
              <w:rPr>
                <w:sz w:val="22"/>
              </w:rPr>
              <w:t>Family Support Worker to support identified Pupil Premium families and to encourage engagement with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339B" w14:textId="77777777" w:rsidR="008C5EC1" w:rsidRPr="001835CF" w:rsidRDefault="008C5EC1" w:rsidP="00C70226">
            <w:pPr>
              <w:pStyle w:val="TableRowCentered"/>
              <w:jc w:val="left"/>
              <w:rPr>
                <w:b/>
                <w:sz w:val="22"/>
              </w:rPr>
            </w:pPr>
            <w:r>
              <w:rPr>
                <w:sz w:val="22"/>
              </w:rPr>
              <w:t xml:space="preserve">According to the EEF, research suggests increasing Parental engagement in primary schools had on average +4 months positive impact. </w:t>
            </w:r>
            <w:r w:rsidRPr="001835CF">
              <w:rPr>
                <w:rFonts w:cs="Arial"/>
                <w:sz w:val="22"/>
                <w:szCs w:val="22"/>
              </w:rPr>
              <w:t>‘</w:t>
            </w:r>
            <w:r w:rsidRPr="001835CF">
              <w:rPr>
                <w:rFonts w:cs="Arial"/>
                <w:color w:val="263238"/>
                <w:sz w:val="22"/>
                <w:szCs w:val="22"/>
                <w:shd w:val="clear" w:color="auto" w:fill="FFFFFF"/>
              </w:rPr>
              <w:t>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4D2A89EA" w14:textId="77777777" w:rsidR="008C5EC1" w:rsidRDefault="008C5EC1" w:rsidP="00C70226">
            <w:pPr>
              <w:pStyle w:val="TableRowCentered"/>
              <w:jc w:val="left"/>
              <w:rPr>
                <w:sz w:val="22"/>
              </w:rPr>
            </w:pPr>
          </w:p>
          <w:p w14:paraId="73F9B038" w14:textId="77777777" w:rsidR="008C5EC1" w:rsidRPr="00E70FA7" w:rsidRDefault="008C5EC1" w:rsidP="00C70226">
            <w:pPr>
              <w:pStyle w:val="TableRowCentered"/>
              <w:jc w:val="left"/>
              <w:rPr>
                <w:i/>
                <w:sz w:val="22"/>
              </w:rPr>
            </w:pPr>
            <w:r w:rsidRPr="00E70FA7">
              <w:rPr>
                <w:i/>
                <w:sz w:val="22"/>
              </w:rPr>
              <w:t>Further evidence:</w:t>
            </w:r>
          </w:p>
          <w:p w14:paraId="4CEA48DB" w14:textId="77777777" w:rsidR="008C5EC1" w:rsidRPr="00E70FA7" w:rsidRDefault="008C5EC1" w:rsidP="00C70226">
            <w:pPr>
              <w:pStyle w:val="TableRowCentered"/>
              <w:jc w:val="left"/>
              <w:rPr>
                <w:i/>
                <w:sz w:val="22"/>
              </w:rPr>
            </w:pPr>
            <w:r w:rsidRPr="00E70FA7">
              <w:rPr>
                <w:i/>
                <w:sz w:val="22"/>
              </w:rPr>
              <w:t xml:space="preserve">TAF Documentation, HSLW communication, Referrals to LA Support </w:t>
            </w:r>
          </w:p>
          <w:p w14:paraId="52F9E4C8" w14:textId="77777777" w:rsidR="008C5EC1" w:rsidRDefault="008C5EC1" w:rsidP="00C70226">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A3B9" w14:textId="77777777" w:rsidR="008C5EC1" w:rsidRDefault="008C5EC1" w:rsidP="00C70226">
            <w:pPr>
              <w:pStyle w:val="TableRowCentered"/>
              <w:jc w:val="left"/>
              <w:rPr>
                <w:sz w:val="22"/>
              </w:rPr>
            </w:pPr>
            <w:r>
              <w:rPr>
                <w:sz w:val="22"/>
              </w:rPr>
              <w:t>1, 3, 4, 5, 6, 7 and 8</w:t>
            </w:r>
          </w:p>
        </w:tc>
      </w:tr>
    </w:tbl>
    <w:p w14:paraId="2470BBA3" w14:textId="77777777" w:rsidR="008C5EC1" w:rsidRDefault="008C5EC1" w:rsidP="008C5EC1">
      <w:pPr>
        <w:spacing w:after="0"/>
        <w:rPr>
          <w:b/>
          <w:color w:val="104F75"/>
          <w:sz w:val="28"/>
          <w:szCs w:val="28"/>
        </w:rPr>
      </w:pPr>
    </w:p>
    <w:p w14:paraId="13DB1C95" w14:textId="77777777" w:rsidR="008C5EC1" w:rsidRDefault="008C5EC1" w:rsidP="008C5EC1">
      <w:pPr>
        <w:rPr>
          <w:b/>
          <w:color w:val="104F75"/>
          <w:sz w:val="28"/>
          <w:szCs w:val="28"/>
        </w:rPr>
      </w:pPr>
      <w:r>
        <w:rPr>
          <w:b/>
          <w:color w:val="104F75"/>
          <w:sz w:val="28"/>
          <w:szCs w:val="28"/>
        </w:rPr>
        <w:t>Wider strategies (for example, related to attendance, behaviour, wellbeing)</w:t>
      </w:r>
    </w:p>
    <w:p w14:paraId="57E434BA" w14:textId="5057256A" w:rsidR="008C5EC1" w:rsidRDefault="008C5EC1" w:rsidP="008C5EC1">
      <w:pPr>
        <w:spacing w:before="240" w:after="120"/>
      </w:pPr>
      <w:r>
        <w:t>Budgeted cost: £</w:t>
      </w:r>
      <w:r w:rsidR="00410CE9">
        <w:t>13644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C5EC1" w14:paraId="5EB26BC6"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8C7B10A" w14:textId="77777777" w:rsidR="008C5EC1" w:rsidRDefault="008C5EC1" w:rsidP="00C70226">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DFB4EF" w14:textId="77777777" w:rsidR="008C5EC1" w:rsidRDefault="008C5EC1" w:rsidP="00C70226">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2D08AB" w14:textId="77777777" w:rsidR="008C5EC1" w:rsidRDefault="008C5EC1" w:rsidP="00C70226">
            <w:pPr>
              <w:pStyle w:val="TableHeader"/>
              <w:jc w:val="left"/>
            </w:pPr>
            <w:r>
              <w:t>Challenge number(s) addressed</w:t>
            </w:r>
          </w:p>
        </w:tc>
      </w:tr>
      <w:tr w:rsidR="008C5EC1" w14:paraId="2DBEE0A3"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D7B18" w14:textId="77777777" w:rsidR="008C5EC1" w:rsidRPr="00E70FA7" w:rsidRDefault="008C5EC1" w:rsidP="00C70226">
            <w:pPr>
              <w:pStyle w:val="TableRow"/>
              <w:rPr>
                <w:b/>
                <w:i/>
                <w:sz w:val="22"/>
              </w:rPr>
            </w:pPr>
            <w:r w:rsidRPr="00E70FA7">
              <w:rPr>
                <w:b/>
                <w:i/>
                <w:sz w:val="22"/>
              </w:rPr>
              <w:t xml:space="preserve">Pupil Premium Children are engaged in all aspects of school life and be given the opportunity to broaden their experiences. </w:t>
            </w:r>
          </w:p>
          <w:p w14:paraId="34C844B3" w14:textId="77777777" w:rsidR="008C5EC1" w:rsidRPr="00E70FA7" w:rsidRDefault="008C5EC1" w:rsidP="00C70226">
            <w:pPr>
              <w:pStyle w:val="TableRow"/>
              <w:rPr>
                <w:b/>
                <w:sz w:val="22"/>
              </w:rPr>
            </w:pPr>
          </w:p>
          <w:p w14:paraId="02005FF9" w14:textId="77777777" w:rsidR="008C5EC1" w:rsidRPr="00E70FA7" w:rsidRDefault="008C5EC1" w:rsidP="00C70226">
            <w:pPr>
              <w:pStyle w:val="TableRow"/>
              <w:rPr>
                <w:b/>
                <w:sz w:val="22"/>
              </w:rPr>
            </w:pPr>
            <w:r w:rsidRPr="00E70FA7">
              <w:rPr>
                <w:b/>
                <w:sz w:val="22"/>
              </w:rPr>
              <w:t>Chosen action/approach</w:t>
            </w:r>
          </w:p>
          <w:p w14:paraId="636E77DF" w14:textId="77777777" w:rsidR="008C5EC1" w:rsidRDefault="008C5EC1" w:rsidP="00C70226">
            <w:pPr>
              <w:pStyle w:val="TableRow"/>
              <w:rPr>
                <w:i/>
                <w:sz w:val="22"/>
              </w:rPr>
            </w:pPr>
          </w:p>
          <w:p w14:paraId="1FF98A7F" w14:textId="77777777" w:rsidR="008C5EC1" w:rsidRPr="00FF5402" w:rsidRDefault="008C5EC1" w:rsidP="00C70226">
            <w:pPr>
              <w:pStyle w:val="TableRow"/>
              <w:rPr>
                <w:sz w:val="22"/>
              </w:rPr>
            </w:pPr>
            <w:r w:rsidRPr="00FF5402">
              <w:rPr>
                <w:sz w:val="22"/>
              </w:rPr>
              <w:lastRenderedPageBreak/>
              <w:t xml:space="preserve">The cost of school trips and residential visits will be subsided for disadvantaged families. </w:t>
            </w:r>
          </w:p>
          <w:p w14:paraId="4342E482" w14:textId="77777777" w:rsidR="008C5EC1" w:rsidRPr="00FF5402" w:rsidRDefault="008C5EC1" w:rsidP="00C70226">
            <w:pPr>
              <w:pStyle w:val="TableRow"/>
              <w:rPr>
                <w:sz w:val="22"/>
              </w:rPr>
            </w:pPr>
          </w:p>
          <w:p w14:paraId="784515CE" w14:textId="77777777" w:rsidR="008C5EC1" w:rsidRDefault="008C5EC1" w:rsidP="00C70226">
            <w:pPr>
              <w:pStyle w:val="TableRow"/>
              <w:rPr>
                <w:i/>
                <w:sz w:val="22"/>
              </w:rPr>
            </w:pPr>
            <w:r w:rsidRPr="00FF5402">
              <w:rPr>
                <w:sz w:val="22"/>
              </w:rPr>
              <w:t xml:space="preserve">‘The Southwold Passport of Experiences’ Year group activities for all Pupil Premium children with an identified specific learning experiences including </w:t>
            </w:r>
            <w:r>
              <w:rPr>
                <w:i/>
                <w:sz w:val="22"/>
              </w:rPr>
              <w:t xml:space="preserve">forest school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8416" w14:textId="77777777" w:rsidR="008C5EC1" w:rsidRDefault="008C5EC1" w:rsidP="00C70226">
            <w:pPr>
              <w:pStyle w:val="TableRowCentered"/>
              <w:jc w:val="left"/>
              <w:rPr>
                <w:sz w:val="22"/>
              </w:rPr>
            </w:pPr>
            <w:r>
              <w:rPr>
                <w:sz w:val="22"/>
              </w:rPr>
              <w:lastRenderedPageBreak/>
              <w:t xml:space="preserve">It is evident from Pupil Voice that our Pupil Premium children do not always have the opportunity to experience days out, school trips or residential visits due to financial constraints. ‘The Southwold Passport of Experiences’ will ensure children have the opportunity to engage in first hand experiences. These identified specific experiences will build the foundation for creative writing. </w:t>
            </w:r>
          </w:p>
          <w:p w14:paraId="17720A66" w14:textId="77777777" w:rsidR="008C5EC1" w:rsidRDefault="008C5EC1" w:rsidP="00C7022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ACB2" w14:textId="77777777" w:rsidR="008C5EC1" w:rsidRDefault="008C5EC1" w:rsidP="00C70226">
            <w:pPr>
              <w:pStyle w:val="TableRowCentered"/>
              <w:jc w:val="left"/>
              <w:rPr>
                <w:sz w:val="22"/>
              </w:rPr>
            </w:pPr>
            <w:r>
              <w:rPr>
                <w:sz w:val="22"/>
              </w:rPr>
              <w:t>1, 2, 3, 4, 5, 6 and 8</w:t>
            </w:r>
          </w:p>
        </w:tc>
      </w:tr>
      <w:tr w:rsidR="008C5EC1" w14:paraId="4F8FDD9E" w14:textId="77777777" w:rsidTr="00C702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9AFE" w14:textId="77777777" w:rsidR="008C5EC1" w:rsidRPr="00FF5402" w:rsidRDefault="008C5EC1" w:rsidP="00C70226">
            <w:pPr>
              <w:pStyle w:val="TableRow"/>
              <w:rPr>
                <w:b/>
                <w:i/>
                <w:sz w:val="22"/>
              </w:rPr>
            </w:pPr>
            <w:r w:rsidRPr="00FF5402">
              <w:rPr>
                <w:b/>
                <w:i/>
                <w:sz w:val="22"/>
              </w:rPr>
              <w:t xml:space="preserve">To improve attendance of Pupil Premium children </w:t>
            </w:r>
          </w:p>
          <w:p w14:paraId="7492CA94" w14:textId="77777777" w:rsidR="008C5EC1" w:rsidRPr="00FF5402" w:rsidRDefault="008C5EC1" w:rsidP="00C70226">
            <w:pPr>
              <w:pStyle w:val="TableRow"/>
              <w:rPr>
                <w:b/>
                <w:i/>
                <w:sz w:val="22"/>
              </w:rPr>
            </w:pPr>
          </w:p>
          <w:p w14:paraId="3E727478" w14:textId="77777777" w:rsidR="008C5EC1" w:rsidRPr="00FF5402" w:rsidRDefault="008C5EC1" w:rsidP="00C70226">
            <w:pPr>
              <w:pStyle w:val="TableRow"/>
              <w:rPr>
                <w:b/>
                <w:sz w:val="22"/>
              </w:rPr>
            </w:pPr>
            <w:r w:rsidRPr="00FF5402">
              <w:rPr>
                <w:b/>
                <w:sz w:val="22"/>
              </w:rPr>
              <w:t>Chosen approach/action</w:t>
            </w:r>
          </w:p>
          <w:p w14:paraId="47EAFE3A" w14:textId="77777777" w:rsidR="008C5EC1" w:rsidRPr="00FF5402" w:rsidRDefault="008C5EC1" w:rsidP="00C70226">
            <w:pPr>
              <w:pStyle w:val="TableRow"/>
              <w:rPr>
                <w:sz w:val="22"/>
              </w:rPr>
            </w:pPr>
          </w:p>
          <w:p w14:paraId="1D27E0B9" w14:textId="77777777" w:rsidR="008C5EC1" w:rsidRPr="00FF5402" w:rsidRDefault="008C5EC1" w:rsidP="00C70226">
            <w:pPr>
              <w:pStyle w:val="TableRow"/>
              <w:rPr>
                <w:sz w:val="22"/>
              </w:rPr>
            </w:pPr>
            <w:r w:rsidRPr="00FF5402">
              <w:rPr>
                <w:sz w:val="22"/>
              </w:rPr>
              <w:t xml:space="preserve">Weekly attendance meetings to monitor attendance and lateness. Support to be offered to identified families. </w:t>
            </w:r>
          </w:p>
          <w:p w14:paraId="1DE4D108" w14:textId="77777777" w:rsidR="008C5EC1" w:rsidRPr="00FF5402" w:rsidRDefault="008C5EC1" w:rsidP="00C70226">
            <w:pPr>
              <w:pStyle w:val="TableRow"/>
              <w:rPr>
                <w:sz w:val="22"/>
              </w:rPr>
            </w:pPr>
          </w:p>
          <w:p w14:paraId="6E33DFBE" w14:textId="77777777" w:rsidR="008C5EC1" w:rsidRDefault="008C5EC1" w:rsidP="00C70226">
            <w:pPr>
              <w:pStyle w:val="TableRow"/>
              <w:rPr>
                <w:i/>
                <w:sz w:val="22"/>
              </w:rPr>
            </w:pPr>
            <w:r w:rsidRPr="00FF5402">
              <w:rPr>
                <w:sz w:val="22"/>
              </w:rPr>
              <w:t>Weekly attendance award celebrated and awarded to the class with the highest attendance.</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B72EF" w14:textId="77777777" w:rsidR="008C5EC1" w:rsidRDefault="008C5EC1" w:rsidP="00C70226">
            <w:pPr>
              <w:pStyle w:val="TableRowCentered"/>
              <w:ind w:left="0"/>
              <w:jc w:val="left"/>
              <w:rPr>
                <w:sz w:val="22"/>
              </w:rPr>
            </w:pPr>
            <w:r>
              <w:rPr>
                <w:sz w:val="22"/>
              </w:rPr>
              <w:t xml:space="preserve">Attendance has a direct link to attainment. If a child is not able to access the </w:t>
            </w:r>
            <w:proofErr w:type="gramStart"/>
            <w:r>
              <w:rPr>
                <w:sz w:val="22"/>
              </w:rPr>
              <w:t>curriculum</w:t>
            </w:r>
            <w:proofErr w:type="gramEnd"/>
            <w:r>
              <w:rPr>
                <w:sz w:val="22"/>
              </w:rPr>
              <w:t xml:space="preserve"> they will miss learning opportunities available to them. </w:t>
            </w:r>
          </w:p>
          <w:p w14:paraId="53151EDA" w14:textId="77777777" w:rsidR="008C5EC1" w:rsidRDefault="008C5EC1" w:rsidP="00C70226">
            <w:pPr>
              <w:pStyle w:val="TableRowCentered"/>
              <w:tabs>
                <w:tab w:val="left" w:pos="1512"/>
              </w:tabs>
              <w:ind w:left="0"/>
              <w:jc w:val="left"/>
              <w:rPr>
                <w:sz w:val="22"/>
              </w:rPr>
            </w:pPr>
            <w:r>
              <w:rPr>
                <w:sz w:val="22"/>
              </w:rPr>
              <w:t xml:space="preserve">According to the DFE, ‘missing out on lessons leaves children vulnerable to falling behind. Children with poor attendance tend to achieve less’. </w:t>
            </w:r>
          </w:p>
          <w:p w14:paraId="6C4D7DD7" w14:textId="77777777" w:rsidR="008C5EC1" w:rsidRDefault="008C5EC1" w:rsidP="00C70226">
            <w:pPr>
              <w:pStyle w:val="TableRowCentered"/>
              <w:jc w:val="left"/>
              <w:rPr>
                <w:sz w:val="22"/>
              </w:rPr>
            </w:pPr>
          </w:p>
          <w:p w14:paraId="73E1897A" w14:textId="77777777" w:rsidR="008C5EC1" w:rsidRDefault="008C5EC1" w:rsidP="00C70226">
            <w:pPr>
              <w:pStyle w:val="TableRowCentered"/>
              <w:ind w:left="0"/>
              <w:jc w:val="left"/>
              <w:rPr>
                <w:sz w:val="22"/>
              </w:rPr>
            </w:pPr>
            <w: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0E93" w14:textId="77777777" w:rsidR="008C5EC1" w:rsidRDefault="008C5EC1" w:rsidP="00C70226">
            <w:pPr>
              <w:pStyle w:val="TableRowCentered"/>
              <w:jc w:val="left"/>
              <w:rPr>
                <w:sz w:val="22"/>
              </w:rPr>
            </w:pPr>
            <w:r>
              <w:rPr>
                <w:sz w:val="22"/>
              </w:rPr>
              <w:t>1, 3, 5, 6, 7 and 8</w:t>
            </w:r>
          </w:p>
        </w:tc>
      </w:tr>
    </w:tbl>
    <w:p w14:paraId="5D35C36C" w14:textId="77777777" w:rsidR="008C5EC1" w:rsidRDefault="008C5EC1" w:rsidP="008C5EC1">
      <w:pPr>
        <w:spacing w:before="240" w:after="0"/>
        <w:rPr>
          <w:b/>
          <w:bCs/>
          <w:color w:val="104F75"/>
          <w:sz w:val="28"/>
          <w:szCs w:val="28"/>
        </w:rPr>
      </w:pPr>
    </w:p>
    <w:p w14:paraId="7296FBF2" w14:textId="67D94C73" w:rsidR="008C5EC1" w:rsidRDefault="008C5EC1" w:rsidP="008C5EC1">
      <w:pPr>
        <w:rPr>
          <w:i/>
          <w:iCs/>
          <w:color w:val="104F75"/>
          <w:sz w:val="28"/>
          <w:szCs w:val="28"/>
        </w:rPr>
      </w:pPr>
      <w:r>
        <w:rPr>
          <w:b/>
          <w:bCs/>
          <w:color w:val="104F75"/>
          <w:sz w:val="28"/>
          <w:szCs w:val="28"/>
        </w:rPr>
        <w:t xml:space="preserve">Total budgeted cost: £ </w:t>
      </w:r>
      <w:r w:rsidR="00410CE9">
        <w:rPr>
          <w:i/>
          <w:iCs/>
          <w:color w:val="104F75"/>
          <w:sz w:val="28"/>
          <w:szCs w:val="28"/>
        </w:rPr>
        <w:t>70444</w:t>
      </w:r>
      <w:r w:rsidR="00D93B2D">
        <w:rPr>
          <w:i/>
          <w:iCs/>
          <w:color w:val="104F75"/>
          <w:sz w:val="28"/>
          <w:szCs w:val="28"/>
        </w:rPr>
        <w:t>.00</w:t>
      </w:r>
    </w:p>
    <w:p w14:paraId="3098A002" w14:textId="77777777" w:rsidR="008C5EC1" w:rsidRDefault="008C5EC1"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A041EA4" w:rsidR="00E66558" w:rsidRDefault="009D71E8">
      <w:r>
        <w:t>This details the impact that our pupil premium activity had on pupils in the 202</w:t>
      </w:r>
      <w:r w:rsidR="00637695">
        <w:t>2</w:t>
      </w:r>
      <w:r>
        <w:t xml:space="preserve"> to 202</w:t>
      </w:r>
      <w:r w:rsidR="00637695">
        <w:t>3</w:t>
      </w:r>
      <w:r>
        <w:t xml:space="preserve"> academic year. </w:t>
      </w:r>
    </w:p>
    <w:tbl>
      <w:tblPr>
        <w:tblW w:w="10255" w:type="dxa"/>
        <w:tblCellMar>
          <w:left w:w="10" w:type="dxa"/>
          <w:right w:w="10" w:type="dxa"/>
        </w:tblCellMar>
        <w:tblLook w:val="04A0" w:firstRow="1" w:lastRow="0" w:firstColumn="1" w:lastColumn="0" w:noHBand="0" w:noVBand="1"/>
      </w:tblPr>
      <w:tblGrid>
        <w:gridCol w:w="10255"/>
      </w:tblGrid>
      <w:tr w:rsidR="00E66558" w14:paraId="2A7D5547" w14:textId="77777777" w:rsidTr="008252A7">
        <w:trPr>
          <w:trHeight w:val="1102"/>
        </w:trPr>
        <w:tc>
          <w:tcPr>
            <w:tcW w:w="10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5D26" w14:textId="006844FE" w:rsidR="005332BF" w:rsidRPr="005332BF" w:rsidRDefault="005332BF" w:rsidP="00D3682A">
            <w:pPr>
              <w:rPr>
                <w:rFonts w:asciiTheme="minorHAnsi" w:hAnsiTheme="minorHAnsi" w:cstheme="minorHAnsi"/>
                <w:b/>
                <w:bCs/>
                <w:iCs/>
                <w:u w:val="single"/>
                <w:lang w:eastAsia="en-US"/>
              </w:rPr>
            </w:pPr>
            <w:r w:rsidRPr="005332BF">
              <w:rPr>
                <w:rFonts w:asciiTheme="minorHAnsi" w:hAnsiTheme="minorHAnsi" w:cstheme="minorHAnsi"/>
                <w:b/>
                <w:bCs/>
                <w:iCs/>
                <w:u w:val="single"/>
                <w:lang w:eastAsia="en-US"/>
              </w:rPr>
              <w:t>KS2 outcomes – including SATs results</w:t>
            </w:r>
          </w:p>
          <w:p w14:paraId="1FCE6DFE" w14:textId="1936C84B" w:rsidR="005332BF" w:rsidRPr="005332BF" w:rsidRDefault="005332BF" w:rsidP="00D3682A">
            <w:pPr>
              <w:rPr>
                <w:rFonts w:asciiTheme="minorHAnsi" w:hAnsiTheme="minorHAnsi" w:cstheme="minorHAnsi"/>
                <w:iCs/>
                <w:lang w:eastAsia="en-US"/>
              </w:rPr>
            </w:pPr>
            <w:r>
              <w:rPr>
                <w:rFonts w:asciiTheme="minorHAnsi" w:hAnsiTheme="minorHAnsi" w:cstheme="minorHAnsi"/>
                <w:iCs/>
                <w:lang w:eastAsia="en-US"/>
              </w:rPr>
              <w:t xml:space="preserve">                                      </w:t>
            </w:r>
            <w:r w:rsidR="006C05C9">
              <w:rPr>
                <w:rFonts w:asciiTheme="minorHAnsi" w:hAnsiTheme="minorHAnsi" w:cstheme="minorHAnsi"/>
                <w:iCs/>
                <w:lang w:eastAsia="en-US"/>
              </w:rPr>
              <w:t>Reading   Writing   Maths   Combined</w:t>
            </w:r>
          </w:p>
          <w:p w14:paraId="6084DB87" w14:textId="69610E7A" w:rsidR="00D3682A" w:rsidRPr="005332BF" w:rsidRDefault="00D3682A" w:rsidP="00D3682A">
            <w:pPr>
              <w:rPr>
                <w:rFonts w:asciiTheme="minorHAnsi" w:hAnsiTheme="minorHAnsi" w:cstheme="minorHAnsi"/>
                <w:iCs/>
                <w:lang w:eastAsia="en-US"/>
              </w:rPr>
            </w:pPr>
            <w:r w:rsidRPr="005332BF">
              <w:rPr>
                <w:rFonts w:asciiTheme="minorHAnsi" w:hAnsiTheme="minorHAnsi" w:cstheme="minorHAnsi"/>
                <w:iCs/>
                <w:lang w:eastAsia="en-US"/>
              </w:rPr>
              <w:t xml:space="preserve">Disadvantaged </w:t>
            </w:r>
            <w:r w:rsidRPr="005332BF">
              <w:rPr>
                <w:rFonts w:asciiTheme="minorHAnsi" w:hAnsiTheme="minorHAnsi" w:cstheme="minorHAnsi"/>
                <w:iCs/>
                <w:lang w:eastAsia="en-US"/>
              </w:rPr>
              <w:tab/>
              <w:t>78%</w:t>
            </w:r>
            <w:proofErr w:type="gramStart"/>
            <w:r w:rsidRPr="005332BF">
              <w:rPr>
                <w:rFonts w:asciiTheme="minorHAnsi" w:hAnsiTheme="minorHAnsi" w:cstheme="minorHAnsi"/>
                <w:iCs/>
                <w:lang w:eastAsia="en-US"/>
              </w:rPr>
              <w:tab/>
            </w:r>
            <w:r w:rsidR="006C05C9">
              <w:rPr>
                <w:rFonts w:asciiTheme="minorHAnsi" w:hAnsiTheme="minorHAnsi" w:cstheme="minorHAnsi"/>
                <w:iCs/>
                <w:lang w:eastAsia="en-US"/>
              </w:rPr>
              <w:t xml:space="preserve">  </w:t>
            </w:r>
            <w:r w:rsidRPr="005332BF">
              <w:rPr>
                <w:rFonts w:asciiTheme="minorHAnsi" w:hAnsiTheme="minorHAnsi" w:cstheme="minorHAnsi"/>
                <w:iCs/>
                <w:lang w:eastAsia="en-US"/>
              </w:rPr>
              <w:t>5</w:t>
            </w:r>
            <w:r w:rsidR="00BE7912">
              <w:rPr>
                <w:rFonts w:asciiTheme="minorHAnsi" w:hAnsiTheme="minorHAnsi" w:cstheme="minorHAnsi"/>
                <w:iCs/>
                <w:lang w:eastAsia="en-US"/>
              </w:rPr>
              <w:t>6</w:t>
            </w:r>
            <w:proofErr w:type="gramEnd"/>
            <w:r w:rsidRPr="005332BF">
              <w:rPr>
                <w:rFonts w:asciiTheme="minorHAnsi" w:hAnsiTheme="minorHAnsi" w:cstheme="minorHAnsi"/>
                <w:iCs/>
                <w:lang w:eastAsia="en-US"/>
              </w:rPr>
              <w:t>%</w:t>
            </w:r>
            <w:r w:rsidRPr="005332BF">
              <w:rPr>
                <w:rFonts w:asciiTheme="minorHAnsi" w:hAnsiTheme="minorHAnsi" w:cstheme="minorHAnsi"/>
                <w:iCs/>
                <w:lang w:eastAsia="en-US"/>
              </w:rPr>
              <w:tab/>
            </w:r>
            <w:r w:rsidR="006C05C9">
              <w:rPr>
                <w:rFonts w:asciiTheme="minorHAnsi" w:hAnsiTheme="minorHAnsi" w:cstheme="minorHAnsi"/>
                <w:iCs/>
                <w:lang w:eastAsia="en-US"/>
              </w:rPr>
              <w:t xml:space="preserve">     </w:t>
            </w:r>
            <w:r w:rsidRPr="005332BF">
              <w:rPr>
                <w:rFonts w:asciiTheme="minorHAnsi" w:hAnsiTheme="minorHAnsi" w:cstheme="minorHAnsi"/>
                <w:iCs/>
                <w:lang w:eastAsia="en-US"/>
              </w:rPr>
              <w:t>78%</w:t>
            </w:r>
            <w:r w:rsidRPr="005332BF">
              <w:rPr>
                <w:rFonts w:asciiTheme="minorHAnsi" w:hAnsiTheme="minorHAnsi" w:cstheme="minorHAnsi"/>
                <w:iCs/>
                <w:lang w:eastAsia="en-US"/>
              </w:rPr>
              <w:tab/>
            </w:r>
            <w:r w:rsidR="006C05C9">
              <w:rPr>
                <w:rFonts w:asciiTheme="minorHAnsi" w:hAnsiTheme="minorHAnsi" w:cstheme="minorHAnsi"/>
                <w:iCs/>
                <w:lang w:eastAsia="en-US"/>
              </w:rPr>
              <w:t xml:space="preserve">       </w:t>
            </w:r>
            <w:r w:rsidRPr="005332BF">
              <w:rPr>
                <w:rFonts w:asciiTheme="minorHAnsi" w:hAnsiTheme="minorHAnsi" w:cstheme="minorHAnsi"/>
                <w:iCs/>
                <w:lang w:eastAsia="en-US"/>
              </w:rPr>
              <w:t>67%</w:t>
            </w:r>
          </w:p>
          <w:p w14:paraId="6C5F1B0E" w14:textId="4EB0CEFE" w:rsidR="008D2D50" w:rsidRDefault="00D3682A" w:rsidP="00D3682A">
            <w:pPr>
              <w:rPr>
                <w:rFonts w:asciiTheme="minorHAnsi" w:hAnsiTheme="minorHAnsi" w:cstheme="minorHAnsi"/>
                <w:iCs/>
                <w:lang w:eastAsia="en-US"/>
              </w:rPr>
            </w:pPr>
            <w:r w:rsidRPr="005332BF">
              <w:rPr>
                <w:rFonts w:asciiTheme="minorHAnsi" w:hAnsiTheme="minorHAnsi" w:cstheme="minorHAnsi"/>
                <w:iCs/>
                <w:lang w:eastAsia="en-US"/>
              </w:rPr>
              <w:t>Non-dis</w:t>
            </w:r>
            <w:r w:rsidR="005332BF" w:rsidRPr="005332BF">
              <w:rPr>
                <w:rFonts w:asciiTheme="minorHAnsi" w:hAnsiTheme="minorHAnsi" w:cstheme="minorHAnsi"/>
                <w:iCs/>
                <w:lang w:eastAsia="en-US"/>
              </w:rPr>
              <w:t>advantaged</w:t>
            </w:r>
            <w:r w:rsidRPr="005332BF">
              <w:rPr>
                <w:rFonts w:asciiTheme="minorHAnsi" w:hAnsiTheme="minorHAnsi" w:cstheme="minorHAnsi"/>
                <w:iCs/>
                <w:lang w:eastAsia="en-US"/>
              </w:rPr>
              <w:tab/>
              <w:t>81%</w:t>
            </w:r>
            <w:proofErr w:type="gramStart"/>
            <w:r w:rsidRPr="005332BF">
              <w:rPr>
                <w:rFonts w:asciiTheme="minorHAnsi" w:hAnsiTheme="minorHAnsi" w:cstheme="minorHAnsi"/>
                <w:iCs/>
                <w:lang w:eastAsia="en-US"/>
              </w:rPr>
              <w:tab/>
            </w:r>
            <w:r w:rsidR="006C05C9">
              <w:rPr>
                <w:rFonts w:asciiTheme="minorHAnsi" w:hAnsiTheme="minorHAnsi" w:cstheme="minorHAnsi"/>
                <w:iCs/>
                <w:lang w:eastAsia="en-US"/>
              </w:rPr>
              <w:t xml:space="preserve">  </w:t>
            </w:r>
            <w:r w:rsidRPr="005332BF">
              <w:rPr>
                <w:rFonts w:asciiTheme="minorHAnsi" w:hAnsiTheme="minorHAnsi" w:cstheme="minorHAnsi"/>
                <w:iCs/>
                <w:lang w:eastAsia="en-US"/>
              </w:rPr>
              <w:t>78</w:t>
            </w:r>
            <w:proofErr w:type="gramEnd"/>
            <w:r w:rsidRPr="005332BF">
              <w:rPr>
                <w:rFonts w:asciiTheme="minorHAnsi" w:hAnsiTheme="minorHAnsi" w:cstheme="minorHAnsi"/>
                <w:iCs/>
                <w:lang w:eastAsia="en-US"/>
              </w:rPr>
              <w:t>%</w:t>
            </w:r>
            <w:r w:rsidRPr="005332BF">
              <w:rPr>
                <w:rFonts w:asciiTheme="minorHAnsi" w:hAnsiTheme="minorHAnsi" w:cstheme="minorHAnsi"/>
                <w:iCs/>
                <w:lang w:eastAsia="en-US"/>
              </w:rPr>
              <w:tab/>
            </w:r>
            <w:r w:rsidR="006C05C9">
              <w:rPr>
                <w:rFonts w:asciiTheme="minorHAnsi" w:hAnsiTheme="minorHAnsi" w:cstheme="minorHAnsi"/>
                <w:iCs/>
                <w:lang w:eastAsia="en-US"/>
              </w:rPr>
              <w:t xml:space="preserve">     </w:t>
            </w:r>
            <w:r w:rsidRPr="005332BF">
              <w:rPr>
                <w:rFonts w:asciiTheme="minorHAnsi" w:hAnsiTheme="minorHAnsi" w:cstheme="minorHAnsi"/>
                <w:iCs/>
                <w:lang w:eastAsia="en-US"/>
              </w:rPr>
              <w:t>92%</w:t>
            </w:r>
            <w:r w:rsidRPr="005332BF">
              <w:rPr>
                <w:rFonts w:asciiTheme="minorHAnsi" w:hAnsiTheme="minorHAnsi" w:cstheme="minorHAnsi"/>
                <w:iCs/>
                <w:lang w:eastAsia="en-US"/>
              </w:rPr>
              <w:tab/>
            </w:r>
            <w:r w:rsidR="006C05C9">
              <w:rPr>
                <w:rFonts w:asciiTheme="minorHAnsi" w:hAnsiTheme="minorHAnsi" w:cstheme="minorHAnsi"/>
                <w:iCs/>
                <w:lang w:eastAsia="en-US"/>
              </w:rPr>
              <w:t xml:space="preserve">       </w:t>
            </w:r>
            <w:r w:rsidRPr="005332BF">
              <w:rPr>
                <w:rFonts w:asciiTheme="minorHAnsi" w:hAnsiTheme="minorHAnsi" w:cstheme="minorHAnsi"/>
                <w:iCs/>
                <w:lang w:eastAsia="en-US"/>
              </w:rPr>
              <w:t>73%</w:t>
            </w:r>
          </w:p>
          <w:p w14:paraId="179DE3A5" w14:textId="77777777" w:rsidR="008D2D50" w:rsidRPr="007B1ED9" w:rsidRDefault="008D2D50" w:rsidP="008D2D50">
            <w:pPr>
              <w:pStyle w:val="TableParagraph"/>
              <w:ind w:left="0" w:right="121"/>
              <w:rPr>
                <w:rFonts w:asciiTheme="minorHAnsi" w:hAnsiTheme="minorHAnsi" w:cstheme="minorHAnsi"/>
                <w:sz w:val="24"/>
              </w:rPr>
            </w:pPr>
            <w:r w:rsidRPr="007B1ED9">
              <w:rPr>
                <w:rFonts w:asciiTheme="minorHAnsi" w:hAnsiTheme="minorHAnsi" w:cstheme="minorHAnsi"/>
                <w:sz w:val="24"/>
              </w:rPr>
              <w:t>Interventions that were consistent allowed for effective progress to be made. Provision mapping has been used to evaluate the effectiveness of interventions and analyse the impact on attainment and progress.</w:t>
            </w:r>
          </w:p>
          <w:p w14:paraId="1F32F8A6" w14:textId="77777777" w:rsidR="008D2D50" w:rsidRPr="007B1ED9" w:rsidRDefault="008D2D50" w:rsidP="008D2D50">
            <w:pPr>
              <w:spacing w:after="0" w:line="240" w:lineRule="auto"/>
              <w:rPr>
                <w:rFonts w:asciiTheme="minorHAnsi" w:hAnsiTheme="minorHAnsi" w:cstheme="minorHAnsi"/>
              </w:rPr>
            </w:pPr>
            <w:r w:rsidRPr="007B1ED9">
              <w:rPr>
                <w:rFonts w:asciiTheme="minorHAnsi" w:hAnsiTheme="minorHAnsi" w:cstheme="minorHAnsi"/>
              </w:rPr>
              <w:t>Intervention time needs to be protected to ensure they take place regularly and as scheduled with minimal disruption. All data is uploaded to Pupil Asset which is easily accessible when reviewing individual progress and implementing suitable interventions.</w:t>
            </w:r>
          </w:p>
          <w:p w14:paraId="0179CBA1" w14:textId="77777777" w:rsidR="008D2D50" w:rsidRPr="007B1ED9" w:rsidRDefault="008D2D50" w:rsidP="008D2D50">
            <w:pPr>
              <w:spacing w:after="0" w:line="240" w:lineRule="auto"/>
              <w:rPr>
                <w:rFonts w:asciiTheme="minorHAnsi" w:hAnsiTheme="minorHAnsi" w:cstheme="minorHAnsi"/>
              </w:rPr>
            </w:pPr>
          </w:p>
          <w:p w14:paraId="3885925E" w14:textId="0D0FCC60" w:rsidR="008D2D50" w:rsidRPr="007B1ED9" w:rsidRDefault="008D2D50" w:rsidP="008D2D50">
            <w:pPr>
              <w:spacing w:after="0" w:line="240" w:lineRule="auto"/>
              <w:rPr>
                <w:rFonts w:asciiTheme="minorHAnsi" w:hAnsiTheme="minorHAnsi" w:cstheme="minorHAnsi"/>
              </w:rPr>
            </w:pPr>
            <w:r w:rsidRPr="007B1ED9">
              <w:rPr>
                <w:rFonts w:asciiTheme="minorHAnsi" w:hAnsiTheme="minorHAnsi" w:cstheme="minorHAnsi"/>
              </w:rPr>
              <w:t xml:space="preserve">Supporting Mental Health and well-being has </w:t>
            </w:r>
            <w:r w:rsidR="004E60FE" w:rsidRPr="007B1ED9">
              <w:rPr>
                <w:rFonts w:asciiTheme="minorHAnsi" w:hAnsiTheme="minorHAnsi" w:cstheme="minorHAnsi"/>
              </w:rPr>
              <w:t xml:space="preserve">continued to be </w:t>
            </w:r>
            <w:r w:rsidRPr="007B1ED9">
              <w:rPr>
                <w:rFonts w:asciiTheme="minorHAnsi" w:hAnsiTheme="minorHAnsi" w:cstheme="minorHAnsi"/>
              </w:rPr>
              <w:t xml:space="preserve">a whole school initiative for this academic year. Whole school training on mental health has been a priority to meet the needs of SEMH children. </w:t>
            </w:r>
          </w:p>
          <w:p w14:paraId="774CE06F" w14:textId="55C7CBA2" w:rsidR="008D2D50" w:rsidRPr="007B1ED9" w:rsidRDefault="008D2D50" w:rsidP="008D2D50">
            <w:pPr>
              <w:spacing w:after="0" w:line="240" w:lineRule="auto"/>
              <w:rPr>
                <w:rFonts w:asciiTheme="minorHAnsi" w:hAnsiTheme="minorHAnsi" w:cstheme="minorHAnsi"/>
              </w:rPr>
            </w:pPr>
            <w:r w:rsidRPr="007B1ED9">
              <w:rPr>
                <w:rFonts w:asciiTheme="minorHAnsi" w:hAnsiTheme="minorHAnsi" w:cstheme="minorHAnsi"/>
              </w:rPr>
              <w:t>SEMH provision at Southwold has been acknowledged as a significant area of strength by outside agencies. This was supported significantly in the accreditation mark for Values Based Education, also highlighted by Ofsted in January 2019.</w:t>
            </w:r>
            <w:r w:rsidR="006D0D94" w:rsidRPr="007B1ED9">
              <w:rPr>
                <w:rFonts w:asciiTheme="minorHAnsi" w:hAnsiTheme="minorHAnsi" w:cstheme="minorHAnsi"/>
              </w:rPr>
              <w:t xml:space="preserve"> SEMH Resource Base opened in January 2022 and has successfully integrated 12 children into school with appropriate provision and curriculum. </w:t>
            </w:r>
          </w:p>
          <w:p w14:paraId="5B4B0825" w14:textId="77777777" w:rsidR="008D2D50" w:rsidRPr="007B1ED9" w:rsidRDefault="008D2D50" w:rsidP="008D2D50">
            <w:pPr>
              <w:spacing w:after="0" w:line="240" w:lineRule="auto"/>
              <w:rPr>
                <w:rFonts w:asciiTheme="minorHAnsi" w:hAnsiTheme="minorHAnsi" w:cstheme="minorHAnsi"/>
              </w:rPr>
            </w:pPr>
          </w:p>
          <w:p w14:paraId="68845D2A" w14:textId="77777777" w:rsidR="008D2D50" w:rsidRPr="007B1ED9" w:rsidRDefault="008D2D50" w:rsidP="008D2D50">
            <w:pPr>
              <w:spacing w:after="0" w:line="240" w:lineRule="auto"/>
              <w:rPr>
                <w:rFonts w:asciiTheme="minorHAnsi" w:hAnsiTheme="minorHAnsi" w:cstheme="minorHAnsi"/>
              </w:rPr>
            </w:pPr>
            <w:r w:rsidRPr="007B1ED9">
              <w:rPr>
                <w:rFonts w:asciiTheme="minorHAnsi" w:hAnsiTheme="minorHAnsi" w:cstheme="minorHAnsi"/>
              </w:rPr>
              <w:t>Morning transition support for vulnerable children identified – inclusion team supported morning transition.</w:t>
            </w:r>
          </w:p>
          <w:p w14:paraId="38F6F969" w14:textId="77777777" w:rsidR="008D2D50" w:rsidRPr="007B1ED9" w:rsidRDefault="008D2D50" w:rsidP="008D2D50">
            <w:pPr>
              <w:spacing w:after="0" w:line="240" w:lineRule="auto"/>
              <w:rPr>
                <w:rFonts w:asciiTheme="minorHAnsi" w:hAnsiTheme="minorHAnsi" w:cstheme="minorHAnsi"/>
              </w:rPr>
            </w:pPr>
            <w:r w:rsidRPr="007B1ED9">
              <w:rPr>
                <w:rFonts w:asciiTheme="minorHAnsi" w:hAnsiTheme="minorHAnsi" w:cstheme="minorHAnsi"/>
              </w:rPr>
              <w:t xml:space="preserve">Introduction of the Sensory Room and Well-being Studio to support vulnerable pupils and accommodate nurture interventions. </w:t>
            </w:r>
          </w:p>
          <w:p w14:paraId="53203505" w14:textId="77777777" w:rsidR="008D2D50" w:rsidRPr="007B1ED9" w:rsidRDefault="008D2D50" w:rsidP="008D2D50">
            <w:pPr>
              <w:spacing w:after="0" w:line="240" w:lineRule="auto"/>
              <w:rPr>
                <w:rFonts w:asciiTheme="minorHAnsi" w:hAnsiTheme="minorHAnsi" w:cstheme="minorHAnsi"/>
              </w:rPr>
            </w:pPr>
          </w:p>
          <w:p w14:paraId="159EF003" w14:textId="77777777" w:rsidR="008D2D50" w:rsidRPr="007B1ED9" w:rsidRDefault="008D2D50" w:rsidP="008D2D50">
            <w:pPr>
              <w:spacing w:after="0" w:line="240" w:lineRule="auto"/>
              <w:rPr>
                <w:rFonts w:asciiTheme="minorHAnsi" w:hAnsiTheme="minorHAnsi" w:cstheme="minorHAnsi"/>
              </w:rPr>
            </w:pPr>
            <w:r w:rsidRPr="007B1ED9">
              <w:rPr>
                <w:rFonts w:asciiTheme="minorHAnsi" w:hAnsiTheme="minorHAnsi" w:cstheme="minorHAnsi"/>
              </w:rPr>
              <w:t>Music services used for children in Years 3 and 4. Building self-esteem and a broader enhancement of extended curriculum opportunities</w:t>
            </w:r>
          </w:p>
          <w:p w14:paraId="0D6A6BD9" w14:textId="77777777" w:rsidR="008D2D50" w:rsidRPr="007B1ED9" w:rsidRDefault="008D2D50" w:rsidP="008D2D50">
            <w:pPr>
              <w:spacing w:after="0" w:line="240" w:lineRule="auto"/>
              <w:rPr>
                <w:rFonts w:asciiTheme="minorHAnsi" w:hAnsiTheme="minorHAnsi" w:cstheme="minorHAnsi"/>
              </w:rPr>
            </w:pPr>
          </w:p>
          <w:p w14:paraId="0D34D64D" w14:textId="4CCFAA4A" w:rsidR="008D2D50" w:rsidRPr="007B1ED9" w:rsidRDefault="008D2D50" w:rsidP="008D2D50">
            <w:pPr>
              <w:rPr>
                <w:rFonts w:asciiTheme="minorHAnsi" w:hAnsiTheme="minorHAnsi" w:cstheme="minorHAnsi"/>
              </w:rPr>
            </w:pPr>
            <w:r w:rsidRPr="007B1ED9">
              <w:rPr>
                <w:rFonts w:asciiTheme="minorHAnsi" w:hAnsiTheme="minorHAnsi" w:cstheme="minorHAnsi"/>
              </w:rPr>
              <w:t>‘The Southwold Passport of Experiences’ has been identified as a valuable opportunity for our Pupil Premium children and will be continued for the academic year 202</w:t>
            </w:r>
            <w:r w:rsidR="00637695">
              <w:rPr>
                <w:rFonts w:asciiTheme="minorHAnsi" w:hAnsiTheme="minorHAnsi" w:cstheme="minorHAnsi"/>
              </w:rPr>
              <w:t>3</w:t>
            </w:r>
            <w:r w:rsidRPr="007B1ED9">
              <w:rPr>
                <w:rFonts w:asciiTheme="minorHAnsi" w:hAnsiTheme="minorHAnsi" w:cstheme="minorHAnsi"/>
              </w:rPr>
              <w:t>/202</w:t>
            </w:r>
            <w:r w:rsidR="00637695">
              <w:rPr>
                <w:rFonts w:asciiTheme="minorHAnsi" w:hAnsiTheme="minorHAnsi" w:cstheme="minorHAnsi"/>
              </w:rPr>
              <w:t>4</w:t>
            </w:r>
            <w:r w:rsidRPr="007B1ED9">
              <w:rPr>
                <w:rFonts w:asciiTheme="minorHAnsi" w:hAnsiTheme="minorHAnsi" w:cstheme="minorHAnsi"/>
              </w:rPr>
              <w:t>.</w:t>
            </w:r>
          </w:p>
          <w:p w14:paraId="2A7D5546" w14:textId="7B18C31B" w:rsidR="007B1ED9" w:rsidRDefault="007B1ED9" w:rsidP="008D2D50">
            <w:r w:rsidRPr="007B1ED9">
              <w:rPr>
                <w:rFonts w:asciiTheme="minorHAnsi" w:hAnsiTheme="minorHAnsi" w:cstheme="minorHAnsi"/>
              </w:rPr>
              <w:t>Introduction of the play therapist and trauma counsellor has had a positive impact with selected and identified children.</w:t>
            </w:r>
            <w: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064964"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10E0718" w:rsidR="00064964" w:rsidRPr="00064964" w:rsidRDefault="00064964" w:rsidP="00064964">
            <w:pPr>
              <w:pStyle w:val="TableRow"/>
              <w:rPr>
                <w:rFonts w:asciiTheme="minorHAnsi" w:hAnsiTheme="minorHAnsi" w:cstheme="minorHAnsi"/>
              </w:rPr>
            </w:pPr>
            <w:proofErr w:type="spellStart"/>
            <w:r w:rsidRPr="00064964">
              <w:rPr>
                <w:rFonts w:asciiTheme="minorHAnsi" w:hAnsiTheme="minorHAnsi" w:cstheme="minorHAnsi"/>
              </w:rPr>
              <w:t>ARCh</w:t>
            </w:r>
            <w:proofErr w:type="spellEnd"/>
            <w:r w:rsidRPr="00064964">
              <w:rPr>
                <w:rFonts w:asciiTheme="minorHAnsi" w:hAnsiTheme="minorHAnsi" w:cstheme="minorHAnsi"/>
              </w:rPr>
              <w:t xml:space="preserve"> readers – pairing children with a retired adult to support reading development. Building relationships and language development.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233110B" w:rsidR="00064964" w:rsidRPr="00064964" w:rsidRDefault="00064964" w:rsidP="00064964">
            <w:pPr>
              <w:pStyle w:val="TableRowCentered"/>
              <w:jc w:val="left"/>
              <w:rPr>
                <w:rFonts w:asciiTheme="minorHAnsi" w:hAnsiTheme="minorHAnsi" w:cstheme="minorHAnsi"/>
              </w:rPr>
            </w:pPr>
            <w:proofErr w:type="spellStart"/>
            <w:r w:rsidRPr="00064964">
              <w:rPr>
                <w:rFonts w:asciiTheme="minorHAnsi" w:hAnsiTheme="minorHAnsi" w:cstheme="minorHAnsi"/>
              </w:rPr>
              <w:t>ARCh</w:t>
            </w:r>
            <w:proofErr w:type="spellEnd"/>
            <w:r w:rsidRPr="00064964">
              <w:rPr>
                <w:rFonts w:asciiTheme="minorHAnsi" w:hAnsiTheme="minorHAnsi" w:cstheme="minorHAnsi"/>
              </w:rPr>
              <w:t xml:space="preserve"> Oxfordshire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ED7DB7F" w:rsidR="00E66558" w:rsidRPr="006422C5" w:rsidRDefault="00064964">
            <w:pPr>
              <w:pStyle w:val="TableRow"/>
              <w:rPr>
                <w:rFonts w:asciiTheme="minorHAnsi" w:hAnsiTheme="minorHAnsi" w:cstheme="minorHAnsi"/>
              </w:rPr>
            </w:pPr>
            <w:r w:rsidRPr="006422C5">
              <w:rPr>
                <w:rFonts w:asciiTheme="minorHAnsi" w:hAnsiTheme="minorHAnsi" w:cstheme="minorHAnsi"/>
              </w:rPr>
              <w:t xml:space="preserve">Play Therapy </w:t>
            </w:r>
            <w:r w:rsidR="006422C5" w:rsidRPr="006422C5">
              <w:rPr>
                <w:rFonts w:asciiTheme="minorHAnsi" w:hAnsiTheme="minorHAnsi" w:cstheme="minorHAnsi"/>
              </w:rPr>
              <w:t xml:space="preserve">– building resilience and removing barriers to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139C809" w:rsidR="00E66558" w:rsidRPr="006422C5" w:rsidRDefault="00064964">
            <w:pPr>
              <w:pStyle w:val="TableRowCentered"/>
              <w:jc w:val="left"/>
              <w:rPr>
                <w:rFonts w:asciiTheme="minorHAnsi" w:hAnsiTheme="minorHAnsi" w:cstheme="minorHAnsi"/>
              </w:rPr>
            </w:pPr>
            <w:r w:rsidRPr="006422C5">
              <w:rPr>
                <w:rFonts w:asciiTheme="minorHAnsi" w:hAnsiTheme="minorHAnsi" w:cstheme="minorHAnsi"/>
              </w:rPr>
              <w:t>The Looking Glass</w:t>
            </w:r>
          </w:p>
        </w:tc>
      </w:tr>
      <w:tr w:rsidR="00064964" w14:paraId="70F590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73A64" w14:textId="1EBCF065" w:rsidR="00064964" w:rsidRPr="006422C5" w:rsidRDefault="00064964">
            <w:pPr>
              <w:pStyle w:val="TableRow"/>
              <w:rPr>
                <w:rFonts w:asciiTheme="minorHAnsi" w:hAnsiTheme="minorHAnsi" w:cstheme="minorHAnsi"/>
              </w:rPr>
            </w:pPr>
            <w:r w:rsidRPr="006422C5">
              <w:rPr>
                <w:rFonts w:asciiTheme="minorHAnsi" w:hAnsiTheme="minorHAnsi" w:cstheme="minorHAnsi"/>
              </w:rPr>
              <w:t xml:space="preserve">Trauma Counselling and art therapy </w:t>
            </w:r>
            <w:r w:rsidR="006422C5" w:rsidRPr="006422C5">
              <w:rPr>
                <w:rFonts w:asciiTheme="minorHAnsi" w:hAnsiTheme="minorHAnsi" w:cstheme="minorHAnsi"/>
              </w:rPr>
              <w:t>- building resilience and removing barriers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F7AD" w14:textId="2B4E4F4B" w:rsidR="00064964" w:rsidRPr="006422C5" w:rsidRDefault="006422C5">
            <w:pPr>
              <w:pStyle w:val="TableRowCentered"/>
              <w:jc w:val="left"/>
              <w:rPr>
                <w:rFonts w:asciiTheme="minorHAnsi" w:hAnsiTheme="minorHAnsi" w:cstheme="minorHAnsi"/>
              </w:rPr>
            </w:pPr>
            <w:r>
              <w:rPr>
                <w:rFonts w:asciiTheme="minorHAnsi" w:hAnsiTheme="minorHAnsi" w:cstheme="minorHAnsi"/>
              </w:rPr>
              <w:t xml:space="preserve">Nicolette Glashan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FB69B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FB69B8" w:rsidRDefault="00FB69B8" w:rsidP="00FB69B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8DB3" w14:textId="77777777" w:rsidR="00FB69B8" w:rsidRDefault="00FB69B8" w:rsidP="00FB69B8">
            <w:pPr>
              <w:pStyle w:val="TableRowCentered"/>
              <w:jc w:val="left"/>
              <w:rPr>
                <w:rFonts w:asciiTheme="minorHAnsi" w:hAnsiTheme="minorHAnsi" w:cstheme="minorHAnsi"/>
              </w:rPr>
            </w:pPr>
            <w:r w:rsidRPr="004030BD">
              <w:rPr>
                <w:rFonts w:asciiTheme="minorHAnsi" w:hAnsiTheme="minorHAnsi" w:cstheme="minorHAnsi"/>
              </w:rPr>
              <w:t xml:space="preserve">Employment of a Pupil Premium Learning Mentor with responsibility for oversight of the personal and academic development of service children. </w:t>
            </w:r>
          </w:p>
          <w:p w14:paraId="2ACFD84E" w14:textId="77777777" w:rsidR="00FB69B8" w:rsidRDefault="00FB69B8" w:rsidP="00FB69B8">
            <w:pPr>
              <w:pStyle w:val="TableRowCentered"/>
              <w:jc w:val="left"/>
              <w:rPr>
                <w:rFonts w:asciiTheme="minorHAnsi" w:hAnsiTheme="minorHAnsi" w:cstheme="minorHAnsi"/>
              </w:rPr>
            </w:pPr>
            <w:r w:rsidRPr="004030BD">
              <w:rPr>
                <w:rFonts w:asciiTheme="minorHAnsi" w:hAnsiTheme="minorHAnsi" w:cstheme="minorHAnsi"/>
              </w:rPr>
              <w:t xml:space="preserve">The learning mentor offers 1:1 pastoral support for identified service children and meets with Service children when transitioning to Southwold. </w:t>
            </w:r>
          </w:p>
          <w:p w14:paraId="02A9FEBB" w14:textId="77777777" w:rsidR="00FB69B8" w:rsidRDefault="00FB69B8" w:rsidP="00FB69B8">
            <w:pPr>
              <w:pStyle w:val="TableRowCentered"/>
              <w:jc w:val="left"/>
              <w:rPr>
                <w:rFonts w:asciiTheme="minorHAnsi" w:hAnsiTheme="minorHAnsi" w:cstheme="minorHAnsi"/>
              </w:rPr>
            </w:pPr>
            <w:r w:rsidRPr="004030BD">
              <w:rPr>
                <w:rFonts w:asciiTheme="minorHAnsi" w:hAnsiTheme="minorHAnsi" w:cstheme="minorHAnsi"/>
              </w:rPr>
              <w:t xml:space="preserve">A Service children group meet monthly and Military days such as Armed Forces Day are celebrated to ensure children feel a sense of belonging at Southwold. </w:t>
            </w:r>
          </w:p>
          <w:p w14:paraId="20D7743D" w14:textId="77777777" w:rsidR="00FB69B8" w:rsidRDefault="00FB69B8" w:rsidP="00FB69B8">
            <w:pPr>
              <w:pStyle w:val="TableRowCentered"/>
              <w:jc w:val="left"/>
              <w:rPr>
                <w:rFonts w:asciiTheme="minorHAnsi" w:hAnsiTheme="minorHAnsi" w:cstheme="minorHAnsi"/>
              </w:rPr>
            </w:pPr>
            <w:r w:rsidRPr="004030BD">
              <w:rPr>
                <w:rFonts w:asciiTheme="minorHAnsi" w:hAnsiTheme="minorHAnsi" w:cstheme="minorHAnsi"/>
              </w:rPr>
              <w:t xml:space="preserve">A Family Support worker supports Service families during periods of transition in and out of Southwold and periods of deployment. </w:t>
            </w:r>
          </w:p>
          <w:p w14:paraId="04931C29" w14:textId="77777777" w:rsidR="00FB69B8" w:rsidRDefault="00FB69B8" w:rsidP="00FB69B8">
            <w:pPr>
              <w:pStyle w:val="TableRowCentered"/>
              <w:jc w:val="left"/>
              <w:rPr>
                <w:rFonts w:asciiTheme="minorHAnsi" w:hAnsiTheme="minorHAnsi" w:cstheme="minorHAnsi"/>
              </w:rPr>
            </w:pPr>
            <w:r w:rsidRPr="004030BD">
              <w:rPr>
                <w:rFonts w:asciiTheme="minorHAnsi" w:hAnsiTheme="minorHAnsi" w:cstheme="minorHAnsi"/>
              </w:rPr>
              <w:t xml:space="preserve">The Learning Mentor and Family Support Worker liaise closely with Military Welfare to ensure families are supported and are aware of support and resources available to them. </w:t>
            </w:r>
          </w:p>
          <w:p w14:paraId="2A7D5559" w14:textId="1D6386A9" w:rsidR="00FB69B8" w:rsidRPr="000F74FD" w:rsidRDefault="00FB69B8" w:rsidP="000F74FD">
            <w:pPr>
              <w:pStyle w:val="TableRowCentered"/>
              <w:jc w:val="left"/>
              <w:rPr>
                <w:rFonts w:asciiTheme="minorHAnsi" w:hAnsiTheme="minorHAnsi" w:cstheme="minorHAnsi"/>
              </w:rPr>
            </w:pPr>
            <w:r w:rsidRPr="004030BD">
              <w:rPr>
                <w:rFonts w:asciiTheme="minorHAnsi" w:hAnsiTheme="minorHAnsi" w:cstheme="minorHAnsi"/>
              </w:rPr>
              <w:t xml:space="preserve">Monthly coffee mornings were introduced to provide parents with the opportunity to discuss specific issues of concerns or to </w:t>
            </w:r>
            <w:r w:rsidRPr="004030BD">
              <w:rPr>
                <w:rFonts w:asciiTheme="minorHAnsi" w:hAnsiTheme="minorHAnsi" w:cstheme="minorHAnsi"/>
              </w:rPr>
              <w:lastRenderedPageBreak/>
              <w:t xml:space="preserve">meet with the inclusion team for emotional support and meet with other service families.  </w:t>
            </w:r>
          </w:p>
        </w:tc>
      </w:tr>
      <w:tr w:rsidR="00FB69B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FB69B8" w:rsidRDefault="00FB69B8" w:rsidP="00FB69B8">
            <w:pPr>
              <w:pStyle w:val="TableRow"/>
            </w:pPr>
            <w:r>
              <w:rPr>
                <w:color w:val="000000"/>
                <w:sz w:val="22"/>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1FFFB67" w:rsidR="00FB69B8" w:rsidRDefault="00FB69B8" w:rsidP="00FB69B8">
            <w:pPr>
              <w:pStyle w:val="TableRowCentered"/>
              <w:jc w:val="left"/>
            </w:pPr>
            <w:r w:rsidRPr="004030BD">
              <w:rPr>
                <w:rFonts w:asciiTheme="minorHAnsi" w:hAnsiTheme="minorHAnsi" w:cstheme="minorHAnsi"/>
              </w:rPr>
              <w:t xml:space="preserve">Children and families feel supported and have someone to talk to. Any barrier to learning is diminished through the nurture programmes and short-term interventions. </w:t>
            </w:r>
          </w:p>
        </w:tc>
      </w:tr>
    </w:tbl>
    <w:bookmarkEnd w:id="17"/>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A40208">
      <w:headerReference w:type="default" r:id="rId14"/>
      <w:footerReference w:type="default" r:id="rId15"/>
      <w:pgSz w:w="11906" w:h="16838"/>
      <w:pgMar w:top="630" w:right="1276" w:bottom="72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D018" w14:textId="77777777" w:rsidR="004470E2" w:rsidRDefault="004470E2">
      <w:pPr>
        <w:spacing w:after="0" w:line="240" w:lineRule="auto"/>
      </w:pPr>
      <w:r>
        <w:separator/>
      </w:r>
    </w:p>
  </w:endnote>
  <w:endnote w:type="continuationSeparator" w:id="0">
    <w:p w14:paraId="6E5BFDC2" w14:textId="77777777" w:rsidR="004470E2" w:rsidRDefault="0044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3BF8A77" w:rsidR="00410CE9" w:rsidRDefault="009D71E8">
    <w:pPr>
      <w:pStyle w:val="Footer"/>
      <w:ind w:firstLine="4513"/>
    </w:pPr>
    <w:r>
      <w:fldChar w:fldCharType="begin"/>
    </w:r>
    <w:r>
      <w:instrText xml:space="preserve"> PAGE </w:instrText>
    </w:r>
    <w:r>
      <w:fldChar w:fldCharType="separate"/>
    </w:r>
    <w:r w:rsidR="00FE60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3718" w14:textId="77777777" w:rsidR="004470E2" w:rsidRDefault="004470E2">
      <w:pPr>
        <w:spacing w:after="0" w:line="240" w:lineRule="auto"/>
      </w:pPr>
      <w:r>
        <w:separator/>
      </w:r>
    </w:p>
  </w:footnote>
  <w:footnote w:type="continuationSeparator" w:id="0">
    <w:p w14:paraId="48555D47" w14:textId="77777777" w:rsidR="004470E2" w:rsidRDefault="0044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410CE9" w:rsidRDefault="0041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8B7640"/>
    <w:multiLevelType w:val="hybridMultilevel"/>
    <w:tmpl w:val="8848A2C8"/>
    <w:lvl w:ilvl="0" w:tplc="08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94642AC"/>
    <w:multiLevelType w:val="hybridMultilevel"/>
    <w:tmpl w:val="23609AFE"/>
    <w:lvl w:ilvl="0" w:tplc="FC8061F6">
      <w:numFmt w:val="bullet"/>
      <w:lvlText w:val=""/>
      <w:lvlJc w:val="left"/>
      <w:pPr>
        <w:ind w:left="284" w:hanging="284"/>
      </w:pPr>
      <w:rPr>
        <w:rFonts w:ascii="Symbol" w:eastAsia="Symbol" w:hAnsi="Symbol" w:cs="Symbol" w:hint="default"/>
        <w:w w:val="100"/>
        <w:sz w:val="24"/>
        <w:szCs w:val="24"/>
        <w:lang w:val="en-US" w:eastAsia="en-US" w:bidi="en-US"/>
      </w:rPr>
    </w:lvl>
    <w:lvl w:ilvl="1" w:tplc="9188A122">
      <w:numFmt w:val="bullet"/>
      <w:lvlText w:val="•"/>
      <w:lvlJc w:val="left"/>
      <w:pPr>
        <w:ind w:left="1311" w:hanging="284"/>
      </w:pPr>
      <w:rPr>
        <w:rFonts w:hint="default"/>
        <w:lang w:val="en-US" w:eastAsia="en-US" w:bidi="en-US"/>
      </w:rPr>
    </w:lvl>
    <w:lvl w:ilvl="2" w:tplc="26C23F80">
      <w:numFmt w:val="bullet"/>
      <w:lvlText w:val="•"/>
      <w:lvlJc w:val="left"/>
      <w:pPr>
        <w:ind w:left="2062" w:hanging="284"/>
      </w:pPr>
      <w:rPr>
        <w:rFonts w:hint="default"/>
        <w:lang w:val="en-US" w:eastAsia="en-US" w:bidi="en-US"/>
      </w:rPr>
    </w:lvl>
    <w:lvl w:ilvl="3" w:tplc="6CCEA832">
      <w:numFmt w:val="bullet"/>
      <w:lvlText w:val="•"/>
      <w:lvlJc w:val="left"/>
      <w:pPr>
        <w:ind w:left="2813" w:hanging="284"/>
      </w:pPr>
      <w:rPr>
        <w:rFonts w:hint="default"/>
        <w:lang w:val="en-US" w:eastAsia="en-US" w:bidi="en-US"/>
      </w:rPr>
    </w:lvl>
    <w:lvl w:ilvl="4" w:tplc="F2BE1574">
      <w:numFmt w:val="bullet"/>
      <w:lvlText w:val="•"/>
      <w:lvlJc w:val="left"/>
      <w:pPr>
        <w:ind w:left="3564" w:hanging="284"/>
      </w:pPr>
      <w:rPr>
        <w:rFonts w:hint="default"/>
        <w:lang w:val="en-US" w:eastAsia="en-US" w:bidi="en-US"/>
      </w:rPr>
    </w:lvl>
    <w:lvl w:ilvl="5" w:tplc="5BD0BB2C">
      <w:numFmt w:val="bullet"/>
      <w:lvlText w:val="•"/>
      <w:lvlJc w:val="left"/>
      <w:pPr>
        <w:ind w:left="4316" w:hanging="284"/>
      </w:pPr>
      <w:rPr>
        <w:rFonts w:hint="default"/>
        <w:lang w:val="en-US" w:eastAsia="en-US" w:bidi="en-US"/>
      </w:rPr>
    </w:lvl>
    <w:lvl w:ilvl="6" w:tplc="02B404AE">
      <w:numFmt w:val="bullet"/>
      <w:lvlText w:val="•"/>
      <w:lvlJc w:val="left"/>
      <w:pPr>
        <w:ind w:left="5067" w:hanging="284"/>
      </w:pPr>
      <w:rPr>
        <w:rFonts w:hint="default"/>
        <w:lang w:val="en-US" w:eastAsia="en-US" w:bidi="en-US"/>
      </w:rPr>
    </w:lvl>
    <w:lvl w:ilvl="7" w:tplc="02E43E22">
      <w:numFmt w:val="bullet"/>
      <w:lvlText w:val="•"/>
      <w:lvlJc w:val="left"/>
      <w:pPr>
        <w:ind w:left="5818" w:hanging="284"/>
      </w:pPr>
      <w:rPr>
        <w:rFonts w:hint="default"/>
        <w:lang w:val="en-US" w:eastAsia="en-US" w:bidi="en-US"/>
      </w:rPr>
    </w:lvl>
    <w:lvl w:ilvl="8" w:tplc="2CCACED0">
      <w:numFmt w:val="bullet"/>
      <w:lvlText w:val="•"/>
      <w:lvlJc w:val="left"/>
      <w:pPr>
        <w:ind w:left="6569" w:hanging="284"/>
      </w:pPr>
      <w:rPr>
        <w:rFonts w:hint="default"/>
        <w:lang w:val="en-US" w:eastAsia="en-US" w:bidi="en-U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C14BA2"/>
    <w:multiLevelType w:val="hybridMultilevel"/>
    <w:tmpl w:val="72C6851A"/>
    <w:lvl w:ilvl="0" w:tplc="BC5A6246">
      <w:numFmt w:val="bullet"/>
      <w:lvlText w:val=""/>
      <w:lvlJc w:val="left"/>
      <w:pPr>
        <w:ind w:left="284" w:hanging="284"/>
      </w:pPr>
      <w:rPr>
        <w:rFonts w:ascii="Symbol" w:eastAsia="Symbol" w:hAnsi="Symbol" w:cs="Symbol" w:hint="default"/>
        <w:w w:val="100"/>
        <w:sz w:val="24"/>
        <w:szCs w:val="24"/>
        <w:lang w:val="en-US" w:eastAsia="en-US" w:bidi="en-US"/>
      </w:rPr>
    </w:lvl>
    <w:lvl w:ilvl="1" w:tplc="B3C87624">
      <w:numFmt w:val="bullet"/>
      <w:lvlText w:val="•"/>
      <w:lvlJc w:val="left"/>
      <w:pPr>
        <w:ind w:left="1311" w:hanging="284"/>
      </w:pPr>
      <w:rPr>
        <w:rFonts w:hint="default"/>
        <w:lang w:val="en-US" w:eastAsia="en-US" w:bidi="en-US"/>
      </w:rPr>
    </w:lvl>
    <w:lvl w:ilvl="2" w:tplc="CCA0A700">
      <w:numFmt w:val="bullet"/>
      <w:lvlText w:val="•"/>
      <w:lvlJc w:val="left"/>
      <w:pPr>
        <w:ind w:left="2062" w:hanging="284"/>
      </w:pPr>
      <w:rPr>
        <w:rFonts w:hint="default"/>
        <w:lang w:val="en-US" w:eastAsia="en-US" w:bidi="en-US"/>
      </w:rPr>
    </w:lvl>
    <w:lvl w:ilvl="3" w:tplc="17F2E1A2">
      <w:numFmt w:val="bullet"/>
      <w:lvlText w:val="•"/>
      <w:lvlJc w:val="left"/>
      <w:pPr>
        <w:ind w:left="2813" w:hanging="284"/>
      </w:pPr>
      <w:rPr>
        <w:rFonts w:hint="default"/>
        <w:lang w:val="en-US" w:eastAsia="en-US" w:bidi="en-US"/>
      </w:rPr>
    </w:lvl>
    <w:lvl w:ilvl="4" w:tplc="8DB60B3C">
      <w:numFmt w:val="bullet"/>
      <w:lvlText w:val="•"/>
      <w:lvlJc w:val="left"/>
      <w:pPr>
        <w:ind w:left="3564" w:hanging="284"/>
      </w:pPr>
      <w:rPr>
        <w:rFonts w:hint="default"/>
        <w:lang w:val="en-US" w:eastAsia="en-US" w:bidi="en-US"/>
      </w:rPr>
    </w:lvl>
    <w:lvl w:ilvl="5" w:tplc="48901268">
      <w:numFmt w:val="bullet"/>
      <w:lvlText w:val="•"/>
      <w:lvlJc w:val="left"/>
      <w:pPr>
        <w:ind w:left="4316" w:hanging="284"/>
      </w:pPr>
      <w:rPr>
        <w:rFonts w:hint="default"/>
        <w:lang w:val="en-US" w:eastAsia="en-US" w:bidi="en-US"/>
      </w:rPr>
    </w:lvl>
    <w:lvl w:ilvl="6" w:tplc="95CA0D98">
      <w:numFmt w:val="bullet"/>
      <w:lvlText w:val="•"/>
      <w:lvlJc w:val="left"/>
      <w:pPr>
        <w:ind w:left="5067" w:hanging="284"/>
      </w:pPr>
      <w:rPr>
        <w:rFonts w:hint="default"/>
        <w:lang w:val="en-US" w:eastAsia="en-US" w:bidi="en-US"/>
      </w:rPr>
    </w:lvl>
    <w:lvl w:ilvl="7" w:tplc="CD76B4D0">
      <w:numFmt w:val="bullet"/>
      <w:lvlText w:val="•"/>
      <w:lvlJc w:val="left"/>
      <w:pPr>
        <w:ind w:left="5818" w:hanging="284"/>
      </w:pPr>
      <w:rPr>
        <w:rFonts w:hint="default"/>
        <w:lang w:val="en-US" w:eastAsia="en-US" w:bidi="en-US"/>
      </w:rPr>
    </w:lvl>
    <w:lvl w:ilvl="8" w:tplc="09A4420E">
      <w:numFmt w:val="bullet"/>
      <w:lvlText w:val="•"/>
      <w:lvlJc w:val="left"/>
      <w:pPr>
        <w:ind w:left="6569" w:hanging="284"/>
      </w:pPr>
      <w:rPr>
        <w:rFonts w:hint="default"/>
        <w:lang w:val="en-US" w:eastAsia="en-US" w:bidi="en-US"/>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A216487"/>
    <w:multiLevelType w:val="hybridMultilevel"/>
    <w:tmpl w:val="86BA1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8E960DA"/>
    <w:multiLevelType w:val="hybridMultilevel"/>
    <w:tmpl w:val="7FF42864"/>
    <w:lvl w:ilvl="0" w:tplc="B1B8959C">
      <w:numFmt w:val="bullet"/>
      <w:lvlText w:val=""/>
      <w:lvlJc w:val="left"/>
      <w:pPr>
        <w:ind w:left="284" w:hanging="284"/>
      </w:pPr>
      <w:rPr>
        <w:rFonts w:ascii="Symbol" w:eastAsia="Symbol" w:hAnsi="Symbol" w:cs="Symbol" w:hint="default"/>
        <w:w w:val="100"/>
        <w:sz w:val="24"/>
        <w:szCs w:val="24"/>
        <w:lang w:val="en-US" w:eastAsia="en-US" w:bidi="en-US"/>
      </w:rPr>
    </w:lvl>
    <w:lvl w:ilvl="1" w:tplc="0570D978">
      <w:numFmt w:val="bullet"/>
      <w:lvlText w:val="•"/>
      <w:lvlJc w:val="left"/>
      <w:pPr>
        <w:ind w:left="1311" w:hanging="284"/>
      </w:pPr>
      <w:rPr>
        <w:rFonts w:hint="default"/>
        <w:lang w:val="en-US" w:eastAsia="en-US" w:bidi="en-US"/>
      </w:rPr>
    </w:lvl>
    <w:lvl w:ilvl="2" w:tplc="85520AE6">
      <w:numFmt w:val="bullet"/>
      <w:lvlText w:val="•"/>
      <w:lvlJc w:val="left"/>
      <w:pPr>
        <w:ind w:left="2062" w:hanging="284"/>
      </w:pPr>
      <w:rPr>
        <w:rFonts w:hint="default"/>
        <w:lang w:val="en-US" w:eastAsia="en-US" w:bidi="en-US"/>
      </w:rPr>
    </w:lvl>
    <w:lvl w:ilvl="3" w:tplc="7CFE91E0">
      <w:numFmt w:val="bullet"/>
      <w:lvlText w:val="•"/>
      <w:lvlJc w:val="left"/>
      <w:pPr>
        <w:ind w:left="2813" w:hanging="284"/>
      </w:pPr>
      <w:rPr>
        <w:rFonts w:hint="default"/>
        <w:lang w:val="en-US" w:eastAsia="en-US" w:bidi="en-US"/>
      </w:rPr>
    </w:lvl>
    <w:lvl w:ilvl="4" w:tplc="A328C59A">
      <w:numFmt w:val="bullet"/>
      <w:lvlText w:val="•"/>
      <w:lvlJc w:val="left"/>
      <w:pPr>
        <w:ind w:left="3564" w:hanging="284"/>
      </w:pPr>
      <w:rPr>
        <w:rFonts w:hint="default"/>
        <w:lang w:val="en-US" w:eastAsia="en-US" w:bidi="en-US"/>
      </w:rPr>
    </w:lvl>
    <w:lvl w:ilvl="5" w:tplc="1F78AF1E">
      <w:numFmt w:val="bullet"/>
      <w:lvlText w:val="•"/>
      <w:lvlJc w:val="left"/>
      <w:pPr>
        <w:ind w:left="4316" w:hanging="284"/>
      </w:pPr>
      <w:rPr>
        <w:rFonts w:hint="default"/>
        <w:lang w:val="en-US" w:eastAsia="en-US" w:bidi="en-US"/>
      </w:rPr>
    </w:lvl>
    <w:lvl w:ilvl="6" w:tplc="8D8CBAEA">
      <w:numFmt w:val="bullet"/>
      <w:lvlText w:val="•"/>
      <w:lvlJc w:val="left"/>
      <w:pPr>
        <w:ind w:left="5067" w:hanging="284"/>
      </w:pPr>
      <w:rPr>
        <w:rFonts w:hint="default"/>
        <w:lang w:val="en-US" w:eastAsia="en-US" w:bidi="en-US"/>
      </w:rPr>
    </w:lvl>
    <w:lvl w:ilvl="7" w:tplc="54582986">
      <w:numFmt w:val="bullet"/>
      <w:lvlText w:val="•"/>
      <w:lvlJc w:val="left"/>
      <w:pPr>
        <w:ind w:left="5818" w:hanging="284"/>
      </w:pPr>
      <w:rPr>
        <w:rFonts w:hint="default"/>
        <w:lang w:val="en-US" w:eastAsia="en-US" w:bidi="en-US"/>
      </w:rPr>
    </w:lvl>
    <w:lvl w:ilvl="8" w:tplc="6644DC9C">
      <w:numFmt w:val="bullet"/>
      <w:lvlText w:val="•"/>
      <w:lvlJc w:val="left"/>
      <w:pPr>
        <w:ind w:left="6569" w:hanging="284"/>
      </w:pPr>
      <w:rPr>
        <w:rFonts w:hint="default"/>
        <w:lang w:val="en-US" w:eastAsia="en-US" w:bidi="en-US"/>
      </w:rPr>
    </w:lvl>
  </w:abstractNum>
  <w:abstractNum w:abstractNumId="12" w15:restartNumberingAfterBreak="0">
    <w:nsid w:val="54B86576"/>
    <w:multiLevelType w:val="hybridMultilevel"/>
    <w:tmpl w:val="EC0ADF56"/>
    <w:lvl w:ilvl="0" w:tplc="AE14A3DE">
      <w:numFmt w:val="bullet"/>
      <w:lvlText w:val=""/>
      <w:lvlJc w:val="left"/>
      <w:pPr>
        <w:ind w:left="284" w:hanging="284"/>
      </w:pPr>
      <w:rPr>
        <w:rFonts w:ascii="Symbol" w:eastAsia="Symbol" w:hAnsi="Symbol" w:cs="Symbol" w:hint="default"/>
        <w:w w:val="100"/>
        <w:sz w:val="24"/>
        <w:szCs w:val="24"/>
        <w:lang w:val="en-US" w:eastAsia="en-US" w:bidi="en-US"/>
      </w:rPr>
    </w:lvl>
    <w:lvl w:ilvl="1" w:tplc="09DEDB2A">
      <w:numFmt w:val="bullet"/>
      <w:lvlText w:val="•"/>
      <w:lvlJc w:val="left"/>
      <w:pPr>
        <w:ind w:left="1311" w:hanging="284"/>
      </w:pPr>
      <w:rPr>
        <w:rFonts w:hint="default"/>
        <w:lang w:val="en-US" w:eastAsia="en-US" w:bidi="en-US"/>
      </w:rPr>
    </w:lvl>
    <w:lvl w:ilvl="2" w:tplc="96386204">
      <w:numFmt w:val="bullet"/>
      <w:lvlText w:val="•"/>
      <w:lvlJc w:val="left"/>
      <w:pPr>
        <w:ind w:left="2062" w:hanging="284"/>
      </w:pPr>
      <w:rPr>
        <w:rFonts w:hint="default"/>
        <w:lang w:val="en-US" w:eastAsia="en-US" w:bidi="en-US"/>
      </w:rPr>
    </w:lvl>
    <w:lvl w:ilvl="3" w:tplc="A36CF1BA">
      <w:numFmt w:val="bullet"/>
      <w:lvlText w:val="•"/>
      <w:lvlJc w:val="left"/>
      <w:pPr>
        <w:ind w:left="2813" w:hanging="284"/>
      </w:pPr>
      <w:rPr>
        <w:rFonts w:hint="default"/>
        <w:lang w:val="en-US" w:eastAsia="en-US" w:bidi="en-US"/>
      </w:rPr>
    </w:lvl>
    <w:lvl w:ilvl="4" w:tplc="0BBECA8A">
      <w:numFmt w:val="bullet"/>
      <w:lvlText w:val="•"/>
      <w:lvlJc w:val="left"/>
      <w:pPr>
        <w:ind w:left="3564" w:hanging="284"/>
      </w:pPr>
      <w:rPr>
        <w:rFonts w:hint="default"/>
        <w:lang w:val="en-US" w:eastAsia="en-US" w:bidi="en-US"/>
      </w:rPr>
    </w:lvl>
    <w:lvl w:ilvl="5" w:tplc="8E284188">
      <w:numFmt w:val="bullet"/>
      <w:lvlText w:val="•"/>
      <w:lvlJc w:val="left"/>
      <w:pPr>
        <w:ind w:left="4316" w:hanging="284"/>
      </w:pPr>
      <w:rPr>
        <w:rFonts w:hint="default"/>
        <w:lang w:val="en-US" w:eastAsia="en-US" w:bidi="en-US"/>
      </w:rPr>
    </w:lvl>
    <w:lvl w:ilvl="6" w:tplc="8514B684">
      <w:numFmt w:val="bullet"/>
      <w:lvlText w:val="•"/>
      <w:lvlJc w:val="left"/>
      <w:pPr>
        <w:ind w:left="5067" w:hanging="284"/>
      </w:pPr>
      <w:rPr>
        <w:rFonts w:hint="default"/>
        <w:lang w:val="en-US" w:eastAsia="en-US" w:bidi="en-US"/>
      </w:rPr>
    </w:lvl>
    <w:lvl w:ilvl="7" w:tplc="52E8F016">
      <w:numFmt w:val="bullet"/>
      <w:lvlText w:val="•"/>
      <w:lvlJc w:val="left"/>
      <w:pPr>
        <w:ind w:left="5818" w:hanging="284"/>
      </w:pPr>
      <w:rPr>
        <w:rFonts w:hint="default"/>
        <w:lang w:val="en-US" w:eastAsia="en-US" w:bidi="en-US"/>
      </w:rPr>
    </w:lvl>
    <w:lvl w:ilvl="8" w:tplc="285A8656">
      <w:numFmt w:val="bullet"/>
      <w:lvlText w:val="•"/>
      <w:lvlJc w:val="left"/>
      <w:pPr>
        <w:ind w:left="6569" w:hanging="284"/>
      </w:pPr>
      <w:rPr>
        <w:rFonts w:hint="default"/>
        <w:lang w:val="en-US" w:eastAsia="en-US" w:bidi="en-US"/>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4C5B59"/>
    <w:multiLevelType w:val="hybridMultilevel"/>
    <w:tmpl w:val="4AD2D8C8"/>
    <w:lvl w:ilvl="0" w:tplc="08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9603716"/>
    <w:multiLevelType w:val="hybridMultilevel"/>
    <w:tmpl w:val="03B69640"/>
    <w:lvl w:ilvl="0" w:tplc="AE36FCC0">
      <w:numFmt w:val="bullet"/>
      <w:lvlText w:val=""/>
      <w:lvlJc w:val="left"/>
      <w:pPr>
        <w:ind w:left="284" w:hanging="284"/>
      </w:pPr>
      <w:rPr>
        <w:rFonts w:ascii="Symbol" w:eastAsia="Symbol" w:hAnsi="Symbol" w:cs="Symbol" w:hint="default"/>
        <w:w w:val="100"/>
        <w:sz w:val="24"/>
        <w:szCs w:val="24"/>
        <w:lang w:val="en-US" w:eastAsia="en-US" w:bidi="en-US"/>
      </w:rPr>
    </w:lvl>
    <w:lvl w:ilvl="1" w:tplc="E69CA06A">
      <w:numFmt w:val="bullet"/>
      <w:lvlText w:val="•"/>
      <w:lvlJc w:val="left"/>
      <w:pPr>
        <w:ind w:left="1311" w:hanging="284"/>
      </w:pPr>
      <w:rPr>
        <w:rFonts w:hint="default"/>
        <w:lang w:val="en-US" w:eastAsia="en-US" w:bidi="en-US"/>
      </w:rPr>
    </w:lvl>
    <w:lvl w:ilvl="2" w:tplc="8DB4BCA4">
      <w:numFmt w:val="bullet"/>
      <w:lvlText w:val="•"/>
      <w:lvlJc w:val="left"/>
      <w:pPr>
        <w:ind w:left="2062" w:hanging="284"/>
      </w:pPr>
      <w:rPr>
        <w:rFonts w:hint="default"/>
        <w:lang w:val="en-US" w:eastAsia="en-US" w:bidi="en-US"/>
      </w:rPr>
    </w:lvl>
    <w:lvl w:ilvl="3" w:tplc="9678078A">
      <w:numFmt w:val="bullet"/>
      <w:lvlText w:val="•"/>
      <w:lvlJc w:val="left"/>
      <w:pPr>
        <w:ind w:left="2813" w:hanging="284"/>
      </w:pPr>
      <w:rPr>
        <w:rFonts w:hint="default"/>
        <w:lang w:val="en-US" w:eastAsia="en-US" w:bidi="en-US"/>
      </w:rPr>
    </w:lvl>
    <w:lvl w:ilvl="4" w:tplc="B0BEE5EA">
      <w:numFmt w:val="bullet"/>
      <w:lvlText w:val="•"/>
      <w:lvlJc w:val="left"/>
      <w:pPr>
        <w:ind w:left="3564" w:hanging="284"/>
      </w:pPr>
      <w:rPr>
        <w:rFonts w:hint="default"/>
        <w:lang w:val="en-US" w:eastAsia="en-US" w:bidi="en-US"/>
      </w:rPr>
    </w:lvl>
    <w:lvl w:ilvl="5" w:tplc="EEFCD4EA">
      <w:numFmt w:val="bullet"/>
      <w:lvlText w:val="•"/>
      <w:lvlJc w:val="left"/>
      <w:pPr>
        <w:ind w:left="4316" w:hanging="284"/>
      </w:pPr>
      <w:rPr>
        <w:rFonts w:hint="default"/>
        <w:lang w:val="en-US" w:eastAsia="en-US" w:bidi="en-US"/>
      </w:rPr>
    </w:lvl>
    <w:lvl w:ilvl="6" w:tplc="B1EE8986">
      <w:numFmt w:val="bullet"/>
      <w:lvlText w:val="•"/>
      <w:lvlJc w:val="left"/>
      <w:pPr>
        <w:ind w:left="5067" w:hanging="284"/>
      </w:pPr>
      <w:rPr>
        <w:rFonts w:hint="default"/>
        <w:lang w:val="en-US" w:eastAsia="en-US" w:bidi="en-US"/>
      </w:rPr>
    </w:lvl>
    <w:lvl w:ilvl="7" w:tplc="808851DA">
      <w:numFmt w:val="bullet"/>
      <w:lvlText w:val="•"/>
      <w:lvlJc w:val="left"/>
      <w:pPr>
        <w:ind w:left="5818" w:hanging="284"/>
      </w:pPr>
      <w:rPr>
        <w:rFonts w:hint="default"/>
        <w:lang w:val="en-US" w:eastAsia="en-US" w:bidi="en-US"/>
      </w:rPr>
    </w:lvl>
    <w:lvl w:ilvl="8" w:tplc="AD1C842A">
      <w:numFmt w:val="bullet"/>
      <w:lvlText w:val="•"/>
      <w:lvlJc w:val="left"/>
      <w:pPr>
        <w:ind w:left="6569" w:hanging="284"/>
      </w:pPr>
      <w:rPr>
        <w:rFonts w:hint="default"/>
        <w:lang w:val="en-US" w:eastAsia="en-US" w:bidi="en-US"/>
      </w:rPr>
    </w:lvl>
  </w:abstractNum>
  <w:num w:numId="1">
    <w:abstractNumId w:val="6"/>
  </w:num>
  <w:num w:numId="2">
    <w:abstractNumId w:val="3"/>
  </w:num>
  <w:num w:numId="3">
    <w:abstractNumId w:val="7"/>
  </w:num>
  <w:num w:numId="4">
    <w:abstractNumId w:val="9"/>
  </w:num>
  <w:num w:numId="5">
    <w:abstractNumId w:val="0"/>
  </w:num>
  <w:num w:numId="6">
    <w:abstractNumId w:val="10"/>
  </w:num>
  <w:num w:numId="7">
    <w:abstractNumId w:val="14"/>
  </w:num>
  <w:num w:numId="8">
    <w:abstractNumId w:val="19"/>
  </w:num>
  <w:num w:numId="9">
    <w:abstractNumId w:val="17"/>
  </w:num>
  <w:num w:numId="10">
    <w:abstractNumId w:val="15"/>
  </w:num>
  <w:num w:numId="11">
    <w:abstractNumId w:val="5"/>
  </w:num>
  <w:num w:numId="12">
    <w:abstractNumId w:val="18"/>
  </w:num>
  <w:num w:numId="13">
    <w:abstractNumId w:val="13"/>
  </w:num>
  <w:num w:numId="14">
    <w:abstractNumId w:val="11"/>
  </w:num>
  <w:num w:numId="15">
    <w:abstractNumId w:val="4"/>
  </w:num>
  <w:num w:numId="16">
    <w:abstractNumId w:val="8"/>
  </w:num>
  <w:num w:numId="17">
    <w:abstractNumId w:val="2"/>
  </w:num>
  <w:num w:numId="18">
    <w:abstractNumId w:val="12"/>
  </w:num>
  <w:num w:numId="19">
    <w:abstractNumId w:val="2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3627B"/>
    <w:rsid w:val="00064964"/>
    <w:rsid w:val="00066B73"/>
    <w:rsid w:val="000F74FD"/>
    <w:rsid w:val="00120AB1"/>
    <w:rsid w:val="002212B7"/>
    <w:rsid w:val="00261DDD"/>
    <w:rsid w:val="002912E8"/>
    <w:rsid w:val="002A6389"/>
    <w:rsid w:val="002B1657"/>
    <w:rsid w:val="002C0EA5"/>
    <w:rsid w:val="0036507C"/>
    <w:rsid w:val="0037437C"/>
    <w:rsid w:val="003A2839"/>
    <w:rsid w:val="004044AA"/>
    <w:rsid w:val="0040799D"/>
    <w:rsid w:val="00410CE9"/>
    <w:rsid w:val="004437A3"/>
    <w:rsid w:val="004470E2"/>
    <w:rsid w:val="004E60FE"/>
    <w:rsid w:val="005332BF"/>
    <w:rsid w:val="0055173A"/>
    <w:rsid w:val="005C4333"/>
    <w:rsid w:val="005C4F2C"/>
    <w:rsid w:val="005F06CD"/>
    <w:rsid w:val="005F6AC9"/>
    <w:rsid w:val="00634238"/>
    <w:rsid w:val="00635FBC"/>
    <w:rsid w:val="00637384"/>
    <w:rsid w:val="00637695"/>
    <w:rsid w:val="006422C5"/>
    <w:rsid w:val="006B6727"/>
    <w:rsid w:val="006C05C9"/>
    <w:rsid w:val="006D0D94"/>
    <w:rsid w:val="006E6B4A"/>
    <w:rsid w:val="006E7FB1"/>
    <w:rsid w:val="00741B9E"/>
    <w:rsid w:val="007B1ED9"/>
    <w:rsid w:val="007C2F04"/>
    <w:rsid w:val="008252A7"/>
    <w:rsid w:val="00825FDE"/>
    <w:rsid w:val="00861CC6"/>
    <w:rsid w:val="008943CF"/>
    <w:rsid w:val="008A0736"/>
    <w:rsid w:val="008C5EC1"/>
    <w:rsid w:val="008D2D50"/>
    <w:rsid w:val="00951460"/>
    <w:rsid w:val="009850C9"/>
    <w:rsid w:val="009D71E8"/>
    <w:rsid w:val="00A211A1"/>
    <w:rsid w:val="00A40208"/>
    <w:rsid w:val="00BE7912"/>
    <w:rsid w:val="00C079BC"/>
    <w:rsid w:val="00C33CE1"/>
    <w:rsid w:val="00CE7414"/>
    <w:rsid w:val="00D06874"/>
    <w:rsid w:val="00D2729A"/>
    <w:rsid w:val="00D33FE5"/>
    <w:rsid w:val="00D3682A"/>
    <w:rsid w:val="00D73B03"/>
    <w:rsid w:val="00D93B2D"/>
    <w:rsid w:val="00DB0B03"/>
    <w:rsid w:val="00DF081F"/>
    <w:rsid w:val="00E157B7"/>
    <w:rsid w:val="00E66558"/>
    <w:rsid w:val="00E86033"/>
    <w:rsid w:val="00EB07B4"/>
    <w:rsid w:val="00EF2DFA"/>
    <w:rsid w:val="00F35799"/>
    <w:rsid w:val="00F54DB1"/>
    <w:rsid w:val="00FB69B8"/>
    <w:rsid w:val="00FE36E4"/>
    <w:rsid w:val="00FE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TableParagraph">
    <w:name w:val="Table Paragraph"/>
    <w:basedOn w:val="Normal"/>
    <w:uiPriority w:val="1"/>
    <w:qFormat/>
    <w:rsid w:val="0003627B"/>
    <w:pPr>
      <w:widowControl w:val="0"/>
      <w:suppressAutoHyphens w:val="0"/>
      <w:autoSpaceDE w:val="0"/>
      <w:spacing w:after="0" w:line="240" w:lineRule="auto"/>
      <w:ind w:left="107"/>
    </w:pPr>
    <w:rPr>
      <w:rFonts w:ascii="Gill Sans MT" w:eastAsia="Gill Sans MT" w:hAnsi="Gill Sans MT" w:cs="Gill Sans MT"/>
      <w:color w:val="auto"/>
      <w:sz w:val="22"/>
      <w:szCs w:val="22"/>
      <w:lang w:eastAsia="en-US" w:bidi="en-US"/>
    </w:rPr>
  </w:style>
  <w:style w:type="table" w:styleId="TableGrid">
    <w:name w:val="Table Grid"/>
    <w:basedOn w:val="TableNormal"/>
    <w:uiPriority w:val="39"/>
    <w:rsid w:val="006B672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pupil-premi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8ee3f3-bf12-4731-a702-0ae88c88b1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3A05E82889D41835D3715D1EDCC02" ma:contentTypeVersion="17" ma:contentTypeDescription="Create a new document." ma:contentTypeScope="" ma:versionID="fca4f8dc09cdf278b0ee900b758ced5c">
  <xsd:schema xmlns:xsd="http://www.w3.org/2001/XMLSchema" xmlns:xs="http://www.w3.org/2001/XMLSchema" xmlns:p="http://schemas.microsoft.com/office/2006/metadata/properties" xmlns:ns3="b88ee3f3-bf12-4731-a702-0ae88c88b14a" xmlns:ns4="d6e8b464-e396-4134-8017-7a9a620a5484" targetNamespace="http://schemas.microsoft.com/office/2006/metadata/properties" ma:root="true" ma:fieldsID="9d8afc1265a542e3879c1df40d322cef" ns3:_="" ns4:_="">
    <xsd:import namespace="b88ee3f3-bf12-4731-a702-0ae88c88b14a"/>
    <xsd:import namespace="d6e8b464-e396-4134-8017-7a9a620a5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e3f3-bf12-4731-a702-0ae88c88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8b464-e396-4134-8017-7a9a620a54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1199E-64BE-48E6-8646-23B4C4CA2699}">
  <ds:schemaRefs>
    <ds:schemaRef ds:uri="http://schemas.microsoft.com/office/2006/documentManagement/types"/>
    <ds:schemaRef ds:uri="http://www.w3.org/XML/1998/namespace"/>
    <ds:schemaRef ds:uri="http://purl.org/dc/elements/1.1/"/>
    <ds:schemaRef ds:uri="d6e8b464-e396-4134-8017-7a9a620a5484"/>
    <ds:schemaRef ds:uri="http://purl.org/dc/terms/"/>
    <ds:schemaRef ds:uri="http://purl.org/dc/dcmitype/"/>
    <ds:schemaRef ds:uri="http://schemas.openxmlformats.org/package/2006/metadata/core-properties"/>
    <ds:schemaRef ds:uri="http://schemas.microsoft.com/office/infopath/2007/PartnerControls"/>
    <ds:schemaRef ds:uri="b88ee3f3-bf12-4731-a702-0ae88c88b14a"/>
    <ds:schemaRef ds:uri="http://schemas.microsoft.com/office/2006/metadata/properties"/>
  </ds:schemaRefs>
</ds:datastoreItem>
</file>

<file path=customXml/itemProps2.xml><?xml version="1.0" encoding="utf-8"?>
<ds:datastoreItem xmlns:ds="http://schemas.openxmlformats.org/officeDocument/2006/customXml" ds:itemID="{9E8A84F2-BDF3-431E-8768-F402A6A902CB}">
  <ds:schemaRefs>
    <ds:schemaRef ds:uri="http://schemas.microsoft.com/sharepoint/v3/contenttype/forms"/>
  </ds:schemaRefs>
</ds:datastoreItem>
</file>

<file path=customXml/itemProps3.xml><?xml version="1.0" encoding="utf-8"?>
<ds:datastoreItem xmlns:ds="http://schemas.openxmlformats.org/officeDocument/2006/customXml" ds:itemID="{0E8E9788-97DD-43D9-85F0-D923B234B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e3f3-bf12-4731-a702-0ae88c88b14a"/>
    <ds:schemaRef ds:uri="d6e8b464-e396-4134-8017-7a9a620a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Emily Holloway</cp:lastModifiedBy>
  <cp:revision>2</cp:revision>
  <cp:lastPrinted>2014-09-17T13:26:00Z</cp:lastPrinted>
  <dcterms:created xsi:type="dcterms:W3CDTF">2024-06-27T18:33:00Z</dcterms:created>
  <dcterms:modified xsi:type="dcterms:W3CDTF">2024-06-27T18:33:00Z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0x0101005773A05E82889D41835D3715D1EDCC02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