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84" w:rsidRDefault="00AB7384" w:rsidP="00AB7384">
      <w:pPr>
        <w:jc w:val="center"/>
        <w:rPr>
          <w:rFonts w:ascii="Bradley Hand ITC" w:hAnsi="Bradley Hand ITC"/>
          <w:b/>
          <w:i/>
          <w:sz w:val="64"/>
          <w:szCs w:val="64"/>
          <w14:textOutline w14:w="9525" w14:cap="rnd" w14:cmpd="sng" w14:algn="ctr">
            <w14:solidFill>
              <w14:schemeClr w14:val="accent1">
                <w14:alpha w14:val="36000"/>
              </w14:schemeClr>
            </w14:solidFill>
            <w14:prstDash w14:val="solid"/>
            <w14:bevel/>
          </w14:textOutline>
        </w:rPr>
      </w:pPr>
      <w:r>
        <w:rPr>
          <w:noProof/>
          <w:lang w:eastAsia="en-GB"/>
        </w:rPr>
        <w:drawing>
          <wp:anchor distT="0" distB="0" distL="114300" distR="114300" simplePos="0" relativeHeight="251659264" behindDoc="1" locked="0" layoutInCell="1" allowOverlap="1" wp14:anchorId="1F29D0E0" wp14:editId="223EE7A9">
            <wp:simplePos x="0" y="0"/>
            <wp:positionH relativeFrom="margin">
              <wp:posOffset>-95250</wp:posOffset>
            </wp:positionH>
            <wp:positionV relativeFrom="paragraph">
              <wp:posOffset>-356870</wp:posOffset>
            </wp:positionV>
            <wp:extent cx="2895600" cy="1681480"/>
            <wp:effectExtent l="0" t="0" r="0" b="0"/>
            <wp:wrapTight wrapText="bothSides">
              <wp:wrapPolygon edited="0">
                <wp:start x="0" y="0"/>
                <wp:lineTo x="0" y="21290"/>
                <wp:lineTo x="21458" y="21290"/>
                <wp:lineTo x="21458" y="0"/>
                <wp:lineTo x="0" y="0"/>
              </wp:wrapPolygon>
            </wp:wrapTight>
            <wp:docPr id="1" name="Picture 1" descr="http://www.springhillschool.co.uk/images/logo/spring_hil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ringhillschool.co.uk/images/logo/spring_hill_log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i/>
          <w:sz w:val="64"/>
          <w:szCs w:val="64"/>
          <w14:textOutline w14:w="9525" w14:cap="rnd" w14:cmpd="sng" w14:algn="ctr">
            <w14:solidFill>
              <w14:schemeClr w14:val="accent1">
                <w14:alpha w14:val="36000"/>
              </w14:schemeClr>
            </w14:solidFill>
            <w14:prstDash w14:val="solid"/>
            <w14:bevel/>
          </w14:textOutline>
        </w:rPr>
        <w:t>To be the best we can be.’</w:t>
      </w:r>
    </w:p>
    <w:p w:rsidR="00BD464F" w:rsidRDefault="00BD464F"/>
    <w:p w:rsidR="00AB7384" w:rsidRDefault="00AB7384"/>
    <w:p w:rsidR="00AB7384" w:rsidRDefault="00AB7384"/>
    <w:p w:rsidR="00AB7384" w:rsidRDefault="00AB7384"/>
    <w:p w:rsidR="00AB7384" w:rsidRDefault="00AB7384"/>
    <w:p w:rsidR="00AB7384" w:rsidRDefault="00AB7384"/>
    <w:p w:rsidR="00AB7384" w:rsidRPr="001E7BD9" w:rsidRDefault="00AB7384" w:rsidP="00AB7384">
      <w:pPr>
        <w:jc w:val="center"/>
        <w:rPr>
          <w:rFonts w:ascii="Arial" w:hAnsi="Arial" w:cs="Arial"/>
          <w:b/>
          <w:sz w:val="72"/>
          <w:szCs w:val="72"/>
        </w:rPr>
      </w:pPr>
    </w:p>
    <w:p w:rsidR="00BB3228" w:rsidRDefault="005A1E4A" w:rsidP="00AB7384">
      <w:pPr>
        <w:jc w:val="center"/>
        <w:rPr>
          <w:rFonts w:ascii="Arial" w:hAnsi="Arial" w:cs="Arial"/>
          <w:b/>
          <w:sz w:val="72"/>
          <w:szCs w:val="72"/>
        </w:rPr>
      </w:pPr>
      <w:r>
        <w:rPr>
          <w:rFonts w:ascii="Arial" w:hAnsi="Arial" w:cs="Arial"/>
          <w:b/>
          <w:sz w:val="72"/>
          <w:szCs w:val="72"/>
        </w:rPr>
        <w:t>Covid-19 CP &amp; Safeguarding Policy</w:t>
      </w:r>
    </w:p>
    <w:p w:rsidR="00AB7384" w:rsidRDefault="00AB7384" w:rsidP="00AB7384">
      <w:pPr>
        <w:jc w:val="center"/>
        <w:rPr>
          <w:rFonts w:ascii="Arial" w:hAnsi="Arial" w:cs="Arial"/>
          <w:b/>
          <w:sz w:val="72"/>
          <w:szCs w:val="72"/>
        </w:rPr>
      </w:pPr>
      <w:r w:rsidRPr="001E7BD9">
        <w:rPr>
          <w:rFonts w:ascii="Arial" w:hAnsi="Arial" w:cs="Arial"/>
          <w:b/>
          <w:sz w:val="72"/>
          <w:szCs w:val="72"/>
        </w:rPr>
        <w:t xml:space="preserve"> </w:t>
      </w:r>
      <w:r w:rsidR="005A1E4A">
        <w:rPr>
          <w:rFonts w:ascii="Arial" w:hAnsi="Arial" w:cs="Arial"/>
          <w:b/>
          <w:sz w:val="72"/>
          <w:szCs w:val="72"/>
        </w:rPr>
        <w:t>March 2020</w:t>
      </w:r>
    </w:p>
    <w:p w:rsidR="00BB3228" w:rsidRPr="001E7BD9" w:rsidRDefault="00BB3228" w:rsidP="00AB7384">
      <w:pPr>
        <w:jc w:val="center"/>
        <w:rPr>
          <w:rFonts w:ascii="Arial" w:hAnsi="Arial" w:cs="Arial"/>
          <w:b/>
          <w:sz w:val="72"/>
          <w:szCs w:val="72"/>
        </w:rPr>
      </w:pPr>
    </w:p>
    <w:p w:rsidR="00AB7384" w:rsidRDefault="00AB7384"/>
    <w:p w:rsidR="00AB7384" w:rsidRDefault="00AB7384"/>
    <w:p w:rsidR="00AB7384" w:rsidRDefault="00AB7384"/>
    <w:p w:rsidR="00AB7384" w:rsidRDefault="00AB7384"/>
    <w:p w:rsidR="00AB7384" w:rsidRDefault="00AB7384"/>
    <w:p w:rsidR="00BB3228" w:rsidRDefault="00BB3228" w:rsidP="00AB7384">
      <w:pPr>
        <w:jc w:val="center"/>
      </w:pPr>
    </w:p>
    <w:p w:rsidR="00AB7384" w:rsidRDefault="005A1E4A" w:rsidP="00AB7384">
      <w:pPr>
        <w:jc w:val="center"/>
        <w:rPr>
          <w:rFonts w:ascii="Arial" w:hAnsi="Arial" w:cs="Arial"/>
          <w:b/>
          <w:sz w:val="24"/>
          <w:szCs w:val="24"/>
          <w:u w:val="single"/>
        </w:rPr>
      </w:pPr>
      <w:r>
        <w:rPr>
          <w:rFonts w:ascii="Arial" w:hAnsi="Arial" w:cs="Arial"/>
          <w:b/>
          <w:sz w:val="24"/>
          <w:szCs w:val="24"/>
          <w:u w:val="single"/>
        </w:rPr>
        <w:lastRenderedPageBreak/>
        <w:t>Covid-19 CP &amp; SG Policy</w:t>
      </w:r>
    </w:p>
    <w:p w:rsidR="00AB7384" w:rsidRDefault="00AB7384" w:rsidP="00AB7384">
      <w:pPr>
        <w:jc w:val="center"/>
        <w:rPr>
          <w:rFonts w:ascii="Arial" w:hAnsi="Arial" w:cs="Arial"/>
          <w:b/>
          <w:i/>
          <w:sz w:val="36"/>
          <w:szCs w:val="36"/>
          <w:u w:val="single"/>
        </w:rPr>
      </w:pPr>
      <w:r>
        <w:rPr>
          <w:rFonts w:ascii="Arial" w:hAnsi="Arial" w:cs="Arial"/>
          <w:b/>
          <w:i/>
          <w:sz w:val="36"/>
          <w:szCs w:val="36"/>
          <w:u w:val="single"/>
        </w:rPr>
        <w:t>To be the best we can be!</w:t>
      </w:r>
    </w:p>
    <w:p w:rsidR="005A1E4A" w:rsidRDefault="005A1E4A" w:rsidP="00AB7384">
      <w:pPr>
        <w:jc w:val="center"/>
        <w:rPr>
          <w:rFonts w:ascii="Arial" w:hAnsi="Arial" w:cs="Arial"/>
          <w:b/>
          <w:i/>
          <w:sz w:val="36"/>
          <w:szCs w:val="36"/>
          <w:u w:val="single"/>
        </w:rPr>
      </w:pPr>
    </w:p>
    <w:p w:rsidR="005A1E4A" w:rsidRDefault="005A1E4A" w:rsidP="005A1E4A">
      <w:pPr>
        <w:rPr>
          <w:rFonts w:ascii="Arial" w:hAnsi="Arial" w:cs="Arial"/>
          <w:b/>
          <w:sz w:val="36"/>
          <w:szCs w:val="36"/>
          <w:u w:val="single"/>
        </w:rPr>
      </w:pPr>
      <w:r>
        <w:rPr>
          <w:rFonts w:ascii="Arial" w:hAnsi="Arial" w:cs="Arial"/>
          <w:b/>
          <w:sz w:val="36"/>
          <w:szCs w:val="36"/>
          <w:u w:val="single"/>
        </w:rPr>
        <w:t>Statement of Intent:</w:t>
      </w:r>
    </w:p>
    <w:p w:rsidR="00687AEF" w:rsidRDefault="00687AEF" w:rsidP="00687AEF">
      <w:pPr>
        <w:tabs>
          <w:tab w:val="left" w:pos="1560"/>
        </w:tabs>
        <w:spacing w:after="0"/>
        <w:rPr>
          <w:rFonts w:ascii="Arial" w:hAnsi="Arial" w:cs="Arial"/>
          <w:sz w:val="28"/>
          <w:szCs w:val="28"/>
        </w:rPr>
      </w:pPr>
      <w:r w:rsidRPr="00687AEF">
        <w:rPr>
          <w:rFonts w:ascii="Arial" w:hAnsi="Arial" w:cs="Arial"/>
          <w:sz w:val="28"/>
          <w:szCs w:val="28"/>
        </w:rPr>
        <w:t xml:space="preserve">We understand that we face a time of great uncertainty and, as a school, we are doing all we can to provide clarity and safety to the school community. This appendix includes provisions which the school will have due regard for during the coronavirus pandemic. The information in this section is under constant review and is updated to reflect changes to government guidance as it is released. </w:t>
      </w:r>
    </w:p>
    <w:p w:rsidR="00687AEF" w:rsidRDefault="00687AEF" w:rsidP="00687AEF">
      <w:pPr>
        <w:tabs>
          <w:tab w:val="left" w:pos="1560"/>
        </w:tabs>
        <w:spacing w:after="0"/>
        <w:rPr>
          <w:rFonts w:ascii="Arial" w:hAnsi="Arial" w:cs="Arial"/>
          <w:sz w:val="28"/>
          <w:szCs w:val="28"/>
        </w:rPr>
      </w:pPr>
    </w:p>
    <w:p w:rsidR="005A1E4A" w:rsidRDefault="005A1E4A" w:rsidP="005A1E4A">
      <w:pPr>
        <w:rPr>
          <w:rFonts w:ascii="Arial" w:hAnsi="Arial" w:cs="Arial"/>
          <w:sz w:val="28"/>
          <w:szCs w:val="28"/>
        </w:rPr>
      </w:pPr>
      <w:r w:rsidRPr="005A1E4A">
        <w:rPr>
          <w:rFonts w:ascii="Arial" w:hAnsi="Arial" w:cs="Arial"/>
          <w:sz w:val="28"/>
          <w:szCs w:val="28"/>
        </w:rPr>
        <w:t>This interim policy has been written in line with specific guidance from the DFE on 31</w:t>
      </w:r>
      <w:r w:rsidRPr="005A1E4A">
        <w:rPr>
          <w:rFonts w:ascii="Arial" w:hAnsi="Arial" w:cs="Arial"/>
          <w:sz w:val="28"/>
          <w:szCs w:val="28"/>
          <w:vertAlign w:val="superscript"/>
        </w:rPr>
        <w:t>st</w:t>
      </w:r>
      <w:r w:rsidRPr="005A1E4A">
        <w:rPr>
          <w:rFonts w:ascii="Arial" w:hAnsi="Arial" w:cs="Arial"/>
          <w:sz w:val="28"/>
          <w:szCs w:val="28"/>
        </w:rPr>
        <w:t xml:space="preserve"> March 2020. It ensures that during the</w:t>
      </w:r>
      <w:r w:rsidR="00687AEF">
        <w:rPr>
          <w:rFonts w:ascii="Arial" w:hAnsi="Arial" w:cs="Arial"/>
          <w:sz w:val="28"/>
          <w:szCs w:val="28"/>
        </w:rPr>
        <w:t xml:space="preserve"> Coronavirus (Covid-19) pandemic</w:t>
      </w:r>
      <w:r w:rsidRPr="005A1E4A">
        <w:rPr>
          <w:rFonts w:ascii="Arial" w:hAnsi="Arial" w:cs="Arial"/>
          <w:sz w:val="28"/>
          <w:szCs w:val="28"/>
        </w:rPr>
        <w:t>, Spring Hill remains committed to ensuring that every child who is a registered pupil at our school is safe and protected from harm.</w:t>
      </w:r>
    </w:p>
    <w:p w:rsidR="005A1E4A" w:rsidRDefault="005A1E4A" w:rsidP="005A1E4A">
      <w:pPr>
        <w:rPr>
          <w:rFonts w:ascii="Arial" w:hAnsi="Arial" w:cs="Arial"/>
          <w:sz w:val="28"/>
          <w:szCs w:val="28"/>
        </w:rPr>
      </w:pPr>
      <w:r>
        <w:rPr>
          <w:rFonts w:ascii="Arial" w:hAnsi="Arial" w:cs="Arial"/>
          <w:sz w:val="28"/>
          <w:szCs w:val="28"/>
        </w:rPr>
        <w:t>This interim policy should be read in conjunction with our schools’ safeguarding policy and other policies within our safeguarding portfolio.</w:t>
      </w:r>
    </w:p>
    <w:p w:rsidR="00687AEF" w:rsidRPr="00FC1CC4" w:rsidRDefault="00687AEF" w:rsidP="00687AEF">
      <w:pPr>
        <w:pStyle w:val="Heading1"/>
        <w:numPr>
          <w:ilvl w:val="0"/>
          <w:numId w:val="0"/>
        </w:numPr>
        <w:rPr>
          <w:rFonts w:ascii="Arial" w:hAnsi="Arial" w:cs="Arial"/>
          <w:szCs w:val="28"/>
        </w:rPr>
      </w:pPr>
      <w:r>
        <w:t xml:space="preserve">1: </w:t>
      </w:r>
      <w:r w:rsidRPr="00FC1CC4">
        <w:rPr>
          <w:rFonts w:ascii="Arial" w:hAnsi="Arial" w:cs="Arial"/>
          <w:szCs w:val="28"/>
        </w:rPr>
        <w:t xml:space="preserve">Key definitions </w:t>
      </w:r>
    </w:p>
    <w:p w:rsidR="00687AEF" w:rsidRPr="00FC1CC4" w:rsidRDefault="00687AEF" w:rsidP="00687AEF">
      <w:pPr>
        <w:pStyle w:val="Heading2"/>
        <w:rPr>
          <w:rFonts w:ascii="Arial" w:hAnsi="Arial"/>
          <w:sz w:val="28"/>
          <w:szCs w:val="28"/>
        </w:rPr>
      </w:pPr>
      <w:r w:rsidRPr="00FC1CC4">
        <w:rPr>
          <w:rStyle w:val="Heading2Char"/>
          <w:rFonts w:ascii="Arial" w:hAnsi="Arial"/>
          <w:sz w:val="28"/>
          <w:szCs w:val="28"/>
        </w:rPr>
        <w:t>For</w:t>
      </w:r>
      <w:r w:rsidRPr="00FC1CC4">
        <w:rPr>
          <w:rFonts w:ascii="Arial" w:hAnsi="Arial"/>
          <w:sz w:val="28"/>
          <w:szCs w:val="28"/>
        </w:rPr>
        <w:t xml:space="preserve"> the purpose of this policy, the following definitions will be utilised: </w:t>
      </w:r>
    </w:p>
    <w:p w:rsidR="00687AEF" w:rsidRPr="00FC1CC4" w:rsidRDefault="00687AEF" w:rsidP="00687AEF">
      <w:pPr>
        <w:pStyle w:val="PolicyBullets"/>
        <w:rPr>
          <w:rFonts w:ascii="Arial" w:hAnsi="Arial" w:cs="Arial"/>
          <w:sz w:val="28"/>
          <w:szCs w:val="28"/>
        </w:rPr>
      </w:pPr>
      <w:r w:rsidRPr="00FC1CC4">
        <w:rPr>
          <w:rFonts w:ascii="Arial" w:hAnsi="Arial" w:cs="Arial"/>
          <w:b/>
          <w:bCs/>
          <w:sz w:val="28"/>
          <w:szCs w:val="28"/>
        </w:rPr>
        <w:t xml:space="preserve">Education hub: </w:t>
      </w:r>
      <w:r w:rsidRPr="00FC1CC4">
        <w:rPr>
          <w:rFonts w:ascii="Arial" w:hAnsi="Arial" w:cs="Arial"/>
          <w:sz w:val="28"/>
          <w:szCs w:val="28"/>
        </w:rPr>
        <w:t>a cluster of schools and colleges collaborating and sharing resources, staff and pupils in a local area.</w:t>
      </w:r>
      <w:r w:rsidRPr="00FC1CC4">
        <w:rPr>
          <w:rFonts w:ascii="Arial" w:hAnsi="Arial" w:cs="Arial"/>
          <w:b/>
          <w:bCs/>
          <w:sz w:val="28"/>
          <w:szCs w:val="28"/>
        </w:rPr>
        <w:t xml:space="preserve"> </w:t>
      </w:r>
    </w:p>
    <w:p w:rsidR="00687AEF" w:rsidRPr="00FC1CC4" w:rsidRDefault="00687AEF" w:rsidP="00687AEF">
      <w:pPr>
        <w:pStyle w:val="PolicyBullets"/>
        <w:rPr>
          <w:rFonts w:ascii="Arial" w:hAnsi="Arial" w:cs="Arial"/>
          <w:sz w:val="28"/>
          <w:szCs w:val="28"/>
        </w:rPr>
      </w:pPr>
      <w:r w:rsidRPr="00FC1CC4">
        <w:rPr>
          <w:rFonts w:ascii="Arial" w:hAnsi="Arial" w:cs="Arial"/>
          <w:b/>
          <w:bCs/>
          <w:sz w:val="28"/>
          <w:szCs w:val="28"/>
        </w:rPr>
        <w:t xml:space="preserve">Children of keyworkers: </w:t>
      </w:r>
      <w:r w:rsidRPr="00FC1CC4">
        <w:rPr>
          <w:rFonts w:ascii="Arial" w:hAnsi="Arial" w:cs="Arial"/>
          <w:sz w:val="28"/>
          <w:szCs w:val="28"/>
        </w:rPr>
        <w:t>children of parents who work in the following industries:</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Health and social care, e.g. doctors and nurses</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 xml:space="preserve">Education and childcare, e.g. teachers and DSLs </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Local and national government, e.g. administrative occupations</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Food and essential goods retail, e.g. supermarket workers and grocers</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 xml:space="preserve">Public safety and national security, e.g. police and ministry of defence workers </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 xml:space="preserve">Transport, e.g. freight transport workers and train drivers </w:t>
      </w:r>
    </w:p>
    <w:p w:rsidR="00687AEF" w:rsidRPr="00FC1CC4" w:rsidRDefault="00687AEF" w:rsidP="00687AEF">
      <w:pPr>
        <w:pStyle w:val="PolicyBullets"/>
        <w:numPr>
          <w:ilvl w:val="1"/>
          <w:numId w:val="11"/>
        </w:numPr>
        <w:rPr>
          <w:rFonts w:ascii="Arial" w:hAnsi="Arial" w:cs="Arial"/>
          <w:sz w:val="28"/>
          <w:szCs w:val="28"/>
        </w:rPr>
      </w:pPr>
      <w:r w:rsidRPr="00FC1CC4">
        <w:rPr>
          <w:rFonts w:ascii="Arial" w:hAnsi="Arial" w:cs="Arial"/>
          <w:sz w:val="28"/>
          <w:szCs w:val="28"/>
        </w:rPr>
        <w:t xml:space="preserve">Utilities, communication and financial services, e.g. bankers, oil workers, and telecommunications (999 and 111 critical services) </w:t>
      </w:r>
    </w:p>
    <w:p w:rsidR="00687AEF" w:rsidRPr="00FC1CC4" w:rsidRDefault="00687AEF" w:rsidP="00687AEF">
      <w:pPr>
        <w:pStyle w:val="PolicyBullets"/>
        <w:rPr>
          <w:rFonts w:ascii="Arial" w:hAnsi="Arial" w:cs="Arial"/>
          <w:sz w:val="28"/>
          <w:szCs w:val="28"/>
        </w:rPr>
      </w:pPr>
      <w:r w:rsidRPr="00FC1CC4">
        <w:rPr>
          <w:rFonts w:ascii="Arial" w:hAnsi="Arial" w:cs="Arial"/>
          <w:b/>
          <w:bCs/>
          <w:sz w:val="28"/>
          <w:szCs w:val="28"/>
        </w:rPr>
        <w:t xml:space="preserve">Vulnerable children: </w:t>
      </w:r>
      <w:r w:rsidRPr="00FC1CC4">
        <w:rPr>
          <w:rFonts w:ascii="Arial" w:hAnsi="Arial" w:cs="Arial"/>
          <w:sz w:val="28"/>
          <w:szCs w:val="28"/>
        </w:rPr>
        <w:t>those who have a social worker and those with EHC plans.</w:t>
      </w:r>
      <w:r w:rsidRPr="00FC1CC4">
        <w:rPr>
          <w:rFonts w:ascii="Arial" w:hAnsi="Arial" w:cs="Arial"/>
          <w:color w:val="0B0C0C"/>
          <w:sz w:val="28"/>
          <w:szCs w:val="28"/>
          <w:shd w:val="clear" w:color="auto" w:fill="FFFFFF"/>
        </w:rPr>
        <w:t xml:space="preserve"> Those who have a social worker include children who have a child protection plan and those who are looked after by the LA. A child may also be deemed to be vulnerable if they have been assessed as being in need or otherwise meet the definition in section 17 of the Children Act 1989.</w:t>
      </w:r>
      <w:r w:rsidRPr="00FC1CC4">
        <w:rPr>
          <w:rFonts w:ascii="Arial" w:hAnsi="Arial" w:cs="Arial"/>
          <w:b/>
          <w:bCs/>
          <w:sz w:val="28"/>
          <w:szCs w:val="28"/>
        </w:rPr>
        <w:t xml:space="preserve"> </w:t>
      </w:r>
    </w:p>
    <w:p w:rsidR="00687AEF" w:rsidRPr="00FC1CC4" w:rsidRDefault="00687AEF" w:rsidP="00687AEF">
      <w:pPr>
        <w:rPr>
          <w:rFonts w:ascii="Arial" w:hAnsi="Arial" w:cs="Arial"/>
          <w:sz w:val="28"/>
          <w:szCs w:val="28"/>
        </w:rPr>
      </w:pPr>
      <w:r w:rsidRPr="00FC1CC4">
        <w:rPr>
          <w:rFonts w:ascii="Arial" w:hAnsi="Arial" w:cs="Arial"/>
          <w:b/>
          <w:bCs/>
          <w:sz w:val="28"/>
          <w:szCs w:val="28"/>
        </w:rPr>
        <w:t xml:space="preserve">Volunteer staff: </w:t>
      </w:r>
      <w:r w:rsidRPr="00FC1CC4">
        <w:rPr>
          <w:rFonts w:ascii="Arial" w:hAnsi="Arial" w:cs="Arial"/>
          <w:sz w:val="28"/>
          <w:szCs w:val="28"/>
        </w:rPr>
        <w:t>staff who are working in a school that is not their usual place of work.</w:t>
      </w:r>
    </w:p>
    <w:p w:rsidR="00687AEF" w:rsidRPr="00FC1CC4" w:rsidRDefault="00687AEF" w:rsidP="00687AEF">
      <w:pPr>
        <w:rPr>
          <w:rFonts w:ascii="Arial" w:hAnsi="Arial" w:cs="Arial"/>
          <w:sz w:val="28"/>
          <w:szCs w:val="28"/>
        </w:rPr>
      </w:pPr>
    </w:p>
    <w:p w:rsidR="00687AEF" w:rsidRPr="00FC1CC4" w:rsidRDefault="00687AEF" w:rsidP="00687AEF">
      <w:pPr>
        <w:pStyle w:val="Heading1"/>
        <w:rPr>
          <w:rFonts w:ascii="Arial" w:hAnsi="Arial" w:cs="Arial"/>
          <w:szCs w:val="28"/>
        </w:rPr>
      </w:pPr>
      <w:r w:rsidRPr="00FC1CC4">
        <w:rPr>
          <w:rFonts w:ascii="Arial" w:hAnsi="Arial" w:cs="Arial"/>
          <w:szCs w:val="28"/>
        </w:rPr>
        <w:t xml:space="preserve">The role of the DSL and their deputies </w:t>
      </w:r>
    </w:p>
    <w:p w:rsidR="00687AEF" w:rsidRPr="00FC1CC4" w:rsidRDefault="00687AEF" w:rsidP="00687AEF">
      <w:pPr>
        <w:rPr>
          <w:rFonts w:ascii="Arial" w:hAnsi="Arial" w:cs="Arial"/>
          <w:sz w:val="28"/>
          <w:szCs w:val="28"/>
        </w:rPr>
      </w:pPr>
      <w:r w:rsidRPr="00FC1CC4">
        <w:rPr>
          <w:rFonts w:ascii="Arial" w:hAnsi="Arial" w:cs="Arial"/>
          <w:sz w:val="28"/>
          <w:szCs w:val="28"/>
        </w:rPr>
        <w:t xml:space="preserve">DSL: Mrs H Jones (Deputy Headteacher) </w:t>
      </w:r>
    </w:p>
    <w:p w:rsidR="00687AEF" w:rsidRPr="00FC1CC4" w:rsidRDefault="00687AEF" w:rsidP="00687AEF">
      <w:pPr>
        <w:rPr>
          <w:rFonts w:ascii="Arial" w:hAnsi="Arial" w:cs="Arial"/>
          <w:sz w:val="28"/>
          <w:szCs w:val="28"/>
        </w:rPr>
      </w:pPr>
      <w:r w:rsidRPr="00FC1CC4">
        <w:rPr>
          <w:rFonts w:ascii="Arial" w:hAnsi="Arial" w:cs="Arial"/>
          <w:sz w:val="28"/>
          <w:szCs w:val="28"/>
        </w:rPr>
        <w:t xml:space="preserve">Main area of responsibility: Safeguarding lead &amp; Reporting to Headteacher and Governing Body </w:t>
      </w:r>
    </w:p>
    <w:p w:rsidR="00687AEF" w:rsidRPr="00FC1CC4" w:rsidRDefault="00687AEF" w:rsidP="00687AEF">
      <w:pPr>
        <w:rPr>
          <w:rFonts w:ascii="Arial" w:hAnsi="Arial" w:cs="Arial"/>
          <w:sz w:val="28"/>
          <w:szCs w:val="28"/>
        </w:rPr>
      </w:pPr>
      <w:r w:rsidRPr="00FC1CC4">
        <w:rPr>
          <w:rFonts w:ascii="Arial" w:hAnsi="Arial" w:cs="Arial"/>
          <w:sz w:val="28"/>
          <w:szCs w:val="28"/>
        </w:rPr>
        <w:t>Deputy DSL: Mr B Switzer (Acting Deputy Headteacher)</w:t>
      </w:r>
    </w:p>
    <w:p w:rsidR="00687AEF" w:rsidRPr="00FC1CC4" w:rsidRDefault="00687AEF" w:rsidP="00687AEF">
      <w:pPr>
        <w:rPr>
          <w:rFonts w:ascii="Arial" w:hAnsi="Arial" w:cs="Arial"/>
          <w:sz w:val="28"/>
          <w:szCs w:val="28"/>
        </w:rPr>
      </w:pPr>
      <w:r w:rsidRPr="00FC1CC4">
        <w:rPr>
          <w:rFonts w:ascii="Arial" w:hAnsi="Arial" w:cs="Arial"/>
          <w:sz w:val="28"/>
          <w:szCs w:val="28"/>
        </w:rPr>
        <w:t xml:space="preserve">Main area of responsibility: FSM </w:t>
      </w:r>
    </w:p>
    <w:p w:rsidR="00687AEF" w:rsidRPr="00FC1CC4" w:rsidRDefault="00687AEF" w:rsidP="00687AEF">
      <w:pPr>
        <w:rPr>
          <w:rFonts w:ascii="Arial" w:hAnsi="Arial" w:cs="Arial"/>
          <w:sz w:val="28"/>
          <w:szCs w:val="28"/>
        </w:rPr>
      </w:pPr>
      <w:r w:rsidRPr="00FC1CC4">
        <w:rPr>
          <w:rFonts w:ascii="Arial" w:hAnsi="Arial" w:cs="Arial"/>
          <w:sz w:val="28"/>
          <w:szCs w:val="28"/>
        </w:rPr>
        <w:t>Deputy DSL: Mr N Blower (SENCO)</w:t>
      </w:r>
    </w:p>
    <w:p w:rsidR="00687AEF" w:rsidRPr="00FC1CC4" w:rsidRDefault="00687AEF" w:rsidP="00687AEF">
      <w:pPr>
        <w:rPr>
          <w:rFonts w:ascii="Arial" w:hAnsi="Arial" w:cs="Arial"/>
          <w:sz w:val="28"/>
          <w:szCs w:val="28"/>
        </w:rPr>
      </w:pPr>
      <w:r w:rsidRPr="00FC1CC4">
        <w:rPr>
          <w:rFonts w:ascii="Arial" w:hAnsi="Arial" w:cs="Arial"/>
          <w:sz w:val="28"/>
          <w:szCs w:val="28"/>
        </w:rPr>
        <w:t>Main area of responsibility:</w:t>
      </w:r>
      <w:r w:rsidRPr="00FC1CC4">
        <w:rPr>
          <w:rFonts w:ascii="Arial" w:hAnsi="Arial" w:cs="Arial"/>
          <w:sz w:val="28"/>
          <w:szCs w:val="28"/>
        </w:rPr>
        <w:t xml:space="preserve"> EHCP Children</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In light of the current crisis, the school has additional measures in place to ensure the safety and wellbeing of its pupils – this approach is led by the DSL. </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During partial school closure, the DSL and their deputies are responsible for: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Ensuring they or their deputies are available at all times, either in school or via telephone or online communication.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Sharing their time and resources with other schools, where necessary.</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Being responsible for amending Appendix A (this section) in line with the continual changes to education policy released by the DfE and communicating all changes to staff and volunteers.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Identifying vulnerable children and communicating additional safeguarding provisions to pupils and their families.</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Ensuring the school’s pupils that are attending another school (as part of the hub approach) have the</w:t>
      </w:r>
      <w:r w:rsidRPr="00FC1CC4" w:rsidDel="00BD65BB">
        <w:rPr>
          <w:rFonts w:ascii="Arial" w:hAnsi="Arial" w:cs="Arial"/>
          <w:sz w:val="28"/>
          <w:szCs w:val="28"/>
        </w:rPr>
        <w:t xml:space="preserve"> </w:t>
      </w:r>
      <w:r w:rsidRPr="00FC1CC4">
        <w:rPr>
          <w:rFonts w:ascii="Arial" w:hAnsi="Arial" w:cs="Arial"/>
          <w:sz w:val="28"/>
          <w:szCs w:val="28"/>
        </w:rPr>
        <w:t xml:space="preserve">required support and communicating the pupil’s additional needs with the other school’s DSL.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Working with the VSH and wider LA to protect vulnerable children.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Ensuring staff are aware of reporting channels for safeguarding concerns.</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Sharing their contact information with the school community.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Ensuring there is a consistent approach to safeguarding children throughout the coronavirus pandemic.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Providing pupils with clear communication channels so they can report any concerns they have, including reports of peer-on-peer abuse.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Ensuring any pupil who is not formally considered as vulnerable, but who may still be vulnerable, has access to school where required.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Identifying a suitable member of the SLT to assume the role of temporary DSL should both themselves and their deputies become unable to work.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Providing all volunteers and volunteer staff with copies of this policy.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Adhering to safer recruitment procedures and carrying out risk assessments on volunteers where required. </w:t>
      </w:r>
    </w:p>
    <w:p w:rsidR="00687AEF" w:rsidRPr="00FC1CC4" w:rsidRDefault="00687AEF" w:rsidP="00687AEF">
      <w:pPr>
        <w:pStyle w:val="PolicyBullets"/>
        <w:rPr>
          <w:rFonts w:ascii="Arial" w:hAnsi="Arial" w:cs="Arial"/>
          <w:sz w:val="28"/>
          <w:szCs w:val="28"/>
        </w:rPr>
      </w:pPr>
      <w:r w:rsidRPr="00FC1CC4">
        <w:rPr>
          <w:rFonts w:ascii="Arial" w:hAnsi="Arial" w:cs="Arial"/>
          <w:sz w:val="28"/>
          <w:szCs w:val="28"/>
        </w:rPr>
        <w:t xml:space="preserve">Seeking assurances from employers of volunteer staff, to ensure they have up-to-date safeguarding training and are safe to work with children. </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The DSL will report back to the governing board on all relevant safeguarding concerns experienced during partial school closure. </w:t>
      </w:r>
    </w:p>
    <w:p w:rsidR="00687AEF" w:rsidRPr="00FC1CC4" w:rsidRDefault="00687AEF" w:rsidP="00687AEF">
      <w:pPr>
        <w:rPr>
          <w:rFonts w:ascii="Arial" w:hAnsi="Arial" w:cs="Arial"/>
          <w:sz w:val="28"/>
          <w:szCs w:val="28"/>
        </w:rPr>
      </w:pPr>
      <w:r w:rsidRPr="00FC1CC4">
        <w:rPr>
          <w:rFonts w:ascii="Arial" w:hAnsi="Arial" w:cs="Arial"/>
          <w:sz w:val="28"/>
          <w:szCs w:val="28"/>
        </w:rPr>
        <w:t>The DSL will work with the local safeguarding partners to ensure pupils remain safe during partial school closure.</w:t>
      </w:r>
    </w:p>
    <w:p w:rsidR="00687AEF" w:rsidRPr="00FC1CC4" w:rsidRDefault="00687AEF" w:rsidP="00687AEF">
      <w:pPr>
        <w:pStyle w:val="Heading1"/>
        <w:rPr>
          <w:rFonts w:ascii="Arial" w:hAnsi="Arial" w:cs="Arial"/>
          <w:szCs w:val="28"/>
        </w:rPr>
      </w:pPr>
      <w:r w:rsidRPr="00FC1CC4">
        <w:rPr>
          <w:rFonts w:ascii="Arial" w:hAnsi="Arial" w:cs="Arial"/>
          <w:szCs w:val="28"/>
        </w:rPr>
        <w:t xml:space="preserve">Attendance </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The school will no longer use its regular attendance register to record attendance during partial school closure. </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The school will report to the DfE the number of pupils in school and whether they remain partially closed using </w:t>
      </w:r>
      <w:hyperlink r:id="rId8" w:history="1">
        <w:r w:rsidRPr="00FC1CC4">
          <w:rPr>
            <w:rStyle w:val="Hyperlink"/>
            <w:rFonts w:ascii="Arial" w:hAnsi="Arial"/>
            <w:sz w:val="28"/>
            <w:szCs w:val="28"/>
          </w:rPr>
          <w:t>the online form</w:t>
        </w:r>
      </w:hyperlink>
      <w:r w:rsidRPr="00FC1CC4">
        <w:rPr>
          <w:rFonts w:ascii="Arial" w:hAnsi="Arial"/>
          <w:sz w:val="28"/>
          <w:szCs w:val="28"/>
        </w:rPr>
        <w:t>. This form will be submitted by 12:00pm each weekday.</w:t>
      </w:r>
    </w:p>
    <w:p w:rsidR="00687AEF" w:rsidRPr="00FC1CC4" w:rsidRDefault="00687AEF" w:rsidP="00687AEF">
      <w:pPr>
        <w:pStyle w:val="Heading2"/>
        <w:rPr>
          <w:rFonts w:ascii="Arial" w:hAnsi="Arial"/>
          <w:sz w:val="28"/>
          <w:szCs w:val="28"/>
        </w:rPr>
      </w:pPr>
      <w:r w:rsidRPr="00FC1CC4">
        <w:rPr>
          <w:rFonts w:ascii="Arial" w:hAnsi="Arial"/>
          <w:sz w:val="28"/>
          <w:szCs w:val="28"/>
        </w:rPr>
        <w:t>The school will record and investigate any absences where it expected a child to attend school and did not or where parents have arranged care for their child who subsequently did not attend.</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Measures are in place, in line with 2.2 of this appendix, to ensure pupils attending a different school are in a safe environment. For LAC, any change will be organised and monitored by the VSH. </w:t>
      </w:r>
    </w:p>
    <w:p w:rsidR="00687AEF" w:rsidRPr="00FC1CC4" w:rsidRDefault="00687AEF" w:rsidP="00687AEF">
      <w:pPr>
        <w:pStyle w:val="Heading2"/>
        <w:rPr>
          <w:rFonts w:ascii="Arial" w:hAnsi="Arial"/>
          <w:sz w:val="28"/>
          <w:szCs w:val="28"/>
        </w:rPr>
      </w:pPr>
      <w:r w:rsidRPr="00FC1CC4">
        <w:rPr>
          <w:rFonts w:ascii="Arial" w:hAnsi="Arial"/>
          <w:sz w:val="28"/>
          <w:szCs w:val="28"/>
        </w:rPr>
        <w:t xml:space="preserve">The DSL makes a pupil’s temporary school aware of the reason why they are vulnerable (where relevant) and ensures the temporary school has access to the pupil’s EHC plan and other supporting documents – this will be provided before the pupil is moved or as soon as possible. </w:t>
      </w:r>
    </w:p>
    <w:p w:rsidR="00687AEF" w:rsidRPr="00FC1CC4" w:rsidRDefault="00687AEF" w:rsidP="00687AEF">
      <w:pPr>
        <w:rPr>
          <w:rFonts w:ascii="Arial" w:hAnsi="Arial" w:cs="Arial"/>
          <w:sz w:val="28"/>
          <w:szCs w:val="28"/>
        </w:rPr>
      </w:pPr>
      <w:r w:rsidRPr="00FC1CC4">
        <w:rPr>
          <w:rFonts w:ascii="Arial" w:hAnsi="Arial" w:cs="Arial"/>
          <w:sz w:val="28"/>
          <w:szCs w:val="28"/>
        </w:rPr>
        <w:t>The school will not prevent the transfer of safeguarding data to a pupil’s temporary school, yet, it will always have due regard for data protection  legislation during the transfer of information.</w:t>
      </w:r>
    </w:p>
    <w:p w:rsidR="007A314D" w:rsidRPr="00FC1CC4" w:rsidRDefault="007A314D" w:rsidP="00687AEF">
      <w:pPr>
        <w:rPr>
          <w:rFonts w:ascii="Arial" w:hAnsi="Arial" w:cs="Arial"/>
          <w:sz w:val="28"/>
          <w:szCs w:val="28"/>
        </w:rPr>
      </w:pPr>
    </w:p>
    <w:p w:rsidR="007A314D" w:rsidRPr="00FC1CC4" w:rsidRDefault="007A314D" w:rsidP="007A314D">
      <w:pPr>
        <w:pStyle w:val="Heading1"/>
        <w:rPr>
          <w:rFonts w:ascii="Arial" w:hAnsi="Arial" w:cs="Arial"/>
          <w:szCs w:val="28"/>
        </w:rPr>
      </w:pPr>
      <w:r w:rsidRPr="00FC1CC4">
        <w:rPr>
          <w:rFonts w:ascii="Arial" w:hAnsi="Arial" w:cs="Arial"/>
          <w:szCs w:val="28"/>
        </w:rPr>
        <w:t xml:space="preserve">Staff training and safeguarding induction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school will ensure that all existing school staff have read part one of ‘Keeping children safe in education’ (KCSIE) and are suitably trained in this policy and any local safeguarding arrangements.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DSL and </w:t>
      </w:r>
      <w:r w:rsidRPr="00FC1CC4">
        <w:rPr>
          <w:rFonts w:ascii="Arial" w:hAnsi="Arial"/>
          <w:b/>
          <w:bCs/>
          <w:color w:val="FFD006"/>
          <w:sz w:val="28"/>
          <w:szCs w:val="28"/>
          <w:u w:val="single"/>
        </w:rPr>
        <w:t>headteacher</w:t>
      </w:r>
      <w:r w:rsidRPr="00FC1CC4">
        <w:rPr>
          <w:rFonts w:ascii="Arial" w:hAnsi="Arial"/>
          <w:sz w:val="28"/>
          <w:szCs w:val="28"/>
        </w:rPr>
        <w:t xml:space="preserve"> will ensure any volunteer staff from other schools are suitably trained in safeguarding and ensure that they have read KCSIE and are aware of the school’s safeguarding policy and procedures and any additional local safeguarding arrangements.</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w:t>
      </w:r>
      <w:r w:rsidRPr="00FC1CC4">
        <w:rPr>
          <w:rFonts w:ascii="Arial" w:hAnsi="Arial"/>
          <w:b/>
          <w:bCs/>
          <w:color w:val="FFD006"/>
          <w:sz w:val="28"/>
          <w:szCs w:val="28"/>
          <w:u w:val="single"/>
        </w:rPr>
        <w:t>headteacher</w:t>
      </w:r>
      <w:r w:rsidRPr="00FC1CC4">
        <w:rPr>
          <w:rFonts w:ascii="Arial" w:hAnsi="Arial"/>
          <w:sz w:val="28"/>
          <w:szCs w:val="28"/>
        </w:rPr>
        <w:t xml:space="preserve"> will risk assess any volunteers and volunteer staff working with pupils and use their professional judgement to assess whether they are suitable to work with pupils.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school will follow safer recruitment processes, in line with the relevant policy, when acquiring new staff. </w:t>
      </w:r>
    </w:p>
    <w:p w:rsidR="007A314D" w:rsidRPr="00FC1CC4" w:rsidRDefault="007A314D" w:rsidP="007A314D">
      <w:pPr>
        <w:pStyle w:val="Heading2"/>
        <w:rPr>
          <w:rFonts w:ascii="Arial" w:hAnsi="Arial"/>
          <w:sz w:val="28"/>
          <w:szCs w:val="28"/>
        </w:rPr>
      </w:pPr>
      <w:r w:rsidRPr="00FC1CC4">
        <w:rPr>
          <w:rFonts w:ascii="Arial" w:hAnsi="Arial"/>
          <w:sz w:val="28"/>
          <w:szCs w:val="28"/>
        </w:rPr>
        <w:t>Anyone who has not undergone suitable DBS checks will not be left unattended with pupils.</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school will report anyone to the TRA who they consider a safeguarding risk by emailing </w:t>
      </w:r>
      <w:hyperlink r:id="rId9" w:history="1">
        <w:r w:rsidRPr="00FC1CC4">
          <w:rPr>
            <w:rStyle w:val="Hyperlink"/>
            <w:rFonts w:ascii="Arial" w:hAnsi="Arial"/>
            <w:sz w:val="28"/>
            <w:szCs w:val="28"/>
          </w:rPr>
          <w:t>Misconduct.Teacher@education.gov.uk</w:t>
        </w:r>
      </w:hyperlink>
      <w:r w:rsidRPr="00FC1CC4">
        <w:rPr>
          <w:rFonts w:ascii="Arial" w:hAnsi="Arial"/>
          <w:sz w:val="28"/>
          <w:szCs w:val="28"/>
        </w:rPr>
        <w:t xml:space="preserve"> – all referrals received by the TRA will continue to be considered.</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school will have a rotary system which allows the </w:t>
      </w:r>
      <w:r w:rsidRPr="00FC1CC4">
        <w:rPr>
          <w:rFonts w:ascii="Arial" w:hAnsi="Arial"/>
          <w:b/>
          <w:bCs/>
          <w:color w:val="FFD006"/>
          <w:sz w:val="28"/>
          <w:szCs w:val="28"/>
          <w:u w:val="single"/>
        </w:rPr>
        <w:t>headteacher</w:t>
      </w:r>
      <w:r w:rsidRPr="00FC1CC4">
        <w:rPr>
          <w:rFonts w:ascii="Arial" w:hAnsi="Arial"/>
          <w:sz w:val="28"/>
          <w:szCs w:val="28"/>
        </w:rPr>
        <w:t xml:space="preserve"> to be aware of who will be in school at any one given time.</w:t>
      </w:r>
    </w:p>
    <w:p w:rsidR="007A314D" w:rsidRPr="00FC1CC4" w:rsidRDefault="007A314D" w:rsidP="007A314D">
      <w:pPr>
        <w:pStyle w:val="Heading2"/>
        <w:rPr>
          <w:rFonts w:ascii="Arial" w:hAnsi="Arial"/>
          <w:sz w:val="28"/>
          <w:szCs w:val="28"/>
        </w:rPr>
      </w:pPr>
      <w:r w:rsidRPr="00FC1CC4">
        <w:rPr>
          <w:rFonts w:ascii="Arial" w:hAnsi="Arial"/>
          <w:sz w:val="28"/>
          <w:szCs w:val="28"/>
        </w:rPr>
        <w:t>The school will keep a record of each record of attendance for staff and pupils within school and any additional risk assessments made on staff in a secure file, e.g. the SCR.</w:t>
      </w:r>
    </w:p>
    <w:p w:rsidR="007A314D" w:rsidRPr="00FC1CC4" w:rsidRDefault="007A314D" w:rsidP="00687AEF">
      <w:pPr>
        <w:rPr>
          <w:rFonts w:ascii="Arial" w:hAnsi="Arial" w:cs="Arial"/>
          <w:sz w:val="28"/>
          <w:szCs w:val="28"/>
        </w:rPr>
      </w:pPr>
    </w:p>
    <w:p w:rsidR="007A314D" w:rsidRPr="00FC1CC4" w:rsidRDefault="007A314D" w:rsidP="007A314D">
      <w:pPr>
        <w:tabs>
          <w:tab w:val="left" w:pos="1560"/>
        </w:tabs>
        <w:rPr>
          <w:rFonts w:ascii="Arial" w:hAnsi="Arial" w:cs="Arial"/>
          <w:sz w:val="28"/>
          <w:szCs w:val="28"/>
        </w:rPr>
      </w:pPr>
      <w:r w:rsidRPr="00FC1CC4">
        <w:rPr>
          <w:rStyle w:val="Heading1Char"/>
          <w:rFonts w:ascii="Arial" w:hAnsi="Arial" w:cs="Arial"/>
          <w:szCs w:val="28"/>
        </w:rPr>
        <w:t>Online safety and security</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All online programmes used will be checked by the school’s </w:t>
      </w:r>
      <w:r w:rsidRPr="00FC1CC4">
        <w:rPr>
          <w:rFonts w:ascii="Arial" w:hAnsi="Arial"/>
          <w:b/>
          <w:bCs/>
          <w:color w:val="FFD006"/>
          <w:sz w:val="28"/>
          <w:szCs w:val="28"/>
          <w:u w:val="single"/>
        </w:rPr>
        <w:t>DPO</w:t>
      </w:r>
      <w:r w:rsidRPr="00FC1CC4">
        <w:rPr>
          <w:rFonts w:ascii="Arial" w:hAnsi="Arial"/>
          <w:sz w:val="28"/>
          <w:szCs w:val="28"/>
        </w:rPr>
        <w:t xml:space="preserve"> and DSL to ensure they are reputable and GDPR compliant.</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w:t>
      </w:r>
      <w:r w:rsidRPr="00FC1CC4">
        <w:rPr>
          <w:rFonts w:ascii="Arial" w:hAnsi="Arial"/>
          <w:b/>
          <w:bCs/>
          <w:color w:val="FFD006"/>
          <w:sz w:val="28"/>
          <w:szCs w:val="28"/>
          <w:u w:val="single"/>
        </w:rPr>
        <w:t>ICT technician</w:t>
      </w:r>
      <w:r w:rsidRPr="00FC1CC4">
        <w:rPr>
          <w:rFonts w:ascii="Arial" w:hAnsi="Arial"/>
          <w:color w:val="FFD006"/>
          <w:sz w:val="28"/>
          <w:szCs w:val="28"/>
        </w:rPr>
        <w:t xml:space="preserve"> </w:t>
      </w:r>
      <w:r w:rsidRPr="00FC1CC4">
        <w:rPr>
          <w:rFonts w:ascii="Arial" w:hAnsi="Arial"/>
          <w:sz w:val="28"/>
          <w:szCs w:val="28"/>
        </w:rPr>
        <w:t xml:space="preserve">will work to ensure any loaned devices are secure and have the necessary antivirus malware protection downloaded.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Any online queries which require the </w:t>
      </w:r>
      <w:r w:rsidRPr="00FC1CC4">
        <w:rPr>
          <w:rFonts w:ascii="Arial" w:hAnsi="Arial"/>
          <w:b/>
          <w:bCs/>
          <w:color w:val="FFC000"/>
          <w:sz w:val="28"/>
          <w:szCs w:val="28"/>
          <w:u w:val="single"/>
        </w:rPr>
        <w:t>ICT technician</w:t>
      </w:r>
      <w:r w:rsidRPr="00FC1CC4">
        <w:rPr>
          <w:rFonts w:ascii="Arial" w:hAnsi="Arial"/>
          <w:color w:val="FFC000"/>
          <w:sz w:val="28"/>
          <w:szCs w:val="28"/>
        </w:rPr>
        <w:t xml:space="preserve"> </w:t>
      </w:r>
      <w:r w:rsidRPr="00FC1CC4">
        <w:rPr>
          <w:rFonts w:ascii="Arial" w:hAnsi="Arial"/>
          <w:sz w:val="28"/>
          <w:szCs w:val="28"/>
        </w:rPr>
        <w:t xml:space="preserve">will be addressed over the phone or online as much as possible – face-to-face contact is kept to a minimum.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DSL will report back to the governing board how they are ensuring pupils remain safe online during partial school closure.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Pupils will report any suspicious online activity they encounter to the DSL or </w:t>
      </w:r>
      <w:r w:rsidRPr="00FC1CC4">
        <w:rPr>
          <w:rFonts w:ascii="Arial" w:hAnsi="Arial"/>
          <w:b/>
          <w:bCs/>
          <w:color w:val="FFD006"/>
          <w:sz w:val="28"/>
          <w:szCs w:val="28"/>
          <w:u w:val="single"/>
        </w:rPr>
        <w:t>headteacher</w:t>
      </w:r>
      <w:r w:rsidRPr="00FC1CC4">
        <w:rPr>
          <w:rFonts w:ascii="Arial" w:hAnsi="Arial"/>
          <w:sz w:val="28"/>
          <w:szCs w:val="28"/>
        </w:rPr>
        <w:t>.</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Staff will adhere to the </w:t>
      </w:r>
      <w:r w:rsidRPr="00FC1CC4">
        <w:rPr>
          <w:rFonts w:ascii="Arial" w:hAnsi="Arial"/>
          <w:b/>
          <w:bCs/>
          <w:color w:val="FFD006"/>
          <w:sz w:val="28"/>
          <w:szCs w:val="28"/>
          <w:u w:val="single"/>
        </w:rPr>
        <w:t>Staff Code of Conduct</w:t>
      </w:r>
      <w:r w:rsidRPr="00FC1CC4">
        <w:rPr>
          <w:rFonts w:ascii="Arial" w:hAnsi="Arial"/>
          <w:color w:val="FFD006"/>
          <w:sz w:val="28"/>
          <w:szCs w:val="28"/>
        </w:rPr>
        <w:t xml:space="preserve"> </w:t>
      </w:r>
      <w:r w:rsidRPr="00FC1CC4">
        <w:rPr>
          <w:rFonts w:ascii="Arial" w:hAnsi="Arial"/>
          <w:sz w:val="28"/>
          <w:szCs w:val="28"/>
        </w:rPr>
        <w:t xml:space="preserve">at all times when delivering education online.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Staff will report concerns over a pupil’s safety online to the DSL. </w:t>
      </w:r>
    </w:p>
    <w:p w:rsidR="007A314D" w:rsidRPr="00FC1CC4" w:rsidRDefault="007A314D" w:rsidP="007A314D">
      <w:pPr>
        <w:rPr>
          <w:rFonts w:ascii="Arial" w:hAnsi="Arial" w:cs="Arial"/>
          <w:sz w:val="28"/>
          <w:szCs w:val="28"/>
        </w:rPr>
      </w:pPr>
      <w:r w:rsidRPr="00FC1CC4">
        <w:rPr>
          <w:rFonts w:ascii="Arial" w:hAnsi="Arial" w:cs="Arial"/>
          <w:sz w:val="28"/>
          <w:szCs w:val="28"/>
        </w:rPr>
        <w:t>The school will collaborate with par</w:t>
      </w:r>
      <w:bookmarkStart w:id="0" w:name="_GoBack"/>
      <w:bookmarkEnd w:id="0"/>
      <w:r w:rsidRPr="00FC1CC4">
        <w:rPr>
          <w:rFonts w:ascii="Arial" w:hAnsi="Arial" w:cs="Arial"/>
          <w:sz w:val="28"/>
          <w:szCs w:val="28"/>
        </w:rPr>
        <w:t>ents and carers to reinforce the importance of online safety.</w:t>
      </w:r>
    </w:p>
    <w:p w:rsidR="007A314D" w:rsidRPr="00FC1CC4" w:rsidRDefault="007A314D" w:rsidP="007A314D">
      <w:pPr>
        <w:rPr>
          <w:rFonts w:ascii="Arial" w:hAnsi="Arial" w:cs="Arial"/>
          <w:sz w:val="28"/>
          <w:szCs w:val="28"/>
        </w:rPr>
      </w:pPr>
    </w:p>
    <w:p w:rsidR="007A314D" w:rsidRPr="00FC1CC4" w:rsidRDefault="007A314D" w:rsidP="007A314D">
      <w:pPr>
        <w:pStyle w:val="Heading1"/>
        <w:rPr>
          <w:rFonts w:ascii="Arial" w:hAnsi="Arial" w:cs="Arial"/>
          <w:szCs w:val="28"/>
        </w:rPr>
      </w:pPr>
      <w:r w:rsidRPr="00FC1CC4">
        <w:rPr>
          <w:rFonts w:ascii="Arial" w:hAnsi="Arial" w:cs="Arial"/>
          <w:szCs w:val="28"/>
        </w:rPr>
        <w:t xml:space="preserve">Mental health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school understands how the coronavirus pandemic can cause pupils and staff to feel anxious and concerned and will offer any essential support required to those in need.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headteacher will encourage line managers to hold one-to-one meetings with their staff over the phone or via a video call to ensure they feel supported during this stressful time.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Pupils will be provided with different resources they can access to help them cope with their mental health, including ChildLine and other online services.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Face-to-face support will only be provided where necessary or unavoidable.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school will have due regard for when identifying early signs of mental health issues in pupils. </w:t>
      </w:r>
    </w:p>
    <w:p w:rsidR="007A314D" w:rsidRPr="00FC1CC4" w:rsidRDefault="007A314D" w:rsidP="007A314D">
      <w:pPr>
        <w:pStyle w:val="Heading1"/>
        <w:rPr>
          <w:rFonts w:ascii="Arial" w:hAnsi="Arial" w:cs="Arial"/>
          <w:szCs w:val="28"/>
        </w:rPr>
      </w:pPr>
      <w:r w:rsidRPr="00FC1CC4">
        <w:rPr>
          <w:rFonts w:ascii="Arial" w:hAnsi="Arial" w:cs="Arial"/>
          <w:szCs w:val="28"/>
        </w:rPr>
        <w:t>Supporting pupils at home</w:t>
      </w:r>
    </w:p>
    <w:p w:rsidR="007A314D" w:rsidRPr="00FC1CC4" w:rsidRDefault="007A314D" w:rsidP="007A314D">
      <w:pPr>
        <w:pStyle w:val="Heading2"/>
        <w:rPr>
          <w:rFonts w:ascii="Arial" w:hAnsi="Arial"/>
          <w:sz w:val="28"/>
          <w:szCs w:val="28"/>
        </w:rPr>
      </w:pPr>
      <w:r w:rsidRPr="00FC1CC4">
        <w:rPr>
          <w:rFonts w:ascii="Arial" w:hAnsi="Arial"/>
          <w:sz w:val="28"/>
          <w:szCs w:val="28"/>
        </w:rPr>
        <w:t>The DSL will ensure every pupil has their contact information so they know how they can talk to them about any safeguarding concern.</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Pupils are provided with online safety information by their teacher.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Pupils will be directed to practical online support, such as ChildLine, where they feel unsafe and require support outside of school. </w:t>
      </w:r>
    </w:p>
    <w:p w:rsidR="007A314D" w:rsidRPr="00FC1CC4" w:rsidRDefault="007A314D" w:rsidP="007A314D">
      <w:pPr>
        <w:pStyle w:val="Heading2"/>
        <w:rPr>
          <w:rFonts w:ascii="Arial" w:hAnsi="Arial"/>
          <w:sz w:val="28"/>
          <w:szCs w:val="28"/>
        </w:rPr>
      </w:pPr>
      <w:r w:rsidRPr="00FC1CC4">
        <w:rPr>
          <w:rFonts w:ascii="Arial" w:hAnsi="Arial"/>
          <w:sz w:val="28"/>
          <w:szCs w:val="28"/>
        </w:rPr>
        <w:t>Parents are given a list of websites their child will be accessing and any information of online sessions with staff their child will be participating in during partial school closure.</w:t>
      </w:r>
    </w:p>
    <w:p w:rsidR="007A314D" w:rsidRPr="00FC1CC4" w:rsidRDefault="007A314D" w:rsidP="007A314D">
      <w:pPr>
        <w:rPr>
          <w:rFonts w:ascii="Arial" w:hAnsi="Arial" w:cs="Arial"/>
          <w:sz w:val="28"/>
          <w:szCs w:val="28"/>
        </w:rPr>
      </w:pPr>
      <w:r w:rsidRPr="00FC1CC4">
        <w:rPr>
          <w:rFonts w:ascii="Arial" w:hAnsi="Arial" w:cs="Arial"/>
          <w:sz w:val="28"/>
          <w:szCs w:val="28"/>
        </w:rPr>
        <w:t>Parents are provided with the contact details of the DSL so they can report any concerns they have.</w:t>
      </w:r>
    </w:p>
    <w:p w:rsidR="007A314D" w:rsidRPr="00FC1CC4" w:rsidRDefault="007A314D" w:rsidP="007A314D">
      <w:pPr>
        <w:pStyle w:val="Heading1"/>
        <w:rPr>
          <w:rFonts w:ascii="Arial" w:hAnsi="Arial" w:cs="Arial"/>
          <w:szCs w:val="28"/>
        </w:rPr>
      </w:pPr>
      <w:r w:rsidRPr="00FC1CC4">
        <w:rPr>
          <w:rFonts w:ascii="Arial" w:hAnsi="Arial" w:cs="Arial"/>
          <w:szCs w:val="28"/>
        </w:rPr>
        <w:t>Peer-on-peer abuse</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DSL will implement robust reporting procedures for peer-on-peer abuse during partial school closure and communicate these to all staff, pupils and parents.  </w:t>
      </w:r>
    </w:p>
    <w:p w:rsidR="007A314D" w:rsidRPr="00FC1CC4" w:rsidRDefault="007A314D" w:rsidP="007A314D">
      <w:pPr>
        <w:pStyle w:val="Heading2"/>
        <w:rPr>
          <w:rFonts w:ascii="Arial" w:hAnsi="Arial"/>
          <w:sz w:val="28"/>
          <w:szCs w:val="28"/>
        </w:rPr>
      </w:pPr>
      <w:r w:rsidRPr="00FC1CC4">
        <w:rPr>
          <w:rFonts w:ascii="Arial" w:hAnsi="Arial"/>
          <w:sz w:val="28"/>
          <w:szCs w:val="28"/>
        </w:rPr>
        <w:t>Reports made regarding peer-on-peer abuse will be risk assessed by the DSL on a case-by-case basis and, where required, investigated immediately and reported to the relevant authority, e.g. the police or CSCS where required.</w:t>
      </w:r>
    </w:p>
    <w:p w:rsidR="007A314D" w:rsidRPr="00FC1CC4" w:rsidRDefault="007A314D" w:rsidP="007A314D">
      <w:pPr>
        <w:pStyle w:val="Heading2"/>
        <w:rPr>
          <w:rFonts w:ascii="Arial" w:hAnsi="Arial"/>
          <w:sz w:val="28"/>
          <w:szCs w:val="28"/>
        </w:rPr>
      </w:pPr>
      <w:r w:rsidRPr="00FC1CC4">
        <w:rPr>
          <w:rFonts w:ascii="Arial" w:hAnsi="Arial"/>
          <w:sz w:val="28"/>
          <w:szCs w:val="28"/>
        </w:rPr>
        <w:t>Both the alleged perpetrator and victim will be provided with support whilst the report is being investigated.</w:t>
      </w:r>
    </w:p>
    <w:p w:rsidR="007A314D" w:rsidRPr="00FC1CC4" w:rsidRDefault="007A314D" w:rsidP="007A314D">
      <w:pPr>
        <w:pStyle w:val="Heading2"/>
        <w:rPr>
          <w:rFonts w:ascii="Arial" w:hAnsi="Arial"/>
          <w:sz w:val="28"/>
          <w:szCs w:val="28"/>
        </w:rPr>
      </w:pPr>
      <w:r w:rsidRPr="00FC1CC4">
        <w:rPr>
          <w:rFonts w:ascii="Arial" w:hAnsi="Arial"/>
          <w:sz w:val="28"/>
          <w:szCs w:val="28"/>
        </w:rPr>
        <w:t>Pupils will be provided with the contact details of relevant bodies who can provide support to them during this time, e.g. ChildLine.</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DSL will keep the victim, the alleged perpetrator and their families up-to-date where necessary with details of the investigation, including the conclusion and how appeals can be made.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Individuals will be given a copy of the school’s amended </w:t>
      </w:r>
      <w:r w:rsidRPr="00FC1CC4">
        <w:rPr>
          <w:rFonts w:ascii="Arial" w:hAnsi="Arial"/>
          <w:b/>
          <w:bCs/>
          <w:color w:val="FFD006"/>
          <w:sz w:val="28"/>
          <w:szCs w:val="28"/>
          <w:u w:val="single"/>
        </w:rPr>
        <w:t>Complaints Procedures Policy</w:t>
      </w:r>
      <w:r w:rsidRPr="00FC1CC4">
        <w:rPr>
          <w:rFonts w:ascii="Arial" w:hAnsi="Arial"/>
          <w:sz w:val="28"/>
          <w:szCs w:val="28"/>
        </w:rPr>
        <w:t xml:space="preserve"> to assist them with the appeals process.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Communications will be made online or by telephone, unless face-to-face contact is unavoidable. </w:t>
      </w:r>
    </w:p>
    <w:p w:rsidR="007A314D" w:rsidRPr="00FC1CC4" w:rsidRDefault="007A314D" w:rsidP="007A314D">
      <w:pPr>
        <w:pStyle w:val="Heading1"/>
        <w:rPr>
          <w:rFonts w:ascii="Arial" w:hAnsi="Arial" w:cs="Arial"/>
          <w:szCs w:val="28"/>
        </w:rPr>
      </w:pPr>
      <w:r w:rsidRPr="00FC1CC4">
        <w:rPr>
          <w:rFonts w:ascii="Arial" w:hAnsi="Arial" w:cs="Arial"/>
          <w:szCs w:val="28"/>
        </w:rPr>
        <w:t xml:space="preserve">Monitoring and review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The DSL is responsible for continually monitoring DfE updates and updating this appendix in line with any government changes and guidance from the local safeguarding partners. </w:t>
      </w:r>
    </w:p>
    <w:p w:rsidR="007A314D" w:rsidRPr="00FC1CC4" w:rsidRDefault="007A314D" w:rsidP="007A314D">
      <w:pPr>
        <w:pStyle w:val="Heading2"/>
        <w:rPr>
          <w:rFonts w:ascii="Arial" w:hAnsi="Arial"/>
          <w:sz w:val="28"/>
          <w:szCs w:val="28"/>
        </w:rPr>
      </w:pPr>
      <w:r w:rsidRPr="00FC1CC4">
        <w:rPr>
          <w:rFonts w:ascii="Arial" w:hAnsi="Arial"/>
          <w:sz w:val="28"/>
          <w:szCs w:val="28"/>
        </w:rPr>
        <w:t xml:space="preserve">Any changes to this appendix will be communicated to all staff, parents and relevant stakeholders. </w:t>
      </w:r>
    </w:p>
    <w:p w:rsidR="007A314D" w:rsidRPr="00FC1CC4" w:rsidRDefault="007A314D" w:rsidP="007A314D">
      <w:pPr>
        <w:rPr>
          <w:rFonts w:ascii="Arial" w:hAnsi="Arial" w:cs="Arial"/>
          <w:b/>
          <w:sz w:val="28"/>
          <w:szCs w:val="28"/>
        </w:rPr>
      </w:pPr>
      <w:bookmarkStart w:id="1" w:name="Safeguardingreporting"/>
      <w:r w:rsidRPr="00FC1CC4">
        <w:rPr>
          <w:rFonts w:ascii="Arial" w:hAnsi="Arial" w:cs="Arial"/>
          <w:b/>
          <w:sz w:val="28"/>
          <w:szCs w:val="28"/>
        </w:rPr>
        <w:t>Safeguarding Reporting Process</w:t>
      </w:r>
    </w:p>
    <w:bookmarkEnd w:id="1"/>
    <w:p w:rsidR="007A314D" w:rsidRPr="00FC1CC4" w:rsidRDefault="007A314D" w:rsidP="007A314D">
      <w:pPr>
        <w:rPr>
          <w:rFonts w:ascii="Arial" w:hAnsi="Arial" w:cs="Arial"/>
          <w:sz w:val="28"/>
          <w:szCs w:val="28"/>
        </w:rPr>
      </w:pPr>
      <w:r w:rsidRPr="00FC1CC4">
        <w:rPr>
          <w:rFonts w:ascii="Arial" w:hAnsi="Arial" w:cs="Arial"/>
          <w:sz w:val="28"/>
          <w:szCs w:val="28"/>
        </w:rPr>
        <w:t xml:space="preserve">The process outlined within the first section should be followed where a staff member has a safeguarding concern about a child. Where a referral has been made, the process outlined in the ‘After a referral is made’ section should be followed. </w:t>
      </w:r>
    </w:p>
    <w:p w:rsidR="007A314D" w:rsidRPr="00FC1CC4" w:rsidRDefault="007A314D" w:rsidP="007A314D">
      <w:pPr>
        <w:rPr>
          <w:rFonts w:ascii="Arial" w:hAnsi="Arial" w:cs="Arial"/>
          <w:sz w:val="28"/>
          <w:szCs w:val="28"/>
        </w:rPr>
      </w:pPr>
    </w:p>
    <w:p w:rsidR="007A314D" w:rsidRPr="00FC1CC4" w:rsidRDefault="007A314D" w:rsidP="007A314D">
      <w:pPr>
        <w:rPr>
          <w:rFonts w:ascii="Arial" w:hAnsi="Arial" w:cs="Arial"/>
          <w:sz w:val="28"/>
          <w:szCs w:val="28"/>
        </w:rPr>
      </w:pPr>
      <w:r w:rsidRPr="00FC1CC4">
        <w:rPr>
          <w:rFonts w:ascii="Arial" w:hAnsi="Arial" w:cs="Arial"/>
          <w:sz w:val="28"/>
          <w:szCs w:val="28"/>
        </w:rPr>
        <w:t>The actions taken by the school are outlined in yellow, whereas actions taken by another agency are outlined in blue.</w:t>
      </w:r>
    </w:p>
    <w:p w:rsidR="007A314D" w:rsidRPr="00F63FD6" w:rsidRDefault="007A314D" w:rsidP="007A314D">
      <w:pPr>
        <w:spacing w:before="240"/>
        <w:ind w:left="142" w:hanging="142"/>
        <w:rPr>
          <w:b/>
        </w:rPr>
      </w:pPr>
      <w:r>
        <w:rPr>
          <w:noProof/>
          <w:lang w:eastAsia="en-GB"/>
        </w:rPr>
        <mc:AlternateContent>
          <mc:Choice Requires="wpg">
            <w:drawing>
              <wp:anchor distT="0" distB="0" distL="114300" distR="114300" simplePos="0" relativeHeight="251662336" behindDoc="0" locked="0" layoutInCell="1" allowOverlap="1" wp14:anchorId="297E3CEC" wp14:editId="6AF3E719">
                <wp:simplePos x="0" y="0"/>
                <wp:positionH relativeFrom="margin">
                  <wp:posOffset>-742950</wp:posOffset>
                </wp:positionH>
                <wp:positionV relativeFrom="paragraph">
                  <wp:posOffset>308610</wp:posOffset>
                </wp:positionV>
                <wp:extent cx="7191375" cy="7458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3"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rsidR="007A314D" w:rsidRPr="007F2509" w:rsidRDefault="007A314D" w:rsidP="007A314D">
                              <w:pPr>
                                <w:rPr>
                                  <w:b/>
                                  <w:color w:val="347186"/>
                                </w:rPr>
                              </w:pPr>
                              <w:r w:rsidRPr="007F2509">
                                <w:rPr>
                                  <w:b/>
                                  <w:color w:val="347186"/>
                                </w:rPr>
                                <w:t>N</w:t>
                              </w:r>
                            </w:p>
                          </w:txbxContent>
                        </wps:txbx>
                        <wps:bodyPr rot="0" vert="horz" wrap="square" lIns="91440" tIns="45720" rIns="91440" bIns="45720" anchor="t" anchorCtr="0">
                          <a:noAutofit/>
                        </wps:bodyPr>
                      </wps:wsp>
                      <wps:wsp>
                        <wps:cNvPr id="4"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A staff member identifies a concern or potential concern. Is the pupil at immediate risk of harm?</w:t>
                              </w:r>
                            </w:p>
                            <w:p w:rsidR="007A314D" w:rsidRDefault="007A314D" w:rsidP="007A314D">
                              <w:pPr>
                                <w:jc w:val="center"/>
                              </w:pPr>
                            </w:p>
                          </w:txbxContent>
                        </wps:txbx>
                        <wps:bodyPr rot="0" vert="horz" wrap="square" lIns="91440" tIns="45720" rIns="91440" bIns="45720" anchor="t" anchorCtr="0">
                          <a:noAutofit/>
                        </wps:bodyPr>
                      </wps:wsp>
                      <wps:wsp>
                        <wps:cNvPr id="5"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Is the DSL or the deputy DSL available to discuss the concern with?</w:t>
                              </w:r>
                            </w:p>
                          </w:txbxContent>
                        </wps:txbx>
                        <wps:bodyPr rot="0" vert="horz" wrap="square" lIns="91440" tIns="45720" rIns="91440" bIns="45720" anchor="t" anchorCtr="0">
                          <a:noAutofit/>
                        </wps:bodyPr>
                      </wps:wsp>
                      <wps:wsp>
                        <wps:cNvPr id="6"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7"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8"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9"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10"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 xml:space="preserve">The pupil continues to be monitored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2"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The steps outlined in the next flowchart are then followed.</w:t>
                              </w:r>
                            </w:p>
                          </w:txbxContent>
                        </wps:txbx>
                        <wps:bodyPr rot="0" vert="horz" wrap="square" lIns="91440" tIns="45720" rIns="91440" bIns="45720" anchor="t" anchorCtr="0">
                          <a:noAutofit/>
                        </wps:bodyPr>
                      </wps:wsp>
                      <wps:wsp>
                        <wps:cNvPr id="13" name="Straight Arrow Connector 13"/>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rsidR="007A314D" w:rsidRPr="007F2509" w:rsidRDefault="007A314D" w:rsidP="007A314D">
                              <w:pPr>
                                <w:rPr>
                                  <w:b/>
                                  <w:color w:val="347186"/>
                                </w:rPr>
                              </w:pPr>
                              <w:r w:rsidRPr="007F2509">
                                <w:rPr>
                                  <w:b/>
                                  <w:color w:val="347186"/>
                                </w:rPr>
                                <w:t>N</w:t>
                              </w:r>
                            </w:p>
                          </w:txbxContent>
                        </wps:txbx>
                        <wps:bodyPr rot="0" vert="horz" wrap="square" lIns="91440" tIns="45720" rIns="91440" bIns="45720" anchor="t" anchorCtr="0">
                          <a:noAutofit/>
                        </wps:bodyPr>
                      </wps:wsp>
                      <wps:wsp>
                        <wps:cNvPr id="2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rsidR="007A314D" w:rsidRPr="007F2509" w:rsidRDefault="007A314D" w:rsidP="007A314D">
                              <w:pPr>
                                <w:rPr>
                                  <w:b/>
                                  <w:color w:val="347186"/>
                                </w:rPr>
                              </w:pPr>
                              <w:r w:rsidRPr="007F2509">
                                <w:rPr>
                                  <w:b/>
                                  <w:color w:val="347186"/>
                                </w:rPr>
                                <w:t>N</w:t>
                              </w:r>
                            </w:p>
                          </w:txbxContent>
                        </wps:txbx>
                        <wps:bodyPr rot="0" vert="horz" wrap="square" lIns="91440" tIns="45720" rIns="91440" bIns="45720" anchor="t" anchorCtr="0">
                          <a:noAutofit/>
                        </wps:bodyPr>
                      </wps:wsp>
                      <wps:wsp>
                        <wps:cNvPr id="23" name="Straight Arrow Connector 23"/>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rsidR="007A314D" w:rsidRPr="007F2509" w:rsidRDefault="007A314D" w:rsidP="007A314D">
                              <w:pPr>
                                <w:rPr>
                                  <w:b/>
                                  <w:color w:val="347186"/>
                                </w:rPr>
                              </w:pPr>
                              <w:r w:rsidRPr="007F2509">
                                <w:rPr>
                                  <w:b/>
                                  <w:color w:val="347186"/>
                                </w:rPr>
                                <w:t>Y</w:t>
                              </w:r>
                            </w:p>
                          </w:txbxContent>
                        </wps:txbx>
                        <wps:bodyPr rot="0" vert="horz" wrap="square" lIns="91440" tIns="45720" rIns="91440" bIns="45720" anchor="t" anchorCtr="0">
                          <a:noAutofit/>
                        </wps:bodyPr>
                      </wps:wsp>
                      <wps:wsp>
                        <wps:cNvPr id="2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rsidR="007A314D" w:rsidRPr="007F2509" w:rsidRDefault="007A314D" w:rsidP="007A314D">
                              <w:pPr>
                                <w:rPr>
                                  <w:b/>
                                  <w:color w:val="347186"/>
                                </w:rPr>
                              </w:pPr>
                              <w:r w:rsidRPr="007F2509">
                                <w:rPr>
                                  <w:b/>
                                  <w:color w:val="347186"/>
                                </w:rPr>
                                <w:t>Y</w:t>
                              </w:r>
                            </w:p>
                          </w:txbxContent>
                        </wps:txbx>
                        <wps:bodyPr rot="0" vert="horz" wrap="square" lIns="91440" tIns="45720" rIns="91440" bIns="45720" anchor="t" anchorCtr="0">
                          <a:noAutofit/>
                        </wps:bodyPr>
                      </wps:wsp>
                      <wps:wsp>
                        <wps:cNvPr id="2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rsidR="007A314D" w:rsidRPr="007F2509" w:rsidRDefault="007A314D" w:rsidP="007A314D">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7E3CEC" id="Group 2" o:spid="_x0000_s1026" style="position:absolute;left:0;text-align:left;margin-left:-58.5pt;margin-top:24.3pt;width:566.25pt;height:587.25pt;z-index:251662336;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oeugYAAKFBAAAOAAAAZHJzL2Uyb0RvYy54bWzsXNuO2zYQfS/QfxD03li8iZIRb5BuLiiQ&#10;tkGTfgAtS7ZQWVQp7drbr+/wIsp21omTdrPGWhvAsWySooaHM8NzSD9/sV1XwW2u2lLWsxA9i8Ig&#10;rzO5KOvlLPzz45ufkjBoO1EvRCXrfBbe5W344urHH55vmmmO5UpWi1wF0EjdTjfNLFx1XTOdTNps&#10;la9F+0w2eQ1fFlKtRQeXajlZKLGB1tfVBEdRPNlItWiUzPK2hU9f2S/DK9N+UeRZ93tRtHkXVLMQ&#10;+taZV2Ve5/p1cvVcTJdKNKsyc90Q39CLtShruKlv6pXoRHCjyk+aWpeZkq0sumeZXE9kUZRZbp4B&#10;ngZFB0/zVsmbxjzLcrpZNt5MYNoDO31zs9lvt+9VUC5mIQ6DWqxhiMxdA6xNs2mWUyjxVjUfmvfK&#10;fbC0V/ppt4Va6//hOYKtMeqdN2q+7YIMPuQoRYSzMMjgO05ZEsGFMXu2grH5pF62eu1qxiQlCXI1&#10;WZIygsyATfobT3T/fHc2DUCoHazU/jcrfViJJjfGb7UNnJVIb6WP+vl+ltveUKaQtlLQbeFjmAsG&#10;D23zTmZ/tUEtr1eiXuYvlZKbVS4W0DukzQDP4Ktqg7fTVjcy3/wqFzAY4qaTpqEDUyPCIkLANmBU&#10;gpKUc2vT3uqYpknsTEdQimNqbtZbTkwb1XZvc7kO9JtZqGCmmPuI23dtp/s1FNEj3MqqXLwpq8pc&#10;qOX8ulLBrYBZ9cb8udb3ilV1sJmFKcPMtFxLXd+M/LrsYNZX5XoWJpH+s53XdnldL0yRTpSVfQ89&#10;qWpnKG0ba6VuO99CQW2wuVzcgcmUtLMbvBG8WUn1TxhsYGbPwvbvG6HyMKh+qcHsKaJUuwJzQRnH&#10;cKF2v5nvfiPqDJqahV0Y2LfXnXEf2g61fAnDU5TGXkNPXF8Bi7Z/Dw5KeiagBEN+Ov9jmPwURtjM&#10;f0IjHBmo+kk84OzBoYjSiEUGi3s4bffh/ArCyn1w/p9Aa5ytmfoDYi4Yu+CjbNh5ZIdqsRvjJKbE&#10;eqPelQJmIwo+zACY0ZglI4AhWxidr82b4jMBMI0SnEaQxYELjnmCqRkiMe1hjHGSoj4PiynnNupe&#10;th82U330w5D+8zOEMYojxpAJxrs4TplOKY07TuKY2+XEZePYZPcjjgHHwDecUT6BOIFF68HabC+h&#10;gAI6uYBoetkINiYYEQwITs8KwThNE2Bh9lNilEQph6WU8cEoAoZndMKQdY05sWPJgKc7Dy+McRrH&#10;BEg7SIrvRfJeVjwieb419IQJWKMzBmeM0Jkg2fITFOiHmJtsb8iI93hyzWCAZz7jfIJQjpIHZ9iS&#10;0Rn3ztgrO49MsSGEecRgQoEzZowjGjvev6coSJLEIOo5qhiTZASyTgdHps0ybciLbx86JcrlqguM&#10;nBZcy7oG/UqqAIo4a4Fkd107zdJqalqxOVTROMYU3KlGJMFAmhmvMXjWHooRBZnq8z61dV3yfbH6&#10;3xE5TQtaYuo0rqC7a7TUp6VBd5N7BK+2u6tyXauq/8gLCNODxqjF8twLciLL8rqz4qIrrasVIL75&#10;ik4F+VxFV15XzY2Q/jWVfQ1zZ1l3vvK6rKWyGsz+3btt3+XClu8lP/vcQzaiQ5u++n76GvIC23Hg&#10;eQbmJOAxQhMEmq0BHosoqNzwWCPwNAkyAs/vNtCbHyybdRx4njg5DXgUY2BV7YKIAnvKDpJJ5/Ig&#10;DEf4S+F39Hm7nvaJ+Tyvax2Hnic8ToJeAmk/d8sYTRkd0qIOeZRyQOUYbF2IPyFSPzHgeSXqOPA8&#10;P3ES8CCzozq108GWjsjbzw/HaDtEW68dHUeepxVORB4BBtIij0UpMJD353ng8sZgO6wRLs/nec3n&#10;OPI8D3AS8naCLf5MmsdAfRxXtn5xenHA03tfv7DAgCLfSqmgKKEMH2iHLs07ZQdSO3IqO0zO00rz&#10;ABZnIhHGOMbUstKwTR5k7cPtGggTDhy6Pr+AOeFpr130ZOJT2EpvdyX7qX7xW+rxuYgmhFKaUsgP&#10;AH0IpxwBFPeoQgwkTq+ZgGSCHm8z0QOe9LDwNJFkIIIveNc8/rIUAkW+Jm7rkxkUOZzdF7djWKP0&#10;24cZonD+aORoLpWjwV4QeWRJmcGmdxLb/T2ER4QdCHgoYdoh2tjNKLOK82PstHxw5zieyOjPaOoB&#10;P4s9wIjCP+x8KpzSpOQgtdSJJfOpZYQPzrd+x6NxDw5PH43G1NIrK4/tPDnozpacvHfhYzXA3nkm&#10;nBjn+iSdp1fvzxmd5rg7/A6AOSrgfrNA/9DA7rXZGzH8ssLVvwAAAP//AwBQSwMEFAAGAAgAAAAh&#10;AH6a/S7jAAAADQEAAA8AAABkcnMvZG93bnJldi54bWxMj0FLw0AQhe+C/2EZwVu72dTUErMppain&#10;ItgK4m2aTJPQ7GzIbpP037s96e0N7/Hme9l6Mq0YqHeNZQ1qHoEgLmzZcKXh6/A2W4FwHrnE1jJp&#10;uJKDdX5/l2Fa2pE/adj7SoQSdilqqL3vUildUZNBN7cdcfBOtjfow9lXsuxxDOWmlXEULaXBhsOH&#10;Gjva1lSc9xej4X3EcbNQr8PufNpefw7Jx/dOkdaPD9PmBYSnyf+F4YYf0CEPTEd74dKJVsNMqecw&#10;xmt4Wi1B3BKRShIQx6DieKFA5pn8vyL/BQAA//8DAFBLAQItABQABgAIAAAAIQC2gziS/gAAAOEB&#10;AAATAAAAAAAAAAAAAAAAAAAAAABbQ29udGVudF9UeXBlc10ueG1sUEsBAi0AFAAGAAgAAAAhADj9&#10;If/WAAAAlAEAAAsAAAAAAAAAAAAAAAAALwEAAF9yZWxzLy5yZWxzUEsBAi0AFAAGAAgAAAAhACfa&#10;Ch66BgAAoUEAAA4AAAAAAAAAAAAAAAAALgIAAGRycy9lMm9Eb2MueG1sUEsBAi0AFAAGAAgAAAAh&#10;AH6a/S7jAAAADQEAAA8AAAAAAAAAAAAAAAAAFAkAAGRycy9kb3ducmV2LnhtbFBLBQYAAAAABAAE&#10;APMAAAAkCgAAAAA=&#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A314D" w:rsidRPr="007F2509" w:rsidRDefault="007A314D" w:rsidP="007A314D">
                        <w:pPr>
                          <w:rPr>
                            <w:b/>
                            <w:color w:val="347186"/>
                          </w:rPr>
                        </w:pPr>
                        <w:r w:rsidRPr="007F2509">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SRRxQAAANoAAAAPAAAAZHJzL2Rvd25yZXYueG1sRI/dasJA&#10;FITvhb7Dcgq9kbqxl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A40SRRxQAAANoAAAAP&#10;AAAAAAAAAAAAAAAAAAcCAABkcnMvZG93bnJldi54bWxQSwUGAAAAAAMAAwC3AAAA+QIAAAAA&#10;" strokecolor="#ffd006" strokeweight="1.5pt">
                  <v:textbox>
                    <w:txbxContent>
                      <w:p w:rsidR="007A314D" w:rsidRDefault="007A314D" w:rsidP="007A314D">
                        <w:pPr>
                          <w:jc w:val="center"/>
                        </w:pPr>
                        <w:r>
                          <w:t>A staff member identifies a concern or potential concern. Is the pupil at immediate risk of harm?</w:t>
                        </w:r>
                      </w:p>
                      <w:p w:rsidR="007A314D" w:rsidRDefault="007A314D" w:rsidP="007A314D">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HKxQAAANoAAAAPAAAAZHJzL2Rvd25yZXYueG1sRI/dasJA&#10;FITvhb7Dcgq9kbqx0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BXnYHKxQAAANoAAAAP&#10;AAAAAAAAAAAAAAAAAAcCAABkcnMvZG93bnJldi54bWxQSwUGAAAAAAMAAwC3AAAA+QIAAAAA&#10;" strokecolor="#ffd006" strokeweight="1.5pt">
                  <v:textbox>
                    <w:txbxContent>
                      <w:p w:rsidR="007A314D" w:rsidRDefault="007A314D" w:rsidP="007A314D">
                        <w:pPr>
                          <w:jc w:val="center"/>
                        </w:pPr>
                        <w:r>
                          <w:t>Is the DSL or the deputy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9xAAAANoAAAAPAAAAZHJzL2Rvd25yZXYueG1sRI9Ba8JA&#10;FITvBf/D8oReim7qQUp0lSBWC4VCNaDH5+4zCcm+Ddk1pv++Wyh4HGbmG2a5Hmwjeup85VjB6zQB&#10;QaydqbhQkB/fJ28gfEA22DgmBT/kYb0aPS0xNe7O39QfQiEihH2KCsoQ2lRKr0uy6KeuJY7e1XUW&#10;Q5RdIU2H9wi3jZwlyVxarDgulNjSpiRdH25WQWj0JtenXf51efk853W23fdZrdTzeMgWIAIN4RH+&#10;b38YBXP4uxJvgFz9AgAA//8DAFBLAQItABQABgAIAAAAIQDb4fbL7gAAAIUBAAATAAAAAAAAAAAA&#10;AAAAAAAAAABbQ29udGVudF9UeXBlc10ueG1sUEsBAi0AFAAGAAgAAAAhAFr0LFu/AAAAFQEAAAsA&#10;AAAAAAAAAAAAAAAAHwEAAF9yZWxzLy5yZWxzUEsBAi0AFAAGAAgAAAAhAKdPH73EAAAA2gAAAA8A&#10;AAAAAAAAAAAAAAAABwIAAGRycy9kb3ducmV2LnhtbFBLBQYAAAAAAwADALcAAAD4AgAAAAA=&#10;" strokecolor="#ffd006" strokeweight="1.5pt">
                  <v:textbox>
                    <w:txbxContent>
                      <w:p w:rsidR="007A314D" w:rsidRDefault="007A314D" w:rsidP="007A314D">
                        <w:pPr>
                          <w:jc w:val="center"/>
                        </w:pPr>
                        <w:r>
                          <w:t xml:space="preserve">The staff member immediately notifies the police of the situation and informs the DSL.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omxQAAANoAAAAPAAAAZHJzL2Rvd25yZXYueG1sRI9Pa8JA&#10;FMTvQr/D8gq9SN3YQ1uiqwSxf0AoaAP1+Nx9JiHZtyG7jfHbu4LgcZiZ3zDz5WAb0VPnK8cKppME&#10;BLF2puJCQf778fwOwgdkg41jUnAmD8vFw2iOqXEn3lK/C4WIEPYpKihDaFMpvS7Jop+4ljh6R9dZ&#10;DFF2hTQdniLcNvIlSV6lxYrjQoktrUrS9e7fKgiNXuX67zP/OYw3+7zO1l99Viv19DhkMxCBhnAP&#10;39rfRsEbXK/EGyAXFwAAAP//AwBQSwECLQAUAAYACAAAACEA2+H2y+4AAACFAQAAEwAAAAAAAAAA&#10;AAAAAAAAAAAAW0NvbnRlbnRfVHlwZXNdLnhtbFBLAQItABQABgAIAAAAIQBa9CxbvwAAABUBAAAL&#10;AAAAAAAAAAAAAAAAAB8BAABfcmVscy8ucmVsc1BLAQItABQABgAIAAAAIQDIA7omxQAAANoAAAAP&#10;AAAAAAAAAAAAAAAAAAcCAABkcnMvZG93bnJldi54bWxQSwUGAAAAAAMAAwC3AAAA+QIAAAAA&#10;" strokecolor="#ffd006" strokeweight="1.5pt">
                  <v:textbox>
                    <w:txbxContent>
                      <w:p w:rsidR="007A314D" w:rsidRDefault="007A314D" w:rsidP="007A314D">
                        <w:pPr>
                          <w:jc w:val="center"/>
                        </w:pPr>
                        <w:r>
                          <w:t>The staff member makes a referral to children’s social care services (CSCS), notifying the DSL of this as soon as possible.</w:t>
                        </w:r>
                      </w:p>
                    </w:txbxContent>
                  </v:textbox>
                </v:shape>
                <v:shape id="Text Box 2" o:spid="_x0000_s1032"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rsidR="007A314D" w:rsidRDefault="007A314D" w:rsidP="007A314D">
                        <w:pPr>
                          <w:jc w:val="center"/>
                        </w:pPr>
                        <w:r>
                          <w:t>The staff member discusses the concern with the DSL. Taking into account observations and using professional judgement, is a referral required?</w:t>
                        </w:r>
                      </w:p>
                    </w:txbxContent>
                  </v:textbox>
                </v:shape>
                <v:shape id="Text Box 2" o:spid="_x0000_s1033"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rsidR="007A314D" w:rsidRDefault="007A314D" w:rsidP="007A314D">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e3xgAAANsAAAAPAAAAZHJzL2Rvd25yZXYueG1sRI9BS8NA&#10;EIXvgv9hGcGLtJt6EIndllC0CkLBNmCP091pEpKdDdk1jf++cxC8zfDevPfNcj35To00xCawgcU8&#10;A0Vsg2u4MlAe3mbPoGJCdtgFJgO/FGG9ur1ZYu7Chb9o3KdKSQjHHA3UKfW51tHW5DHOQ08s2jkM&#10;HpOsQ6XdgBcJ951+zLIn7bFhaaixp01Ntt3/eAOps5vSfm/L3enh81i2xev7WLTG3N9NxQuoRFP6&#10;N/9dfzjBF3r5RQbQqysAAAD//wMAUEsBAi0AFAAGAAgAAAAhANvh9svuAAAAhQEAABMAAAAAAAAA&#10;AAAAAAAAAAAAAFtDb250ZW50X1R5cGVzXS54bWxQSwECLQAUAAYACAAAACEAWvQsW78AAAAVAQAA&#10;CwAAAAAAAAAAAAAAAAAfAQAAX3JlbHMvLnJlbHNQSwECLQAUAAYACAAAACEA77dHt8YAAADbAAAA&#10;DwAAAAAAAAAAAAAAAAAHAgAAZHJzL2Rvd25yZXYueG1sUEsFBgAAAAADAAMAtwAAAPoCAAAAAA==&#10;" strokecolor="#ffd006" strokeweight="1.5pt">
                  <v:textbox>
                    <w:txbxContent>
                      <w:p w:rsidR="007A314D" w:rsidRDefault="007A314D" w:rsidP="007A314D">
                        <w:pPr>
                          <w:jc w:val="center"/>
                        </w:pPr>
                        <w:r>
                          <w:t xml:space="preserve">The pupil continues to be monitored and early help is provided where necessary. </w:t>
                        </w:r>
                        <w:r w:rsidRPr="007149F7">
                          <w:t>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19wAAAANsAAAAPAAAAZHJzL2Rvd25yZXYueG1sRE9Ni8Iw&#10;EL0L/ocwghfRVA8q1SgiiAqCrCvocWzGtthMahO1/nsjLOxtHu9zpvPaFOJJlcstK+j3IhDEidU5&#10;pwqOv6vuGITzyBoLy6TgTQ7ms2ZjirG2L/6h58GnIoSwi1FB5n0ZS+mSjAy6ni2JA3e1lUEfYJVK&#10;XeErhJtCDqJoKA3mHBoyLGmZUXI7PIyC/fpiTp3d6B2tOsXZ+SFuS3tXqt2qFxMQnmr/L/5zb3SY&#10;34fvL+EAOfsAAAD//wMAUEsBAi0AFAAGAAgAAAAhANvh9svuAAAAhQEAABMAAAAAAAAAAAAAAAAA&#10;AAAAAFtDb250ZW50X1R5cGVzXS54bWxQSwECLQAUAAYACAAAACEAWvQsW78AAAAVAQAACwAAAAAA&#10;AAAAAAAAAAAfAQAAX3JlbHMvLnJlbHNQSwECLQAUAAYACAAAACEAWLiNfcAAAADbAAAADwAAAAAA&#10;AAAAAAAAAAAHAgAAZHJzL2Rvd25yZXYueG1sUEsFBgAAAAADAAMAtwAAAPQCAAAAAA==&#10;" strokecolor="#347186" strokeweight="1.5pt">
                  <v:textbox>
                    <w:txbxContent>
                      <w:p w:rsidR="007A314D" w:rsidRDefault="007A314D" w:rsidP="007A314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MKwAAAANsAAAAPAAAAZHJzL2Rvd25yZXYueG1sRE9Ni8Iw&#10;EL0L/ocwghfRVA8q1SgiiAqCrCvocWzGtthMahO1/nsjLOxtHu9zpvPaFOJJlcstK+j3IhDEidU5&#10;pwqOv6vuGITzyBoLy6TgTQ7ms2ZjirG2L/6h58GnIoSwi1FB5n0ZS+mSjAy6ni2JA3e1lUEfYJVK&#10;XeErhJtCDqJoKA3mHBoyLGmZUXI7PIyC/fpiTp3d6B2tOsXZ+SFuS3tXqt2qFxMQnmr/L/5zb3SY&#10;P4DvL+EAOfsAAAD//wMAUEsBAi0AFAAGAAgAAAAhANvh9svuAAAAhQEAABMAAAAAAAAAAAAAAAAA&#10;AAAAAFtDb250ZW50X1R5cGVzXS54bWxQSwECLQAUAAYACAAAACEAWvQsW78AAAAVAQAACwAAAAAA&#10;AAAAAAAAAAAfAQAAX3JlbHMvLnJlbHNQSwECLQAUAAYACAAAACEAqGoTCsAAAADbAAAADwAAAAAA&#10;AAAAAAAAAAAHAgAAZHJzL2Rvd25yZXYueG1sUEsFBgAAAAADAAMAtwAAAPQCAAAAAA==&#10;" strokecolor="#347186" strokeweight="1.5pt">
                  <v:textbox>
                    <w:txbxContent>
                      <w:p w:rsidR="007A314D" w:rsidRDefault="007A314D" w:rsidP="007A314D">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3" o:spid="_x0000_s1037"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yhwQAAANsAAAAPAAAAZHJzL2Rvd25yZXYueG1sRE9Na4NA&#10;EL0X8h+WCeTWrIlYxGQTRJD2WttCc5u4E5W4s+Kuifn33UKht3m8z9kfZ9OLG42us6xgs45AENdW&#10;d9wo+Pwon1MQziNr7C2Tggc5OB4WT3vMtL3zO90q34gQwi5DBa33Qyalq1sy6NZ2IA7cxY4GfYBj&#10;I/WI9xBuermNohdpsOPQ0OJARUv1tZqMgvhynl9Tn8u0/LbFNCVJ8lWelFot53wHwtPs/8V/7jcd&#10;5sfw+0s4QB5+AAAA//8DAFBLAQItABQABgAIAAAAIQDb4fbL7gAAAIUBAAATAAAAAAAAAAAAAAAA&#10;AAAAAABbQ29udGVudF9UeXBlc10ueG1sUEsBAi0AFAAGAAgAAAAhAFr0LFu/AAAAFQEAAAsAAAAA&#10;AAAAAAAAAAAAHwEAAF9yZWxzLy5yZWxzUEsBAi0AFAAGAAgAAAAhALKK3KHBAAAA2wAAAA8AAAAA&#10;AAAAAAAAAAAABwIAAGRycy9kb3ducmV2LnhtbFBLBQYAAAAAAwADALcAAAD1AgAAAAA=&#10;" strokecolor="#4579b8 [3044]">
                  <v:stroke endarrow="open"/>
                </v:shape>
                <v:shape id="Straight Arrow Connector 14" o:spid="_x0000_s1038"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4579b8 [3044]">
                  <v:stroke endarrow="open"/>
                </v:shape>
                <v:shape id="Straight Arrow Connector 15" o:spid="_x0000_s1039"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4579b8 [3044]">
                  <v:stroke endarrow="open"/>
                </v:shape>
                <v:shape id="Straight Arrow Connector 16" o:spid="_x0000_s1040"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Straight Arrow Connector 17" o:spid="_x0000_s1041"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Straight Arrow Connector 18" o:spid="_x0000_s1042"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7QwwAAANsAAAAPAAAAZHJzL2Rvd25yZXYueG1sRI9Pa8JA&#10;EMXvBb/DMgVvdVMlJaSuIkJor/4DvY3ZMQnNzobsRuO37xwKvc3w3rz3m+V6dK26Ux8azwbeZwko&#10;4tLbhisDx0PxloEKEdli65kMPCnAejV5WWJu/YN3dN/HSkkIhxwN1DF2udahrMlhmPmOWLSb7x1G&#10;WftK2x4fEu5aPU+SD+2wYWmosaNtTeXPfnAGFrfr+JXFjc6Ks98OQ5qmp+JizPR13HyCijTGf/Pf&#10;9bcVfIGVX2QAvfoFAAD//wMAUEsBAi0AFAAGAAgAAAAhANvh9svuAAAAhQEAABMAAAAAAAAAAAAA&#10;AAAAAAAAAFtDb250ZW50X1R5cGVzXS54bWxQSwECLQAUAAYACAAAACEAWvQsW78AAAAVAQAACwAA&#10;AAAAAAAAAAAAAAAfAQAAX3JlbHMvLnJlbHNQSwECLQAUAAYACAAAACEAvC5O0MMAAADbAAAADwAA&#10;AAAAAAAAAAAAAAAHAgAAZHJzL2Rvd25yZXYueG1sUEsFBgAAAAADAAMAtwAAAPcCAAAAAA==&#10;" strokecolor="#4579b8 [3044]">
                  <v:stroke endarrow="open"/>
                </v:shape>
                <v:shape id="Straight Arrow Connector 19" o:spid="_x0000_s1043"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tLwQAAANsAAAAPAAAAZHJzL2Rvd25yZXYueG1sRE9La8JA&#10;EL4L/Q/LFHrTTSuRmLqKBIK9Niq0tzE7JqHZ2ZDdPPrvu4VCb/PxPWd3mE0rRupdY1nB8yoCQVxa&#10;3XCl4HLOlwkI55E1tpZJwTc5OOwfFjtMtZ34ncbCVyKEsEtRQe19l0rpypoMupXtiAN3t71BH2Bf&#10;Sd3jFMJNK1+iaCMNNhwaauwoq6n8KgajYH2/zafEH2WSf9hsGOI4vuafSj09zsdXEJ5m/y/+c7/p&#10;MH8Lv7+EA+T+BwAA//8DAFBLAQItABQABgAIAAAAIQDb4fbL7gAAAIUBAAATAAAAAAAAAAAAAAAA&#10;AAAAAABbQ29udGVudF9UeXBlc10ueG1sUEsBAi0AFAAGAAgAAAAhAFr0LFu/AAAAFQEAAAsAAAAA&#10;AAAAAAAAAAAAHwEAAF9yZWxzLy5yZWxzUEsBAi0AFAAGAAgAAAAhANNi60vBAAAA2wAAAA8AAAAA&#10;AAAAAAAAAAAABwIAAGRycy9kb3ducmV2LnhtbFBLBQYAAAAAAwADALcAAAD1AgAAAAA=&#10;" strokecolor="#4579b8 [3044]">
                  <v:stroke endarrow="open"/>
                </v:shape>
                <v:shape id="Straight Arrow Connector 20" o:spid="_x0000_s1044"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hrwAAAANsAAAAPAAAAZHJzL2Rvd25yZXYueG1sRE9Na4NA&#10;EL0X8h+WCfRW16RYxLgRCUhybdpAcpu4E5W4s+Kuif333UOhx8f7zovZ9OJBo+ssK1hFMQji2uqO&#10;GwXfX9VbCsJ5ZI29ZVLwQw6K7eIlx0zbJ3/S4+gbEULYZaig9X7IpHR1SwZdZAfiwN3saNAHODZS&#10;j/gM4aaX6zj+kAY7Dg0tDrRrqb4fJ6Pg/Xad96kvZVqd7W6akiQ5VRelXpdzuQHhafb/4j/3QStY&#10;h/XhS/gBcvsLAAD//wMAUEsBAi0AFAAGAAgAAAAhANvh9svuAAAAhQEAABMAAAAAAAAAAAAAAAAA&#10;AAAAAFtDb250ZW50X1R5cGVzXS54bWxQSwECLQAUAAYACAAAACEAWvQsW78AAAAVAQAACwAAAAAA&#10;AAAAAAAAAAAfAQAAX3JlbHMvLnJlbHNQSwECLQAUAAYACAAAACEAjDSIa8AAAADbAAAADwAAAAAA&#10;AAAAAAAAAAAHAgAAZHJzL2Rvd25yZXYueG1sUEsFBgAAAAADAAMAtwAAAPQCAAAAAA==&#10;" strokecolor="#4579b8 [3044]">
                  <v:stroke endarrow="open"/>
                </v:shape>
                <v:shape id="Text Box 2" o:spid="_x0000_s1045"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7A314D" w:rsidRPr="007F2509" w:rsidRDefault="007A314D" w:rsidP="007A314D">
                        <w:pPr>
                          <w:rPr>
                            <w:b/>
                            <w:color w:val="347186"/>
                          </w:rPr>
                        </w:pPr>
                        <w:r w:rsidRPr="007F2509">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7A314D" w:rsidRPr="007F2509" w:rsidRDefault="007A314D" w:rsidP="007A314D">
                        <w:pPr>
                          <w:rPr>
                            <w:b/>
                            <w:color w:val="347186"/>
                          </w:rPr>
                        </w:pPr>
                        <w:r w:rsidRPr="007F2509">
                          <w:rPr>
                            <w:b/>
                            <w:color w:val="347186"/>
                          </w:rPr>
                          <w:t>N</w:t>
                        </w:r>
                      </w:p>
                    </w:txbxContent>
                  </v:textbox>
                </v:shape>
                <v:shape id="Straight Arrow Connector 23" o:spid="_x0000_s1047"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4579b8 [3044]">
                  <v:stroke endarrow="open"/>
                </v:shape>
                <v:shape id="Text Box 2" o:spid="_x0000_s1048"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7A314D" w:rsidRPr="007F2509" w:rsidRDefault="007A314D" w:rsidP="007A314D">
                        <w:pPr>
                          <w:rPr>
                            <w:b/>
                            <w:color w:val="347186"/>
                          </w:rPr>
                        </w:pPr>
                        <w:r w:rsidRPr="007F2509">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7A314D" w:rsidRPr="007F2509" w:rsidRDefault="007A314D" w:rsidP="007A314D">
                        <w:pPr>
                          <w:rPr>
                            <w:b/>
                            <w:color w:val="347186"/>
                          </w:rPr>
                        </w:pPr>
                        <w:r w:rsidRPr="007F2509">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7A314D" w:rsidRPr="007F2509" w:rsidRDefault="007A314D" w:rsidP="007A314D">
                        <w:pPr>
                          <w:rPr>
                            <w:b/>
                            <w:color w:val="347186"/>
                          </w:rPr>
                        </w:pPr>
                        <w:r w:rsidRPr="007F2509">
                          <w:rPr>
                            <w:b/>
                            <w:color w:val="347186"/>
                          </w:rPr>
                          <w:t>Y</w:t>
                        </w:r>
                      </w:p>
                    </w:txbxContent>
                  </v:textbox>
                </v:shape>
                <w10:wrap anchorx="margin"/>
              </v:group>
            </w:pict>
          </mc:Fallback>
        </mc:AlternateContent>
      </w:r>
      <w:r w:rsidRPr="00F63FD6">
        <w:rPr>
          <w:b/>
        </w:rPr>
        <w:t>Before a referral is made</w:t>
      </w:r>
    </w:p>
    <w:p w:rsidR="007A314D" w:rsidRPr="00992BEB" w:rsidRDefault="007A314D" w:rsidP="007A314D">
      <w:pPr>
        <w:spacing w:after="0" w:line="240" w:lineRule="auto"/>
        <w:rPr>
          <w:rFonts w:eastAsia="Arial"/>
        </w:rPr>
      </w:pPr>
    </w:p>
    <w:p w:rsidR="007A314D" w:rsidRDefault="007A314D" w:rsidP="007A314D">
      <w:pPr>
        <w:rPr>
          <w:rFonts w:cs="Arial"/>
          <w:b/>
          <w:sz w:val="32"/>
        </w:rPr>
      </w:pPr>
    </w:p>
    <w:p w:rsidR="007A314D" w:rsidRPr="006E52F2" w:rsidRDefault="007A314D" w:rsidP="007A314D">
      <w:pPr>
        <w:rPr>
          <w:rFonts w:cs="Arial"/>
          <w:b/>
          <w:sz w:val="32"/>
        </w:rPr>
      </w:pPr>
    </w:p>
    <w:p w:rsidR="007A314D" w:rsidRPr="00F165AD" w:rsidRDefault="007A314D" w:rsidP="007A314D">
      <w:pPr>
        <w:rPr>
          <w:rFonts w:cs="Arial"/>
        </w:rPr>
      </w:pPr>
    </w:p>
    <w:p w:rsidR="007A314D" w:rsidRDefault="007A314D" w:rsidP="007A314D">
      <w:pPr>
        <w:jc w:val="cente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r>
        <w:rPr>
          <w:noProof/>
          <w:lang w:eastAsia="en-GB"/>
        </w:rPr>
        <mc:AlternateContent>
          <mc:Choice Requires="wps">
            <w:drawing>
              <wp:anchor distT="0" distB="0" distL="114300" distR="114300" simplePos="0" relativeHeight="251661312" behindDoc="0" locked="0" layoutInCell="1" allowOverlap="1" wp14:anchorId="29F5A138" wp14:editId="4F36B3FD">
                <wp:simplePos x="0" y="0"/>
                <wp:positionH relativeFrom="margin">
                  <wp:align>center</wp:align>
                </wp:positionH>
                <wp:positionV relativeFrom="paragraph">
                  <wp:posOffset>8255</wp:posOffset>
                </wp:positionV>
                <wp:extent cx="0" cy="674797"/>
                <wp:effectExtent l="76200" t="0" r="95250" b="49530"/>
                <wp:wrapNone/>
                <wp:docPr id="199" name="Straight Arrow Connector 199"/>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240D49" id="Straight Arrow Connector 199" o:spid="_x0000_s1026" type="#_x0000_t32" style="position:absolute;margin-left:0;margin-top:.65pt;width:0;height:53.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J6QEAAMYDAAAOAAAAZHJzL2Uyb0RvYy54bWysU9uO0zAQfUfiHyy/06QV3ZKo6Qq1lBcu&#10;lRY+YGo7iSXHtsamaf+esZMtC7whFMnxjDPHc86cbB+vg2EXhUE72/DlouRMWeGktl3Dv387vnnH&#10;WYhgJRhnVcNvKvDH3etX29HXauV6Z6RCRiA21KNveB+jr4siiF4NEBbOK0uHrcMBIoXYFRJhJPTB&#10;FKuyfChGh9KjEyoEyh6mQ77L+G2rRPzatkFFZhpOvcW8Yl7PaS12W6g7BN9rMbcB/9DFANrSpXeo&#10;A0RgP1D/BTVogS64Ni6EGwrXtlqozIHYLMs/2Dz14FXmQuIEf5cp/D9Y8eVyQqYlza6qOLMw0JCe&#10;IoLu+sjeI7qR7Z21JKRDlr4hxUYfairc2xPOUfAnTPSvLQ7pTcTYNat8u6usrpGJKSko+7B5u6k2&#10;Ca74VecxxI/KDSxtGh7mRu4dLLPIcPkU4lT4XJAute6ojaE81MayseHVerXmTAD5qjUQaTt4Yhps&#10;xxmYjgwrImbE4IyWqToVB+zOe4PsAmSazTE900c9SDVlq3VZzuYJED87OaWX5XOeOM0wmd9v+Knn&#10;A4R+qslHkw8jaPPBShZvnqYASfxZH2NTYyobeuaehjDJnnZnJ295GkWKyCz52tnYyY0vY9q//P12&#10;PwEAAP//AwBQSwMEFAAGAAgAAAAhAEnYytjaAAAAAwEAAA8AAABkcnMvZG93bnJldi54bWxMj01L&#10;w0AQhu9C/8MyghexGxVSidmUIggexNIPweM0OyYx2dmY3bTRX+940uMz7/DOM/lycp060hAazwau&#10;5wko4tLbhisD+93j1R2oEJEtdp7JwBcFWBazsxwz60+8oeM2VkpKOGRooI6xz7QOZU0Ow9z3xJK9&#10;+8FhFBwqbQc8Sbnr9E2SpNphw3Khxp4eairb7egMlJcvz99PizfXtvg60sdmnX7y2piL82l1DyrS&#10;FP+W4Vdf1KEQp4Mf2QbVGZBHokxvQUkocBBIFinoItf/3YsfAAAA//8DAFBLAQItABQABgAIAAAA&#10;IQC2gziS/gAAAOEBAAATAAAAAAAAAAAAAAAAAAAAAABbQ29udGVudF9UeXBlc10ueG1sUEsBAi0A&#10;FAAGAAgAAAAhADj9If/WAAAAlAEAAAsAAAAAAAAAAAAAAAAALwEAAF9yZWxzLy5yZWxzUEsBAi0A&#10;FAAGAAgAAAAhAPkrMgnpAQAAxgMAAA4AAAAAAAAAAAAAAAAALgIAAGRycy9lMm9Eb2MueG1sUEsB&#10;Ai0AFAAGAAgAAAAhAEnYytjaAAAAAwEAAA8AAAAAAAAAAAAAAAAAQwQAAGRycy9kb3ducmV2Lnht&#10;bFBLBQYAAAAABAAEAPMAAABKBQAAAAA=&#10;" strokecolor="#7c7c7c">
                <v:stroke endarrow="open"/>
                <w10:wrap anchorx="margin"/>
              </v:shape>
            </w:pict>
          </mc:Fallback>
        </mc:AlternateContent>
      </w: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Pr="00992BEB" w:rsidRDefault="007A314D" w:rsidP="007A314D">
      <w:pPr>
        <w:rPr>
          <w:rFonts w:cstheme="minorHAnsi"/>
          <w:szCs w:val="32"/>
        </w:rPr>
      </w:pPr>
    </w:p>
    <w:p w:rsidR="007A314D" w:rsidRDefault="007A314D" w:rsidP="007A314D">
      <w:pPr>
        <w:rPr>
          <w:rFonts w:cstheme="minorHAnsi"/>
          <w:szCs w:val="32"/>
        </w:rPr>
      </w:pPr>
    </w:p>
    <w:p w:rsidR="007A314D" w:rsidRDefault="007A314D" w:rsidP="007A314D">
      <w:pPr>
        <w:tabs>
          <w:tab w:val="left" w:pos="1830"/>
        </w:tabs>
        <w:rPr>
          <w:rFonts w:cstheme="minorHAnsi"/>
          <w:szCs w:val="32"/>
        </w:rPr>
      </w:pPr>
      <w:r>
        <w:rPr>
          <w:rFonts w:cstheme="minorHAnsi"/>
          <w:szCs w:val="32"/>
        </w:rPr>
        <w:tab/>
      </w:r>
    </w:p>
    <w:p w:rsidR="007A314D" w:rsidRDefault="007A314D" w:rsidP="007A314D">
      <w:pPr>
        <w:tabs>
          <w:tab w:val="left" w:pos="1830"/>
        </w:tabs>
        <w:rPr>
          <w:rFonts w:cstheme="minorHAnsi"/>
          <w:szCs w:val="32"/>
        </w:rPr>
      </w:pPr>
    </w:p>
    <w:p w:rsidR="007A314D" w:rsidRDefault="007A314D" w:rsidP="007A314D">
      <w:pPr>
        <w:tabs>
          <w:tab w:val="left" w:pos="1830"/>
        </w:tabs>
        <w:rPr>
          <w:rFonts w:cs="Arial"/>
          <w:b/>
          <w:szCs w:val="32"/>
        </w:rPr>
      </w:pPr>
    </w:p>
    <w:p w:rsidR="007A314D" w:rsidRDefault="007A314D" w:rsidP="007A314D">
      <w:pPr>
        <w:tabs>
          <w:tab w:val="left" w:pos="1830"/>
        </w:tabs>
        <w:rPr>
          <w:rFonts w:cs="Arial"/>
          <w:b/>
          <w:szCs w:val="32"/>
        </w:rPr>
      </w:pPr>
    </w:p>
    <w:p w:rsidR="007A314D" w:rsidRDefault="007A314D" w:rsidP="007A314D">
      <w:pPr>
        <w:tabs>
          <w:tab w:val="left" w:pos="1830"/>
        </w:tabs>
        <w:rPr>
          <w:rFonts w:cs="Arial"/>
          <w:b/>
          <w:szCs w:val="32"/>
        </w:rPr>
      </w:pPr>
    </w:p>
    <w:p w:rsidR="007A314D" w:rsidRDefault="007A314D" w:rsidP="007A314D">
      <w:pPr>
        <w:tabs>
          <w:tab w:val="left" w:pos="1830"/>
        </w:tabs>
        <w:rPr>
          <w:rFonts w:cs="Arial"/>
          <w:b/>
          <w:szCs w:val="32"/>
        </w:rPr>
      </w:pPr>
    </w:p>
    <w:p w:rsidR="007A314D" w:rsidRDefault="007A314D" w:rsidP="007A314D">
      <w:pPr>
        <w:tabs>
          <w:tab w:val="left" w:pos="1830"/>
        </w:tabs>
        <w:rPr>
          <w:rFonts w:cs="Arial"/>
          <w:b/>
          <w:szCs w:val="32"/>
        </w:rPr>
      </w:pPr>
      <w:r w:rsidRPr="006A0E30">
        <w:rPr>
          <w:rFonts w:eastAsia="Arial"/>
          <w:noProof/>
          <w:lang w:eastAsia="en-GB"/>
        </w:rPr>
        <mc:AlternateContent>
          <mc:Choice Requires="wpg">
            <w:drawing>
              <wp:anchor distT="0" distB="0" distL="114300" distR="114300" simplePos="0" relativeHeight="251663360" behindDoc="0" locked="0" layoutInCell="1" allowOverlap="1" wp14:anchorId="00A3D82A" wp14:editId="28A88246">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rsidR="007A314D" w:rsidRDefault="007A314D" w:rsidP="007A314D">
                              <w:pPr>
                                <w:jc w:val="center"/>
                              </w:pPr>
                              <w:r w:rsidRPr="000A4E74">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rsidR="007A314D" w:rsidRDefault="007A314D" w:rsidP="007A314D">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0A3D82A" id="Group 200" o:spid="_x0000_s1051" style="position:absolute;margin-left:-56.95pt;margin-top:20.1pt;width:562.95pt;height:726pt;z-index:251663360;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Wb4QYAAB9CAAAOAAAAZHJzL2Uyb0RvYy54bWzsXNlu20YUfS/QfyD43oizc4TIQWrHQYG0&#10;DZD0A8YUtaAUhx3Sltyvz52F1OJNSRGVsekAirgNZ+4cnrnLoV6/2ayK6CY39VKXkxi9SuIoLzM9&#10;XZbzSfzX58tf0jiqG1VOVaHLfBLf5nX85uznn16vq3GO9UIX09xE0EhZj9fVJF40TTUejepska9U&#10;/UpXeQkHZ9qsVAObZj6aGrWG1lfFCCcJH621mVZGZ3ldw94LfzA+c+3PZnnW/Dmb1XkTFZMY+ta4&#10;T+M+r+zn6Oy1Gs+NqhbLLHRDfUMvVmpZwk27pi5Uo6Jrs7zT1GqZGV3rWfMq06uRns2WWe7GAKNB&#10;ycFo3ht9XbmxzMfredWZCUx7YKdvbjb74+ajiZbTSQzWjKNSrWCS3H0juwPMs67mYzjrvak+VR9N&#10;2DH3W3bEm5lZ2f9hLNHGGfa2M2y+aaIMdgpEJeUsjjI4JjFOQttqnC1gfu5cly3ehSs5xTxhpL0y&#10;YZSmtlej9sYj27+uO+sKYFRvLVX/N0t9WqgqdxNQWxt0lkKtpT7bEf6qNxH2pnKnWTtFzQZ2wxPh&#10;UFFXH3T2dx2V+nyhynn+1hi9XuRqCv1Dbji243AHe6k1eT2ubSNX69/1FCZEXTfaNXRgbIww53F0&#10;1+CcSJKiYHAwYJLyPaupcWXq5n2uV5H9MokNPCnuDurmQ914A7en2NmtdbGcXi6Lwm2Y+dV5YaIb&#10;BU/VpfsLre+dVpTRGsYn4fbeCg+2QahAXQ/32lgtG+CHYrmaxGli/+yN1Nja7l05dd8btSz8dwBF&#10;UQI2Wvt5Szabq41DONgDLrAHr/T0FsxrtOcD4C/4stDm3zhaAxdM4vqfa2XyOCp+K2GKJKLUkofb&#10;oExg2DC7R652j6gyg6YmcRNH/ut54wjH9rvUb2EqZ0tn4W1PQp8Bub5/J4Aw7gmEwZQAX5RIhuAx&#10;dxPasgYC2CLcgpgK4We/e/RfJojdg7yFzosGMawLfsX6n3kYpURSAr1xUE4pQ3IfyjjFgrMWysDN&#10;ieOiFw5lcVI+zhrTa0amPQEzlVKQpAXzfbxMcSpgTXfeHE8JEt6HaV2yl8nLzi09GS/3HcxAdb1g&#10;Zu9eYJIIDPHHnntBOU+ZdeVsUMIFx6LXnHx5eQHxrh0CrBrfz0d2C9cA4xASQ3DVCxhTKXhCIJcC&#10;UL0XzIgScDGCg4E4EwQI2mOljRnbcK4XEd9p0AxPN9hgQHNAs+gJmpFkkKCAJAqgmRAspAxhfRv5&#10;YUEIb9HMh8jPz5/zsgYwBzADGfaCmpEkDNJwDsyUcCnTx8AsuJCU9pmZT5OLw13C9CS5uL67y7I3&#10;YN4yMwOnIyFuntR4y8yQqaPBzwCfQ6S9dppPBGaXuByYOSxTEFL1gpl97Hevg7GXWkYooXLILUNk&#10;4RamAccBx32p8nkcpwxxcB6s67ClY04RTtvCKk9Twd0Jfc0rnyjqc0vSAOMA475U+lDCQ4lE0JSR&#10;wxLJHpQZRqkcoBxDXDEkMDrdBepLvW+ru+CUYC5dIWvLynuZZQb6h37n4k7kJA/Vvh0JEerSF58a&#10;o5bzRRM5UVB0rssStDjaRECB7cMPF56XQXzlpUHWCWgTu0F5RUjCocrhi9CCQT36wFkIpQ4GOgov&#10;hXnYTahDp7reeB3TA+KgUltlkHNMvOZHMifbsEqaWaFACJOtKpCY1eUcKrDFHJSCNiC3Y9grZNS7&#10;uiKawL8gn1qoae7VRpJ1GqBaNaCO8rsRaIw6Dz40c7dQYjPgF6pe+Gvcrb07FSREUXNbWbWVVWfZ&#10;A2AfqyeCB9spCYMwyjoWVp21m1i2J9v9J1TwwPoZwqxHEOQQYDt2FIKYoIil4C9YGYOgROADRc6A&#10;oOeEIFv79IH6wwjaVlCOQhDQjkQtgAhBycHKOADoWQGoi5AfAVBXtTgKQIAZKF0CtdlCpxQCIecB&#10;b32rgCBCIfn4RB69Hhaxvi9iUAZ4moK6UsGRCLIFxVBclJyFcssdBNGECP6EcGlAUO/dIHBRnkZQ&#10;l58/CkE7i9hAQQX4uYeCo2flR9tI5UkvqMsoHgUgX3LwFAT8Q3j72kJXRWMg9rSyMyohZevQOcRi&#10;0x83FrNR95MY6lJ5R2Foh4TA1SFC3O8H2Xfg4B2pQNNtRuBA6jUsY/1fxjpt1iOudJdBOwpBTDCM&#10;ERCNVVlJBhl35+3ccYQIsxnMAULxD54QwkekFOEcCAmOTgjtphRFguFtrANtU4jG4IWXxMuehmXs&#10;R17Gjkgp4q9LKe4sYwOAnr0vTY7IKMI5X0VBWPJE+reRhBSU+qrInVWMUR7e8Bgo6LtQkHvRHn6F&#10;wIWD4RcT7M8c7G67Ksj2dx3OvgAAAP//AwBQSwMEFAAGAAgAAAAhAOyiKLzjAAAADQEAAA8AAABk&#10;cnMvZG93bnJldi54bWxMj8FuwjAMhu+T9g6RJ+0GSQqbRmmKENp2QpOASRO30Ji2onGqJrTl7RdO&#10;282WP/3+/mw12ob12PnakQI5FcCQCmdqKhV8Hz4mb8B80GR04wgV3NDDKn98yHRq3EA77PehZDGE&#10;fKoVVCG0Kee+qNBqP3UtUrydXWd1iGtXctPpIYbbhidCvHKra4ofKt3ipsLisr9aBZ+DHtYz+d5v&#10;L+fN7Xh4+frZSlTq+WlcL4EFHMMfDHf9qA55dDq5KxnPGgUTKWeLyCqYiwTYnRAyifVOcZovkgR4&#10;nvH/LfJfAAAA//8DAFBLAQItABQABgAIAAAAIQC2gziS/gAAAOEBAAATAAAAAAAAAAAAAAAAAAAA&#10;AABbQ29udGVudF9UeXBlc10ueG1sUEsBAi0AFAAGAAgAAAAhADj9If/WAAAAlAEAAAsAAAAAAAAA&#10;AAAAAAAALwEAAF9yZWxzLy5yZWxzUEsBAi0AFAAGAAgAAAAhAI4fVZvhBgAAH0IAAA4AAAAAAAAA&#10;AAAAAAAALgIAAGRycy9lMm9Eb2MueG1sUEsBAi0AFAAGAAgAAAAhAOyiKLzjAAAADQEAAA8AAAAA&#10;AAAAAAAAAAAAOwkAAGRycy9kb3ducmV2LnhtbFBLBQYAAAAABAAEAPMAAABLCgAAAAA=&#10;">
                <v:shape id="Text Box 2" o:spid="_x0000_s1052"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TdxgAAANwAAAAPAAAAZHJzL2Rvd25yZXYueG1sRI9Ba8JA&#10;FITvgv9heYVepO7qIUrqJhRB2kJBqoI9vmafSTD7Ns1uTfz3XaHgcZiZb5hVPthGXKjztWMNs6kC&#10;QVw4U3Op4bDfPC1B+IBssHFMGq7kIc/GoxWmxvX8SZddKEWEsE9RQxVCm0rpi4os+qlriaN3cp3F&#10;EGVXStNhH+G2kXOlEmmx5rhQYUvriorz7tdq2L5+2+PkY3FVm0nz5UOC76370frxYXh5BhFoCPfw&#10;f/vNaJirGdzOxCMgsz8AAAD//wMAUEsBAi0AFAAGAAgAAAAhANvh9svuAAAAhQEAABMAAAAAAAAA&#10;AAAAAAAAAAAAAFtDb250ZW50X1R5cGVzXS54bWxQSwECLQAUAAYACAAAACEAWvQsW78AAAAVAQAA&#10;CwAAAAAAAAAAAAAAAAAfAQAAX3JlbHMvLnJlbHNQSwECLQAUAAYACAAAACEA/Hyk3cYAAADcAAAA&#10;DwAAAAAAAAAAAAAAAAAHAgAAZHJzL2Rvd25yZXYueG1sUEsFBgAAAAADAAMAtwAAAPoCAAAAAA==&#10;" strokecolor="#347186" strokeweight="1.5pt">
                  <v:textbox>
                    <w:txbxContent>
                      <w:p w:rsidR="007A314D" w:rsidRDefault="007A314D" w:rsidP="007A314D">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Text Box 2" o:spid="_x0000_s1053"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qqxgAAANwAAAAPAAAAZHJzL2Rvd25yZXYueG1sRI9Pa8JA&#10;FMTvhX6H5RV6Ed1tDlZi1iCF0BaE4h/Q42v2NQlm36bZrcZv7xYEj8PM/IbJ8sG24kS9bxxreJko&#10;EMSlMw1XGnbbYjwD4QOywdYxabiQh3zx+JBhatyZ13TahEpECPsUNdQhdKmUvqzJop+4jjh6P663&#10;GKLsK2l6PEe4bWWi1FRabDgu1NjRW03lcfNnNXy9f9v9aPV6UcWoPfgwxc/O/Wr9/DQs5yACDeEe&#10;vrU/jIZEJfB/Jh4BubgCAAD//wMAUEsBAi0AFAAGAAgAAAAhANvh9svuAAAAhQEAABMAAAAAAAAA&#10;AAAAAAAAAAAAAFtDb250ZW50X1R5cGVzXS54bWxQSwECLQAUAAYACAAAACEAWvQsW78AAAAVAQAA&#10;CwAAAAAAAAAAAAAAAAAfAQAAX3JlbHMvLnJlbHNQSwECLQAUAAYACAAAACEADK46qsYAAADcAAAA&#10;DwAAAAAAAAAAAAAAAAAHAgAAZHJzL2Rvd25yZXYueG1sUEsFBgAAAAADAAMAtwAAAPoCAAAAAA==&#10;" strokecolor="#347186" strokeweight="1.5pt">
                  <v:textbox>
                    <w:txbxContent>
                      <w:p w:rsidR="007A314D" w:rsidRDefault="007A314D" w:rsidP="007A314D">
                        <w:pPr>
                          <w:jc w:val="center"/>
                        </w:pPr>
                        <w:r>
                          <w:t>The pupil is in need of immediate protection.</w:t>
                        </w:r>
                      </w:p>
                    </w:txbxContent>
                  </v:textbox>
                </v:shape>
                <v:shape id="Text Box 2" o:spid="_x0000_s1054"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owxQAAANwAAAAPAAAAZHJzL2Rvd25yZXYueG1sRI9BawIx&#10;FITvgv8hPMGLaLa2iKxGkbKCiIi16vmxed3dunlZkqjbf98UCh6HmfmGmS9bU4s7OV9ZVvAySkAQ&#10;51ZXXCg4fa6HUxA+IGusLZOCH/KwXHQ7c0y1ffAH3Y+hEBHCPkUFZQhNKqXPSzLoR7Yhjt6XdQZD&#10;lK6Q2uEjwk0tx0kykQYrjgslNvReUn493oyCXbbdnQ+3t4uz+eQ7a4tBs8/2SvV77WoGIlAbnuH/&#10;9kYrGCev8HcmHgG5+AUAAP//AwBQSwECLQAUAAYACAAAACEA2+H2y+4AAACFAQAAEwAAAAAAAAAA&#10;AAAAAAAAAAAAW0NvbnRlbnRfVHlwZXNdLnhtbFBLAQItABQABgAIAAAAIQBa9CxbvwAAABUBAAAL&#10;AAAAAAAAAAAAAAAAAB8BAABfcmVscy8ucmVsc1BLAQItABQABgAIAAAAIQCwwDowxQAAANwAAAAP&#10;AAAAAAAAAAAAAAAAAAcCAABkcnMvZG93bnJldi54bWxQSwUGAAAAAAMAAwC3AAAA+QIAAAAA&#10;" strokecolor="#347186" strokeweight="1.5pt">
                  <v:textbox>
                    <w:txbxContent>
                      <w:p w:rsidR="007A314D" w:rsidRDefault="007A314D" w:rsidP="007A314D">
                        <w:pPr>
                          <w:jc w:val="center"/>
                        </w:pPr>
                        <w:r>
                          <w:t>Where the pupil is at risk of significant harm but is not in immediate danger, a strategy discussion is held.</w:t>
                        </w:r>
                      </w:p>
                    </w:txbxContent>
                  </v:textbox>
                </v:shape>
                <v:shape id="Text Box 2" o:spid="_x0000_s1055"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ExgAAANwAAAAPAAAAZHJzL2Rvd25yZXYueG1sRI/dasJA&#10;FITvC32H5RR6I7pRRCS6SpEIUkQ0/lwfsqdJ2uzZsLtq+vZdQejlMDPfMPNlZxpxI+drywqGgwQE&#10;cWF1zaWC03Hdn4LwAVljY5kU/JKH5eL1ZY6ptnc+0C0PpYgQ9ikqqEJoUyl9UZFBP7AtcfS+rDMY&#10;onSl1A7vEW4aOUqSiTRYc1yosKVVRcVPfjUKttnn9ry/ji/OFpPvrCt77S7bKfX+1n3MQATqwn/4&#10;2d5oBaNkDI8z8QjIxR8AAAD//wMAUEsBAi0AFAAGAAgAAAAhANvh9svuAAAAhQEAABMAAAAAAAAA&#10;AAAAAAAAAAAAAFtDb250ZW50X1R5cGVzXS54bWxQSwECLQAUAAYACAAAACEAWvQsW78AAAAVAQAA&#10;CwAAAAAAAAAAAAAAAAAfAQAAX3JlbHMvLnJlbHNQSwECLQAUAAYACAAAACEAPymiRMYAAADcAAAA&#10;DwAAAAAAAAAAAAAAAAAHAgAAZHJzL2Rvd25yZXYueG1sUEsFBgAAAAADAAMAtwAAAPoCAAAAAA==&#10;" strokecolor="#347186" strokeweight="1.5pt">
                  <v:textbox>
                    <w:txbxContent>
                      <w:p w:rsidR="007A314D" w:rsidRDefault="007A314D" w:rsidP="007A314D">
                        <w:pPr>
                          <w:jc w:val="center"/>
                        </w:pPr>
                        <w:r>
                          <w:t>No formal assessment is needed.</w:t>
                        </w:r>
                      </w:p>
                    </w:txbxContent>
                  </v:textbox>
                </v:shape>
                <v:shape id="Text Box 2" o:spid="_x0000_s1056"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gwwAAANwAAAAPAAAAZHJzL2Rvd25yZXYueG1sRI9Bi8Iw&#10;FITvC/6H8AQvi6YWlKWaFlFEwcOurt4fzbMtNi+lidr+eyMs7HGY+WaYZdaZWjyodZVlBdNJBII4&#10;t7riQsH5dzv+AuE8ssbaMinoyUGWDj6WmGj75CM9Tr4QoYRdggpK75tESpeXZNBNbEMcvKttDfog&#10;20LqFp+h3NQyjqK5NFhxWCixoXVJ+e10NwrizfxwiXf9z/S76Rlpc18d159KjYbdagHCU+f/w3/0&#10;XgcumsH7TDgCMn0BAAD//wMAUEsBAi0AFAAGAAgAAAAhANvh9svuAAAAhQEAABMAAAAAAAAAAAAA&#10;AAAAAAAAAFtDb250ZW50X1R5cGVzXS54bWxQSwECLQAUAAYACAAAACEAWvQsW78AAAAVAQAACwAA&#10;AAAAAAAAAAAAAAAfAQAAX3JlbHMvLnJlbHNQSwECLQAUAAYACAAAACEANXWuIMMAAADcAAAADwAA&#10;AAAAAAAAAAAAAAAHAgAAZHJzL2Rvd25yZXYueG1sUEsFBgAAAAADAAMAtwAAAPcCAAAAAA==&#10;" strokecolor="#ffd006" strokeweight="1.5pt">
                  <v:textbox>
                    <w:txbxContent>
                      <w:p w:rsidR="007A314D" w:rsidRDefault="007A314D" w:rsidP="007A314D">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Text Box 2" o:spid="_x0000_s1057"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BXxAAAANwAAAAPAAAAZHJzL2Rvd25yZXYueG1sRI/NasMw&#10;EITvhb6D2EIvJZbjgwlOZGMSSgs9pEna+2JtbVNrZSzFP29fBQo5DjPfDLMrZtOJkQbXWlawjmIQ&#10;xJXVLdcKvi6vqw0I55E1dpZJwUIOivzxYYeZthOfaDz7WoQSdhkqaLzvMyld1ZBBF9meOHg/djDo&#10;gxxqqQecQrnpZBLHqTTYclhosKd9Q9Xv+WoUJIf04zt5Wz7Xx35hpMO1PO1flHp+msstCE+zv4f/&#10;6XcduDiF25lwBGT+BwAA//8DAFBLAQItABQABgAIAAAAIQDb4fbL7gAAAIUBAAATAAAAAAAAAAAA&#10;AAAAAAAAAABbQ29udGVudF9UeXBlc10ueG1sUEsBAi0AFAAGAAgAAAAhAFr0LFu/AAAAFQEAAAsA&#10;AAAAAAAAAAAAAAAAHwEAAF9yZWxzLy5yZWxzUEsBAi0AFAAGAAgAAAAhAMWnMFfEAAAA3AAAAA8A&#10;AAAAAAAAAAAAAAAABwIAAGRycy9kb3ducmV2LnhtbFBLBQYAAAAAAwADALcAAAD4AgAAAAA=&#10;" strokecolor="#ffd006" strokeweight="1.5pt">
                  <v:textbox>
                    <w:txbxContent>
                      <w:p w:rsidR="007A314D" w:rsidRDefault="007A314D" w:rsidP="007A314D">
                        <w:pPr>
                          <w:jc w:val="center"/>
                        </w:pPr>
                        <w:r w:rsidRPr="005432CC">
                          <w:t xml:space="preserve">The </w:t>
                        </w:r>
                        <w:r>
                          <w:t>DSL supports the initial staff member to liaise with other agencies to arrange an early help assessment and appropriate support.</w:t>
                        </w:r>
                      </w:p>
                    </w:txbxContent>
                  </v:textbox>
                </v:shape>
                <v:shape id="Text Box 2" o:spid="_x0000_s1058"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zxgAAANwAAAAPAAAAZHJzL2Rvd25yZXYueG1sRI/dasJA&#10;FITvBd9hOUJvSt1UipY0GyklBRGR1p9eH7LHJDZ7Nuyumr69KxS8HGbmGyab96YVZ3K+sazgeZyA&#10;IC6tbrhSsNt+Pr2C8AFZY2uZFPyRh3k+HGSYanvhbzpvQiUihH2KCuoQulRKX9Zk0I9tRxy9g3UG&#10;Q5SuktrhJcJNKydJMpUGG44LNXb0UVP5uzkZBatiudp/nV5+nC2nx6KvHrt1sVbqYdS/v4EI1Id7&#10;+L+90AomyQxuZ+IRkPkVAAD//wMAUEsBAi0AFAAGAAgAAAAhANvh9svuAAAAhQEAABMAAAAAAAAA&#10;AAAAAAAAAAAAAFtDb250ZW50X1R5cGVzXS54bWxQSwECLQAUAAYACAAAACEAWvQsW78AAAAVAQAA&#10;CwAAAAAAAAAAAAAAAAAfAQAAX3JlbHMvLnJlbHNQSwECLQAUAAYACAAAACEAz/s8M8YAAADcAAAA&#10;DwAAAAAAAAAAAAAAAAAHAgAAZHJzL2Rvd25yZXYueG1sUEsFBgAAAAADAAMAtwAAAPoCAAAAAA==&#10;" strokecolor="#347186" strokeweight="1.5pt">
                  <v:textbox>
                    <w:txbxContent>
                      <w:p w:rsidR="007A314D" w:rsidRDefault="007A314D" w:rsidP="007A314D">
                        <w:pPr>
                          <w:jc w:val="center"/>
                        </w:pPr>
                        <w:r w:rsidRPr="00DF206E">
                          <w:t>A Child in Need assessment is completed within 45 working days.</w:t>
                        </w:r>
                      </w:p>
                    </w:txbxContent>
                  </v:textbox>
                </v:shape>
                <v:shape id="Text Box 2" o:spid="_x0000_s1059"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BwwAAANwAAAAPAAAAZHJzL2Rvd25yZXYueG1sRE9da8Iw&#10;FH0f+B/CFXwZM7UMGZ1RRDoYUmRTt+dLc22rzU1JYtv9++VhsMfD+V5tRtOKnpxvLCtYzBMQxKXV&#10;DVcKzqe3pxcQPiBrbC2Tgh/ysFlPHlaYaTvwJ/XHUIkYwj5DBXUIXSalL2sy6Oe2I47cxTqDIUJX&#10;Se1wiOGmlWmSLKXBhmNDjR3taipvx7tRUOT74uvj/vztbLm85mP12B3yg1Kz6bh9BRFoDP/iP/e7&#10;VpAmcW08E4+AXP8CAAD//wMAUEsBAi0AFAAGAAgAAAAhANvh9svuAAAAhQEAABMAAAAAAAAAAAAA&#10;AAAAAAAAAFtDb250ZW50X1R5cGVzXS54bWxQSwECLQAUAAYACAAAACEAWvQsW78AAAAVAQAACwAA&#10;AAAAAAAAAAAAAAAfAQAAX3JlbHMvLnJlbHNQSwECLQAUAAYACAAAACEAvmSoQcMAAADcAAAADwAA&#10;AAAAAAAAAAAAAAAHAgAAZHJzL2Rvd25yZXYueG1sUEsFBgAAAAADAAMAtwAAAPcCAAAAAA==&#10;" strokecolor="#347186" strokeweight="1.5pt">
                  <v:textbox>
                    <w:txbxContent>
                      <w:p w:rsidR="007A314D" w:rsidRDefault="007A314D" w:rsidP="007A314D">
                        <w:pPr>
                          <w:jc w:val="center"/>
                        </w:pPr>
                        <w:r>
                          <w:t>Within 15 working days of the strategy discussion, an initial child protection conference is held.</w:t>
                        </w:r>
                      </w:p>
                    </w:txbxContent>
                  </v:textbox>
                </v:shape>
                <v:shape id="Text Box 2" o:spid="_x0000_s1060"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3axgAAANwAAAAPAAAAZHJzL2Rvd25yZXYueG1sRI/dasJA&#10;FITvBd9hOUJvSt1Uitg0GyklBRGR1p9eH7LHJDZ7Nuyumr69KxS8HGbmGyab96YVZ3K+sazgeZyA&#10;IC6tbrhSsNt+Ps1A+ICssbVMCv7IwzwfDjJMtb3wN503oRIRwj5FBXUIXSqlL2sy6Me2I47ewTqD&#10;IUpXSe3wEuGmlZMkmUqDDceFGjv6qKn83ZyMglWxXO2/Ti8/zpbTY9FXj926WCv1MOrf30AE6sM9&#10;/N9eaAWT5BVuZ+IRkPkVAAD//wMAUEsBAi0AFAAGAAgAAAAhANvh9svuAAAAhQEAABMAAAAAAAAA&#10;AAAAAAAAAAAAAFtDb250ZW50X1R5cGVzXS54bWxQSwECLQAUAAYACAAAACEAWvQsW78AAAAVAQAA&#10;CwAAAAAAAAAAAAAAAAAfAQAAX3JlbHMvLnJlbHNQSwECLQAUAAYACAAAACEA0SgN2sYAAADcAAAA&#10;DwAAAAAAAAAAAAAAAAAHAgAAZHJzL2Rvd25yZXYueG1sUEsFBgAAAAADAAMAtwAAAPoCAAAAAA==&#10;" strokecolor="#347186" strokeweight="1.5pt">
                  <v:textbox>
                    <w:txbxContent>
                      <w:p w:rsidR="007A314D" w:rsidRDefault="007A314D" w:rsidP="007A314D">
                        <w:pPr>
                          <w:jc w:val="center"/>
                        </w:pPr>
                        <w:r>
                          <w:t xml:space="preserve">A child protection plan is potentially required. </w:t>
                        </w:r>
                      </w:p>
                    </w:txbxContent>
                  </v:textbox>
                </v:shape>
                <v:shape id="Text Box 2" o:spid="_x0000_s1061"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KawQAAANwAAAAPAAAAZHJzL2Rvd25yZXYueG1sRE/LisIw&#10;FN0L8w/hDrgRTRURqUYZhgoiIr7Xl+badqa5KUnU+veTxYDLw3nPl62pxYOcrywrGA4SEMS51RUX&#10;Cs6nVX8KwgdkjbVlUvAiD8vFR2eOqbZPPtDjGAoRQ9inqKAMoUml9HlJBv3ANsSRu1lnMEToCqkd&#10;PmO4qeUoSSbSYMWxocSGvkvKf493o2CbbbaX/X18dTaf/GRt0Wt22U6p7mf7NQMRqA1v8b97rRWM&#10;hnF+PBOPgFz8AQAA//8DAFBLAQItABQABgAIAAAAIQDb4fbL7gAAAIUBAAATAAAAAAAAAAAAAAAA&#10;AAAAAABbQ29udGVudF9UeXBlc10ueG1sUEsBAi0AFAAGAAgAAAAhAFr0LFu/AAAAFQEAAAsAAAAA&#10;AAAAAAAAAAAAHwEAAF9yZWxzLy5yZWxzUEsBAi0AFAAGAAgAAAAhAMXLMprBAAAA3AAAAA8AAAAA&#10;AAAAAAAAAAAABwIAAGRycy9kb3ducmV2LnhtbFBLBQYAAAAAAwADALcAAAD1AgAAAAA=&#10;" strokecolor="#347186" strokeweight="1.5pt">
                  <v:textbox>
                    <w:txbxContent>
                      <w:p w:rsidR="007A314D" w:rsidRDefault="007A314D" w:rsidP="007A314D">
                        <w:pPr>
                          <w:jc w:val="center"/>
                        </w:pPr>
                        <w:r>
                          <w:t>A</w:t>
                        </w:r>
                        <w:r w:rsidRPr="005432CC">
                          <w:t>ppropriate emergency action is taken by the social worker, police or NSPCC.</w:t>
                        </w:r>
                      </w:p>
                    </w:txbxContent>
                  </v:textbox>
                </v:shape>
                <v:shape id="Text Box 2" o:spid="_x0000_s1062"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7+wgAAANwAAAAPAAAAZHJzL2Rvd25yZXYueG1sRI/NqsIw&#10;FIT3F3yHcAQ3F03bhUg1iiii4MLr3/7QHNtic1KaqO3bG+GCy2Hmm2Fmi9ZU4kmNKy0riEcRCOLM&#10;6pJzBZfzZjgB4TyyxsoyKejIwWLe+5lhqu2Lj/Q8+VyEEnYpKii8r1MpXVaQQTeyNXHwbrYx6INs&#10;cqkbfIVyU8kkisbSYMlhocCaVgVl99PDKEjW4/012XZ/8aHuGGn9WB5Xv0oN+u1yCsJT67/hf3qn&#10;AxfH8DkTjoCcvwEAAP//AwBQSwECLQAUAAYACAAAACEA2+H2y+4AAACFAQAAEwAAAAAAAAAAAAAA&#10;AAAAAAAAW0NvbnRlbnRfVHlwZXNdLnhtbFBLAQItABQABgAIAAAAIQBa9CxbvwAAABUBAAALAAAA&#10;AAAAAAAAAAAAAB8BAABfcmVscy8ucmVsc1BLAQItABQABgAIAAAAIQDPlz7+wgAAANwAAAAPAAAA&#10;AAAAAAAAAAAAAAcCAABkcnMvZG93bnJldi54bWxQSwUGAAAAAAMAAwC3AAAA9gIAAAAA&#10;" strokecolor="#ffd006" strokeweight="1.5pt">
                  <v:textbox>
                    <w:txbxContent>
                      <w:p w:rsidR="007A314D" w:rsidRDefault="007A314D" w:rsidP="007A314D">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Text Box 2" o:spid="_x0000_s1063"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JxAAAANwAAAAPAAAAZHJzL2Rvd25yZXYueG1sRI9Pa4NA&#10;FMTvgX6H5RV6CXHVQygmq4hSWuih+dPeH+6rSt234m4S/fbdQqDHYeY3w+yL2QziSpPrLStIohgE&#10;cWN1z62Cz/PL5hmE88gaB8ukYCEHRf6w2mOm7Y2PdD35VoQSdhkq6LwfMyld05FBF9mROHjfdjLo&#10;g5xaqSe8hXIzyDSOt9Jgz2Ghw5Gqjpqf08UoSOvt+1f6uhySj3FhpPpSHqu1Uk+Pc7kD4Wn2/+E7&#10;/aYDl6TwdyYcAZn/AgAA//8DAFBLAQItABQABgAIAAAAIQDb4fbL7gAAAIUBAAATAAAAAAAAAAAA&#10;AAAAAAAAAABbQ29udGVudF9UeXBlc10ueG1sUEsBAi0AFAAGAAgAAAAhAFr0LFu/AAAAFQEAAAsA&#10;AAAAAAAAAAAAAAAAHwEAAF9yZWxzLy5yZWxzUEsBAi0AFAAGAAgAAAAhAD9FoInEAAAA3AAAAA8A&#10;AAAAAAAAAAAAAAAABwIAAGRycy9kb3ducmV2LnhtbFBLBQYAAAAAAwADALcAAAD4AgAAAAA=&#10;" strokecolor="#ffd006" strokeweight="1.5pt">
                  <v:textbox>
                    <w:txbxContent>
                      <w:p w:rsidR="007A314D" w:rsidRDefault="007A314D" w:rsidP="007A314D">
                        <w:pPr>
                          <w:jc w:val="center"/>
                        </w:pPr>
                        <w:r w:rsidRPr="000A4E74">
                          <w:t>Staff keep the pupil’s circumstances under review and re-refer if appropriate to ensure circumstances improve – the pupil’s best interests always come first.</w:t>
                        </w:r>
                      </w:p>
                    </w:txbxContent>
                  </v:textbox>
                </v:shape>
                <v:shape id="Text Box 2" o:spid="_x0000_s1064"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ztxgAAANwAAAAPAAAAZHJzL2Rvd25yZXYueG1sRI/NasMw&#10;EITvhb6D2EAvJZGdlhDcKKYUF0IIIf/nxdraTq2VkZTEffuqUMhxmJlvmFnem1ZcyfnGsoJ0lIAg&#10;Lq1uuFJw2H8OpyB8QNbYWiYFP+Qhnz8+zDDT9sZbuu5CJSKEfYYK6hC6TEpf1mTQj2xHHL0v6wyG&#10;KF0ltcNbhJtWjpNkIg02HBdq7OijpvJ7dzEKVsVyddxcXk/OlpNz0VfP3bpYK/U06N/fQATqwz38&#10;315oBeP0Bf7OxCMg578AAAD//wMAUEsBAi0AFAAGAAgAAAAhANvh9svuAAAAhQEAABMAAAAAAAAA&#10;AAAAAAAAAAAAAFtDb250ZW50X1R5cGVzXS54bWxQSwECLQAUAAYACAAAACEAWvQsW78AAAAVAQAA&#10;CwAAAAAAAAAAAAAAAAAfAQAAX3JlbHMvLnJlbHNQSwECLQAUAAYACAAAACEANRms7cYAAADcAAAA&#10;DwAAAAAAAAAAAAAAAAAHAgAAZHJzL2Rvd25yZXYueG1sUEsFBgAAAAADAAMAtwAAAPoCAAAAAA==&#10;" strokecolor="#347186" strokeweight="1.5pt">
                  <v:textbox>
                    <w:txbxContent>
                      <w:p w:rsidR="007A314D" w:rsidRDefault="007A314D" w:rsidP="007A314D">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5"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trwgAAANwAAAAPAAAAZHJzL2Rvd25yZXYueG1sRE/Pa8Iw&#10;FL4P/B/CE7wMTSo4pBpFugmDnayDeXw0z7bavNQmav3vzUHY8eP7vVz3thE36nztWEMyUSCIC2dq&#10;LjX87rfjOQgfkA02jknDgzysV4O3JabG3XlHtzyUIoawT1FDFUKbSumLiiz6iWuJI3d0ncUQYVdK&#10;0+E9httGTpX6kBZrjg0VtpRVVJzzq9Vw+LnM3pNTrtrTl/r8ux4fWT7PtB4N+80CRKA+/Itf7m+j&#10;YZrEtfFMPAJy9QQAAP//AwBQSwECLQAUAAYACAAAACEA2+H2y+4AAACFAQAAEwAAAAAAAAAAAAAA&#10;AAAAAAAAW0NvbnRlbnRfVHlwZXNdLnhtbFBLAQItABQABgAIAAAAIQBa9CxbvwAAABUBAAALAAAA&#10;AAAAAAAAAAAAAB8BAABfcmVscy8ucmVsc1BLAQItABQABgAIAAAAIQD05VtrwgAAANwAAAAPAAAA&#10;AAAAAAAAAAAAAAcCAABkcnMvZG93bnJldi54bWxQSwUGAAAAAAMAAwC3AAAA9gIAAAAA&#10;" strokecolor="#3e3e3f">
                  <v:stroke endarrow="open"/>
                </v:shape>
                <v:shape id="Straight Arrow Connector 219" o:spid="_x0000_s1066"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wxgAAANwAAAAPAAAAZHJzL2Rvd25yZXYueG1sRI9Ba8JA&#10;FITvBf/D8gQvRXcjtGjqKiUqFHpqFPT4yD6T2OzbNLtq/PfdQsHjMDPfMItVbxtxpc7XjjUkEwWC&#10;uHCm5lLDfrcdz0D4gGywcUwa7uRhtRw8LTA17sZfdM1DKSKEfYoaqhDaVEpfVGTRT1xLHL2T6yyG&#10;KLtSmg5vEW4bOVXqVVqsOS5U2FJWUfGdX6yG4+fPy3NyzlV73qj14XK6Z/ks03o07N/fQATqwyP8&#10;3/4wGqbJHP7OxCMgl78AAAD//wMAUEsBAi0AFAAGAAgAAAAhANvh9svuAAAAhQEAABMAAAAAAAAA&#10;AAAAAAAAAAAAAFtDb250ZW50X1R5cGVzXS54bWxQSwECLQAUAAYACAAAACEAWvQsW78AAAAVAQAA&#10;CwAAAAAAAAAAAAAAAAAfAQAAX3JlbHMvLnJlbHNQSwECLQAUAAYACAAAACEAm6n+8MYAAADcAAAA&#10;DwAAAAAAAAAAAAAAAAAHAgAAZHJzL2Rvd25yZXYueG1sUEsFBgAAAAADAAMAtwAAAPoCAAAAAA==&#10;" strokecolor="#3e3e3f">
                  <v:stroke endarrow="open"/>
                </v:shape>
                <v:shape id="Straight Arrow Connector 220" o:spid="_x0000_s1067"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QwgAAANwAAAAPAAAAZHJzL2Rvd25yZXYueG1sRE/Pa8Iw&#10;FL4P/B/CE7wMTSw4pBpFugmDnVYFPT6aZ1ttXmoTtf735jDY8eP7vVz3thF36nztWMN0okAQF87U&#10;XGrY77bjOQgfkA02jknDkzysV4O3JabGPfiX7nkoRQxhn6KGKoQ2ldIXFVn0E9cSR+7kOoshwq6U&#10;psNHDLeNTJT6kBZrjg0VtpRVVFzym9Vw/LnO3qfnXLXnL/V5uJ2eWT7PtB4N+80CRKA+/Iv/3N9G&#10;Q5LE+fFMPAJy9QIAAP//AwBQSwECLQAUAAYACAAAACEA2+H2y+4AAACFAQAAEwAAAAAAAAAAAAAA&#10;AAAAAAAAW0NvbnRlbnRfVHlwZXNdLnhtbFBLAQItABQABgAIAAAAIQBa9CxbvwAAABUBAAALAAAA&#10;AAAAAAAAAAAAAB8BAABfcmVscy8ucmVsc1BLAQItABQABgAIAAAAIQDE/53QwgAAANwAAAAPAAAA&#10;AAAAAAAAAAAAAAcCAABkcnMvZG93bnJldi54bWxQSwUGAAAAAAMAAwC3AAAA9gIAAAAA&#10;" strokecolor="#3e3e3f">
                  <v:stroke endarrow="open"/>
                </v:shape>
                <v:shape id="Straight Arrow Connector 221" o:spid="_x0000_s1068"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LxgAAANwAAAAPAAAAZHJzL2Rvd25yZXYueG1sRI9Ba8JA&#10;FITvBf/D8gQvorsJVCS6iqQtCD01Cu3xkX0m0ezbNLtq/PfdQqHHYWa+YdbbwbbiRr1vHGtI5goE&#10;celMw5WG4+FttgThA7LB1jFpeJCH7Wb0tMbMuDt/0K0IlYgQ9hlqqEPoMil9WZNFP3cdcfROrrcY&#10;ouwraXq8R7htZarUQlpsOC7U2FFeU3kprlbD1/v38zQ5F6o7v6qXz+vpkRfLXOvJeNitQAQawn/4&#10;r703GtI0gd8z8QjIzQ8AAAD//wMAUEsBAi0AFAAGAAgAAAAhANvh9svuAAAAhQEAABMAAAAAAAAA&#10;AAAAAAAAAAAAAFtDb250ZW50X1R5cGVzXS54bWxQSwECLQAUAAYACAAAACEAWvQsW78AAAAVAQAA&#10;CwAAAAAAAAAAAAAAAAAfAQAAX3JlbHMvLnJlbHNQSwECLQAUAAYACAAAACEAq7M4S8YAAADcAAAA&#10;DwAAAAAAAAAAAAAAAAAHAgAAZHJzL2Rvd25yZXYueG1sUEsFBgAAAAADAAMAtwAAAPoCAAAAAA==&#10;" strokecolor="#3e3e3f">
                  <v:stroke endarrow="open"/>
                </v:shape>
                <v:shape id="Straight Arrow Connector 222" o:spid="_x0000_s1069"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8xQAAANwAAAAPAAAAZHJzL2Rvd25yZXYueG1sRI9Ba8JA&#10;FITvBf/D8gQvRXcNWCS6isQWBE9NC3p8ZJ9JNPs2ZleN/75bKPQ4zMw3zHLd20bcqfO1Yw3TiQJB&#10;XDhTc6nh++tjPAfhA7LBxjFpeJKH9WrwssTUuAd/0j0PpYgQ9ilqqEJoUyl9UZFFP3EtcfROrrMY&#10;ouxKaTp8RLhtZKLUm7RYc1yosKWsouKS36yG4/46e52ec9We39X2cDs9s3yeaT0a9psFiEB9+A//&#10;tXdGQ5Ik8HsmHgG5+gEAAP//AwBQSwECLQAUAAYACAAAACEA2+H2y+4AAACFAQAAEwAAAAAAAAAA&#10;AAAAAAAAAAAAW0NvbnRlbnRfVHlwZXNdLnhtbFBLAQItABQABgAIAAAAIQBa9CxbvwAAABUBAAAL&#10;AAAAAAAAAAAAAAAAAB8BAABfcmVscy8ucmVsc1BLAQItABQABgAIAAAAIQBbYaY8xQAAANwAAAAP&#10;AAAAAAAAAAAAAAAAAAcCAABkcnMvZG93bnJldi54bWxQSwUGAAAAAAMAAwC3AAAA+QIAAAAA&#10;" strokecolor="#3e3e3f">
                  <v:stroke endarrow="open"/>
                </v:shape>
                <v:shape id="Straight Arrow Connector 223" o:spid="_x0000_s1070"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OnxgAAANwAAAAPAAAAZHJzL2Rvd25yZXYueG1sRI9Ba8JA&#10;FITvBf/D8gQvpe4aUSR1lZJWEDw1FtrjI/tMYrNv0+yq8d+7BcHjMDPfMMt1bxtxps7XjjVMxgoE&#10;ceFMzaWGr/3mZQHCB2SDjWPScCUP69XgaYmpcRf+pHMeShEh7FPUUIXQplL6oiKLfuxa4ugdXGcx&#10;RNmV0nR4iXDbyESpubRYc1yosKWsouI3P1kNP7u/2fPkmKv2+KHev0+Ha5YvMq1Hw/7tFUSgPjzC&#10;9/bWaEiSKfyfiUdArm4AAAD//wMAUEsBAi0AFAAGAAgAAAAhANvh9svuAAAAhQEAABMAAAAAAAAA&#10;AAAAAAAAAAAAAFtDb250ZW50X1R5cGVzXS54bWxQSwECLQAUAAYACAAAACEAWvQsW78AAAAVAQAA&#10;CwAAAAAAAAAAAAAAAAAfAQAAX3JlbHMvLnJlbHNQSwECLQAUAAYACAAAACEANC0Dp8YAAADcAAAA&#10;DwAAAAAAAAAAAAAAAAAHAgAAZHJzL2Rvd25yZXYueG1sUEsFBgAAAAADAAMAtwAAAPoCAAAAAA==&#10;" strokecolor="#3e3e3f">
                  <v:stroke endarrow="open"/>
                </v:shape>
                <v:shape id="Straight Arrow Connector 225" o:spid="_x0000_s1071"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5IxQAAANwAAAAPAAAAZHJzL2Rvd25yZXYueG1sRI9Ba8JA&#10;FITvBf/D8gQvpe4asEjqKhIVCj01Cvb4yD6T2OzbmF01/vuuIPQ4zMw3zHzZ20ZcqfO1Yw2TsQJB&#10;XDhTc6lhv9u+zUD4gGywcUwa7uRhuRi8zDE17sbfdM1DKSKEfYoaqhDaVEpfVGTRj11LHL2j6yyG&#10;KLtSmg5vEW4bmSj1Li3WHBcqbCmrqPjNL1bDz9d5+jo55ao9bdT6cDnes3yWaT0a9qsPEIH68B9+&#10;tj+NhiSZwuNMPAJy8QcAAP//AwBQSwECLQAUAAYACAAAACEA2+H2y+4AAACFAQAAEwAAAAAAAAAA&#10;AAAAAAAAAAAAW0NvbnRlbnRfVHlwZXNdLnhtbFBLAQItABQABgAIAAAAIQBa9CxbvwAAABUBAAAL&#10;AAAAAAAAAAAAAAAAAB8BAABfcmVscy8ucmVsc1BLAQItABQABgAIAAAAIQDUiD5IxQAAANwAAAAP&#10;AAAAAAAAAAAAAAAAAAcCAABkcnMvZG93bnJldi54bWxQSwUGAAAAAAMAAwC3AAAA+QIAAAAA&#10;" strokecolor="#3e3e3f">
                  <v:stroke endarrow="open"/>
                </v:shape>
                <v:shape id="Straight Arrow Connector 226" o:spid="_x0000_s1072"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xQAAANwAAAAPAAAAZHJzL2Rvd25yZXYueG1sRI9Ba8JA&#10;FITvhf6H5RV6Ed01oEh0lRItFHoyFurxkX0m0ezbNLtq/PeuIPQ4zMw3zGLV20ZcqPO1Yw3jkQJB&#10;XDhTc6nhZ/c5nIHwAdlg45g03MjDavn6ssDUuCtv6ZKHUkQI+xQ1VCG0qZS+qMiiH7mWOHoH11kM&#10;UXalNB1eI9w2MlFqKi3WHBcqbCmrqDjlZ6th//03GYyPuWqPG7X+PR9uWT7LtH5/6z/mIAL14T/8&#10;bH8ZDUkyhceZeATk8g4AAP//AwBQSwECLQAUAAYACAAAACEA2+H2y+4AAACFAQAAEwAAAAAAAAAA&#10;AAAAAAAAAAAAW0NvbnRlbnRfVHlwZXNdLnhtbFBLAQItABQABgAIAAAAIQBa9CxbvwAAABUBAAAL&#10;AAAAAAAAAAAAAAAAAB8BAABfcmVscy8ucmVsc1BLAQItABQABgAIAAAAIQAkWqA/xQAAANwAAAAP&#10;AAAAAAAAAAAAAAAAAAcCAABkcnMvZG93bnJldi54bWxQSwUGAAAAAAMAAwC3AAAA+QIAAAAA&#10;" strokecolor="#3e3e3f">
                  <v:stroke endarrow="open"/>
                </v:shape>
                <v:shape id="Straight Arrow Connector 227" o:spid="_x0000_s1073"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kxgAAANwAAAAPAAAAZHJzL2Rvd25yZXYueG1sRI9Pa8JA&#10;FMTvBb/D8gQvpe4a8A+pq5S0guCpsdAeH9lnEpt9m2ZXjd/eLQgeh5n5DbNc97YRZ+p87VjDZKxA&#10;EBfO1Fxq+NpvXhYgfEA22DgmDVfysF4NnpaYGnfhTzrnoRQRwj5FDVUIbSqlLyqy6MeuJY7ewXUW&#10;Q5RdKU2Hlwi3jUyUmkmLNceFClvKKip+85PV8LP7mz5Pjrlqjx/q/ft0uGb5ItN6NOzfXkEE6sMj&#10;fG9vjYYkmcP/mXgE5OoGAAD//wMAUEsBAi0AFAAGAAgAAAAhANvh9svuAAAAhQEAABMAAAAAAAAA&#10;AAAAAAAAAAAAAFtDb250ZW50X1R5cGVzXS54bWxQSwECLQAUAAYACAAAACEAWvQsW78AAAAVAQAA&#10;CwAAAAAAAAAAAAAAAAAfAQAAX3JlbHMvLnJlbHNQSwECLQAUAAYACAAAACEASxYFpMYAAADcAAAA&#10;DwAAAAAAAAAAAAAAAAAHAgAAZHJzL2Rvd25yZXYueG1sUEsFBgAAAAADAAMAtwAAAPoCAAAAAA==&#10;" strokecolor="#3e3e3f">
                  <v:stroke endarrow="open"/>
                </v:shape>
                <v:shape id="Straight Arrow Connector 228" o:spid="_x0000_s1074"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HWwgAAANwAAAAPAAAAZHJzL2Rvd25yZXYueG1sRE/Pa8Iw&#10;FL4P/B/CE7wMTSw4pBpFugmDnVYFPT6aZ1ttXmoTtf735jDY8eP7vVz3thF36nztWMN0okAQF87U&#10;XGrY77bjOQgfkA02jknDkzysV4O3JabGPfiX7nkoRQxhn6KGKoQ2ldIXFVn0E9cSR+7kOoshwq6U&#10;psNHDLeNTJT6kBZrjg0VtpRVVFzym9Vw/LnO3qfnXLXnL/V5uJ2eWT7PtB4N+80CRKA+/Iv/3N9G&#10;Q5LEtfFMPAJy9QIAAP//AwBQSwECLQAUAAYACAAAACEA2+H2y+4AAACFAQAAEwAAAAAAAAAAAAAA&#10;AAAAAAAAW0NvbnRlbnRfVHlwZXNdLnhtbFBLAQItABQABgAIAAAAIQBa9CxbvwAAABUBAAALAAAA&#10;AAAAAAAAAAAAAB8BAABfcmVscy8ucmVsc1BLAQItABQABgAIAAAAIQA6iZHWwgAAANwAAAAPAAAA&#10;AAAAAAAAAAAAAAcCAABkcnMvZG93bnJldi54bWxQSwUGAAAAAAMAAwC3AAAA9gIAAAAA&#10;" strokecolor="#3e3e3f">
                  <v:stroke endarrow="open"/>
                </v:shape>
                <v:shape id="Straight Arrow Connector 229" o:spid="_x0000_s1075"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RNxgAAANwAAAAPAAAAZHJzL2Rvd25yZXYueG1sRI9Ba8JA&#10;FITvBf/D8gQvpe4aUGzqKiWtIHhqFNrjI/tMYrNv0+yq8d+7BcHjMDPfMItVbxtxps7XjjVMxgoE&#10;ceFMzaWG/W79MgfhA7LBxjFpuJKH1XLwtMDUuAt/0TkPpYgQ9ilqqEJoUyl9UZFFP3YtcfQOrrMY&#10;ouxKaTq8RLhtZKLUTFqsOS5U2FJWUfGbn6yGn+3f9HlyzFV7/FQf36fDNcvnmdajYf/+BiJQHx7h&#10;e3tjNCTJK/yfiUdALm8AAAD//wMAUEsBAi0AFAAGAAgAAAAhANvh9svuAAAAhQEAABMAAAAAAAAA&#10;AAAAAAAAAAAAAFtDb250ZW50X1R5cGVzXS54bWxQSwECLQAUAAYACAAAACEAWvQsW78AAAAVAQAA&#10;CwAAAAAAAAAAAAAAAAAfAQAAX3JlbHMvLnJlbHNQSwECLQAUAAYACAAAACEAVcU0TcYAAADcAAAA&#10;DwAAAAAAAAAAAAAAAAAHAgAAZHJzL2Rvd25yZXYueG1sUEsFBgAAAAADAAMAtwAAAPoCAAAAAA==&#10;" strokecolor="#3e3e3f">
                  <v:stroke endarrow="open"/>
                </v:shape>
                <v:shape id="Straight Arrow Connector 230" o:spid="_x0000_s1076"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sNwgAAANwAAAAPAAAAZHJzL2Rvd25yZXYueG1sRE/Pa8Iw&#10;FL4L+x/CG3gRTXQ4pBpldAqCJ+tAj4/m2dY1L10Ttf73y0Hw+PH9Xqw6W4sbtb5yrGE8UiCIc2cq&#10;LjT8HDbDGQgfkA3WjknDgzyslm+9BSbG3XlPtywUIoawT1BDGUKTSOnzkiz6kWuII3d2rcUQYVtI&#10;0+I9httaTpT6lBYrjg0lNpSWlP9mV6vhtPubDsaXTDWXtfo+Xs+PNJulWvffu685iEBdeImf7q3R&#10;MPmI8+OZeATk8h8AAP//AwBQSwECLQAUAAYACAAAACEA2+H2y+4AAACFAQAAEwAAAAAAAAAAAAAA&#10;AAAAAAAAW0NvbnRlbnRfVHlwZXNdLnhtbFBLAQItABQABgAIAAAAIQBa9CxbvwAAABUBAAALAAAA&#10;AAAAAAAAAAAAAB8BAABfcmVscy8ucmVsc1BLAQItABQABgAIAAAAIQBBJgsNwgAAANwAAAAPAAAA&#10;AAAAAAAAAAAAAAcCAABkcnMvZG93bnJldi54bWxQSwUGAAAAAAMAAwC3AAAA9gIAAAAA&#10;" strokecolor="#3e3e3f">
                  <v:stroke endarrow="open"/>
                </v:shape>
              </v:group>
            </w:pict>
          </mc:Fallback>
        </mc:AlternateContent>
      </w:r>
      <w:r w:rsidRPr="00992BEB">
        <w:rPr>
          <w:rFonts w:cs="Arial"/>
          <w:b/>
          <w:szCs w:val="32"/>
        </w:rPr>
        <w:t>After a referral is made</w:t>
      </w:r>
    </w:p>
    <w:p w:rsidR="007A314D" w:rsidRDefault="007A314D" w:rsidP="007A314D">
      <w:pPr>
        <w:tabs>
          <w:tab w:val="left" w:pos="1830"/>
        </w:tabs>
        <w:rPr>
          <w:rFonts w:cs="Arial"/>
          <w:b/>
          <w:szCs w:val="32"/>
        </w:rPr>
      </w:pPr>
    </w:p>
    <w:p w:rsidR="007A314D" w:rsidRPr="00992BEB" w:rsidRDefault="007A314D" w:rsidP="007A314D">
      <w:pPr>
        <w:rPr>
          <w:rFonts w:cs="Arial"/>
          <w:szCs w:val="32"/>
        </w:rPr>
      </w:pPr>
    </w:p>
    <w:p w:rsidR="007A314D" w:rsidRPr="00992BEB" w:rsidRDefault="007A314D" w:rsidP="007A314D">
      <w:pPr>
        <w:rPr>
          <w:rFonts w:cs="Arial"/>
          <w:szCs w:val="32"/>
        </w:rPr>
      </w:pPr>
      <w:r>
        <w:rPr>
          <w:rFonts w:cs="Arial"/>
          <w:noProof/>
          <w:szCs w:val="32"/>
          <w:lang w:eastAsia="en-GB"/>
        </w:rPr>
        <mc:AlternateContent>
          <mc:Choice Requires="wps">
            <w:drawing>
              <wp:anchor distT="0" distB="0" distL="114300" distR="114300" simplePos="0" relativeHeight="251665408" behindDoc="0" locked="0" layoutInCell="1" allowOverlap="1" wp14:anchorId="639A880D" wp14:editId="3A625126">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10BD5" id="Straight Arrow Connector 236" o:spid="_x0000_s1026" type="#_x0000_t32" style="position:absolute;margin-left:444.65pt;margin-top:6.25pt;width:0;height:37.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50gEAAAMEAAAOAAAAZHJzL2Uyb0RvYy54bWysU9uO0zAQfUfiHyy/06QFrVZV0xXqAi8I&#10;Knb5AK8zTiz5prFpkr9n7KRZBAgJxMsktufMnHM8PtyN1rALYNTeNXy7qTkDJ32rXdfwr4/vX91y&#10;FpNwrTDeQcMniPzu+PLFYQh72PnemxaQUREX90NoeJ9S2FdVlD1YETc+gKND5dGKREvsqhbFQNWt&#10;qXZ1fVMNHtuAXkKMtHs/H/Jjqa8UyPRZqQiJmYYTt1QilviUY3U8iH2HIvRaLjTEP7CwQjtqupa6&#10;F0mwb6h/KWW1RB+9ShvpbeWV0hKKBlKzrX9S89CLAEULmRPDalP8f2Xlp8sZmW4bvnt9w5kTli7p&#10;IaHQXZ/YW0Q/sJN3joz0yHIOOTaEuCfgyZ1xWcVwxix/VGjzl4Sxsbg8rS7DmJicNyXtvrmtSXIu&#10;Vz3jAsb0Abxl+afhcSGyMtgWk8XlY0wz8ArITY3LMQlt3rmWpSmQlIRauM7A0ienVJn+TLj8pcnA&#10;DP8CiqwginObMoRwMsgugsZHSAkuXRkbR9kZprQxK7Au/P4IXPIzFMqA/g14RZTO3qUVbLXz+Lvu&#10;abxSVnP+1YFZd7bgybdTucpiDU1auZPlVeRR/nFd4M9v9/gdAAD//wMAUEsDBBQABgAIAAAAIQBK&#10;Az0B2wAAAAkBAAAPAAAAZHJzL2Rvd25yZXYueG1sTI/NTsMwEITvSLyDtUjcqNMEUAhxqvIn9Qht&#10;L7258ZJExOvIdlvz9mzFAW67O6PZb+pFsqM4og+DIwXzWQYCqXVmoE7BdvN2U4IIUZPRoyNU8I0B&#10;Fs3lRa0r4070gcd17ASHUKi0gj7GqZIytD1aHWZuQmLt03mrI6++k8brE4fbUeZZdi+tHog/9HrC&#10;5x7br/XBKnh6X9nly84nLIrX25A2Lqd2pdT1VVo+goiY4p8ZzviMDg0z7d2BTBCjgrJ8KNjKQn4H&#10;gg2/h/15mINsavm/QfMDAAD//wMAUEsBAi0AFAAGAAgAAAAhALaDOJL+AAAA4QEAABMAAAAAAAAA&#10;AAAAAAAAAAAAAFtDb250ZW50X1R5cGVzXS54bWxQSwECLQAUAAYACAAAACEAOP0h/9YAAACUAQAA&#10;CwAAAAAAAAAAAAAAAAAvAQAAX3JlbHMvLnJlbHNQSwECLQAUAAYACAAAACEA01gF+dIBAAADBAAA&#10;DgAAAAAAAAAAAAAAAAAuAgAAZHJzL2Uyb0RvYy54bWxQSwECLQAUAAYACAAAACEASgM9AdsAAAAJ&#10;AQAADwAAAAAAAAAAAAAAAAAsBAAAZHJzL2Rvd25yZXYueG1sUEsFBgAAAAAEAAQA8wAAADQFAAAA&#10;AA==&#10;" strokecolor="#4579b8 [3044]">
                <v:stroke endarrow="block"/>
              </v:shape>
            </w:pict>
          </mc:Fallback>
        </mc:AlternateContent>
      </w:r>
      <w:r>
        <w:rPr>
          <w:rFonts w:cs="Arial"/>
          <w:noProof/>
          <w:szCs w:val="32"/>
          <w:lang w:eastAsia="en-GB"/>
        </w:rPr>
        <mc:AlternateContent>
          <mc:Choice Requires="wps">
            <w:drawing>
              <wp:anchor distT="0" distB="0" distL="114300" distR="114300" simplePos="0" relativeHeight="251666432" behindDoc="0" locked="0" layoutInCell="1" allowOverlap="1" wp14:anchorId="68CFE8AF" wp14:editId="0B1E5F2A">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367236" id="Straight Arrow Connector 237" o:spid="_x0000_s1026" type="#_x0000_t32" style="position:absolute;margin-left:232.15pt;margin-top:6.4pt;width:0;height:37.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00gEAAAMEAAAOAAAAZHJzL2Uyb0RvYy54bWysU9uO0zAQfUfiHyy/06QFwSpqukJd4AVB&#10;xcIHeJ1xYsk3jU2T/j1jJ82iBSGBeJnE9pyZc47H+9vJGnYGjNq7lm83NWfgpO+061v+7ev7Fzec&#10;xSRcJ4x30PILRH57eP5sP4YGdn7wpgNkVMTFZgwtH1IKTVVFOYAVceMDODpUHq1ItMS+6lCMVN2a&#10;alfXr6vRYxfQS4iRdu/mQ34o9ZUCmT4rFSEx03LilkrEEh9yrA570fQowqDlQkP8AwsrtKOma6k7&#10;kQT7jvqXUlZL9NGrtJHeVl4pLaFoIDXb+oma+0EEKFrInBhWm+L/Kys/nU/IdNfy3cs3nDlh6ZLu&#10;EwrdD4m9RfQjO3rnyEiPLOeQY2OIDQGP7oTLKoYTZvmTQpu/JIxNxeXL6jJMicl5U9Luq5uaJOdy&#10;1SMuYEwfwFuWf1oeFyIrg20xWZw/xjQDr4Dc1Lgck9DmnetYugSSklAL1xtY+uSUKtOfCZe/dDEw&#10;w7+AIiuI4tymDCEcDbKzoPERUoJLV8bGUXaGKW3MCqwLvz8Cl/wMhTKgfwNeEaWzd2kFW+08/q57&#10;mq6U1Zx/dWDWnS148N2lXGWxhiat3MnyKvIo/7wu8Me3e/gBAAD//wMAUEsDBBQABgAIAAAAIQAR&#10;9NxS2wAAAAkBAAAPAAAAZHJzL2Rvd25yZXYueG1sTI/NTsMwEITvSLyDtUjcqEMSVVGIU5U/qUdo&#10;uXBz420SNV5Httuat2cRBzjuzKfZmWaV7CTO6MPoSMH9IgOB1DkzUq/gY/d6V4EIUZPRkyNU8IUB&#10;Vu31VaNr4y70judt7AWHUKi1giHGuZYydANaHRZuRmLv4LzVkU/fS+P1hcPtJPMsW0qrR+IPg57x&#10;acDuuD1ZBY9vG7t+/vQJi+KlDGnncuo2St3epPUDiIgp/sHwU5+rQ8ud9u5EJohJQbksC0bZyHkC&#10;A7/CXkFVlSDbRv5f0H4DAAD//wMAUEsBAi0AFAAGAAgAAAAhALaDOJL+AAAA4QEAABMAAAAAAAAA&#10;AAAAAAAAAAAAAFtDb250ZW50X1R5cGVzXS54bWxQSwECLQAUAAYACAAAACEAOP0h/9YAAACUAQAA&#10;CwAAAAAAAAAAAAAAAAAvAQAAX3JlbHMvLnJlbHNQSwECLQAUAAYACAAAACEAMzjGNNIBAAADBAAA&#10;DgAAAAAAAAAAAAAAAAAuAgAAZHJzL2Uyb0RvYy54bWxQSwECLQAUAAYACAAAACEAEfTcUtsAAAAJ&#10;AQAADwAAAAAAAAAAAAAAAAAsBAAAZHJzL2Rvd25yZXYueG1sUEsFBgAAAAAEAAQA8wAAADQFAAAA&#10;AA==&#10;" strokecolor="#4579b8 [3044]">
                <v:stroke endarrow="block"/>
              </v:shape>
            </w:pict>
          </mc:Fallback>
        </mc:AlternateContent>
      </w:r>
      <w:r>
        <w:rPr>
          <w:rFonts w:cs="Arial"/>
          <w:noProof/>
          <w:szCs w:val="32"/>
          <w:lang w:eastAsia="en-GB"/>
        </w:rPr>
        <mc:AlternateContent>
          <mc:Choice Requires="wps">
            <w:drawing>
              <wp:anchor distT="0" distB="0" distL="114300" distR="114300" simplePos="0" relativeHeight="251664384" behindDoc="0" locked="0" layoutInCell="1" allowOverlap="1" wp14:anchorId="27357CB7" wp14:editId="49FE43A2">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656DAD" id="Straight Arrow Connector 231" o:spid="_x0000_s1026" type="#_x0000_t32" style="position:absolute;margin-left:9.2pt;margin-top:6.15pt;width:0;height:37.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710gEAAAMEAAAOAAAAZHJzL2Uyb0RvYy54bWysU9uO0zAQfUfiHyy/06QFoVW16Qp1gRcE&#10;FQsf4HXGjSXfNB6a9u8ZO2kWAUIC8TKJ7Tkz5xyPb+/O3okTYLYxdHK9aqWAoGNvw7GTX7+8e3Ej&#10;RSYVeuVigE5eIMu73fNnt2PawiYO0fWAgouEvB1TJweitG2arAfwKq9igsCHJqJXxEs8Nj2qkat7&#10;12za9nUzRuwTRg058+79dCh3tb4xoOmTMRlIuE4yN6oRa3wssdndqu0RVRqsnmmof2DhlQ3cdCl1&#10;r0iJb2h/KeWtxpijoZWOvonGWA1VA6tZtz+peRhUgqqFzclpsSn/v7L64+mAwvad3LxcSxGU50t6&#10;IFT2OJB4gxhHsY8hsJERRclhx8aUtwzchwPOq5wOWOSfDfryZWHiXF2+LC7DmYSeNjXvvrppWXIp&#10;1zzhEmZ6D9GL8tPJPBNZGKyryer0IdMEvAJKUxdKJGXd29ALuiSWQmhVODqY+5SUptCfCNc/ujiY&#10;4J/BsBVMcWpThxD2DsVJ8fgorSHQlbELnF1gxjq3ANvK74/AOb9AoQ7o34AXRO0cAy1gb0PE33Wn&#10;85WymfKvDky6iwWPsb/Uq6zW8KTVO5lfRRnlH9cV/vR2d98BAAD//wMAUEsDBBQABgAIAAAAIQDO&#10;C2il2QAAAAcBAAAPAAAAZHJzL2Rvd25yZXYueG1sTI7LTsMwEEX3SPyDNUjsqENSQQhxqvKSuiwt&#10;G3ZuPCQR8Tiy3db8PZMVrEZH9+rOqVfJjuKEPgyOFNwuMhBIrTMDdQo+9m83JYgQNRk9OkIFPxhg&#10;1Vxe1Loy7kzveNrFTvAIhUor6GOcKilD26PVYeEmJM6+nLc6MvpOGq/PPG5HmWfZnbR6IP7Q6wmf&#10;e2y/d0er4Gm7seuXT5+wKF6XIe1dTu1GqeurtH4EETHFvzLM+qwODTsd3JFMECNzueQm37wAMecz&#10;HxSU9w8gm1r+929+AQAA//8DAFBLAQItABQABgAIAAAAIQC2gziS/gAAAOEBAAATAAAAAAAAAAAA&#10;AAAAAAAAAABbQ29udGVudF9UeXBlc10ueG1sUEsBAi0AFAAGAAgAAAAhADj9If/WAAAAlAEAAAsA&#10;AAAAAAAAAAAAAAAALwEAAF9yZWxzLy5yZWxzUEsBAi0AFAAGAAgAAAAhALBw3vXSAQAAAwQAAA4A&#10;AAAAAAAAAAAAAAAALgIAAGRycy9lMm9Eb2MueG1sUEsBAi0AFAAGAAgAAAAhAM4LaKXZAAAABwEA&#10;AA8AAAAAAAAAAAAAAAAALAQAAGRycy9kb3ducmV2LnhtbFBLBQYAAAAABAAEAPMAAAAyBQAAAAA=&#10;" strokecolor="#4579b8 [3044]">
                <v:stroke endarrow="block"/>
              </v:shape>
            </w:pict>
          </mc:Fallback>
        </mc:AlternateContent>
      </w: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p>
    <w:p w:rsidR="007A314D" w:rsidRPr="00992BEB" w:rsidRDefault="007A314D" w:rsidP="007A314D">
      <w:pPr>
        <w:rPr>
          <w:rFonts w:cs="Arial"/>
          <w:szCs w:val="32"/>
        </w:rPr>
      </w:pPr>
      <w:r>
        <w:rPr>
          <w:rFonts w:cs="Arial"/>
          <w:noProof/>
          <w:szCs w:val="32"/>
          <w:lang w:eastAsia="en-GB"/>
        </w:rPr>
        <mc:AlternateContent>
          <mc:Choice Requires="wps">
            <w:drawing>
              <wp:anchor distT="0" distB="0" distL="114300" distR="114300" simplePos="0" relativeHeight="251667456" behindDoc="0" locked="0" layoutInCell="1" allowOverlap="1" wp14:anchorId="3A757ECF" wp14:editId="488EA6B0">
                <wp:simplePos x="0" y="0"/>
                <wp:positionH relativeFrom="column">
                  <wp:posOffset>2979625</wp:posOffset>
                </wp:positionH>
                <wp:positionV relativeFrom="paragraph">
                  <wp:posOffset>182274</wp:posOffset>
                </wp:positionV>
                <wp:extent cx="0" cy="359683"/>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05D3F0" id="Straight Arrow Connector 238" o:spid="_x0000_s1026" type="#_x0000_t32" style="position:absolute;margin-left:234.6pt;margin-top:14.35pt;width:0;height:28.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81AEAAAMEAAAOAAAAZHJzL2Uyb0RvYy54bWysU9uO0zAQfUfiHyy/06StWC1V0xXqAi8I&#10;KhY+wOuME0u+aWya5u8ZO2kWLQgJxMsktuecOXM83t9drGFnwKi9a/h6VXMGTvpWu67h376+f3XL&#10;WUzCtcJ4Bw0fIfK7w8sX+yHsYON7b1pARiQu7obQ8D6lsKuqKHuwIq58AEeHyqMViZbYVS2Kgdit&#10;qTZ1fVMNHtuAXkKMtHs/HfJD4VcKZPqsVITETMNJWyoRS3zMsTrsxa5DEXotZxniH1RYoR0VXaju&#10;RRLsO+pfqKyW6KNXaSW9rbxSWkLpgbpZ18+6eehFgNILmRPDYlP8f7Ty0/mETLcN32zpqpywdEkP&#10;CYXu+sTeIvqBHb1zZKRHlnPIsSHEHQGP7oTzKoYT5vYvCm3+UmPsUlweF5fhkpicNiXtbl+/ubnd&#10;ZrrqCRcwpg/gLcs/DY+zkEXBupgszh9jmoBXQC5qXI5JaPPOtSyNgVpJqIXrDMx1ckqV5U+Cy18a&#10;DUzwL6DICpI4lSlDCEeD7CxofISU4NJ6YaLsDFPamAVYF31/BM75GQplQP8GvCBKZe/SArbaefxd&#10;9XS5SlZT/tWBqe9swaNvx3KVxRqatHIn86vIo/zzusCf3u7hBwAAAP//AwBQSwMEFAAGAAgAAAAh&#10;AGx+rtvcAAAACQEAAA8AAABkcnMvZG93bnJldi54bWxMj01PwzAMhu9I/IfISNxYSjtGKXWn8SXt&#10;CBsXbllj2orGqZJsC/+eoB3gaPvR6+etl9GM4kDOD5YRrmcZCOLW6oE7hPfty1UJwgfFWo2WCeGb&#10;PCyb87NaVdoe+Y0Om9CJFMK+Ugh9CFMlpW97MsrP7EScbp/WGRXS6DqpnTqmcDPKPMsW0qiB04de&#10;TfTYU/u12RuEh9e1WT19uEhF8Tz3cWtzbteIlxdxdQ8iUAx/MPzqJ3VoktPO7ll7MSLMF3d5QhHy&#10;8hZEAk6LHUJ5U4Bsavm/QfMDAAD//wMAUEsBAi0AFAAGAAgAAAAhALaDOJL+AAAA4QEAABMAAAAA&#10;AAAAAAAAAAAAAAAAAFtDb250ZW50X1R5cGVzXS54bWxQSwECLQAUAAYACAAAACEAOP0h/9YAAACU&#10;AQAACwAAAAAAAAAAAAAAAAAvAQAAX3JlbHMvLnJlbHNQSwECLQAUAAYACAAAACEAsnTjvNQBAAAD&#10;BAAADgAAAAAAAAAAAAAAAAAuAgAAZHJzL2Uyb0RvYy54bWxQSwECLQAUAAYACAAAACEAbH6u29wA&#10;AAAJAQAADwAAAAAAAAAAAAAAAAAuBAAAZHJzL2Rvd25yZXYueG1sUEsFBgAAAAAEAAQA8wAAADcF&#10;AAAAAA==&#10;" strokecolor="#4579b8 [3044]">
                <v:stroke endarrow="block"/>
              </v:shape>
            </w:pict>
          </mc:Fallback>
        </mc:AlternateContent>
      </w:r>
    </w:p>
    <w:p w:rsidR="007A314D" w:rsidRPr="00992BEB" w:rsidRDefault="007A314D" w:rsidP="007A314D">
      <w:pPr>
        <w:rPr>
          <w:rFonts w:cs="Arial"/>
          <w:szCs w:val="32"/>
        </w:rPr>
      </w:pPr>
    </w:p>
    <w:p w:rsidR="007A314D" w:rsidRDefault="007A314D" w:rsidP="007A314D">
      <w:pPr>
        <w:pStyle w:val="Heading1"/>
        <w:numPr>
          <w:ilvl w:val="0"/>
          <w:numId w:val="0"/>
        </w:numPr>
        <w:ind w:left="432"/>
      </w:pPr>
      <w:bookmarkStart w:id="2" w:name="Contacts"/>
      <w:r>
        <w:t xml:space="preserve">Contacts and Advice </w:t>
      </w:r>
    </w:p>
    <w:bookmarkEnd w:id="2"/>
    <w:p w:rsidR="007A314D" w:rsidRPr="009062E4" w:rsidRDefault="007A314D" w:rsidP="007A314D"/>
    <w:p w:rsidR="007A314D" w:rsidRPr="009062E4" w:rsidRDefault="007A314D" w:rsidP="007A314D">
      <w:pPr>
        <w:rPr>
          <w:b/>
        </w:rPr>
      </w:pPr>
      <w:r w:rsidRPr="009062E4">
        <w:rPr>
          <w:b/>
        </w:rPr>
        <w:t>Expert organisations</w:t>
      </w:r>
    </w:p>
    <w:p w:rsidR="007A314D" w:rsidRPr="009062E4" w:rsidRDefault="007A314D" w:rsidP="007A314D">
      <w:pPr>
        <w:pStyle w:val="PolicyBullets"/>
        <w:spacing w:after="120"/>
        <w:ind w:left="1202"/>
      </w:pPr>
      <w:hyperlink r:id="rId10" w:history="1">
        <w:r w:rsidRPr="009062E4">
          <w:rPr>
            <w:rStyle w:val="Hyperlink"/>
          </w:rPr>
          <w:t>Barnardo’s</w:t>
        </w:r>
      </w:hyperlink>
    </w:p>
    <w:p w:rsidR="007A314D" w:rsidRPr="009062E4" w:rsidRDefault="007A314D" w:rsidP="007A314D">
      <w:pPr>
        <w:pStyle w:val="PolicyBullets"/>
        <w:spacing w:after="120"/>
        <w:ind w:left="1202"/>
      </w:pPr>
      <w:hyperlink r:id="rId11" w:history="1">
        <w:r w:rsidRPr="009062E4">
          <w:rPr>
            <w:rStyle w:val="Hyperlink"/>
          </w:rPr>
          <w:t>Lucy Faithfull Foundation</w:t>
        </w:r>
      </w:hyperlink>
    </w:p>
    <w:p w:rsidR="007A314D" w:rsidRPr="009062E4" w:rsidRDefault="007A314D" w:rsidP="007A314D">
      <w:pPr>
        <w:pStyle w:val="PolicyBullets"/>
        <w:spacing w:after="120"/>
        <w:ind w:left="1202"/>
        <w:rPr>
          <w:rStyle w:val="Hyperlink"/>
        </w:rPr>
      </w:pPr>
      <w:r w:rsidRPr="009062E4">
        <w:fldChar w:fldCharType="begin"/>
      </w:r>
      <w:r w:rsidRPr="009062E4">
        <w:instrText xml:space="preserve"> HYPERLINK "https://www.nspcc.org.uk/services-and-resources/" </w:instrText>
      </w:r>
      <w:r w:rsidRPr="009062E4">
        <w:fldChar w:fldCharType="separate"/>
      </w:r>
      <w:r w:rsidRPr="009062E4">
        <w:rPr>
          <w:rStyle w:val="Hyperlink"/>
        </w:rPr>
        <w:t>NSPCC</w:t>
      </w:r>
    </w:p>
    <w:p w:rsidR="007A314D" w:rsidRPr="009062E4" w:rsidRDefault="007A314D" w:rsidP="007A314D">
      <w:pPr>
        <w:pStyle w:val="PolicyBullets"/>
        <w:spacing w:after="120"/>
        <w:ind w:left="1202"/>
      </w:pPr>
      <w:r w:rsidRPr="009062E4">
        <w:fldChar w:fldCharType="end"/>
      </w:r>
      <w:hyperlink r:id="rId12" w:history="1">
        <w:r w:rsidRPr="009062E4">
          <w:rPr>
            <w:rStyle w:val="Hyperlink"/>
          </w:rPr>
          <w:t>Rape Crisis</w:t>
        </w:r>
      </w:hyperlink>
    </w:p>
    <w:p w:rsidR="007A314D" w:rsidRPr="009062E4" w:rsidRDefault="007A314D" w:rsidP="007A314D">
      <w:pPr>
        <w:pStyle w:val="PolicyBullets"/>
        <w:spacing w:after="120"/>
        <w:ind w:left="1202"/>
      </w:pPr>
      <w:hyperlink r:id="rId13" w:history="1">
        <w:r w:rsidRPr="009062E4">
          <w:rPr>
            <w:rStyle w:val="Hyperlink"/>
          </w:rPr>
          <w:t>University of Bedfordshire: Contextual Safeguarding</w:t>
        </w:r>
      </w:hyperlink>
    </w:p>
    <w:p w:rsidR="007A314D" w:rsidRPr="009062E4" w:rsidRDefault="007A314D" w:rsidP="007A314D">
      <w:pPr>
        <w:pStyle w:val="PolicyBullets"/>
        <w:spacing w:after="120"/>
        <w:ind w:left="1202"/>
      </w:pPr>
      <w:hyperlink r:id="rId14" w:history="1">
        <w:r w:rsidRPr="009062E4">
          <w:rPr>
            <w:rStyle w:val="Hyperlink"/>
          </w:rPr>
          <w:t>UK Safer Internet Centre</w:t>
        </w:r>
      </w:hyperlink>
    </w:p>
    <w:p w:rsidR="007A314D" w:rsidRPr="009062E4" w:rsidRDefault="007A314D" w:rsidP="007A314D">
      <w:pPr>
        <w:rPr>
          <w:b/>
        </w:rPr>
      </w:pPr>
      <w:r w:rsidRPr="009062E4">
        <w:rPr>
          <w:b/>
        </w:rPr>
        <w:t>Support for victims</w:t>
      </w:r>
    </w:p>
    <w:p w:rsidR="007A314D" w:rsidRPr="009062E4" w:rsidRDefault="007A314D" w:rsidP="007A314D">
      <w:pPr>
        <w:pStyle w:val="PolicyBullets"/>
        <w:spacing w:after="120"/>
        <w:ind w:left="1202"/>
      </w:pPr>
      <w:hyperlink r:id="rId15" w:history="1">
        <w:r w:rsidRPr="009062E4">
          <w:rPr>
            <w:rStyle w:val="Hyperlink"/>
          </w:rPr>
          <w:t>Anti-Bullying Alliance</w:t>
        </w:r>
      </w:hyperlink>
    </w:p>
    <w:p w:rsidR="007A314D" w:rsidRPr="009062E4" w:rsidRDefault="007A314D" w:rsidP="007A314D">
      <w:pPr>
        <w:pStyle w:val="PolicyBullets"/>
        <w:spacing w:after="120"/>
        <w:ind w:left="1202"/>
        <w:rPr>
          <w:rStyle w:val="Hyperlink"/>
        </w:rPr>
      </w:pPr>
      <w:r w:rsidRPr="009062E4">
        <w:fldChar w:fldCharType="begin"/>
      </w:r>
      <w:r w:rsidRPr="009062E4">
        <w:instrText xml:space="preserve"> HYPERLINK "https://www.gov.uk/government/publications/the-code-of-practice-for-victims-of-crime" </w:instrText>
      </w:r>
      <w:r w:rsidRPr="009062E4">
        <w:fldChar w:fldCharType="separate"/>
      </w:r>
      <w:r w:rsidRPr="009062E4">
        <w:rPr>
          <w:rStyle w:val="Hyperlink"/>
        </w:rPr>
        <w:t>MoJ Victim Support</w:t>
      </w:r>
    </w:p>
    <w:p w:rsidR="007A314D" w:rsidRPr="009062E4" w:rsidRDefault="007A314D" w:rsidP="007A314D">
      <w:pPr>
        <w:pStyle w:val="PolicyBullets"/>
        <w:spacing w:after="120"/>
        <w:ind w:left="1202"/>
      </w:pPr>
      <w:r w:rsidRPr="009062E4">
        <w:fldChar w:fldCharType="end"/>
      </w:r>
      <w:hyperlink r:id="rId16" w:history="1">
        <w:r w:rsidRPr="009062E4">
          <w:rPr>
            <w:rStyle w:val="Hyperlink"/>
          </w:rPr>
          <w:t>Rape Crisis</w:t>
        </w:r>
      </w:hyperlink>
    </w:p>
    <w:p w:rsidR="007A314D" w:rsidRPr="009062E4" w:rsidRDefault="007A314D" w:rsidP="007A314D">
      <w:pPr>
        <w:pStyle w:val="PolicyBullets"/>
        <w:spacing w:after="120"/>
        <w:ind w:left="1202"/>
      </w:pPr>
      <w:hyperlink r:id="rId17" w:history="1">
        <w:r w:rsidRPr="009062E4">
          <w:rPr>
            <w:rStyle w:val="Hyperlink"/>
          </w:rPr>
          <w:t>The Survivor’s Trust</w:t>
        </w:r>
      </w:hyperlink>
    </w:p>
    <w:p w:rsidR="007A314D" w:rsidRPr="009062E4" w:rsidRDefault="007A314D" w:rsidP="007A314D">
      <w:pPr>
        <w:pStyle w:val="PolicyBullets"/>
        <w:spacing w:after="120"/>
        <w:ind w:left="1202"/>
      </w:pPr>
      <w:hyperlink r:id="rId18" w:history="1">
        <w:r w:rsidRPr="009062E4">
          <w:rPr>
            <w:rStyle w:val="Hyperlink"/>
          </w:rPr>
          <w:t>Victim Support</w:t>
        </w:r>
      </w:hyperlink>
    </w:p>
    <w:p w:rsidR="007A314D" w:rsidRPr="009062E4" w:rsidRDefault="007A314D" w:rsidP="007A314D">
      <w:pPr>
        <w:rPr>
          <w:b/>
        </w:rPr>
      </w:pPr>
      <w:r w:rsidRPr="009062E4">
        <w:rPr>
          <w:b/>
        </w:rPr>
        <w:t>Toolkits</w:t>
      </w:r>
    </w:p>
    <w:p w:rsidR="007A314D" w:rsidRPr="009062E4" w:rsidRDefault="007A314D" w:rsidP="007A314D">
      <w:pPr>
        <w:pStyle w:val="PolicyBullets"/>
        <w:spacing w:after="120"/>
        <w:ind w:left="1202"/>
      </w:pPr>
      <w:hyperlink r:id="rId19" w:history="1">
        <w:r w:rsidRPr="009062E4">
          <w:rPr>
            <w:rStyle w:val="Hyperlink"/>
          </w:rPr>
          <w:t>Brook</w:t>
        </w:r>
      </w:hyperlink>
    </w:p>
    <w:p w:rsidR="007A314D" w:rsidRPr="009062E4" w:rsidRDefault="007A314D" w:rsidP="007A314D">
      <w:pPr>
        <w:pStyle w:val="PolicyBullets"/>
        <w:spacing w:after="120"/>
        <w:ind w:left="1202"/>
      </w:pPr>
      <w:hyperlink r:id="rId20" w:history="1">
        <w:r w:rsidRPr="009062E4">
          <w:rPr>
            <w:rStyle w:val="Hyperlink"/>
          </w:rPr>
          <w:t>NSPCC</w:t>
        </w:r>
      </w:hyperlink>
    </w:p>
    <w:p w:rsidR="007A314D" w:rsidRDefault="007A314D" w:rsidP="007A314D">
      <w:pPr>
        <w:rPr>
          <w:b/>
        </w:rPr>
      </w:pPr>
    </w:p>
    <w:p w:rsidR="007A314D" w:rsidRPr="009062E4" w:rsidRDefault="007A314D" w:rsidP="007A314D">
      <w:pPr>
        <w:rPr>
          <w:b/>
        </w:rPr>
      </w:pPr>
      <w:r w:rsidRPr="009062E4">
        <w:rPr>
          <w:b/>
        </w:rPr>
        <w:t>Further information on confidentiality and information sharing</w:t>
      </w:r>
    </w:p>
    <w:p w:rsidR="007A314D" w:rsidRPr="009062E4" w:rsidRDefault="007A314D" w:rsidP="007A314D">
      <w:pPr>
        <w:pStyle w:val="PolicyBullets"/>
        <w:spacing w:after="120"/>
        <w:ind w:left="1202"/>
      </w:pPr>
      <w:hyperlink r:id="rId21" w:history="1">
        <w:r w:rsidRPr="009062E4">
          <w:rPr>
            <w:rStyle w:val="Hyperlink"/>
          </w:rPr>
          <w:t>Gillick Competency Fraser Guidelines</w:t>
        </w:r>
      </w:hyperlink>
    </w:p>
    <w:p w:rsidR="007A314D" w:rsidRPr="009062E4" w:rsidRDefault="007A314D" w:rsidP="007A314D">
      <w:pPr>
        <w:pStyle w:val="PolicyBullets"/>
        <w:spacing w:after="120"/>
        <w:ind w:left="1202"/>
      </w:pPr>
      <w:hyperlink r:id="rId22" w:history="1">
        <w:r w:rsidRPr="009062E4">
          <w:rPr>
            <w:rStyle w:val="Hyperlink"/>
          </w:rPr>
          <w:t>Government Information Sharing Advice</w:t>
        </w:r>
      </w:hyperlink>
    </w:p>
    <w:p w:rsidR="007A314D" w:rsidRPr="009062E4" w:rsidRDefault="007A314D" w:rsidP="007A314D">
      <w:pPr>
        <w:pStyle w:val="PolicyBullets"/>
        <w:spacing w:after="120"/>
        <w:ind w:left="1202"/>
      </w:pPr>
      <w:hyperlink r:id="rId23" w:history="1">
        <w:r w:rsidRPr="009062E4">
          <w:rPr>
            <w:rStyle w:val="Hyperlink"/>
          </w:rPr>
          <w:t>Information Commissioner’s Office: Education</w:t>
        </w:r>
      </w:hyperlink>
    </w:p>
    <w:p w:rsidR="007A314D" w:rsidRPr="009062E4" w:rsidRDefault="007A314D" w:rsidP="007A314D">
      <w:pPr>
        <w:pStyle w:val="PolicyBullets"/>
        <w:spacing w:after="120"/>
        <w:ind w:left="1202"/>
      </w:pPr>
      <w:hyperlink r:id="rId24" w:history="1">
        <w:r w:rsidRPr="009062E4">
          <w:rPr>
            <w:rStyle w:val="Hyperlink"/>
          </w:rPr>
          <w:t>NSPCC: Things to Know and Consider</w:t>
        </w:r>
      </w:hyperlink>
    </w:p>
    <w:p w:rsidR="007A314D" w:rsidRPr="009062E4" w:rsidRDefault="007A314D" w:rsidP="007A314D">
      <w:pPr>
        <w:rPr>
          <w:b/>
        </w:rPr>
      </w:pPr>
      <w:r w:rsidRPr="009062E4">
        <w:rPr>
          <w:b/>
        </w:rPr>
        <w:t>Further information on sexting</w:t>
      </w:r>
    </w:p>
    <w:p w:rsidR="007A314D" w:rsidRPr="009062E4" w:rsidRDefault="007A314D" w:rsidP="007A314D">
      <w:pPr>
        <w:pStyle w:val="PolicyBullets"/>
        <w:spacing w:after="120"/>
        <w:ind w:left="1202"/>
      </w:pPr>
      <w:hyperlink r:id="rId25" w:history="1">
        <w:r w:rsidRPr="009062E4">
          <w:rPr>
            <w:rStyle w:val="Hyperlink"/>
          </w:rPr>
          <w:t>UK Council for Child Internet Safety: Sexting Advice</w:t>
        </w:r>
      </w:hyperlink>
    </w:p>
    <w:p w:rsidR="007A314D" w:rsidRPr="009062E4" w:rsidRDefault="007A314D" w:rsidP="007A314D">
      <w:pPr>
        <w:pStyle w:val="PolicyBullets"/>
        <w:spacing w:after="120"/>
        <w:ind w:left="1202"/>
      </w:pPr>
      <w:hyperlink r:id="rId26" w:history="1">
        <w:r w:rsidRPr="009062E4">
          <w:rPr>
            <w:rStyle w:val="Hyperlink"/>
          </w:rPr>
          <w:t>London Grid for Learning – Collection of Advice</w:t>
        </w:r>
      </w:hyperlink>
    </w:p>
    <w:p w:rsidR="007A314D" w:rsidRPr="009062E4" w:rsidRDefault="007A314D" w:rsidP="007A314D">
      <w:pPr>
        <w:rPr>
          <w:b/>
        </w:rPr>
      </w:pPr>
      <w:r w:rsidRPr="009062E4">
        <w:rPr>
          <w:b/>
        </w:rPr>
        <w:t>Support for parents</w:t>
      </w:r>
    </w:p>
    <w:p w:rsidR="007A314D" w:rsidRPr="009062E4" w:rsidRDefault="007A314D" w:rsidP="007A314D">
      <w:pPr>
        <w:pStyle w:val="PolicyBullets"/>
        <w:spacing w:after="120"/>
        <w:ind w:left="1202"/>
      </w:pPr>
      <w:hyperlink r:id="rId27" w:history="1">
        <w:r w:rsidRPr="009062E4">
          <w:rPr>
            <w:rStyle w:val="Hyperlink"/>
          </w:rPr>
          <w:t>Parentzone</w:t>
        </w:r>
      </w:hyperlink>
    </w:p>
    <w:p w:rsidR="007A314D" w:rsidRPr="009062E4" w:rsidRDefault="007A314D" w:rsidP="007A314D">
      <w:pPr>
        <w:pStyle w:val="PolicyBullets"/>
        <w:spacing w:after="120"/>
        <w:ind w:left="1202"/>
      </w:pPr>
      <w:hyperlink r:id="rId28" w:history="1">
        <w:r w:rsidRPr="009062E4">
          <w:rPr>
            <w:rStyle w:val="Hyperlink"/>
          </w:rPr>
          <w:t>Parentsafe – London Grid for Learning</w:t>
        </w:r>
      </w:hyperlink>
      <w:r w:rsidRPr="009062E4">
        <w:t xml:space="preserve"> </w:t>
      </w:r>
    </w:p>
    <w:p w:rsidR="007A314D" w:rsidRPr="005A1E4A" w:rsidRDefault="007A314D" w:rsidP="007A314D">
      <w:pPr>
        <w:rPr>
          <w:rFonts w:ascii="Arial" w:hAnsi="Arial" w:cs="Arial"/>
          <w:sz w:val="28"/>
          <w:szCs w:val="28"/>
        </w:rPr>
      </w:pPr>
    </w:p>
    <w:sectPr w:rsidR="007A314D" w:rsidRPr="005A1E4A">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C3" w:rsidRDefault="001461C3" w:rsidP="001461C3">
      <w:pPr>
        <w:spacing w:after="0" w:line="240" w:lineRule="auto"/>
      </w:pPr>
      <w:r>
        <w:separator/>
      </w:r>
    </w:p>
  </w:endnote>
  <w:endnote w:type="continuationSeparator" w:id="0">
    <w:p w:rsidR="001461C3" w:rsidRDefault="001461C3" w:rsidP="0014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C3" w:rsidRDefault="001461C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7</w:t>
    </w:r>
    <w:r>
      <w:rPr>
        <w:caps/>
        <w:noProof/>
        <w:color w:val="4F81BD" w:themeColor="accent1"/>
      </w:rPr>
      <w:fldChar w:fldCharType="end"/>
    </w:r>
  </w:p>
  <w:p w:rsidR="001461C3" w:rsidRDefault="0014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C3" w:rsidRDefault="001461C3" w:rsidP="001461C3">
      <w:pPr>
        <w:spacing w:after="0" w:line="240" w:lineRule="auto"/>
      </w:pPr>
      <w:r>
        <w:separator/>
      </w:r>
    </w:p>
  </w:footnote>
  <w:footnote w:type="continuationSeparator" w:id="0">
    <w:p w:rsidR="001461C3" w:rsidRDefault="001461C3" w:rsidP="0014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1D9"/>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32556"/>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80957"/>
    <w:multiLevelType w:val="hybridMultilevel"/>
    <w:tmpl w:val="3A0C5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D6CA2"/>
    <w:multiLevelType w:val="hybridMultilevel"/>
    <w:tmpl w:val="9EE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E4087"/>
    <w:multiLevelType w:val="hybridMultilevel"/>
    <w:tmpl w:val="5BAAE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7266F8"/>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A63EB"/>
    <w:multiLevelType w:val="hybridMultilevel"/>
    <w:tmpl w:val="FF5061D8"/>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5EAB149B"/>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134FC"/>
    <w:multiLevelType w:val="hybridMultilevel"/>
    <w:tmpl w:val="D8D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57B9F"/>
    <w:multiLevelType w:val="multilevel"/>
    <w:tmpl w:val="54C0DDE0"/>
    <w:lvl w:ilvl="0">
      <w:start w:val="1"/>
      <w:numFmt w:val="decimal"/>
      <w:pStyle w:val="Heading1"/>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14A5C"/>
    <w:multiLevelType w:val="hybridMultilevel"/>
    <w:tmpl w:val="D6CA8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8"/>
  </w:num>
  <w:num w:numId="6">
    <w:abstractNumId w:val="7"/>
  </w:num>
  <w:num w:numId="7">
    <w:abstractNumId w:val="5"/>
  </w:num>
  <w:num w:numId="8">
    <w:abstractNumId w:val="0"/>
  </w:num>
  <w:num w:numId="9">
    <w:abstractNumId w:val="1"/>
  </w:num>
  <w:num w:numId="10">
    <w:abstractNumId w:val="9"/>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D"/>
    <w:rsid w:val="001302F6"/>
    <w:rsid w:val="001461C3"/>
    <w:rsid w:val="005A1E4A"/>
    <w:rsid w:val="00687AEF"/>
    <w:rsid w:val="007A314D"/>
    <w:rsid w:val="00897B2A"/>
    <w:rsid w:val="00AB7384"/>
    <w:rsid w:val="00BB3228"/>
    <w:rsid w:val="00BD464F"/>
    <w:rsid w:val="00D1297A"/>
    <w:rsid w:val="00E74C3A"/>
    <w:rsid w:val="00F54A3D"/>
    <w:rsid w:val="00FC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C312"/>
  <w15:docId w15:val="{7510ED3C-E61E-4836-9258-20D21A10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84"/>
  </w:style>
  <w:style w:type="paragraph" w:styleId="Heading1">
    <w:name w:val="heading 1"/>
    <w:aliases w:val="TSB Headings"/>
    <w:basedOn w:val="ListParagraph"/>
    <w:next w:val="Normal"/>
    <w:link w:val="Heading1Char"/>
    <w:autoRedefine/>
    <w:uiPriority w:val="9"/>
    <w:qFormat/>
    <w:rsid w:val="00687AEF"/>
    <w:pPr>
      <w:numPr>
        <w:numId w:val="10"/>
      </w:numPr>
      <w:spacing w:after="240"/>
      <w:jc w:val="both"/>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687AEF"/>
    <w:pPr>
      <w:numPr>
        <w:ilvl w:val="1"/>
        <w:numId w:val="10"/>
      </w:numPr>
      <w:spacing w:before="120" w:after="120"/>
      <w:jc w:val="both"/>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687AEF"/>
    <w:pPr>
      <w:keepNext/>
      <w:keepLines/>
      <w:numPr>
        <w:ilvl w:val="2"/>
        <w:numId w:val="10"/>
      </w:numPr>
      <w:spacing w:before="200" w:after="120"/>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AEF"/>
    <w:pPr>
      <w:keepNext/>
      <w:keepLines/>
      <w:numPr>
        <w:ilvl w:val="3"/>
        <w:numId w:val="10"/>
      </w:numPr>
      <w:spacing w:before="200" w:after="120"/>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7AEF"/>
    <w:pPr>
      <w:keepNext/>
      <w:keepLines/>
      <w:numPr>
        <w:ilvl w:val="4"/>
        <w:numId w:val="10"/>
      </w:numPr>
      <w:spacing w:before="200" w:after="12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7AEF"/>
    <w:pPr>
      <w:keepNext/>
      <w:keepLines/>
      <w:numPr>
        <w:ilvl w:val="5"/>
        <w:numId w:val="10"/>
      </w:numPr>
      <w:spacing w:before="200" w:after="120"/>
      <w:jc w:val="both"/>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7AEF"/>
    <w:pPr>
      <w:keepNext/>
      <w:keepLines/>
      <w:numPr>
        <w:ilvl w:val="6"/>
        <w:numId w:val="10"/>
      </w:numPr>
      <w:spacing w:before="200" w:after="12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7AEF"/>
    <w:pPr>
      <w:keepNext/>
      <w:keepLines/>
      <w:numPr>
        <w:ilvl w:val="7"/>
        <w:numId w:val="10"/>
      </w:numPr>
      <w:spacing w:before="200" w:after="12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7AEF"/>
    <w:pPr>
      <w:keepNext/>
      <w:keepLines/>
      <w:numPr>
        <w:ilvl w:val="8"/>
        <w:numId w:val="10"/>
      </w:numPr>
      <w:spacing w:before="200" w:after="12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84"/>
    <w:pPr>
      <w:ind w:left="720"/>
      <w:contextualSpacing/>
    </w:pPr>
  </w:style>
  <w:style w:type="character" w:customStyle="1" w:styleId="Heading1Char">
    <w:name w:val="Heading 1 Char"/>
    <w:aliases w:val="TSB Headings Char"/>
    <w:basedOn w:val="DefaultParagraphFont"/>
    <w:link w:val="Heading1"/>
    <w:uiPriority w:val="9"/>
    <w:rsid w:val="00687AEF"/>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687AEF"/>
    <w:rPr>
      <w:rFonts w:asciiTheme="majorHAnsi" w:hAnsiTheme="majorHAnsi" w:cs="Arial"/>
      <w:szCs w:val="32"/>
    </w:rPr>
  </w:style>
  <w:style w:type="character" w:customStyle="1" w:styleId="Heading3Char">
    <w:name w:val="Heading 3 Char"/>
    <w:basedOn w:val="DefaultParagraphFont"/>
    <w:link w:val="Heading3"/>
    <w:uiPriority w:val="9"/>
    <w:rsid w:val="00687A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7A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7AE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7AE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7A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A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7AEF"/>
    <w:rPr>
      <w:rFonts w:asciiTheme="majorHAnsi" w:eastAsiaTheme="majorEastAsia" w:hAnsiTheme="majorHAnsi" w:cstheme="majorBidi"/>
      <w:i/>
      <w:iCs/>
      <w:color w:val="404040" w:themeColor="text1" w:themeTint="BF"/>
      <w:sz w:val="20"/>
      <w:szCs w:val="20"/>
    </w:rPr>
  </w:style>
  <w:style w:type="paragraph" w:customStyle="1" w:styleId="PolicyBullets">
    <w:name w:val="Policy Bullets"/>
    <w:basedOn w:val="ListParagraph"/>
    <w:link w:val="PolicyBulletsChar"/>
    <w:qFormat/>
    <w:rsid w:val="00687AEF"/>
    <w:pPr>
      <w:numPr>
        <w:numId w:val="11"/>
      </w:numPr>
      <w:spacing w:before="120" w:after="0"/>
      <w:ind w:left="1922" w:hanging="357"/>
      <w:jc w:val="both"/>
    </w:pPr>
  </w:style>
  <w:style w:type="character" w:customStyle="1" w:styleId="PolicyBulletsChar">
    <w:name w:val="Policy Bullets Char"/>
    <w:basedOn w:val="DefaultParagraphFont"/>
    <w:link w:val="PolicyBullets"/>
    <w:rsid w:val="00687AEF"/>
  </w:style>
  <w:style w:type="character" w:styleId="Hyperlink">
    <w:name w:val="Hyperlink"/>
    <w:basedOn w:val="DefaultParagraphFont"/>
    <w:uiPriority w:val="99"/>
    <w:unhideWhenUsed/>
    <w:rsid w:val="00687AEF"/>
    <w:rPr>
      <w:color w:val="0000FF"/>
      <w:u w:val="single"/>
    </w:rPr>
  </w:style>
  <w:style w:type="paragraph" w:styleId="Header">
    <w:name w:val="header"/>
    <w:basedOn w:val="Normal"/>
    <w:link w:val="HeaderChar"/>
    <w:uiPriority w:val="99"/>
    <w:unhideWhenUsed/>
    <w:rsid w:val="00146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C3"/>
  </w:style>
  <w:style w:type="paragraph" w:styleId="Footer">
    <w:name w:val="footer"/>
    <w:basedOn w:val="Normal"/>
    <w:link w:val="FooterChar"/>
    <w:uiPriority w:val="99"/>
    <w:unhideWhenUsed/>
    <w:rsid w:val="00146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ucation.gov.uk/service/educational-setting-status" TargetMode="External"/><Relationship Id="rId13" Type="http://schemas.openxmlformats.org/officeDocument/2006/relationships/hyperlink" Target="https://contextualsafeguarding.org.uk/about/what-is-contextual-safeguarding" TargetMode="External"/><Relationship Id="rId18" Type="http://schemas.openxmlformats.org/officeDocument/2006/relationships/hyperlink" Target="https://www.victimsupport.org.uk/" TargetMode="External"/><Relationship Id="rId26" Type="http://schemas.openxmlformats.org/officeDocument/2006/relationships/hyperlink" Target="https://www.lgfl.net/online-safety/resource-centre?s=1" TargetMode="External"/><Relationship Id="rId3" Type="http://schemas.openxmlformats.org/officeDocument/2006/relationships/settings" Target="settings.xml"/><Relationship Id="rId21" Type="http://schemas.openxmlformats.org/officeDocument/2006/relationships/hyperlink" Target="https://www.nspcc.org.uk/preventing-abuse/child-protection-system/legal-definition-child-rights-law/gillick-competency-fraser-guidelines/" TargetMode="External"/><Relationship Id="rId7" Type="http://schemas.openxmlformats.org/officeDocument/2006/relationships/image" Target="media/image1.jpeg"/><Relationship Id="rId12" Type="http://schemas.openxmlformats.org/officeDocument/2006/relationships/hyperlink" Target="https://rapecrisis.org.uk/" TargetMode="External"/><Relationship Id="rId17" Type="http://schemas.openxmlformats.org/officeDocument/2006/relationships/hyperlink" Target="http://thesurvivorstrust.org/isva/" TargetMode="External"/><Relationship Id="rId25" Type="http://schemas.openxmlformats.org/officeDocument/2006/relationships/hyperlink" Target="https://www.gov.uk/government/groups/uk-council-for-child-internet-safety-ukccis" TargetMode="External"/><Relationship Id="rId2" Type="http://schemas.openxmlformats.org/officeDocument/2006/relationships/styles" Target="styles.xml"/><Relationship Id="rId16" Type="http://schemas.openxmlformats.org/officeDocument/2006/relationships/hyperlink" Target="https://rapecrisis.org.uk/" TargetMode="External"/><Relationship Id="rId20" Type="http://schemas.openxmlformats.org/officeDocument/2006/relationships/hyperlink" Target="https://safeguardingtool.nspcc.org.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yfaithfull.org.uk/" TargetMode="External"/><Relationship Id="rId24" Type="http://schemas.openxmlformats.org/officeDocument/2006/relationships/hyperlink" Target="https://www.nspcc.org.uk/globalassets/documents/information-service/information-sharing-confidentiality-practitioners.pdf" TargetMode="External"/><Relationship Id="rId5" Type="http://schemas.openxmlformats.org/officeDocument/2006/relationships/footnotes" Target="footnotes.xml"/><Relationship Id="rId15" Type="http://schemas.openxmlformats.org/officeDocument/2006/relationships/hyperlink" Target="https://www.anti-bullyingalliance.org.uk/" TargetMode="External"/><Relationship Id="rId23" Type="http://schemas.openxmlformats.org/officeDocument/2006/relationships/hyperlink" Target="https://ico.org.uk/for-organisations/education/" TargetMode="External"/><Relationship Id="rId28" Type="http://schemas.openxmlformats.org/officeDocument/2006/relationships/hyperlink" Target="https://www.lgfl.net/online-safety/resource-centre?s=16" TargetMode="External"/><Relationship Id="rId10" Type="http://schemas.openxmlformats.org/officeDocument/2006/relationships/hyperlink" Target="https://www.barnardos.org.uk/?gclid=EAIaIQobChMIspfntMWB2AIVCrHtCh38DwkAEAAYASAAEgJPt_D_BwE" TargetMode="External"/><Relationship Id="rId19" Type="http://schemas.openxmlformats.org/officeDocument/2006/relationships/hyperlink" Target="https://www.brook.org.uk/our-work/category/sexual-behaviours-traffic-light-to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sconduct.Teacher@education.gov.uk" TargetMode="External"/><Relationship Id="rId14" Type="http://schemas.openxmlformats.org/officeDocument/2006/relationships/hyperlink" Target="https://www.saferinternet.org.uk/"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parentzon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Helen Jones</cp:lastModifiedBy>
  <cp:revision>8</cp:revision>
  <cp:lastPrinted>2017-10-02T11:58:00Z</cp:lastPrinted>
  <dcterms:created xsi:type="dcterms:W3CDTF">2017-09-14T12:24:00Z</dcterms:created>
  <dcterms:modified xsi:type="dcterms:W3CDTF">2020-04-02T11:48:00Z</dcterms:modified>
</cp:coreProperties>
</file>