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395" w:rsidRPr="00F95395" w:rsidRDefault="008B55D5" w:rsidP="00F95395">
      <w:r>
        <w:rPr>
          <w:noProof/>
          <w:lang w:eastAsia="en-GB"/>
        </w:rPr>
        <w:drawing>
          <wp:anchor distT="0" distB="0" distL="114300" distR="114300" simplePos="0" relativeHeight="251659264" behindDoc="1" locked="0" layoutInCell="1" allowOverlap="1" wp14:anchorId="5B520240" wp14:editId="742D2B9C">
            <wp:simplePos x="0" y="0"/>
            <wp:positionH relativeFrom="margin">
              <wp:posOffset>2238375</wp:posOffset>
            </wp:positionH>
            <wp:positionV relativeFrom="paragraph">
              <wp:posOffset>9525</wp:posOffset>
            </wp:positionV>
            <wp:extent cx="923925" cy="714375"/>
            <wp:effectExtent l="0" t="0" r="9525" b="9525"/>
            <wp:wrapTight wrapText="bothSides">
              <wp:wrapPolygon edited="0">
                <wp:start x="0" y="0"/>
                <wp:lineTo x="0" y="21312"/>
                <wp:lineTo x="21377" y="21312"/>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5395" w:rsidRDefault="00F95395" w:rsidP="008B55D5">
      <w:pPr>
        <w:jc w:val="center"/>
      </w:pPr>
    </w:p>
    <w:p w:rsidR="008B55D5" w:rsidRDefault="008B55D5" w:rsidP="008B55D5">
      <w:pPr>
        <w:jc w:val="center"/>
      </w:pPr>
    </w:p>
    <w:p w:rsidR="008B55D5" w:rsidRDefault="008B55D5" w:rsidP="008B55D5">
      <w:pPr>
        <w:jc w:val="center"/>
      </w:pPr>
    </w:p>
    <w:p w:rsidR="008B55D5" w:rsidRDefault="008B55D5" w:rsidP="008B55D5"/>
    <w:tbl>
      <w:tblPr>
        <w:tblStyle w:val="GridTable4-Accent61"/>
        <w:tblW w:w="10916" w:type="dxa"/>
        <w:tblInd w:w="-743" w:type="dxa"/>
        <w:tblLook w:val="04A0" w:firstRow="1" w:lastRow="0" w:firstColumn="1" w:lastColumn="0" w:noHBand="0" w:noVBand="1"/>
      </w:tblPr>
      <w:tblGrid>
        <w:gridCol w:w="3587"/>
        <w:gridCol w:w="1773"/>
        <w:gridCol w:w="1099"/>
        <w:gridCol w:w="1100"/>
        <w:gridCol w:w="1100"/>
        <w:gridCol w:w="2257"/>
      </w:tblGrid>
      <w:tr w:rsidR="00B97421" w:rsidTr="00270B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tcPr>
          <w:p w:rsidR="00B97421" w:rsidRPr="001568A5" w:rsidRDefault="00B97421" w:rsidP="001568A5">
            <w:pPr>
              <w:jc w:val="center"/>
              <w:rPr>
                <w:sz w:val="48"/>
              </w:rPr>
            </w:pPr>
          </w:p>
        </w:tc>
        <w:tc>
          <w:tcPr>
            <w:tcW w:w="1773" w:type="dxa"/>
          </w:tcPr>
          <w:p w:rsidR="00B97421" w:rsidRDefault="00B97421" w:rsidP="001568A5">
            <w:pPr>
              <w:cnfStyle w:val="100000000000" w:firstRow="1" w:lastRow="0" w:firstColumn="0" w:lastColumn="0" w:oddVBand="0" w:evenVBand="0" w:oddHBand="0" w:evenHBand="0" w:firstRowFirstColumn="0" w:firstRowLastColumn="0" w:lastRowFirstColumn="0" w:lastRowLastColumn="0"/>
            </w:pPr>
          </w:p>
        </w:tc>
        <w:tc>
          <w:tcPr>
            <w:tcW w:w="1099" w:type="dxa"/>
          </w:tcPr>
          <w:p w:rsidR="00B97421" w:rsidRDefault="00B97421" w:rsidP="00F95395">
            <w:pPr>
              <w:cnfStyle w:val="100000000000" w:firstRow="1" w:lastRow="0" w:firstColumn="0" w:lastColumn="0" w:oddVBand="0" w:evenVBand="0" w:oddHBand="0" w:evenHBand="0" w:firstRowFirstColumn="0" w:firstRowLastColumn="0" w:lastRowFirstColumn="0" w:lastRowLastColumn="0"/>
            </w:pPr>
          </w:p>
        </w:tc>
        <w:tc>
          <w:tcPr>
            <w:tcW w:w="1100" w:type="dxa"/>
          </w:tcPr>
          <w:p w:rsidR="00B97421" w:rsidRDefault="00B97421" w:rsidP="00F95395">
            <w:pPr>
              <w:cnfStyle w:val="100000000000" w:firstRow="1" w:lastRow="0" w:firstColumn="0" w:lastColumn="0" w:oddVBand="0" w:evenVBand="0" w:oddHBand="0" w:evenHBand="0" w:firstRowFirstColumn="0" w:firstRowLastColumn="0" w:lastRowFirstColumn="0" w:lastRowLastColumn="0"/>
            </w:pPr>
          </w:p>
        </w:tc>
        <w:tc>
          <w:tcPr>
            <w:tcW w:w="1100" w:type="dxa"/>
          </w:tcPr>
          <w:p w:rsidR="00B97421" w:rsidRDefault="00B97421" w:rsidP="00F95395">
            <w:pPr>
              <w:cnfStyle w:val="100000000000" w:firstRow="1" w:lastRow="0" w:firstColumn="0" w:lastColumn="0" w:oddVBand="0" w:evenVBand="0" w:oddHBand="0" w:evenHBand="0" w:firstRowFirstColumn="0" w:firstRowLastColumn="0" w:lastRowFirstColumn="0" w:lastRowLastColumn="0"/>
            </w:pPr>
          </w:p>
        </w:tc>
        <w:tc>
          <w:tcPr>
            <w:tcW w:w="2257" w:type="dxa"/>
          </w:tcPr>
          <w:p w:rsidR="00B97421" w:rsidRDefault="00B97421" w:rsidP="00F95395">
            <w:pPr>
              <w:cnfStyle w:val="100000000000" w:firstRow="1" w:lastRow="0" w:firstColumn="0" w:lastColumn="0" w:oddVBand="0" w:evenVBand="0" w:oddHBand="0" w:evenHBand="0" w:firstRowFirstColumn="0" w:firstRowLastColumn="0" w:lastRowFirstColumn="0" w:lastRowLastColumn="0"/>
            </w:pPr>
          </w:p>
        </w:tc>
      </w:tr>
      <w:tr w:rsidR="00B97421" w:rsidTr="00270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6" w:type="dxa"/>
            <w:gridSpan w:val="6"/>
          </w:tcPr>
          <w:p w:rsidR="00B97421" w:rsidRPr="00270B0C" w:rsidRDefault="004B533D" w:rsidP="00B97421">
            <w:pPr>
              <w:jc w:val="center"/>
              <w:rPr>
                <w:rFonts w:ascii="Twinkl Cursive Unlooped" w:hAnsi="Twinkl Cursive Unlooped"/>
                <w:sz w:val="44"/>
                <w:szCs w:val="44"/>
              </w:rPr>
            </w:pPr>
            <w:r w:rsidRPr="00270B0C">
              <w:rPr>
                <w:rFonts w:ascii="Twinkl Cursive Unlooped" w:hAnsi="Twinkl Cursive Unlooped"/>
                <w:sz w:val="44"/>
                <w:szCs w:val="44"/>
              </w:rPr>
              <w:t>English</w:t>
            </w:r>
            <w:r w:rsidR="00B97421" w:rsidRPr="00270B0C">
              <w:rPr>
                <w:rFonts w:ascii="Twinkl Cursive Unlooped" w:hAnsi="Twinkl Cursive Unlooped"/>
                <w:sz w:val="44"/>
                <w:szCs w:val="44"/>
              </w:rPr>
              <w:t xml:space="preserve"> Curriculum Design</w:t>
            </w:r>
          </w:p>
        </w:tc>
      </w:tr>
      <w:tr w:rsidR="001568A5" w:rsidTr="00270B0C">
        <w:tc>
          <w:tcPr>
            <w:cnfStyle w:val="001000000000" w:firstRow="0" w:lastRow="0" w:firstColumn="1" w:lastColumn="0" w:oddVBand="0" w:evenVBand="0" w:oddHBand="0" w:evenHBand="0" w:firstRowFirstColumn="0" w:firstRowLastColumn="0" w:lastRowFirstColumn="0" w:lastRowLastColumn="0"/>
            <w:tcW w:w="10916" w:type="dxa"/>
            <w:gridSpan w:val="6"/>
          </w:tcPr>
          <w:p w:rsidR="001568A5" w:rsidRPr="00270B0C" w:rsidRDefault="001568A5" w:rsidP="00B97421">
            <w:pPr>
              <w:jc w:val="center"/>
              <w:rPr>
                <w:rFonts w:ascii="Twinkl Cursive Unlooped" w:hAnsi="Twinkl Cursive Unlooped"/>
                <w:sz w:val="44"/>
              </w:rPr>
            </w:pPr>
            <w:r w:rsidRPr="00270B0C">
              <w:rPr>
                <w:rFonts w:ascii="Twinkl Cursive Unlooped" w:hAnsi="Twinkl Cursive Unlooped"/>
                <w:sz w:val="44"/>
              </w:rPr>
              <w:t>Curriculum Intent</w:t>
            </w:r>
          </w:p>
          <w:p w:rsidR="001568A5" w:rsidRPr="00270B0C" w:rsidRDefault="001568A5" w:rsidP="00F95395">
            <w:pPr>
              <w:rPr>
                <w:rFonts w:ascii="Twinkl Cursive Unlooped" w:hAnsi="Twinkl Cursive Unlooped"/>
              </w:rPr>
            </w:pPr>
          </w:p>
        </w:tc>
      </w:tr>
      <w:tr w:rsidR="00DB76B8" w:rsidTr="00270B0C">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10916" w:type="dxa"/>
            <w:gridSpan w:val="6"/>
          </w:tcPr>
          <w:p w:rsidR="00F83A10" w:rsidRPr="00270B0C" w:rsidRDefault="00DB76B8" w:rsidP="00DB76B8">
            <w:pPr>
              <w:rPr>
                <w:rFonts w:ascii="Twinkl Cursive Unlooped" w:hAnsi="Twinkl Cursive Unlooped"/>
                <w:b w:val="0"/>
                <w:sz w:val="24"/>
                <w:szCs w:val="24"/>
              </w:rPr>
            </w:pPr>
            <w:r w:rsidRPr="00270B0C">
              <w:rPr>
                <w:rFonts w:ascii="Twinkl Cursive Unlooped" w:hAnsi="Twinkl Cursive Unlooped"/>
                <w:b w:val="0"/>
                <w:sz w:val="24"/>
                <w:szCs w:val="24"/>
              </w:rPr>
              <w:t>At S.S John and Monica we</w:t>
            </w:r>
            <w:r w:rsidR="004B533D" w:rsidRPr="00270B0C">
              <w:rPr>
                <w:rFonts w:ascii="Twinkl Cursive Unlooped" w:hAnsi="Twinkl Cursive Unlooped"/>
                <w:b w:val="0"/>
                <w:sz w:val="24"/>
                <w:szCs w:val="24"/>
              </w:rPr>
              <w:t xml:space="preserve"> share an understanding that mastery of the English</w:t>
            </w:r>
            <w:r w:rsidRPr="00270B0C">
              <w:rPr>
                <w:rFonts w:ascii="Twinkl Cursive Unlooped" w:hAnsi="Twinkl Cursive Unlooped"/>
                <w:b w:val="0"/>
                <w:sz w:val="24"/>
                <w:szCs w:val="24"/>
              </w:rPr>
              <w:t xml:space="preserve"> </w:t>
            </w:r>
            <w:r w:rsidR="004B533D" w:rsidRPr="00270B0C">
              <w:rPr>
                <w:rFonts w:ascii="Twinkl Cursive Unlooped" w:hAnsi="Twinkl Cursive Unlooped"/>
                <w:b w:val="0"/>
                <w:sz w:val="24"/>
                <w:szCs w:val="24"/>
              </w:rPr>
              <w:t>language, both written and spoken, is central to improving a child’s life chances.</w:t>
            </w:r>
            <w:r w:rsidRPr="00270B0C">
              <w:rPr>
                <w:rFonts w:ascii="Twinkl Cursive Unlooped" w:hAnsi="Twinkl Cursive Unlooped"/>
                <w:b w:val="0"/>
                <w:sz w:val="24"/>
                <w:szCs w:val="24"/>
              </w:rPr>
              <w:t xml:space="preserve"> </w:t>
            </w:r>
            <w:r w:rsidR="004B533D" w:rsidRPr="00270B0C">
              <w:rPr>
                <w:rFonts w:ascii="Twinkl Cursive Unlooped" w:hAnsi="Twinkl Cursive Unlooped"/>
                <w:b w:val="0"/>
                <w:sz w:val="24"/>
                <w:szCs w:val="24"/>
              </w:rPr>
              <w:t xml:space="preserve">We understand that the skills of reading, writing and spoken communication are integral to the achievement of all children, not only in their English lessons but across the </w:t>
            </w:r>
            <w:r w:rsidR="00F83A10" w:rsidRPr="00270B0C">
              <w:rPr>
                <w:rFonts w:ascii="Twinkl Cursive Unlooped" w:hAnsi="Twinkl Cursive Unlooped"/>
                <w:b w:val="0"/>
                <w:sz w:val="24"/>
                <w:szCs w:val="24"/>
              </w:rPr>
              <w:t xml:space="preserve">wider curriculum. </w:t>
            </w:r>
            <w:r w:rsidR="00C31041" w:rsidRPr="00270B0C">
              <w:rPr>
                <w:rFonts w:ascii="Twinkl Cursive Unlooped" w:hAnsi="Twinkl Cursive Unlooped"/>
                <w:b w:val="0"/>
                <w:sz w:val="24"/>
                <w:szCs w:val="24"/>
              </w:rPr>
              <w:t>S</w:t>
            </w:r>
            <w:r w:rsidR="00F83A10" w:rsidRPr="00270B0C">
              <w:rPr>
                <w:rFonts w:ascii="Twinkl Cursive Unlooped" w:hAnsi="Twinkl Cursive Unlooped"/>
                <w:b w:val="0"/>
                <w:sz w:val="24"/>
                <w:szCs w:val="24"/>
              </w:rPr>
              <w:t>kills they develop in their English lessons during their formative years will provide the spring board for the achievements we hope they will enjoy in their adult lives.</w:t>
            </w:r>
            <w:r w:rsidRPr="00270B0C">
              <w:rPr>
                <w:rFonts w:ascii="Twinkl Cursive Unlooped" w:hAnsi="Twinkl Cursive Unlooped"/>
                <w:b w:val="0"/>
                <w:sz w:val="24"/>
                <w:szCs w:val="24"/>
              </w:rPr>
              <w:t xml:space="preserve"> </w:t>
            </w:r>
            <w:r w:rsidR="00F83A10" w:rsidRPr="00270B0C">
              <w:rPr>
                <w:rFonts w:ascii="Twinkl Cursive Unlooped" w:hAnsi="Twinkl Cursive Unlooped"/>
                <w:b w:val="0"/>
                <w:sz w:val="24"/>
                <w:szCs w:val="24"/>
              </w:rPr>
              <w:t xml:space="preserve">We recognise that careers in the media, journalism, television, education, advertising, law and many more require mastery of communication skills. </w:t>
            </w:r>
            <w:r w:rsidRPr="00270B0C">
              <w:rPr>
                <w:rFonts w:ascii="Twinkl Cursive Unlooped" w:hAnsi="Twinkl Cursive Unlooped"/>
                <w:b w:val="0"/>
                <w:sz w:val="24"/>
                <w:szCs w:val="24"/>
              </w:rPr>
              <w:t>W</w:t>
            </w:r>
            <w:r w:rsidR="004B533D" w:rsidRPr="00270B0C">
              <w:rPr>
                <w:rFonts w:ascii="Twinkl Cursive Unlooped" w:hAnsi="Twinkl Cursive Unlooped"/>
                <w:b w:val="0"/>
                <w:sz w:val="24"/>
                <w:szCs w:val="24"/>
              </w:rPr>
              <w:t xml:space="preserve">e aim to provide a high-quality </w:t>
            </w:r>
            <w:r w:rsidRPr="00270B0C">
              <w:rPr>
                <w:rFonts w:ascii="Twinkl Cursive Unlooped" w:hAnsi="Twinkl Cursive Unlooped"/>
                <w:b w:val="0"/>
                <w:sz w:val="24"/>
                <w:szCs w:val="24"/>
              </w:rPr>
              <w:t xml:space="preserve">education </w:t>
            </w:r>
            <w:r w:rsidR="004B533D" w:rsidRPr="00270B0C">
              <w:rPr>
                <w:rFonts w:ascii="Twinkl Cursive Unlooped" w:hAnsi="Twinkl Cursive Unlooped"/>
                <w:b w:val="0"/>
                <w:sz w:val="24"/>
                <w:szCs w:val="24"/>
              </w:rPr>
              <w:t xml:space="preserve">in English </w:t>
            </w:r>
            <w:r w:rsidRPr="00270B0C">
              <w:rPr>
                <w:rFonts w:ascii="Twinkl Cursive Unlooped" w:hAnsi="Twinkl Cursive Unlooped"/>
                <w:b w:val="0"/>
                <w:sz w:val="24"/>
                <w:szCs w:val="24"/>
              </w:rPr>
              <w:t>with a mastery approach so that all children:</w:t>
            </w:r>
          </w:p>
          <w:p w:rsidR="004B533D" w:rsidRPr="00270B0C" w:rsidRDefault="004B533D" w:rsidP="004B533D">
            <w:pPr>
              <w:pStyle w:val="Default"/>
              <w:numPr>
                <w:ilvl w:val="0"/>
                <w:numId w:val="3"/>
              </w:numPr>
              <w:rPr>
                <w:rFonts w:ascii="Twinkl Cursive Unlooped" w:hAnsi="Twinkl Cursive Unlooped" w:cstheme="minorHAnsi"/>
                <w:b w:val="0"/>
                <w:color w:val="auto"/>
              </w:rPr>
            </w:pPr>
            <w:r w:rsidRPr="00270B0C">
              <w:rPr>
                <w:rFonts w:ascii="Twinkl Cursive Unlooped" w:hAnsi="Twinkl Cursive Unlooped" w:cstheme="minorHAnsi"/>
                <w:b w:val="0"/>
                <w:color w:val="auto"/>
              </w:rPr>
              <w:t xml:space="preserve">Achieve and enjoy English and are able to use the skills they have acquired in a range of contexts. </w:t>
            </w:r>
          </w:p>
          <w:p w:rsidR="004B533D" w:rsidRPr="00270B0C" w:rsidRDefault="004B533D" w:rsidP="004B533D">
            <w:pPr>
              <w:pStyle w:val="Default"/>
              <w:numPr>
                <w:ilvl w:val="0"/>
                <w:numId w:val="3"/>
              </w:numPr>
              <w:rPr>
                <w:rFonts w:ascii="Twinkl Cursive Unlooped" w:hAnsi="Twinkl Cursive Unlooped" w:cstheme="minorHAnsi"/>
                <w:b w:val="0"/>
                <w:color w:val="auto"/>
              </w:rPr>
            </w:pPr>
            <w:r w:rsidRPr="00270B0C">
              <w:rPr>
                <w:rFonts w:ascii="Twinkl Cursive Unlooped" w:hAnsi="Twinkl Cursive Unlooped" w:cstheme="minorHAnsi"/>
                <w:b w:val="0"/>
                <w:color w:val="auto"/>
              </w:rPr>
              <w:t>Can communicate clearly, imaginatively and confidently</w:t>
            </w:r>
            <w:r w:rsidR="00F83A10" w:rsidRPr="00270B0C">
              <w:rPr>
                <w:rFonts w:ascii="Twinkl Cursive Unlooped" w:hAnsi="Twinkl Cursive Unlooped" w:cstheme="minorHAnsi"/>
                <w:b w:val="0"/>
                <w:color w:val="auto"/>
              </w:rPr>
              <w:t xml:space="preserve"> in spoken and written form.</w:t>
            </w:r>
            <w:r w:rsidRPr="00270B0C">
              <w:rPr>
                <w:rFonts w:ascii="Twinkl Cursive Unlooped" w:hAnsi="Twinkl Cursive Unlooped" w:cstheme="minorHAnsi"/>
                <w:b w:val="0"/>
                <w:color w:val="auto"/>
              </w:rPr>
              <w:t xml:space="preserve"> </w:t>
            </w:r>
          </w:p>
          <w:p w:rsidR="004B533D" w:rsidRPr="00270B0C" w:rsidRDefault="00F83A10" w:rsidP="004B533D">
            <w:pPr>
              <w:pStyle w:val="Default"/>
              <w:numPr>
                <w:ilvl w:val="0"/>
                <w:numId w:val="3"/>
              </w:numPr>
              <w:rPr>
                <w:rFonts w:ascii="Twinkl Cursive Unlooped" w:hAnsi="Twinkl Cursive Unlooped" w:cstheme="minorHAnsi"/>
                <w:b w:val="0"/>
                <w:color w:val="auto"/>
              </w:rPr>
            </w:pPr>
            <w:r w:rsidRPr="00270B0C">
              <w:rPr>
                <w:rFonts w:ascii="Twinkl Cursive Unlooped" w:hAnsi="Twinkl Cursive Unlooped" w:cstheme="minorHAnsi"/>
                <w:b w:val="0"/>
                <w:color w:val="auto"/>
              </w:rPr>
              <w:t>Have access to r</w:t>
            </w:r>
            <w:r w:rsidR="004B533D" w:rsidRPr="00270B0C">
              <w:rPr>
                <w:rFonts w:ascii="Twinkl Cursive Unlooped" w:hAnsi="Twinkl Cursive Unlooped" w:cstheme="minorHAnsi"/>
                <w:b w:val="0"/>
                <w:color w:val="auto"/>
              </w:rPr>
              <w:t xml:space="preserve">ich texts and </w:t>
            </w:r>
            <w:r w:rsidRPr="00270B0C">
              <w:rPr>
                <w:rFonts w:ascii="Twinkl Cursive Unlooped" w:hAnsi="Twinkl Cursive Unlooped" w:cstheme="minorHAnsi"/>
                <w:b w:val="0"/>
                <w:color w:val="auto"/>
              </w:rPr>
              <w:t>develop a love of reading.</w:t>
            </w:r>
            <w:r w:rsidR="004B533D" w:rsidRPr="00270B0C">
              <w:rPr>
                <w:rFonts w:ascii="Twinkl Cursive Unlooped" w:hAnsi="Twinkl Cursive Unlooped" w:cstheme="minorHAnsi"/>
                <w:b w:val="0"/>
                <w:color w:val="auto"/>
              </w:rPr>
              <w:t xml:space="preserve"> </w:t>
            </w:r>
          </w:p>
          <w:p w:rsidR="00DB76B8" w:rsidRPr="00270B0C" w:rsidRDefault="00F83A10" w:rsidP="008024E1">
            <w:pPr>
              <w:pStyle w:val="Default"/>
              <w:numPr>
                <w:ilvl w:val="0"/>
                <w:numId w:val="3"/>
              </w:numPr>
              <w:rPr>
                <w:rFonts w:ascii="Twinkl Cursive Unlooped" w:hAnsi="Twinkl Cursive Unlooped"/>
                <w:b w:val="0"/>
              </w:rPr>
            </w:pPr>
            <w:r w:rsidRPr="00270B0C">
              <w:rPr>
                <w:rFonts w:ascii="Twinkl Cursive Unlooped" w:hAnsi="Twinkl Cursive Unlooped" w:cstheme="minorHAnsi"/>
                <w:b w:val="0"/>
                <w:color w:val="auto"/>
              </w:rPr>
              <w:t>Have teachers who</w:t>
            </w:r>
            <w:r w:rsidR="004B533D" w:rsidRPr="00270B0C">
              <w:rPr>
                <w:rFonts w:ascii="Twinkl Cursive Unlooped" w:hAnsi="Twinkl Cursive Unlooped" w:cstheme="minorHAnsi"/>
                <w:b w:val="0"/>
                <w:color w:val="auto"/>
              </w:rPr>
              <w:t xml:space="preserve"> use inspirational ideas to engage children in work; </w:t>
            </w:r>
            <w:r w:rsidR="00C31041" w:rsidRPr="00270B0C">
              <w:rPr>
                <w:rFonts w:ascii="Twinkl Cursive Unlooped" w:hAnsi="Twinkl Cursive Unlooped" w:cstheme="minorHAnsi"/>
                <w:b w:val="0"/>
                <w:color w:val="auto"/>
              </w:rPr>
              <w:t>providing memorable experiences and opportunities to succeed.</w:t>
            </w:r>
          </w:p>
          <w:p w:rsidR="0056302B" w:rsidRPr="00270B0C" w:rsidRDefault="0056302B" w:rsidP="0056302B">
            <w:pPr>
              <w:pStyle w:val="Default"/>
              <w:ind w:left="720"/>
              <w:rPr>
                <w:b w:val="0"/>
              </w:rPr>
            </w:pPr>
          </w:p>
          <w:p w:rsidR="00DB76B8" w:rsidRPr="00270B0C" w:rsidRDefault="00DB76B8" w:rsidP="00DB76B8">
            <w:pPr>
              <w:rPr>
                <w:rFonts w:ascii="Twinkl Cursive Unlooped" w:hAnsi="Twinkl Cursive Unlooped"/>
                <w:b w:val="0"/>
                <w:sz w:val="24"/>
                <w:szCs w:val="24"/>
              </w:rPr>
            </w:pPr>
            <w:r w:rsidRPr="00270B0C">
              <w:rPr>
                <w:rFonts w:ascii="Twinkl Cursive Unlooped" w:hAnsi="Twinkl Cursive Unlooped"/>
                <w:b w:val="0"/>
                <w:sz w:val="24"/>
                <w:szCs w:val="24"/>
              </w:rPr>
              <w:t xml:space="preserve">It is our intent to provide children with a high-quality, broad and challenging </w:t>
            </w:r>
            <w:r w:rsidR="00C04505" w:rsidRPr="00270B0C">
              <w:rPr>
                <w:rFonts w:ascii="Twinkl Cursive Unlooped" w:hAnsi="Twinkl Cursive Unlooped"/>
                <w:b w:val="0"/>
                <w:sz w:val="24"/>
                <w:szCs w:val="24"/>
              </w:rPr>
              <w:t>English</w:t>
            </w:r>
            <w:r w:rsidRPr="00270B0C">
              <w:rPr>
                <w:rFonts w:ascii="Twinkl Cursive Unlooped" w:hAnsi="Twinkl Cursive Unlooped"/>
                <w:b w:val="0"/>
                <w:sz w:val="24"/>
                <w:szCs w:val="24"/>
              </w:rPr>
              <w:t xml:space="preserve"> curriculum with the </w:t>
            </w:r>
            <w:r w:rsidRPr="00270B0C">
              <w:rPr>
                <w:rFonts w:ascii="Twinkl Cursive Unlooped" w:hAnsi="Twinkl Cursive Unlooped"/>
                <w:sz w:val="24"/>
                <w:szCs w:val="24"/>
              </w:rPr>
              <w:t xml:space="preserve">development of children’s </w:t>
            </w:r>
            <w:r w:rsidR="00C31041" w:rsidRPr="00270B0C">
              <w:rPr>
                <w:rFonts w:ascii="Twinkl Cursive Unlooped" w:hAnsi="Twinkl Cursive Unlooped"/>
                <w:sz w:val="24"/>
                <w:szCs w:val="24"/>
              </w:rPr>
              <w:t xml:space="preserve">reading, writing and speaking and listening skills at the heart of what we do. </w:t>
            </w:r>
            <w:r w:rsidRPr="00270B0C">
              <w:rPr>
                <w:rFonts w:ascii="Twinkl Cursive Unlooped" w:hAnsi="Twinkl Cursive Unlooped"/>
                <w:b w:val="0"/>
                <w:sz w:val="24"/>
                <w:szCs w:val="24"/>
              </w:rPr>
              <w:t xml:space="preserve"> We believe that </w:t>
            </w:r>
            <w:r w:rsidRPr="00270B0C">
              <w:rPr>
                <w:rFonts w:ascii="Twinkl Cursive Unlooped" w:hAnsi="Twinkl Cursive Unlooped"/>
                <w:sz w:val="24"/>
                <w:szCs w:val="24"/>
              </w:rPr>
              <w:t>all pupils can succeed</w:t>
            </w:r>
            <w:r w:rsidRPr="00270B0C">
              <w:rPr>
                <w:rFonts w:ascii="Twinkl Cursive Unlooped" w:hAnsi="Twinkl Cursive Unlooped"/>
                <w:b w:val="0"/>
                <w:sz w:val="24"/>
                <w:szCs w:val="24"/>
              </w:rPr>
              <w:t xml:space="preserve"> in </w:t>
            </w:r>
            <w:r w:rsidR="00C31041" w:rsidRPr="00270B0C">
              <w:rPr>
                <w:rFonts w:ascii="Twinkl Cursive Unlooped" w:hAnsi="Twinkl Cursive Unlooped"/>
                <w:b w:val="0"/>
                <w:sz w:val="24"/>
                <w:szCs w:val="24"/>
              </w:rPr>
              <w:t>English</w:t>
            </w:r>
            <w:r w:rsidRPr="00270B0C">
              <w:rPr>
                <w:rFonts w:ascii="Twinkl Cursive Unlooped" w:hAnsi="Twinkl Cursive Unlooped"/>
                <w:b w:val="0"/>
                <w:sz w:val="24"/>
                <w:szCs w:val="24"/>
              </w:rPr>
              <w:t xml:space="preserve">. A </w:t>
            </w:r>
            <w:r w:rsidR="00C31041" w:rsidRPr="00270B0C">
              <w:rPr>
                <w:rFonts w:ascii="Twinkl Cursive Unlooped" w:hAnsi="Twinkl Cursive Unlooped"/>
                <w:b w:val="0"/>
                <w:sz w:val="24"/>
                <w:szCs w:val="24"/>
              </w:rPr>
              <w:t>creative</w:t>
            </w:r>
            <w:r w:rsidRPr="00270B0C">
              <w:rPr>
                <w:rFonts w:ascii="Twinkl Cursive Unlooped" w:hAnsi="Twinkl Cursive Unlooped"/>
                <w:b w:val="0"/>
                <w:sz w:val="24"/>
                <w:szCs w:val="24"/>
              </w:rPr>
              <w:t xml:space="preserve"> teacher mind-set and strong subject knowledge are key to student success in </w:t>
            </w:r>
            <w:r w:rsidR="00C31041" w:rsidRPr="00270B0C">
              <w:rPr>
                <w:rFonts w:ascii="Twinkl Cursive Unlooped" w:hAnsi="Twinkl Cursive Unlooped"/>
                <w:b w:val="0"/>
                <w:sz w:val="24"/>
                <w:szCs w:val="24"/>
              </w:rPr>
              <w:t>English</w:t>
            </w:r>
            <w:r w:rsidRPr="00270B0C">
              <w:rPr>
                <w:rFonts w:ascii="Twinkl Cursive Unlooped" w:hAnsi="Twinkl Cursive Unlooped"/>
                <w:b w:val="0"/>
                <w:sz w:val="24"/>
                <w:szCs w:val="24"/>
              </w:rPr>
              <w:t xml:space="preserve">. By building </w:t>
            </w:r>
            <w:r w:rsidRPr="00270B0C">
              <w:rPr>
                <w:rFonts w:ascii="Twinkl Cursive Unlooped" w:hAnsi="Twinkl Cursive Unlooped"/>
                <w:sz w:val="24"/>
                <w:szCs w:val="24"/>
              </w:rPr>
              <w:t xml:space="preserve">confidence, resilience and a </w:t>
            </w:r>
            <w:r w:rsidR="00C31041" w:rsidRPr="00270B0C">
              <w:rPr>
                <w:rFonts w:ascii="Twinkl Cursive Unlooped" w:hAnsi="Twinkl Cursive Unlooped"/>
                <w:sz w:val="24"/>
                <w:szCs w:val="24"/>
              </w:rPr>
              <w:t>love of language</w:t>
            </w:r>
            <w:r w:rsidRPr="00270B0C">
              <w:rPr>
                <w:rFonts w:ascii="Twinkl Cursive Unlooped" w:hAnsi="Twinkl Cursive Unlooped"/>
                <w:b w:val="0"/>
                <w:sz w:val="24"/>
                <w:szCs w:val="24"/>
              </w:rPr>
              <w:t xml:space="preserve">, we can </w:t>
            </w:r>
            <w:r w:rsidR="00C31041" w:rsidRPr="00270B0C">
              <w:rPr>
                <w:rFonts w:ascii="Twinkl Cursive Unlooped" w:hAnsi="Twinkl Cursive Unlooped"/>
                <w:b w:val="0"/>
                <w:sz w:val="24"/>
                <w:szCs w:val="24"/>
              </w:rPr>
              <w:t xml:space="preserve">believe that we can provide children with the </w:t>
            </w:r>
            <w:r w:rsidR="00127C5F" w:rsidRPr="00270B0C">
              <w:rPr>
                <w:rFonts w:ascii="Twinkl Cursive Unlooped" w:hAnsi="Twinkl Cursive Unlooped"/>
                <w:b w:val="0"/>
                <w:sz w:val="24"/>
                <w:szCs w:val="24"/>
              </w:rPr>
              <w:t xml:space="preserve">key </w:t>
            </w:r>
            <w:r w:rsidR="00C31041" w:rsidRPr="00270B0C">
              <w:rPr>
                <w:rFonts w:ascii="Twinkl Cursive Unlooped" w:hAnsi="Twinkl Cursive Unlooped"/>
                <w:b w:val="0"/>
                <w:sz w:val="24"/>
                <w:szCs w:val="24"/>
              </w:rPr>
              <w:t xml:space="preserve">communication </w:t>
            </w:r>
            <w:r w:rsidR="00127C5F" w:rsidRPr="00270B0C">
              <w:rPr>
                <w:rFonts w:ascii="Twinkl Cursive Unlooped" w:hAnsi="Twinkl Cursive Unlooped"/>
                <w:b w:val="0"/>
                <w:sz w:val="24"/>
                <w:szCs w:val="24"/>
              </w:rPr>
              <w:t>skills that they will benefit from</w:t>
            </w:r>
            <w:r w:rsidR="00DA03BE" w:rsidRPr="00270B0C">
              <w:rPr>
                <w:rFonts w:ascii="Twinkl Cursive Unlooped" w:hAnsi="Twinkl Cursive Unlooped"/>
                <w:b w:val="0"/>
                <w:sz w:val="24"/>
                <w:szCs w:val="24"/>
              </w:rPr>
              <w:t>,</w:t>
            </w:r>
            <w:r w:rsidR="00127C5F" w:rsidRPr="00270B0C">
              <w:rPr>
                <w:rFonts w:ascii="Twinkl Cursive Unlooped" w:hAnsi="Twinkl Cursive Unlooped"/>
                <w:b w:val="0"/>
                <w:sz w:val="24"/>
                <w:szCs w:val="24"/>
              </w:rPr>
              <w:t xml:space="preserve"> throughout the rest of their lives.</w:t>
            </w:r>
          </w:p>
          <w:p w:rsidR="00C31041" w:rsidRPr="00270B0C" w:rsidRDefault="00C31041" w:rsidP="00DB76B8">
            <w:pPr>
              <w:rPr>
                <w:rFonts w:ascii="Twinkl Cursive Unlooped" w:hAnsi="Twinkl Cursive Unlooped"/>
                <w:b w:val="0"/>
                <w:sz w:val="24"/>
                <w:szCs w:val="24"/>
              </w:rPr>
            </w:pPr>
          </w:p>
          <w:p w:rsidR="00273F14" w:rsidRPr="00270B0C" w:rsidRDefault="00127C5F" w:rsidP="00127C5F">
            <w:pPr>
              <w:rPr>
                <w:rFonts w:ascii="Twinkl Cursive Unlooped" w:hAnsi="Twinkl Cursive Unlooped"/>
              </w:rPr>
            </w:pPr>
            <w:r w:rsidRPr="00270B0C">
              <w:rPr>
                <w:rFonts w:ascii="Twinkl Cursive Unlooped" w:hAnsi="Twinkl Cursive Unlooped"/>
              </w:rPr>
              <w:t>“Writers love words. If children do not love words, then why should they spend time loitering over reading and writing? A good teacher brings words alive. In some ways, teachers are the guardians of our language – the well-turned phrase, the beautifully constructed argument, the story that will stay in the mind for ever.”   Pie Corbett (National Strategy 2008)</w:t>
            </w:r>
          </w:p>
        </w:tc>
      </w:tr>
      <w:tr w:rsidR="00B97421" w:rsidTr="00270B0C">
        <w:trPr>
          <w:trHeight w:val="826"/>
        </w:trPr>
        <w:tc>
          <w:tcPr>
            <w:cnfStyle w:val="001000000000" w:firstRow="0" w:lastRow="0" w:firstColumn="1" w:lastColumn="0" w:oddVBand="0" w:evenVBand="0" w:oddHBand="0" w:evenHBand="0" w:firstRowFirstColumn="0" w:firstRowLastColumn="0" w:lastRowFirstColumn="0" w:lastRowLastColumn="0"/>
            <w:tcW w:w="10916" w:type="dxa"/>
            <w:gridSpan w:val="6"/>
          </w:tcPr>
          <w:p w:rsidR="00B97421" w:rsidRPr="00270B0C" w:rsidRDefault="00B97421" w:rsidP="00B97421">
            <w:pPr>
              <w:jc w:val="center"/>
              <w:rPr>
                <w:rFonts w:ascii="Twinkl Cursive Unlooped" w:hAnsi="Twinkl Cursive Unlooped"/>
                <w:sz w:val="44"/>
              </w:rPr>
            </w:pPr>
            <w:r w:rsidRPr="00270B0C">
              <w:rPr>
                <w:rFonts w:ascii="Twinkl Cursive Unlooped" w:hAnsi="Twinkl Cursive Unlooped"/>
                <w:sz w:val="44"/>
              </w:rPr>
              <w:t>Curriculum Implementation</w:t>
            </w:r>
          </w:p>
        </w:tc>
      </w:tr>
      <w:tr w:rsidR="00B97421" w:rsidRPr="008B55D5" w:rsidTr="00270B0C">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10916" w:type="dxa"/>
            <w:gridSpan w:val="6"/>
          </w:tcPr>
          <w:p w:rsidR="00D54770" w:rsidRPr="00270B0C" w:rsidRDefault="00B97421" w:rsidP="00B97421">
            <w:pPr>
              <w:rPr>
                <w:rFonts w:ascii="Twinkl Cursive Unlooped" w:hAnsi="Twinkl Cursive Unlooped" w:cs="Arial"/>
                <w:b w:val="0"/>
                <w:color w:val="222222"/>
                <w:sz w:val="24"/>
                <w:szCs w:val="24"/>
                <w:shd w:val="clear" w:color="auto" w:fill="FFFFFF"/>
              </w:rPr>
            </w:pPr>
            <w:r w:rsidRPr="00270B0C">
              <w:rPr>
                <w:rFonts w:ascii="Twinkl Cursive Unlooped" w:hAnsi="Twinkl Cursive Unlooped"/>
                <w:b w:val="0"/>
              </w:rPr>
              <w:t> </w:t>
            </w:r>
            <w:r w:rsidR="00273F14" w:rsidRPr="00270B0C">
              <w:rPr>
                <w:rFonts w:ascii="Twinkl Cursive Unlooped" w:hAnsi="Twinkl Cursive Unlooped"/>
                <w:b w:val="0"/>
                <w:sz w:val="24"/>
                <w:szCs w:val="24"/>
              </w:rPr>
              <w:t xml:space="preserve">When implementing our English policy at SS John and Monica, we are developing the Talk for Writing approach when planning our delivery of the National Curriculum. Recognising the diverse and multi lingual nature of our school community, has lead us to place speaking and listening at the heart of our English lessons. </w:t>
            </w:r>
            <w:r w:rsidR="00D54770" w:rsidRPr="00270B0C">
              <w:rPr>
                <w:rFonts w:ascii="Twinkl Cursive Unlooped" w:hAnsi="Twinkl Cursive Unlooped"/>
                <w:b w:val="0"/>
                <w:sz w:val="24"/>
                <w:szCs w:val="24"/>
              </w:rPr>
              <w:t xml:space="preserve">“If you can’t say it, you can’t write it.” (Pie Corbett 2017)  </w:t>
            </w:r>
            <w:r w:rsidR="00273F14" w:rsidRPr="00270B0C">
              <w:rPr>
                <w:rFonts w:ascii="Twinkl Cursive Unlooped" w:hAnsi="Twinkl Cursive Unlooped"/>
                <w:b w:val="0"/>
                <w:sz w:val="24"/>
                <w:szCs w:val="24"/>
              </w:rPr>
              <w:t xml:space="preserve">We understand that if children are able to re-tell a story orally, they will also be able to tell us one of their own. It follows then, that they will be able to write their ideas </w:t>
            </w:r>
            <w:r w:rsidR="004345BF" w:rsidRPr="00270B0C">
              <w:rPr>
                <w:rFonts w:ascii="Twinkl Cursive Unlooped" w:hAnsi="Twinkl Cursive Unlooped"/>
                <w:b w:val="0"/>
                <w:sz w:val="24"/>
                <w:szCs w:val="24"/>
              </w:rPr>
              <w:t>into stories, reports, opinions, letters, diaries, blogs…..the possibilities are endless!</w:t>
            </w:r>
            <w:r w:rsidR="00273F14" w:rsidRPr="00270B0C">
              <w:rPr>
                <w:rFonts w:ascii="Twinkl Cursive Unlooped" w:hAnsi="Twinkl Cursive Unlooped" w:cs="Arial"/>
                <w:color w:val="222222"/>
                <w:sz w:val="24"/>
                <w:szCs w:val="24"/>
                <w:shd w:val="clear" w:color="auto" w:fill="FFFFFF"/>
              </w:rPr>
              <w:t xml:space="preserve"> </w:t>
            </w:r>
          </w:p>
          <w:p w:rsidR="00D54770" w:rsidRPr="00270B0C" w:rsidRDefault="00D54770" w:rsidP="00B97421">
            <w:pPr>
              <w:rPr>
                <w:rFonts w:ascii="Twinkl Cursive Unlooped" w:hAnsi="Twinkl Cursive Unlooped" w:cs="Arial"/>
                <w:b w:val="0"/>
                <w:color w:val="222222"/>
                <w:sz w:val="24"/>
                <w:szCs w:val="24"/>
                <w:shd w:val="clear" w:color="auto" w:fill="FFFFFF"/>
              </w:rPr>
            </w:pPr>
          </w:p>
          <w:p w:rsidR="004345BF" w:rsidRPr="00270B0C" w:rsidRDefault="004345BF" w:rsidP="004345BF">
            <w:pPr>
              <w:pStyle w:val="Default"/>
              <w:rPr>
                <w:rFonts w:ascii="Twinkl Cursive Unlooped" w:hAnsi="Twinkl Cursive Unlooped" w:cstheme="minorHAnsi"/>
                <w:b w:val="0"/>
                <w:color w:val="auto"/>
              </w:rPr>
            </w:pPr>
            <w:r w:rsidRPr="00270B0C">
              <w:rPr>
                <w:rFonts w:ascii="Twinkl Cursive Unlooped" w:hAnsi="Twinkl Cursive Unlooped" w:cstheme="minorHAnsi"/>
                <w:b w:val="0"/>
                <w:color w:val="auto"/>
              </w:rPr>
              <w:t>Each year group will cover a balance of Narrative, Non-Fiction and Poetry text types. We use the National curriculum 2014 to support our coverage of the English skills.</w:t>
            </w:r>
            <w:r w:rsidR="00E64FED" w:rsidRPr="00270B0C">
              <w:rPr>
                <w:rFonts w:ascii="Twinkl Cursive Unlooped" w:hAnsi="Twinkl Cursive Unlooped" w:cstheme="minorHAnsi"/>
                <w:b w:val="0"/>
                <w:color w:val="auto"/>
              </w:rPr>
              <w:t xml:space="preserve"> The springboard for their writing is a rich diet of carefully chosen texts that cover a variety of narrative types as well as traditional tales, fables, myths and heritage literature. </w:t>
            </w:r>
            <w:r w:rsidRPr="00270B0C">
              <w:rPr>
                <w:rFonts w:ascii="Twinkl Cursive Unlooped" w:hAnsi="Twinkl Cursive Unlooped" w:cstheme="minorHAnsi"/>
                <w:b w:val="0"/>
                <w:color w:val="auto"/>
              </w:rPr>
              <w:t xml:space="preserve"> This is planned for and delivered using principles taken from Talk for Writing which supports us in engaging the children in</w:t>
            </w:r>
            <w:r w:rsidR="00E64FED" w:rsidRPr="00270B0C">
              <w:rPr>
                <w:rFonts w:ascii="Twinkl Cursive Unlooped" w:hAnsi="Twinkl Cursive Unlooped" w:cstheme="minorHAnsi"/>
                <w:b w:val="0"/>
                <w:color w:val="auto"/>
              </w:rPr>
              <w:t xml:space="preserve"> dynamic and </w:t>
            </w:r>
            <w:r w:rsidRPr="00270B0C">
              <w:rPr>
                <w:rFonts w:ascii="Twinkl Cursive Unlooped" w:hAnsi="Twinkl Cursive Unlooped" w:cstheme="minorHAnsi"/>
                <w:b w:val="0"/>
                <w:color w:val="auto"/>
              </w:rPr>
              <w:t>stimulating lessons. The children develop an approach to writing that enables them to understand the processes and thinking involved</w:t>
            </w:r>
            <w:r w:rsidR="00E64FED" w:rsidRPr="00270B0C">
              <w:rPr>
                <w:rFonts w:ascii="Twinkl Cursive Unlooped" w:hAnsi="Twinkl Cursive Unlooped" w:cstheme="minorHAnsi"/>
                <w:b w:val="0"/>
                <w:color w:val="auto"/>
              </w:rPr>
              <w:t xml:space="preserve"> in composing a variety of writing of all different genre types.</w:t>
            </w:r>
            <w:r w:rsidRPr="00270B0C">
              <w:rPr>
                <w:rFonts w:ascii="Twinkl Cursive Unlooped" w:hAnsi="Twinkl Cursive Unlooped" w:cstheme="minorHAnsi"/>
                <w:b w:val="0"/>
                <w:color w:val="auto"/>
              </w:rPr>
              <w:t xml:space="preserve"> This </w:t>
            </w:r>
            <w:r w:rsidRPr="00270B0C">
              <w:rPr>
                <w:rFonts w:ascii="Twinkl Cursive Unlooped" w:hAnsi="Twinkl Cursive Unlooped" w:cstheme="minorHAnsi"/>
                <w:b w:val="0"/>
                <w:color w:val="auto"/>
              </w:rPr>
              <w:lastRenderedPageBreak/>
              <w:t xml:space="preserve">approach also develops oral fluency so that children internalise stories and language before applying the skills to their own writing. </w:t>
            </w:r>
            <w:r w:rsidR="00E64FED" w:rsidRPr="00270B0C">
              <w:rPr>
                <w:rFonts w:ascii="Twinkl Cursive Unlooped" w:hAnsi="Twinkl Cursive Unlooped" w:cstheme="minorHAnsi"/>
                <w:b w:val="0"/>
                <w:color w:val="auto"/>
              </w:rPr>
              <w:t>Furthermore, o</w:t>
            </w:r>
            <w:r w:rsidRPr="00270B0C">
              <w:rPr>
                <w:rFonts w:ascii="Twinkl Cursive Unlooped" w:hAnsi="Twinkl Cursive Unlooped" w:cstheme="minorHAnsi"/>
                <w:b w:val="0"/>
                <w:color w:val="auto"/>
              </w:rPr>
              <w:t>ver the course of time, children are</w:t>
            </w:r>
            <w:r w:rsidR="00E64FED" w:rsidRPr="00270B0C">
              <w:rPr>
                <w:rFonts w:ascii="Twinkl Cursive Unlooped" w:hAnsi="Twinkl Cursive Unlooped" w:cstheme="minorHAnsi"/>
                <w:b w:val="0"/>
                <w:color w:val="auto"/>
              </w:rPr>
              <w:t xml:space="preserve"> </w:t>
            </w:r>
            <w:r w:rsidRPr="00270B0C">
              <w:rPr>
                <w:rFonts w:ascii="Twinkl Cursive Unlooped" w:hAnsi="Twinkl Cursive Unlooped" w:cstheme="minorHAnsi"/>
                <w:b w:val="0"/>
                <w:color w:val="auto"/>
              </w:rPr>
              <w:t xml:space="preserve">taught </w:t>
            </w:r>
            <w:r w:rsidR="00E64FED" w:rsidRPr="00270B0C">
              <w:rPr>
                <w:rFonts w:ascii="Twinkl Cursive Unlooped" w:hAnsi="Twinkl Cursive Unlooped" w:cstheme="minorHAnsi"/>
                <w:b w:val="0"/>
                <w:color w:val="auto"/>
              </w:rPr>
              <w:t xml:space="preserve">the </w:t>
            </w:r>
            <w:r w:rsidRPr="00270B0C">
              <w:rPr>
                <w:rFonts w:ascii="Twinkl Cursive Unlooped" w:hAnsi="Twinkl Cursive Unlooped" w:cstheme="minorHAnsi"/>
                <w:b w:val="0"/>
                <w:color w:val="auto"/>
              </w:rPr>
              <w:t>skills to encourage them to proof read and edit their own writing and that of their peers.</w:t>
            </w:r>
          </w:p>
          <w:p w:rsidR="004345BF" w:rsidRPr="00270B0C" w:rsidRDefault="004345BF" w:rsidP="004345BF">
            <w:pPr>
              <w:pStyle w:val="Default"/>
              <w:pageBreakBefore/>
              <w:rPr>
                <w:rFonts w:ascii="Twinkl Cursive Unlooped" w:hAnsi="Twinkl Cursive Unlooped" w:cstheme="minorHAnsi"/>
                <w:b w:val="0"/>
                <w:color w:val="auto"/>
              </w:rPr>
            </w:pPr>
            <w:r w:rsidRPr="00270B0C">
              <w:rPr>
                <w:rFonts w:ascii="Twinkl Cursive Unlooped" w:hAnsi="Twinkl Cursive Unlooped" w:cstheme="minorHAnsi"/>
                <w:b w:val="0"/>
                <w:color w:val="auto"/>
              </w:rPr>
              <w:t>The main principles of Talk for Writing are</w:t>
            </w:r>
            <w:r w:rsidR="00C76313" w:rsidRPr="00270B0C">
              <w:rPr>
                <w:rFonts w:ascii="Twinkl Cursive Unlooped" w:hAnsi="Twinkl Cursive Unlooped" w:cstheme="minorHAnsi"/>
                <w:b w:val="0"/>
                <w:color w:val="auto"/>
              </w:rPr>
              <w:t>:</w:t>
            </w:r>
            <w:r w:rsidRPr="00270B0C">
              <w:rPr>
                <w:rFonts w:ascii="Twinkl Cursive Unlooped" w:hAnsi="Twinkl Cursive Unlooped" w:cstheme="minorHAnsi"/>
                <w:b w:val="0"/>
                <w:color w:val="auto"/>
              </w:rPr>
              <w:t xml:space="preserve"> </w:t>
            </w:r>
          </w:p>
          <w:p w:rsidR="00270B0C" w:rsidRDefault="004345BF" w:rsidP="00270B0C">
            <w:pPr>
              <w:pStyle w:val="Default"/>
              <w:numPr>
                <w:ilvl w:val="0"/>
                <w:numId w:val="4"/>
              </w:numPr>
              <w:spacing w:after="252"/>
              <w:rPr>
                <w:rFonts w:ascii="Twinkl Cursive Unlooped" w:hAnsi="Twinkl Cursive Unlooped" w:cstheme="minorHAnsi"/>
                <w:b w:val="0"/>
                <w:color w:val="auto"/>
              </w:rPr>
            </w:pPr>
            <w:r w:rsidRPr="00270B0C">
              <w:rPr>
                <w:rFonts w:ascii="Twinkl Cursive Unlooped" w:hAnsi="Twinkl Cursive Unlooped" w:cstheme="minorHAnsi"/>
                <w:b w:val="0"/>
                <w:color w:val="auto"/>
              </w:rPr>
              <w:t xml:space="preserve">Book-talk - the extended opportunity to use talk to explore children’s personal and collective responses to a text as readers. </w:t>
            </w:r>
          </w:p>
          <w:p w:rsidR="004345BF" w:rsidRPr="00270B0C" w:rsidRDefault="004345BF" w:rsidP="00270B0C">
            <w:pPr>
              <w:pStyle w:val="Default"/>
              <w:numPr>
                <w:ilvl w:val="0"/>
                <w:numId w:val="4"/>
              </w:numPr>
              <w:spacing w:after="252"/>
              <w:rPr>
                <w:rFonts w:ascii="Twinkl Cursive Unlooped" w:hAnsi="Twinkl Cursive Unlooped" w:cstheme="minorHAnsi"/>
                <w:b w:val="0"/>
                <w:color w:val="auto"/>
              </w:rPr>
            </w:pPr>
            <w:r w:rsidRPr="00270B0C">
              <w:rPr>
                <w:rFonts w:ascii="Twinkl Cursive Unlooped" w:hAnsi="Twinkl Cursive Unlooped" w:cstheme="minorHAnsi"/>
                <w:b w:val="0"/>
                <w:color w:val="auto"/>
              </w:rPr>
              <w:t xml:space="preserve">Writer-talk - the articulation of the thinking and creative processes involved in all stages of the act of writing; talk that helps children to think and behave like a writer (and consider themselves to be one). </w:t>
            </w:r>
          </w:p>
          <w:p w:rsidR="004345BF" w:rsidRPr="00270B0C" w:rsidRDefault="004345BF" w:rsidP="00C76313">
            <w:pPr>
              <w:pStyle w:val="Default"/>
              <w:numPr>
                <w:ilvl w:val="0"/>
                <w:numId w:val="4"/>
              </w:numPr>
              <w:spacing w:after="252"/>
              <w:rPr>
                <w:rFonts w:ascii="Twinkl Cursive Unlooped" w:hAnsi="Twinkl Cursive Unlooped" w:cstheme="minorHAnsi"/>
                <w:b w:val="0"/>
                <w:color w:val="auto"/>
              </w:rPr>
            </w:pPr>
            <w:r w:rsidRPr="00270B0C">
              <w:rPr>
                <w:rFonts w:ascii="Twinkl Cursive Unlooped" w:hAnsi="Twinkl Cursive Unlooped" w:cstheme="minorHAnsi"/>
                <w:b w:val="0"/>
                <w:color w:val="auto"/>
              </w:rPr>
              <w:t xml:space="preserve">Storytelling and story making - This involves the learning and repeating of oral stories, building children’s confidence to develop them through telling and then extending that development into writing; later creating ‘new’ stories orally as a preparation and rehearsal for writing. </w:t>
            </w:r>
          </w:p>
          <w:p w:rsidR="004345BF" w:rsidRPr="00270B0C" w:rsidRDefault="00E64FED" w:rsidP="00C76313">
            <w:pPr>
              <w:pStyle w:val="Default"/>
              <w:numPr>
                <w:ilvl w:val="0"/>
                <w:numId w:val="4"/>
              </w:numPr>
              <w:spacing w:after="252"/>
              <w:rPr>
                <w:rFonts w:ascii="Twinkl Cursive Unlooped" w:hAnsi="Twinkl Cursive Unlooped" w:cstheme="minorHAnsi"/>
                <w:b w:val="0"/>
                <w:color w:val="auto"/>
              </w:rPr>
            </w:pPr>
            <w:r w:rsidRPr="00270B0C">
              <w:rPr>
                <w:rFonts w:ascii="Twinkl Cursive Unlooped" w:hAnsi="Twinkl Cursive Unlooped" w:cstheme="minorHAnsi"/>
                <w:b w:val="0"/>
                <w:color w:val="auto"/>
              </w:rPr>
              <w:t>Word and Language activities</w:t>
            </w:r>
            <w:r w:rsidR="004345BF" w:rsidRPr="00270B0C">
              <w:rPr>
                <w:rFonts w:ascii="Twinkl Cursive Unlooped" w:hAnsi="Twinkl Cursive Unlooped" w:cstheme="minorHAnsi"/>
                <w:b w:val="0"/>
                <w:color w:val="auto"/>
              </w:rPr>
              <w:t xml:space="preserve"> - Talk games and activities are used to develop vocabulary, punctuation, spelling and grammar, as well as looking at writing structures. This is referred to as ‘Mental English’ </w:t>
            </w:r>
          </w:p>
          <w:p w:rsidR="004345BF" w:rsidRPr="00270B0C" w:rsidRDefault="004345BF" w:rsidP="00C76313">
            <w:pPr>
              <w:pStyle w:val="Default"/>
              <w:numPr>
                <w:ilvl w:val="0"/>
                <w:numId w:val="4"/>
              </w:numPr>
              <w:spacing w:after="252"/>
              <w:rPr>
                <w:rFonts w:ascii="Twinkl Cursive Unlooped" w:hAnsi="Twinkl Cursive Unlooped" w:cstheme="minorHAnsi"/>
                <w:b w:val="0"/>
                <w:color w:val="auto"/>
              </w:rPr>
            </w:pPr>
            <w:r w:rsidRPr="00270B0C">
              <w:rPr>
                <w:rFonts w:ascii="Twinkl Cursive Unlooped" w:hAnsi="Twinkl Cursive Unlooped" w:cstheme="minorHAnsi"/>
                <w:b w:val="0"/>
                <w:color w:val="auto"/>
              </w:rPr>
              <w:t>Role-play and drama are used- ‘hot seating’</w:t>
            </w:r>
            <w:r w:rsidR="00E64FED" w:rsidRPr="00270B0C">
              <w:rPr>
                <w:rFonts w:ascii="Twinkl Cursive Unlooped" w:hAnsi="Twinkl Cursive Unlooped" w:cstheme="minorHAnsi"/>
                <w:b w:val="0"/>
                <w:color w:val="auto"/>
              </w:rPr>
              <w:t>,</w:t>
            </w:r>
            <w:r w:rsidRPr="00270B0C">
              <w:rPr>
                <w:rFonts w:ascii="Twinkl Cursive Unlooped" w:hAnsi="Twinkl Cursive Unlooped" w:cstheme="minorHAnsi"/>
                <w:b w:val="0"/>
                <w:color w:val="auto"/>
              </w:rPr>
              <w:t xml:space="preserve"> ‘</w:t>
            </w:r>
            <w:r w:rsidR="00E64FED" w:rsidRPr="00270B0C">
              <w:rPr>
                <w:rFonts w:ascii="Twinkl Cursive Unlooped" w:hAnsi="Twinkl Cursive Unlooped" w:cstheme="minorHAnsi"/>
                <w:b w:val="0"/>
                <w:color w:val="auto"/>
              </w:rPr>
              <w:t>thought tracking</w:t>
            </w:r>
            <w:r w:rsidRPr="00270B0C">
              <w:rPr>
                <w:rFonts w:ascii="Twinkl Cursive Unlooped" w:hAnsi="Twinkl Cursive Unlooped" w:cstheme="minorHAnsi"/>
                <w:b w:val="0"/>
                <w:color w:val="auto"/>
              </w:rPr>
              <w:t>’</w:t>
            </w:r>
            <w:r w:rsidR="00E64FED" w:rsidRPr="00270B0C">
              <w:rPr>
                <w:rFonts w:ascii="Twinkl Cursive Unlooped" w:hAnsi="Twinkl Cursive Unlooped" w:cstheme="minorHAnsi"/>
                <w:b w:val="0"/>
                <w:color w:val="auto"/>
              </w:rPr>
              <w:t>, miming, debating</w:t>
            </w:r>
            <w:r w:rsidRPr="00270B0C">
              <w:rPr>
                <w:rFonts w:ascii="Twinkl Cursive Unlooped" w:hAnsi="Twinkl Cursive Unlooped" w:cstheme="minorHAnsi"/>
                <w:b w:val="0"/>
                <w:color w:val="auto"/>
              </w:rPr>
              <w:t xml:space="preserve"> etc. </w:t>
            </w:r>
          </w:p>
          <w:p w:rsidR="004345BF" w:rsidRPr="00270B0C" w:rsidRDefault="004345BF" w:rsidP="00C76313">
            <w:pPr>
              <w:pStyle w:val="Default"/>
              <w:numPr>
                <w:ilvl w:val="0"/>
                <w:numId w:val="4"/>
              </w:numPr>
              <w:rPr>
                <w:rFonts w:ascii="Twinkl Cursive Unlooped" w:hAnsi="Twinkl Cursive Unlooped" w:cstheme="minorHAnsi"/>
                <w:b w:val="0"/>
                <w:color w:val="auto"/>
              </w:rPr>
            </w:pPr>
            <w:r w:rsidRPr="00270B0C">
              <w:rPr>
                <w:rFonts w:ascii="Twinkl Cursive Unlooped" w:hAnsi="Twinkl Cursive Unlooped" w:cstheme="minorHAnsi"/>
                <w:b w:val="0"/>
                <w:color w:val="auto"/>
              </w:rPr>
              <w:t>Editing, proof-reading and publishing writing</w:t>
            </w:r>
            <w:r w:rsidR="00E64FED" w:rsidRPr="00270B0C">
              <w:rPr>
                <w:rFonts w:ascii="Twinkl Cursive Unlooped" w:hAnsi="Twinkl Cursive Unlooped" w:cstheme="minorHAnsi"/>
                <w:b w:val="0"/>
                <w:color w:val="auto"/>
              </w:rPr>
              <w:t>.</w:t>
            </w:r>
            <w:r w:rsidRPr="00270B0C">
              <w:rPr>
                <w:rFonts w:ascii="Twinkl Cursive Unlooped" w:hAnsi="Twinkl Cursive Unlooped" w:cstheme="minorHAnsi"/>
                <w:b w:val="0"/>
                <w:color w:val="auto"/>
              </w:rPr>
              <w:t xml:space="preserve"> </w:t>
            </w:r>
          </w:p>
          <w:p w:rsidR="00C76313" w:rsidRPr="00270B0C" w:rsidRDefault="00C76313" w:rsidP="00C76313">
            <w:pPr>
              <w:pStyle w:val="Default"/>
              <w:rPr>
                <w:rFonts w:ascii="Twinkl Cursive Unlooped" w:hAnsi="Twinkl Cursive Unlooped" w:cstheme="minorHAnsi"/>
                <w:b w:val="0"/>
                <w:color w:val="auto"/>
                <w:sz w:val="22"/>
                <w:szCs w:val="22"/>
              </w:rPr>
            </w:pPr>
          </w:p>
          <w:p w:rsidR="00C76313" w:rsidRPr="00270B0C" w:rsidRDefault="00C76313" w:rsidP="00C76313">
            <w:pPr>
              <w:pStyle w:val="Default"/>
              <w:rPr>
                <w:rFonts w:ascii="Twinkl Cursive Unlooped" w:hAnsi="Twinkl Cursive Unlooped" w:cstheme="minorHAnsi"/>
                <w:b w:val="0"/>
                <w:color w:val="auto"/>
              </w:rPr>
            </w:pPr>
            <w:r w:rsidRPr="00270B0C">
              <w:rPr>
                <w:rFonts w:ascii="Twinkl Cursive Unlooped" w:hAnsi="Twinkl Cursive Unlooped" w:cstheme="minorHAnsi"/>
                <w:b w:val="0"/>
                <w:color w:val="auto"/>
              </w:rPr>
              <w:t xml:space="preserve">We understand that children develop and acquire communication skills at different rates and in different ways. Those that need further support to speak, listen, read or write will access the same lesson objectives as everyone else but </w:t>
            </w:r>
            <w:r w:rsidR="00DA03BE" w:rsidRPr="00270B0C">
              <w:rPr>
                <w:rFonts w:ascii="Twinkl Cursive Unlooped" w:hAnsi="Twinkl Cursive Unlooped" w:cstheme="minorHAnsi"/>
                <w:b w:val="0"/>
                <w:color w:val="auto"/>
              </w:rPr>
              <w:t>small groups needing targeted interventions will work with the class teacher within lessons or in intervention groups to close gaps and catch up quickly.</w:t>
            </w:r>
            <w:r w:rsidR="00E30FCA" w:rsidRPr="00270B0C">
              <w:rPr>
                <w:rFonts w:ascii="Twinkl Cursive Unlooped" w:hAnsi="Twinkl Cursive Unlooped" w:cstheme="minorHAnsi"/>
                <w:b w:val="0"/>
                <w:color w:val="auto"/>
              </w:rPr>
              <w:t xml:space="preserve"> Likewise, our children who need a challenge are further encouraged through wider reading and more carefully structured writing tasks. Regular teacher assessment helps us to identify where children need extra support.</w:t>
            </w:r>
          </w:p>
          <w:p w:rsidR="00DA03BE" w:rsidRPr="00270B0C" w:rsidRDefault="00DA03BE" w:rsidP="00C76313">
            <w:pPr>
              <w:pStyle w:val="Default"/>
              <w:rPr>
                <w:rFonts w:ascii="Twinkl Cursive Unlooped" w:hAnsi="Twinkl Cursive Unlooped" w:cstheme="minorHAnsi"/>
                <w:b w:val="0"/>
                <w:color w:val="auto"/>
              </w:rPr>
            </w:pPr>
          </w:p>
          <w:p w:rsidR="00DA03BE" w:rsidRPr="00270B0C" w:rsidRDefault="00DA03BE" w:rsidP="00C76313">
            <w:pPr>
              <w:pStyle w:val="Default"/>
              <w:rPr>
                <w:rFonts w:ascii="Twinkl Cursive Unlooped" w:hAnsi="Twinkl Cursive Unlooped" w:cstheme="minorHAnsi"/>
                <w:b w:val="0"/>
                <w:color w:val="auto"/>
              </w:rPr>
            </w:pPr>
            <w:r w:rsidRPr="00270B0C">
              <w:rPr>
                <w:rFonts w:ascii="Twinkl Cursive Unlooped" w:hAnsi="Twinkl Cursive Unlooped" w:cstheme="minorHAnsi"/>
                <w:b w:val="0"/>
                <w:color w:val="auto"/>
              </w:rPr>
              <w:t xml:space="preserve">Here at SS John and Monica’s we start every day with an activity designed to broaden vocabulary and allow children to use and collect new words. We share reading on a Daily basis as a class and enjoy books together from Reception right through to Year 6. </w:t>
            </w:r>
            <w:r w:rsidR="00E30FCA" w:rsidRPr="00270B0C">
              <w:rPr>
                <w:rFonts w:ascii="Twinkl Cursive Unlooped" w:hAnsi="Twinkl Cursive Unlooped" w:cstheme="minorHAnsi"/>
                <w:b w:val="0"/>
                <w:color w:val="auto"/>
              </w:rPr>
              <w:t xml:space="preserve">English lessons take place daily and children write regularly for a range of purposes. </w:t>
            </w:r>
            <w:r w:rsidRPr="00270B0C">
              <w:rPr>
                <w:rFonts w:ascii="Twinkl Cursive Unlooped" w:hAnsi="Twinkl Cursive Unlooped" w:cstheme="minorHAnsi"/>
                <w:b w:val="0"/>
                <w:color w:val="auto"/>
              </w:rPr>
              <w:t>Children are taught the value of grammatical accuracy through Spelling and Punctuation activities and we employ a range of strategies</w:t>
            </w:r>
            <w:r w:rsidR="00E30FCA" w:rsidRPr="00270B0C">
              <w:rPr>
                <w:rFonts w:ascii="Twinkl Cursive Unlooped" w:hAnsi="Twinkl Cursive Unlooped" w:cstheme="minorHAnsi"/>
                <w:b w:val="0"/>
                <w:color w:val="auto"/>
              </w:rPr>
              <w:t xml:space="preserve"> t</w:t>
            </w:r>
            <w:r w:rsidRPr="00270B0C">
              <w:rPr>
                <w:rFonts w:ascii="Twinkl Cursive Unlooped" w:hAnsi="Twinkl Cursive Unlooped" w:cstheme="minorHAnsi"/>
                <w:b w:val="0"/>
                <w:color w:val="auto"/>
              </w:rPr>
              <w:t>o enable them to become adept at usin</w:t>
            </w:r>
            <w:r w:rsidR="00E30FCA" w:rsidRPr="00270B0C">
              <w:rPr>
                <w:rFonts w:ascii="Twinkl Cursive Unlooped" w:hAnsi="Twinkl Cursive Unlooped" w:cstheme="minorHAnsi"/>
                <w:b w:val="0"/>
                <w:color w:val="auto"/>
              </w:rPr>
              <w:t>g the challenging terminology of grammar.</w:t>
            </w:r>
            <w:r w:rsidRPr="00270B0C">
              <w:rPr>
                <w:rFonts w:ascii="Twinkl Cursive Unlooped" w:hAnsi="Twinkl Cursive Unlooped" w:cstheme="minorHAnsi"/>
                <w:b w:val="0"/>
                <w:color w:val="auto"/>
              </w:rPr>
              <w:t xml:space="preserve"> </w:t>
            </w:r>
          </w:p>
          <w:p w:rsidR="00E30FCA" w:rsidRPr="00270B0C" w:rsidRDefault="00E30FCA" w:rsidP="00C76313">
            <w:pPr>
              <w:pStyle w:val="Default"/>
              <w:rPr>
                <w:rFonts w:ascii="Twinkl Cursive Unlooped" w:hAnsi="Twinkl Cursive Unlooped" w:cstheme="minorHAnsi"/>
                <w:b w:val="0"/>
                <w:color w:val="auto"/>
              </w:rPr>
            </w:pPr>
          </w:p>
          <w:p w:rsidR="004345BF" w:rsidRPr="00270B0C" w:rsidRDefault="00E30FCA" w:rsidP="00270B0C">
            <w:pPr>
              <w:pStyle w:val="Default"/>
              <w:rPr>
                <w:rFonts w:ascii="Twinkl Cursive Unlooped" w:hAnsi="Twinkl Cursive Unlooped" w:cstheme="minorHAnsi"/>
                <w:b w:val="0"/>
                <w:color w:val="auto"/>
              </w:rPr>
            </w:pPr>
            <w:r w:rsidRPr="00270B0C">
              <w:rPr>
                <w:rFonts w:ascii="Twinkl Cursive Unlooped" w:hAnsi="Twinkl Cursive Unlooped" w:cstheme="minorHAnsi"/>
                <w:b w:val="0"/>
                <w:color w:val="auto"/>
              </w:rPr>
              <w:t xml:space="preserve">Through variety, creativity and an imaginative approach, we aim for the children to take part in a range of stimulating and engaging lessons that </w:t>
            </w:r>
            <w:r w:rsidR="0025347A" w:rsidRPr="00270B0C">
              <w:rPr>
                <w:rFonts w:ascii="Twinkl Cursive Unlooped" w:hAnsi="Twinkl Cursive Unlooped" w:cstheme="minorHAnsi"/>
                <w:b w:val="0"/>
                <w:color w:val="auto"/>
              </w:rPr>
              <w:t>enable them to see their own progress as they improve all aspects of their reading, writing and speaking and listening.</w:t>
            </w:r>
            <w:r w:rsidRPr="00270B0C">
              <w:rPr>
                <w:rFonts w:ascii="Twinkl Cursive Unlooped" w:hAnsi="Twinkl Cursive Unlooped" w:cstheme="minorHAnsi"/>
                <w:b w:val="0"/>
                <w:color w:val="auto"/>
              </w:rPr>
              <w:t xml:space="preserve"> </w:t>
            </w:r>
          </w:p>
        </w:tc>
      </w:tr>
      <w:tr w:rsidR="00B97421" w:rsidRPr="008B55D5" w:rsidTr="00270B0C">
        <w:trPr>
          <w:trHeight w:val="826"/>
        </w:trPr>
        <w:tc>
          <w:tcPr>
            <w:cnfStyle w:val="001000000000" w:firstRow="0" w:lastRow="0" w:firstColumn="1" w:lastColumn="0" w:oddVBand="0" w:evenVBand="0" w:oddHBand="0" w:evenHBand="0" w:firstRowFirstColumn="0" w:firstRowLastColumn="0" w:lastRowFirstColumn="0" w:lastRowLastColumn="0"/>
            <w:tcW w:w="10916" w:type="dxa"/>
            <w:gridSpan w:val="6"/>
          </w:tcPr>
          <w:p w:rsidR="00B97421" w:rsidRPr="00270B0C" w:rsidRDefault="00B97421" w:rsidP="00270B0C">
            <w:pPr>
              <w:jc w:val="center"/>
              <w:rPr>
                <w:rFonts w:ascii="Twinkl Cursive Unlooped" w:hAnsi="Twinkl Cursive Unlooped"/>
                <w:sz w:val="24"/>
              </w:rPr>
            </w:pPr>
            <w:r w:rsidRPr="00270B0C">
              <w:rPr>
                <w:rFonts w:ascii="Twinkl Cursive Unlooped" w:hAnsi="Twinkl Cursive Unlooped"/>
                <w:sz w:val="44"/>
              </w:rPr>
              <w:lastRenderedPageBreak/>
              <w:t>Curriculum Impact</w:t>
            </w:r>
          </w:p>
        </w:tc>
      </w:tr>
      <w:tr w:rsidR="00B97421" w:rsidRPr="00270B0C" w:rsidTr="00270B0C">
        <w:trPr>
          <w:cnfStyle w:val="000000100000" w:firstRow="0" w:lastRow="0" w:firstColumn="0" w:lastColumn="0" w:oddVBand="0" w:evenVBand="0" w:oddHBand="1" w:evenHBand="0" w:firstRowFirstColumn="0" w:firstRowLastColumn="0" w:lastRowFirstColumn="0" w:lastRowLastColumn="0"/>
          <w:trHeight w:val="3150"/>
        </w:trPr>
        <w:tc>
          <w:tcPr>
            <w:cnfStyle w:val="001000000000" w:firstRow="0" w:lastRow="0" w:firstColumn="1" w:lastColumn="0" w:oddVBand="0" w:evenVBand="0" w:oddHBand="0" w:evenHBand="0" w:firstRowFirstColumn="0" w:firstRowLastColumn="0" w:lastRowFirstColumn="0" w:lastRowLastColumn="0"/>
            <w:tcW w:w="10916" w:type="dxa"/>
            <w:gridSpan w:val="6"/>
          </w:tcPr>
          <w:p w:rsidR="00E1000E" w:rsidRPr="00270B0C" w:rsidRDefault="00E1000E" w:rsidP="00E1000E">
            <w:pPr>
              <w:rPr>
                <w:rFonts w:ascii="Twinkl Cursive Unlooped" w:hAnsi="Twinkl Cursive Unlooped"/>
                <w:b w:val="0"/>
                <w:sz w:val="24"/>
                <w:szCs w:val="24"/>
              </w:rPr>
            </w:pPr>
            <w:r w:rsidRPr="00270B0C">
              <w:rPr>
                <w:rFonts w:ascii="Twinkl Cursive Unlooped" w:hAnsi="Twinkl Cursive Unlooped"/>
                <w:b w:val="0"/>
                <w:sz w:val="24"/>
                <w:szCs w:val="24"/>
              </w:rPr>
              <w:t xml:space="preserve">We aim for </w:t>
            </w:r>
            <w:r w:rsidRPr="00270B0C">
              <w:rPr>
                <w:rFonts w:ascii="Twinkl Cursive Unlooped" w:hAnsi="Twinkl Cursive Unlooped"/>
                <w:sz w:val="24"/>
                <w:szCs w:val="24"/>
              </w:rPr>
              <w:t>all children to achieve age related expectations</w:t>
            </w:r>
            <w:r w:rsidRPr="00270B0C">
              <w:rPr>
                <w:rFonts w:ascii="Twinkl Cursive Unlooped" w:hAnsi="Twinkl Cursive Unlooped"/>
                <w:b w:val="0"/>
                <w:sz w:val="24"/>
                <w:szCs w:val="24"/>
              </w:rPr>
              <w:t xml:space="preserve"> at the end of each year group and use both formative and summative assessment each term to help use </w:t>
            </w:r>
            <w:r w:rsidR="00270B0C">
              <w:rPr>
                <w:rFonts w:ascii="Twinkl Cursive Unlooped" w:hAnsi="Twinkl Cursive Unlooped"/>
                <w:b w:val="0"/>
                <w:sz w:val="24"/>
                <w:szCs w:val="24"/>
              </w:rPr>
              <w:t xml:space="preserve">determine if this is the case. </w:t>
            </w:r>
            <w:r w:rsidRPr="00270B0C">
              <w:rPr>
                <w:rFonts w:ascii="Twinkl Cursive Unlooped" w:hAnsi="Twinkl Cursive Unlooped"/>
                <w:b w:val="0"/>
                <w:sz w:val="24"/>
                <w:szCs w:val="24"/>
              </w:rPr>
              <w:t>This ‘data’ is sh</w:t>
            </w:r>
            <w:r w:rsidR="008B55D5" w:rsidRPr="00270B0C">
              <w:rPr>
                <w:rFonts w:ascii="Twinkl Cursive Unlooped" w:hAnsi="Twinkl Cursive Unlooped"/>
                <w:b w:val="0"/>
                <w:sz w:val="24"/>
                <w:szCs w:val="24"/>
              </w:rPr>
              <w:t>a</w:t>
            </w:r>
            <w:r w:rsidRPr="00270B0C">
              <w:rPr>
                <w:rFonts w:ascii="Twinkl Cursive Unlooped" w:hAnsi="Twinkl Cursive Unlooped"/>
                <w:b w:val="0"/>
                <w:sz w:val="24"/>
                <w:szCs w:val="24"/>
              </w:rPr>
              <w:t xml:space="preserve">red with senior leaders during pupil progress meetings each term. Children who are not meeting either age related expectations or prior attainment are targeted to help them to succeed. </w:t>
            </w:r>
          </w:p>
          <w:p w:rsidR="00E1000E" w:rsidRPr="00270B0C" w:rsidRDefault="00E1000E" w:rsidP="00E1000E">
            <w:pPr>
              <w:rPr>
                <w:rFonts w:ascii="Twinkl Cursive Unlooped" w:hAnsi="Twinkl Cursive Unlooped"/>
                <w:b w:val="0"/>
                <w:sz w:val="24"/>
                <w:szCs w:val="24"/>
              </w:rPr>
            </w:pPr>
          </w:p>
          <w:p w:rsidR="00B97421" w:rsidRPr="00270B0C" w:rsidRDefault="0025347A" w:rsidP="0025347A">
            <w:pPr>
              <w:rPr>
                <w:rFonts w:ascii="Twinkl Cursive Unlooped" w:hAnsi="Twinkl Cursive Unlooped"/>
                <w:b w:val="0"/>
                <w:sz w:val="24"/>
                <w:szCs w:val="24"/>
              </w:rPr>
            </w:pPr>
            <w:r w:rsidRPr="00270B0C">
              <w:rPr>
                <w:rFonts w:ascii="Twinkl Cursive Unlooped" w:hAnsi="Twinkl Cursive Unlooped"/>
                <w:b w:val="0"/>
                <w:sz w:val="24"/>
                <w:szCs w:val="24"/>
              </w:rPr>
              <w:t>The central impact of our English curriculum here at SS John and Monica’s is reflected in the children’s attitudes and approach to reading, writing and speaking and listening. We aim for our children to have the confidence to take part in role-plays, drama and debating activities, to read widely and for pleasure and to write stories that reveal imaginative minds rich with a sound grasp of the English language.</w:t>
            </w:r>
            <w:bookmarkStart w:id="0" w:name="_GoBack"/>
            <w:bookmarkEnd w:id="0"/>
          </w:p>
        </w:tc>
      </w:tr>
    </w:tbl>
    <w:p w:rsidR="00890B91" w:rsidRPr="008B55D5" w:rsidRDefault="00890B91" w:rsidP="00F95395"/>
    <w:sectPr w:rsidR="00890B91" w:rsidRPr="008B55D5" w:rsidSect="00270B0C">
      <w:pgSz w:w="11906" w:h="16838"/>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winkl Cursive Un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669FF"/>
    <w:multiLevelType w:val="hybridMultilevel"/>
    <w:tmpl w:val="700AB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8154B0"/>
    <w:multiLevelType w:val="hybridMultilevel"/>
    <w:tmpl w:val="4514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F86BB8"/>
    <w:multiLevelType w:val="hybridMultilevel"/>
    <w:tmpl w:val="76F8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B76CE6"/>
    <w:multiLevelType w:val="hybridMultilevel"/>
    <w:tmpl w:val="E4F6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BE0B60"/>
    <w:multiLevelType w:val="hybridMultilevel"/>
    <w:tmpl w:val="88300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395"/>
    <w:rsid w:val="00004307"/>
    <w:rsid w:val="000A6895"/>
    <w:rsid w:val="00127C5F"/>
    <w:rsid w:val="00154BF2"/>
    <w:rsid w:val="001568A5"/>
    <w:rsid w:val="001856B4"/>
    <w:rsid w:val="0025347A"/>
    <w:rsid w:val="00270B0C"/>
    <w:rsid w:val="00273F14"/>
    <w:rsid w:val="00320AA6"/>
    <w:rsid w:val="003802A1"/>
    <w:rsid w:val="004345BF"/>
    <w:rsid w:val="004613A1"/>
    <w:rsid w:val="004B533D"/>
    <w:rsid w:val="0056302B"/>
    <w:rsid w:val="00795791"/>
    <w:rsid w:val="00890B91"/>
    <w:rsid w:val="008B55D5"/>
    <w:rsid w:val="008C28E0"/>
    <w:rsid w:val="00B97421"/>
    <w:rsid w:val="00C04505"/>
    <w:rsid w:val="00C31041"/>
    <w:rsid w:val="00C65896"/>
    <w:rsid w:val="00C76313"/>
    <w:rsid w:val="00D44461"/>
    <w:rsid w:val="00D54770"/>
    <w:rsid w:val="00DA03BE"/>
    <w:rsid w:val="00DB76B8"/>
    <w:rsid w:val="00E1000E"/>
    <w:rsid w:val="00E30FCA"/>
    <w:rsid w:val="00E64FED"/>
    <w:rsid w:val="00F83A10"/>
    <w:rsid w:val="00F95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5A50"/>
  <w15:docId w15:val="{75C1D5F9-3156-4D28-A853-C3A9CA27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5395"/>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95395"/>
    <w:rPr>
      <w:b/>
      <w:bCs/>
    </w:rPr>
  </w:style>
  <w:style w:type="table" w:styleId="TableGrid">
    <w:name w:val="Table Grid"/>
    <w:basedOn w:val="TableNormal"/>
    <w:uiPriority w:val="39"/>
    <w:rsid w:val="00DB7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DB76B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Emphasis">
    <w:name w:val="Emphasis"/>
    <w:basedOn w:val="DefaultParagraphFont"/>
    <w:uiPriority w:val="20"/>
    <w:qFormat/>
    <w:rsid w:val="001568A5"/>
    <w:rPr>
      <w:i/>
      <w:iCs/>
    </w:rPr>
  </w:style>
  <w:style w:type="paragraph" w:styleId="ListParagraph">
    <w:name w:val="List Paragraph"/>
    <w:basedOn w:val="Normal"/>
    <w:uiPriority w:val="34"/>
    <w:qFormat/>
    <w:rsid w:val="001568A5"/>
    <w:pPr>
      <w:ind w:left="720"/>
      <w:contextualSpacing/>
    </w:pPr>
  </w:style>
  <w:style w:type="paragraph" w:customStyle="1" w:styleId="Default">
    <w:name w:val="Default"/>
    <w:rsid w:val="004B533D"/>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70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B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925731">
      <w:bodyDiv w:val="1"/>
      <w:marLeft w:val="0"/>
      <w:marRight w:val="0"/>
      <w:marTop w:val="0"/>
      <w:marBottom w:val="0"/>
      <w:divBdr>
        <w:top w:val="none" w:sz="0" w:space="0" w:color="auto"/>
        <w:left w:val="none" w:sz="0" w:space="0" w:color="auto"/>
        <w:bottom w:val="none" w:sz="0" w:space="0" w:color="auto"/>
        <w:right w:val="none" w:sz="0" w:space="0" w:color="auto"/>
      </w:divBdr>
    </w:div>
    <w:div w:id="820461334">
      <w:bodyDiv w:val="1"/>
      <w:marLeft w:val="0"/>
      <w:marRight w:val="0"/>
      <w:marTop w:val="0"/>
      <w:marBottom w:val="0"/>
      <w:divBdr>
        <w:top w:val="none" w:sz="0" w:space="0" w:color="auto"/>
        <w:left w:val="none" w:sz="0" w:space="0" w:color="auto"/>
        <w:bottom w:val="none" w:sz="0" w:space="0" w:color="auto"/>
        <w:right w:val="none" w:sz="0" w:space="0" w:color="auto"/>
      </w:divBdr>
    </w:div>
    <w:div w:id="1853913196">
      <w:bodyDiv w:val="1"/>
      <w:marLeft w:val="0"/>
      <w:marRight w:val="0"/>
      <w:marTop w:val="0"/>
      <w:marBottom w:val="0"/>
      <w:divBdr>
        <w:top w:val="none" w:sz="0" w:space="0" w:color="auto"/>
        <w:left w:val="none" w:sz="0" w:space="0" w:color="auto"/>
        <w:bottom w:val="none" w:sz="0" w:space="0" w:color="auto"/>
        <w:right w:val="none" w:sz="0" w:space="0" w:color="auto"/>
      </w:divBdr>
      <w:divsChild>
        <w:div w:id="2055998743">
          <w:marLeft w:val="0"/>
          <w:marRight w:val="0"/>
          <w:marTop w:val="0"/>
          <w:marBottom w:val="0"/>
          <w:divBdr>
            <w:top w:val="none" w:sz="0" w:space="0" w:color="auto"/>
            <w:left w:val="none" w:sz="0" w:space="0" w:color="auto"/>
            <w:bottom w:val="none" w:sz="0" w:space="0" w:color="auto"/>
            <w:right w:val="none" w:sz="0" w:space="0" w:color="auto"/>
          </w:divBdr>
          <w:divsChild>
            <w:div w:id="477067969">
              <w:marLeft w:val="150"/>
              <w:marRight w:val="0"/>
              <w:marTop w:val="150"/>
              <w:marBottom w:val="0"/>
              <w:divBdr>
                <w:top w:val="none" w:sz="0" w:space="0" w:color="auto"/>
                <w:left w:val="none" w:sz="0" w:space="0" w:color="auto"/>
                <w:bottom w:val="none" w:sz="0" w:space="0" w:color="auto"/>
                <w:right w:val="none" w:sz="0" w:space="0" w:color="auto"/>
              </w:divBdr>
            </w:div>
            <w:div w:id="1954288783">
              <w:marLeft w:val="0"/>
              <w:marRight w:val="0"/>
              <w:marTop w:val="0"/>
              <w:marBottom w:val="0"/>
              <w:divBdr>
                <w:top w:val="none" w:sz="0" w:space="0" w:color="auto"/>
                <w:left w:val="none" w:sz="0" w:space="0" w:color="auto"/>
                <w:bottom w:val="none" w:sz="0" w:space="0" w:color="auto"/>
                <w:right w:val="none" w:sz="0" w:space="0" w:color="auto"/>
              </w:divBdr>
            </w:div>
            <w:div w:id="1276641495">
              <w:marLeft w:val="0"/>
              <w:marRight w:val="0"/>
              <w:marTop w:val="0"/>
              <w:marBottom w:val="0"/>
              <w:divBdr>
                <w:top w:val="none" w:sz="0" w:space="0" w:color="auto"/>
                <w:left w:val="none" w:sz="0" w:space="0" w:color="auto"/>
                <w:bottom w:val="none" w:sz="0" w:space="0" w:color="auto"/>
                <w:right w:val="none" w:sz="0" w:space="0" w:color="auto"/>
              </w:divBdr>
            </w:div>
            <w:div w:id="955671916">
              <w:marLeft w:val="0"/>
              <w:marRight w:val="0"/>
              <w:marTop w:val="0"/>
              <w:marBottom w:val="0"/>
              <w:divBdr>
                <w:top w:val="none" w:sz="0" w:space="0" w:color="auto"/>
                <w:left w:val="none" w:sz="0" w:space="0" w:color="auto"/>
                <w:bottom w:val="none" w:sz="0" w:space="0" w:color="auto"/>
                <w:right w:val="none" w:sz="0" w:space="0" w:color="auto"/>
              </w:divBdr>
            </w:div>
          </w:divsChild>
        </w:div>
        <w:div w:id="1172261302">
          <w:marLeft w:val="0"/>
          <w:marRight w:val="0"/>
          <w:marTop w:val="0"/>
          <w:marBottom w:val="0"/>
          <w:divBdr>
            <w:top w:val="none" w:sz="0" w:space="0" w:color="auto"/>
            <w:left w:val="none" w:sz="0" w:space="0" w:color="auto"/>
            <w:bottom w:val="none" w:sz="0" w:space="0" w:color="auto"/>
            <w:right w:val="none" w:sz="0" w:space="0" w:color="auto"/>
          </w:divBdr>
          <w:divsChild>
            <w:div w:id="1732579951">
              <w:marLeft w:val="0"/>
              <w:marRight w:val="0"/>
              <w:marTop w:val="0"/>
              <w:marBottom w:val="0"/>
              <w:divBdr>
                <w:top w:val="none" w:sz="0" w:space="0" w:color="auto"/>
                <w:left w:val="none" w:sz="0" w:space="0" w:color="auto"/>
                <w:bottom w:val="none" w:sz="0" w:space="0" w:color="auto"/>
                <w:right w:val="none" w:sz="0" w:space="0" w:color="auto"/>
              </w:divBdr>
              <w:divsChild>
                <w:div w:id="1038505810">
                  <w:marLeft w:val="0"/>
                  <w:marRight w:val="0"/>
                  <w:marTop w:val="0"/>
                  <w:marBottom w:val="0"/>
                  <w:divBdr>
                    <w:top w:val="none" w:sz="0" w:space="0" w:color="auto"/>
                    <w:left w:val="none" w:sz="0" w:space="0" w:color="auto"/>
                    <w:bottom w:val="none" w:sz="0" w:space="0" w:color="auto"/>
                    <w:right w:val="none" w:sz="0" w:space="0" w:color="auto"/>
                  </w:divBdr>
                </w:div>
                <w:div w:id="2037735184">
                  <w:marLeft w:val="0"/>
                  <w:marRight w:val="0"/>
                  <w:marTop w:val="0"/>
                  <w:marBottom w:val="0"/>
                  <w:divBdr>
                    <w:top w:val="none" w:sz="0" w:space="0" w:color="auto"/>
                    <w:left w:val="none" w:sz="0" w:space="0" w:color="auto"/>
                    <w:bottom w:val="none" w:sz="0" w:space="0" w:color="auto"/>
                    <w:right w:val="none" w:sz="0" w:space="0" w:color="auto"/>
                  </w:divBdr>
                </w:div>
                <w:div w:id="5262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Ullah</dc:creator>
  <cp:keywords/>
  <dc:description/>
  <cp:lastModifiedBy>Larissa Hill</cp:lastModifiedBy>
  <cp:revision>5</cp:revision>
  <cp:lastPrinted>2020-07-06T09:20:00Z</cp:lastPrinted>
  <dcterms:created xsi:type="dcterms:W3CDTF">2020-06-17T13:55:00Z</dcterms:created>
  <dcterms:modified xsi:type="dcterms:W3CDTF">2020-07-06T12:12:00Z</dcterms:modified>
</cp:coreProperties>
</file>