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104FA5" w:rsidRDefault="00F67949" w:rsidP="00104FA5">
            <w:pPr>
              <w:jc w:val="center"/>
              <w:rPr>
                <w:rFonts w:ascii="Arial" w:hAnsi="Arial" w:cs="Arial"/>
                <w:sz w:val="96"/>
                <w:szCs w:val="96"/>
              </w:rPr>
            </w:pPr>
            <w:r>
              <w:rPr>
                <w:rFonts w:ascii="Arial" w:hAnsi="Arial" w:cs="Arial"/>
                <w:sz w:val="96"/>
                <w:szCs w:val="96"/>
              </w:rPr>
              <w:t>Exclusion</w:t>
            </w:r>
            <w:r w:rsidR="007740D6" w:rsidRPr="00104FA5">
              <w:rPr>
                <w:rFonts w:ascii="Arial" w:hAnsi="Arial" w:cs="Arial"/>
                <w:sz w:val="96"/>
                <w:szCs w:val="96"/>
              </w:rPr>
              <w:t xml:space="preserve"> </w:t>
            </w:r>
            <w:r w:rsidR="00F16EFF" w:rsidRPr="00104FA5">
              <w:rPr>
                <w:rFonts w:ascii="Arial" w:hAnsi="Arial" w:cs="Arial"/>
                <w:sz w:val="96"/>
                <w:szCs w:val="96"/>
              </w:rPr>
              <w:t>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1524000</wp:posOffset>
            </wp:positionH>
            <wp:positionV relativeFrom="paragraph">
              <wp:posOffset>155575</wp:posOffset>
            </wp:positionV>
            <wp:extent cx="2767965" cy="2461260"/>
            <wp:effectExtent l="0" t="0" r="0" b="0"/>
            <wp:wrapTight wrapText="bothSides">
              <wp:wrapPolygon edited="0">
                <wp:start x="0" y="0"/>
                <wp:lineTo x="0" y="21399"/>
                <wp:lineTo x="21407" y="2139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7965" cy="246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104FA5" w:rsidRDefault="00F16EFF" w:rsidP="00F16EFF">
      <w:pPr>
        <w:jc w:val="center"/>
        <w:rPr>
          <w:rFonts w:ascii="Twinkl Cursive Looped" w:hAnsi="Twinkl Cursive Looped"/>
          <w:b/>
          <w:noProof w:val="0"/>
          <w:sz w:val="28"/>
          <w:szCs w:val="28"/>
        </w:rPr>
      </w:pPr>
    </w:p>
    <w:p w:rsidR="00F16EFF" w:rsidRPr="00104FA5" w:rsidRDefault="00F16EFF" w:rsidP="00F16EFF">
      <w:pPr>
        <w:jc w:val="center"/>
        <w:rPr>
          <w:rFonts w:ascii="Twinkl Cursive Looped" w:hAnsi="Twinkl Cursive Looped"/>
          <w:b/>
          <w:noProof w:val="0"/>
          <w:sz w:val="28"/>
          <w:szCs w:val="28"/>
        </w:rPr>
      </w:pPr>
      <w:r w:rsidRPr="00104FA5">
        <w:rPr>
          <w:rFonts w:ascii="Twinkl Cursive Looped" w:hAnsi="Twinkl Cursive Looped"/>
          <w:b/>
          <w:noProof w:val="0"/>
          <w:sz w:val="28"/>
          <w:szCs w:val="28"/>
        </w:rPr>
        <w:t>Our Mission</w:t>
      </w:r>
    </w:p>
    <w:p w:rsidR="00F16EFF" w:rsidRPr="00104FA5" w:rsidRDefault="00F16EFF" w:rsidP="00F16EFF">
      <w:pPr>
        <w:jc w:val="center"/>
        <w:rPr>
          <w:rFonts w:ascii="Twinkl Cursive Looped" w:hAnsi="Twinkl Cursive Looped"/>
          <w:b/>
          <w:noProof w:val="0"/>
          <w:sz w:val="28"/>
          <w:szCs w:val="28"/>
        </w:rPr>
      </w:pPr>
    </w:p>
    <w:p w:rsidR="00F16EFF" w:rsidRPr="00104FA5" w:rsidRDefault="00F16EFF" w:rsidP="00F16EFF">
      <w:pPr>
        <w:jc w:val="center"/>
        <w:rPr>
          <w:rFonts w:ascii="Twinkl Cursive Looped" w:hAnsi="Twinkl Cursive Looped"/>
          <w:b/>
          <w:noProof w:val="0"/>
          <w:sz w:val="28"/>
          <w:szCs w:val="28"/>
        </w:rPr>
      </w:pPr>
      <w:r w:rsidRPr="00104FA5">
        <w:rPr>
          <w:rFonts w:ascii="Twinkl Cursive Looped" w:hAnsi="Twinkl Cursive Looped"/>
          <w:b/>
          <w:noProof w:val="0"/>
          <w:sz w:val="28"/>
          <w:szCs w:val="28"/>
        </w:rPr>
        <w:t>‘At SS John and Monica’s 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8E5CD1" w:rsidRDefault="008E5CD1"/>
    <w:p w:rsidR="007740D6" w:rsidRDefault="007740D6"/>
    <w:p w:rsidR="007740D6" w:rsidRDefault="007740D6"/>
    <w:p w:rsidR="007740D6" w:rsidRDefault="007740D6"/>
    <w:p w:rsidR="001546E2" w:rsidRDefault="007740D6" w:rsidP="007740D6">
      <w:pPr>
        <w:spacing w:before="120" w:after="120"/>
        <w:jc w:val="center"/>
        <w:outlineLvl w:val="0"/>
        <w:rPr>
          <w:rFonts w:ascii="Arial" w:eastAsia="Calibri" w:hAnsi="Arial" w:cs="Arial"/>
          <w:b/>
          <w:noProof w:val="0"/>
          <w:color w:val="FF1F64"/>
          <w:sz w:val="24"/>
          <w:szCs w:val="24"/>
        </w:rPr>
      </w:pPr>
      <w:bookmarkStart w:id="0" w:name="_Toc492559044"/>
      <w:r w:rsidRPr="007740D6">
        <w:rPr>
          <w:rFonts w:ascii="Arial" w:eastAsia="Calibri" w:hAnsi="Arial" w:cs="Arial"/>
          <w:b/>
          <w:noProof w:val="0"/>
          <w:color w:val="FF1F64"/>
          <w:sz w:val="24"/>
          <w:szCs w:val="24"/>
        </w:rPr>
        <w:t xml:space="preserve"> </w:t>
      </w:r>
    </w:p>
    <w:p w:rsidR="007740D6" w:rsidRPr="007740D6" w:rsidRDefault="007740D6" w:rsidP="007740D6">
      <w:pPr>
        <w:spacing w:before="120" w:after="120"/>
        <w:jc w:val="center"/>
        <w:outlineLvl w:val="0"/>
        <w:rPr>
          <w:rFonts w:ascii="Arial" w:eastAsia="Calibri" w:hAnsi="Arial" w:cs="Arial"/>
          <w:b/>
          <w:noProof w:val="0"/>
          <w:color w:val="FF1F64"/>
          <w:sz w:val="24"/>
          <w:szCs w:val="24"/>
        </w:rPr>
      </w:pPr>
      <w:r w:rsidRPr="007740D6">
        <w:rPr>
          <w:rFonts w:ascii="Arial" w:eastAsia="Calibri" w:hAnsi="Arial" w:cs="Arial"/>
          <w:b/>
          <w:noProof w:val="0"/>
          <w:sz w:val="24"/>
          <w:szCs w:val="24"/>
        </w:rPr>
        <w:lastRenderedPageBreak/>
        <w:t>Aims</w:t>
      </w:r>
      <w:bookmarkEnd w:id="0"/>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Our school aims to ensure that:</w:t>
      </w:r>
    </w:p>
    <w:p w:rsidR="007740D6" w:rsidRPr="007740D6" w:rsidRDefault="007740D6" w:rsidP="007740D6">
      <w:pPr>
        <w:pStyle w:val="ListParagraph"/>
        <w:numPr>
          <w:ilvl w:val="0"/>
          <w:numId w:val="3"/>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The exclusions process is applied fairly and consistently</w:t>
      </w:r>
    </w:p>
    <w:p w:rsidR="007740D6" w:rsidRPr="007740D6" w:rsidRDefault="007740D6" w:rsidP="007740D6">
      <w:pPr>
        <w:pStyle w:val="ListParagraph"/>
        <w:numPr>
          <w:ilvl w:val="0"/>
          <w:numId w:val="3"/>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The exclusions process is understood by governors, staff, parents and pupils</w:t>
      </w:r>
    </w:p>
    <w:p w:rsidR="007740D6" w:rsidRPr="007740D6" w:rsidRDefault="007740D6" w:rsidP="007740D6">
      <w:pPr>
        <w:pStyle w:val="ListParagraph"/>
        <w:numPr>
          <w:ilvl w:val="0"/>
          <w:numId w:val="3"/>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Pupils in school are safe and happy</w:t>
      </w:r>
    </w:p>
    <w:p w:rsidR="007740D6" w:rsidRPr="007740D6" w:rsidRDefault="007740D6" w:rsidP="007740D6">
      <w:pPr>
        <w:pStyle w:val="ListParagraph"/>
        <w:numPr>
          <w:ilvl w:val="0"/>
          <w:numId w:val="3"/>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Pupils do not become NEET (not in education, employment or training)</w:t>
      </w:r>
    </w:p>
    <w:p w:rsidR="007740D6" w:rsidRPr="007740D6" w:rsidRDefault="007740D6" w:rsidP="007740D6">
      <w:pPr>
        <w:spacing w:before="120" w:after="120"/>
        <w:outlineLvl w:val="0"/>
        <w:rPr>
          <w:rFonts w:ascii="Arial" w:eastAsia="Calibri" w:hAnsi="Arial" w:cs="Arial"/>
          <w:b/>
          <w:noProof w:val="0"/>
          <w:color w:val="FF1F64"/>
          <w:sz w:val="24"/>
          <w:szCs w:val="24"/>
        </w:rPr>
      </w:pPr>
      <w:bookmarkStart w:id="1" w:name="_Toc492559045"/>
    </w:p>
    <w:p w:rsidR="007740D6" w:rsidRPr="007740D6" w:rsidRDefault="007740D6" w:rsidP="007740D6">
      <w:pPr>
        <w:spacing w:before="120" w:after="120"/>
        <w:jc w:val="center"/>
        <w:outlineLvl w:val="0"/>
        <w:rPr>
          <w:rFonts w:ascii="Arial" w:eastAsia="Calibri" w:hAnsi="Arial" w:cs="Arial"/>
          <w:b/>
          <w:noProof w:val="0"/>
          <w:color w:val="FF1F64"/>
          <w:sz w:val="24"/>
          <w:szCs w:val="24"/>
        </w:rPr>
      </w:pPr>
      <w:r w:rsidRPr="007740D6">
        <w:rPr>
          <w:rFonts w:ascii="Arial" w:eastAsia="Calibri" w:hAnsi="Arial" w:cs="Arial"/>
          <w:b/>
          <w:noProof w:val="0"/>
          <w:sz w:val="24"/>
          <w:szCs w:val="24"/>
        </w:rPr>
        <w:t>Legislation and statutory guidance</w:t>
      </w:r>
      <w:bookmarkEnd w:id="1"/>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This policy is based on statutory guidance from the Department for Education: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It is based on the following legislation, which outline schools’ powers to exclude pupils:</w:t>
      </w:r>
    </w:p>
    <w:p w:rsidR="007740D6" w:rsidRPr="007740D6" w:rsidRDefault="007740D6" w:rsidP="007740D6">
      <w:pPr>
        <w:pStyle w:val="ListParagraph"/>
        <w:numPr>
          <w:ilvl w:val="0"/>
          <w:numId w:val="4"/>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 xml:space="preserve">Section 52 of the </w:t>
      </w:r>
      <w:hyperlink r:id="rId6" w:history="1">
        <w:r w:rsidRPr="007740D6">
          <w:rPr>
            <w:rFonts w:ascii="Arial" w:eastAsia="MS Mincho" w:hAnsi="Arial" w:cs="Arial"/>
            <w:noProof w:val="0"/>
            <w:sz w:val="24"/>
            <w:szCs w:val="24"/>
            <w:lang w:eastAsia="en-GB"/>
          </w:rPr>
          <w:t>Education Act 2002</w:t>
        </w:r>
      </w:hyperlink>
      <w:r w:rsidRPr="007740D6">
        <w:rPr>
          <w:rFonts w:ascii="Arial" w:eastAsia="MS Mincho" w:hAnsi="Arial" w:cs="Arial"/>
          <w:noProof w:val="0"/>
          <w:sz w:val="24"/>
          <w:szCs w:val="24"/>
          <w:lang w:eastAsia="en-GB"/>
        </w:rPr>
        <w:t xml:space="preserve">, as amended by the </w:t>
      </w:r>
      <w:hyperlink r:id="rId7" w:history="1">
        <w:r w:rsidRPr="007740D6">
          <w:rPr>
            <w:rFonts w:ascii="Arial" w:eastAsia="MS Mincho" w:hAnsi="Arial" w:cs="Arial"/>
            <w:noProof w:val="0"/>
            <w:sz w:val="24"/>
            <w:szCs w:val="24"/>
            <w:lang w:eastAsia="en-GB"/>
          </w:rPr>
          <w:t>Education Act 2011</w:t>
        </w:r>
      </w:hyperlink>
    </w:p>
    <w:p w:rsidR="007740D6" w:rsidRPr="007740D6" w:rsidRDefault="003D1CA7" w:rsidP="007740D6">
      <w:pPr>
        <w:pStyle w:val="ListParagraph"/>
        <w:numPr>
          <w:ilvl w:val="0"/>
          <w:numId w:val="4"/>
        </w:numPr>
        <w:spacing w:after="120"/>
        <w:rPr>
          <w:rFonts w:ascii="Arial" w:eastAsia="MS Mincho" w:hAnsi="Arial" w:cs="Arial"/>
          <w:noProof w:val="0"/>
          <w:sz w:val="24"/>
          <w:szCs w:val="24"/>
          <w:lang w:eastAsia="en-GB"/>
        </w:rPr>
      </w:pPr>
      <w:hyperlink r:id="rId8" w:history="1">
        <w:r w:rsidR="007740D6" w:rsidRPr="007740D6">
          <w:rPr>
            <w:rFonts w:ascii="Arial" w:eastAsia="MS Mincho" w:hAnsi="Arial" w:cs="Arial"/>
            <w:noProof w:val="0"/>
            <w:sz w:val="24"/>
            <w:szCs w:val="24"/>
            <w:lang w:eastAsia="en-GB"/>
          </w:rPr>
          <w:t>The School Discipline (Pupil Exclusions and Reviews) (England) Regulations 2012</w:t>
        </w:r>
      </w:hyperlink>
    </w:p>
    <w:p w:rsidR="007740D6" w:rsidRPr="007740D6" w:rsidRDefault="007740D6" w:rsidP="007740D6">
      <w:pPr>
        <w:pStyle w:val="ListParagraph"/>
        <w:numPr>
          <w:ilvl w:val="0"/>
          <w:numId w:val="4"/>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 xml:space="preserve">Sections 64-68 of the </w:t>
      </w:r>
      <w:hyperlink r:id="rId9" w:history="1">
        <w:r w:rsidRPr="007740D6">
          <w:rPr>
            <w:rFonts w:ascii="Arial" w:eastAsia="MS Mincho" w:hAnsi="Arial" w:cs="Arial"/>
            <w:noProof w:val="0"/>
            <w:sz w:val="24"/>
            <w:szCs w:val="24"/>
            <w:lang w:eastAsia="en-GB"/>
          </w:rPr>
          <w:t>School Standards and Framework Act 1998</w:t>
        </w:r>
      </w:hyperlink>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In addition, the policy is based on:</w:t>
      </w:r>
    </w:p>
    <w:p w:rsidR="007740D6" w:rsidRPr="007740D6" w:rsidRDefault="007740D6" w:rsidP="007740D6">
      <w:pPr>
        <w:pStyle w:val="ListParagraph"/>
        <w:numPr>
          <w:ilvl w:val="0"/>
          <w:numId w:val="4"/>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 xml:space="preserve">Part 7, chapter 2 of the </w:t>
      </w:r>
      <w:hyperlink r:id="rId10" w:history="1">
        <w:r w:rsidRPr="007740D6">
          <w:rPr>
            <w:rFonts w:ascii="Arial" w:eastAsia="MS Mincho" w:hAnsi="Arial" w:cs="Arial"/>
            <w:noProof w:val="0"/>
            <w:color w:val="0092CF"/>
            <w:sz w:val="24"/>
            <w:szCs w:val="24"/>
            <w:u w:val="single"/>
            <w:lang w:eastAsia="en-GB"/>
          </w:rPr>
          <w:t>Education and Inspections Act 2006</w:t>
        </w:r>
      </w:hyperlink>
      <w:r w:rsidRPr="007740D6">
        <w:rPr>
          <w:rFonts w:ascii="Arial" w:eastAsia="MS Mincho" w:hAnsi="Arial" w:cs="Arial"/>
          <w:noProof w:val="0"/>
          <w:sz w:val="24"/>
          <w:szCs w:val="24"/>
          <w:lang w:eastAsia="en-GB"/>
        </w:rPr>
        <w:t>, which looks at parental responsibility for excluded pupils</w:t>
      </w:r>
    </w:p>
    <w:p w:rsidR="007740D6" w:rsidRPr="007740D6" w:rsidRDefault="007740D6" w:rsidP="007740D6">
      <w:pPr>
        <w:pStyle w:val="ListParagraph"/>
        <w:numPr>
          <w:ilvl w:val="0"/>
          <w:numId w:val="4"/>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 xml:space="preserve">Section 579 of the </w:t>
      </w:r>
      <w:hyperlink r:id="rId11" w:history="1">
        <w:r w:rsidRPr="007740D6">
          <w:rPr>
            <w:rFonts w:ascii="Arial" w:eastAsia="MS Mincho" w:hAnsi="Arial" w:cs="Arial"/>
            <w:noProof w:val="0"/>
            <w:color w:val="0092CF"/>
            <w:sz w:val="24"/>
            <w:szCs w:val="24"/>
            <w:u w:val="single"/>
            <w:lang w:eastAsia="en-GB"/>
          </w:rPr>
          <w:t>Education Act 1996</w:t>
        </w:r>
      </w:hyperlink>
      <w:r w:rsidRPr="007740D6">
        <w:rPr>
          <w:rFonts w:ascii="Arial" w:eastAsia="MS Mincho" w:hAnsi="Arial" w:cs="Arial"/>
          <w:noProof w:val="0"/>
          <w:sz w:val="24"/>
          <w:szCs w:val="24"/>
          <w:lang w:eastAsia="en-GB"/>
        </w:rPr>
        <w:t xml:space="preserve">, which defines ‘school day’ </w:t>
      </w:r>
    </w:p>
    <w:p w:rsidR="007740D6" w:rsidRPr="00610394" w:rsidRDefault="007740D6" w:rsidP="007740D6">
      <w:pPr>
        <w:pStyle w:val="ListParagraph"/>
        <w:numPr>
          <w:ilvl w:val="0"/>
          <w:numId w:val="4"/>
        </w:numPr>
        <w:spacing w:after="12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 xml:space="preserve">The </w:t>
      </w:r>
      <w:hyperlink r:id="rId12" w:history="1">
        <w:r w:rsidRPr="007740D6">
          <w:rPr>
            <w:rFonts w:ascii="Arial" w:eastAsia="MS Mincho" w:hAnsi="Arial" w:cs="Arial"/>
            <w:noProof w:val="0"/>
            <w:color w:val="0092CF"/>
            <w:sz w:val="24"/>
            <w:szCs w:val="24"/>
            <w:u w:val="single"/>
            <w:lang w:eastAsia="en-GB"/>
          </w:rPr>
          <w:t>Education (Provision of Full-Time Education for Excluded Pupils) (England) Regulations 2007</w:t>
        </w:r>
      </w:hyperlink>
      <w:r w:rsidRPr="007740D6">
        <w:rPr>
          <w:rFonts w:ascii="Arial" w:eastAsia="MS Mincho" w:hAnsi="Arial" w:cs="Arial"/>
          <w:noProof w:val="0"/>
          <w:sz w:val="24"/>
          <w:szCs w:val="24"/>
          <w:lang w:eastAsia="en-GB"/>
        </w:rPr>
        <w:t xml:space="preserve">, as amended by </w:t>
      </w:r>
      <w:hyperlink r:id="rId13" w:history="1">
        <w:r w:rsidRPr="007740D6">
          <w:rPr>
            <w:rFonts w:ascii="Arial" w:eastAsia="MS Mincho" w:hAnsi="Arial" w:cs="Arial"/>
            <w:noProof w:val="0"/>
            <w:color w:val="0092CF"/>
            <w:sz w:val="24"/>
            <w:szCs w:val="24"/>
            <w:u w:val="single"/>
            <w:lang w:eastAsia="en-GB"/>
          </w:rPr>
          <w:t>The Education (Provision of Full-Time Education for Excluded Pupils) (England) (Amendment) Regulations 2014</w:t>
        </w:r>
      </w:hyperlink>
    </w:p>
    <w:p w:rsidR="00610394" w:rsidRDefault="00610394" w:rsidP="00610394">
      <w:pPr>
        <w:spacing w:after="120"/>
        <w:ind w:left="530"/>
        <w:rPr>
          <w:rFonts w:ascii="Arial" w:eastAsia="MS Mincho" w:hAnsi="Arial" w:cs="Arial"/>
          <w:noProof w:val="0"/>
          <w:sz w:val="24"/>
          <w:szCs w:val="24"/>
          <w:lang w:eastAsia="en-GB"/>
        </w:rPr>
      </w:pPr>
      <w:r>
        <w:rPr>
          <w:rFonts w:ascii="Arial" w:eastAsia="MS Mincho" w:hAnsi="Arial" w:cs="Arial"/>
          <w:noProof w:val="0"/>
          <w:sz w:val="24"/>
          <w:szCs w:val="24"/>
          <w:lang w:eastAsia="en-GB"/>
        </w:rPr>
        <w:t xml:space="preserve">In addition, this policy has been reviewed in line with: </w:t>
      </w:r>
      <w:hyperlink r:id="rId14" w:history="1">
        <w:r w:rsidRPr="00882941">
          <w:rPr>
            <w:rStyle w:val="Hyperlink"/>
            <w:rFonts w:ascii="Arial" w:eastAsia="MS Mincho" w:hAnsi="Arial" w:cs="Arial"/>
            <w:noProof w:val="0"/>
            <w:sz w:val="24"/>
            <w:szCs w:val="24"/>
            <w:lang w:eastAsia="en-GB"/>
          </w:rPr>
          <w:t>https://www.gov.uk/government/publications/school-exclusion</w:t>
        </w:r>
      </w:hyperlink>
    </w:p>
    <w:p w:rsidR="00610394" w:rsidRPr="00610394" w:rsidRDefault="00610394" w:rsidP="00610394">
      <w:pPr>
        <w:spacing w:after="120"/>
        <w:ind w:left="530"/>
        <w:rPr>
          <w:rFonts w:ascii="Arial" w:eastAsia="MS Mincho" w:hAnsi="Arial" w:cs="Arial"/>
          <w:noProof w:val="0"/>
          <w:sz w:val="24"/>
          <w:szCs w:val="24"/>
          <w:lang w:eastAsia="en-GB"/>
        </w:rPr>
      </w:pPr>
    </w:p>
    <w:p w:rsidR="007740D6" w:rsidRPr="007740D6" w:rsidRDefault="007740D6" w:rsidP="007740D6">
      <w:pPr>
        <w:spacing w:before="120" w:after="120"/>
        <w:outlineLvl w:val="0"/>
        <w:rPr>
          <w:rFonts w:ascii="Arial" w:eastAsia="Calibri" w:hAnsi="Arial" w:cs="Arial"/>
          <w:b/>
          <w:noProof w:val="0"/>
          <w:color w:val="FF1F64"/>
          <w:sz w:val="24"/>
          <w:szCs w:val="24"/>
        </w:rPr>
      </w:pPr>
      <w:bookmarkStart w:id="2" w:name="_Toc492559046"/>
    </w:p>
    <w:p w:rsidR="007740D6" w:rsidRPr="007740D6" w:rsidRDefault="007740D6" w:rsidP="00DB22C2">
      <w:pPr>
        <w:spacing w:before="120" w:after="120"/>
        <w:jc w:val="center"/>
        <w:outlineLvl w:val="0"/>
        <w:rPr>
          <w:rFonts w:ascii="Arial" w:eastAsia="Calibri" w:hAnsi="Arial" w:cs="Arial"/>
          <w:b/>
          <w:noProof w:val="0"/>
          <w:sz w:val="24"/>
          <w:szCs w:val="24"/>
        </w:rPr>
      </w:pPr>
      <w:r w:rsidRPr="007740D6">
        <w:rPr>
          <w:rFonts w:ascii="Arial" w:eastAsia="Calibri" w:hAnsi="Arial" w:cs="Arial"/>
          <w:b/>
          <w:noProof w:val="0"/>
          <w:sz w:val="24"/>
          <w:szCs w:val="24"/>
        </w:rPr>
        <w:t>The decision to exclude</w:t>
      </w:r>
      <w:bookmarkEnd w:id="2"/>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Only the </w:t>
      </w:r>
      <w:r w:rsidR="001546E2">
        <w:rPr>
          <w:rFonts w:ascii="Arial" w:eastAsia="MS Mincho" w:hAnsi="Arial" w:cs="Arial"/>
          <w:noProof w:val="0"/>
          <w:sz w:val="24"/>
          <w:szCs w:val="24"/>
          <w:lang w:val="en-US"/>
        </w:rPr>
        <w:t>Head T</w:t>
      </w:r>
      <w:r w:rsidR="006856AE" w:rsidRPr="007740D6">
        <w:rPr>
          <w:rFonts w:ascii="Arial" w:eastAsia="MS Mincho" w:hAnsi="Arial" w:cs="Arial"/>
          <w:noProof w:val="0"/>
          <w:sz w:val="24"/>
          <w:szCs w:val="24"/>
          <w:lang w:val="en-US"/>
        </w:rPr>
        <w:t>eacher</w:t>
      </w:r>
      <w:r w:rsidR="001546E2">
        <w:rPr>
          <w:rFonts w:ascii="Arial" w:eastAsia="MS Mincho" w:hAnsi="Arial" w:cs="Arial"/>
          <w:noProof w:val="0"/>
          <w:sz w:val="24"/>
          <w:szCs w:val="24"/>
          <w:lang w:val="en-US"/>
        </w:rPr>
        <w:t xml:space="preserve"> (Designated Safeguarding Lead) </w:t>
      </w:r>
      <w:r w:rsidRPr="007740D6">
        <w:rPr>
          <w:rFonts w:ascii="Arial" w:eastAsia="MS Mincho" w:hAnsi="Arial" w:cs="Arial"/>
          <w:noProof w:val="0"/>
          <w:sz w:val="24"/>
          <w:szCs w:val="24"/>
          <w:lang w:val="en-US"/>
        </w:rPr>
        <w:t>can exclude a pupil from school. A permanent exclusion will be taken as a last resort.</w:t>
      </w:r>
      <w:r w:rsidR="00B60569">
        <w:rPr>
          <w:rFonts w:ascii="Arial" w:eastAsia="MS Mincho" w:hAnsi="Arial" w:cs="Arial"/>
          <w:noProof w:val="0"/>
          <w:sz w:val="24"/>
          <w:szCs w:val="24"/>
          <w:lang w:val="en-US"/>
        </w:rPr>
        <w:t xml:space="preserve"> All Safeguarding issues will be taken into consideration when dealing with permanent exclusion.</w:t>
      </w:r>
      <w:bookmarkStart w:id="3" w:name="_GoBack"/>
      <w:bookmarkEnd w:id="3"/>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A decision to exclude a pupil will be taken only:</w:t>
      </w:r>
    </w:p>
    <w:p w:rsidR="007740D6" w:rsidRPr="00DB22C2" w:rsidRDefault="007740D6" w:rsidP="00DB22C2">
      <w:pPr>
        <w:pStyle w:val="ListParagraph"/>
        <w:numPr>
          <w:ilvl w:val="0"/>
          <w:numId w:val="4"/>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 xml:space="preserve">In response to serious or persistent breaches of the school’s behaviour policy, </w:t>
      </w:r>
      <w:r w:rsidRPr="00DB22C2">
        <w:rPr>
          <w:rFonts w:ascii="Arial" w:eastAsia="MS Mincho" w:hAnsi="Arial" w:cs="Arial"/>
          <w:b/>
          <w:noProof w:val="0"/>
          <w:sz w:val="24"/>
          <w:szCs w:val="24"/>
          <w:lang w:eastAsia="en-GB"/>
        </w:rPr>
        <w:t>and</w:t>
      </w:r>
    </w:p>
    <w:p w:rsidR="007740D6" w:rsidRPr="00DB22C2" w:rsidRDefault="007740D6" w:rsidP="00DB22C2">
      <w:pPr>
        <w:pStyle w:val="ListParagraph"/>
        <w:numPr>
          <w:ilvl w:val="0"/>
          <w:numId w:val="4"/>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 xml:space="preserve">If allowing the pupil to remain in school would seriously harm the education or welfare of others </w:t>
      </w:r>
    </w:p>
    <w:p w:rsidR="007740D6" w:rsidRPr="007740D6" w:rsidRDefault="007740D6" w:rsidP="007740D6">
      <w:pPr>
        <w:spacing w:before="120" w:after="120"/>
        <w:rPr>
          <w:rFonts w:ascii="Arial" w:eastAsia="MS Mincho" w:hAnsi="Arial" w:cs="Arial"/>
          <w:bCs/>
          <w:noProof w:val="0"/>
          <w:sz w:val="24"/>
          <w:szCs w:val="24"/>
          <w:lang w:val="en-US"/>
        </w:rPr>
      </w:pPr>
      <w:r w:rsidRPr="007740D6">
        <w:rPr>
          <w:rFonts w:ascii="Arial" w:eastAsia="MS Mincho" w:hAnsi="Arial" w:cs="Arial"/>
          <w:bCs/>
          <w:noProof w:val="0"/>
          <w:sz w:val="24"/>
          <w:szCs w:val="24"/>
          <w:lang w:val="en-US"/>
        </w:rPr>
        <w:t>Before decid</w:t>
      </w:r>
      <w:r w:rsidR="001546E2">
        <w:rPr>
          <w:rFonts w:ascii="Arial" w:eastAsia="MS Mincho" w:hAnsi="Arial" w:cs="Arial"/>
          <w:bCs/>
          <w:noProof w:val="0"/>
          <w:sz w:val="24"/>
          <w:szCs w:val="24"/>
          <w:lang w:val="en-US"/>
        </w:rPr>
        <w:t xml:space="preserve">ing whether to exclude a pupil </w:t>
      </w:r>
      <w:r w:rsidRPr="007740D6">
        <w:rPr>
          <w:rFonts w:ascii="Arial" w:eastAsia="MS Mincho" w:hAnsi="Arial" w:cs="Arial"/>
          <w:bCs/>
          <w:noProof w:val="0"/>
          <w:sz w:val="24"/>
          <w:szCs w:val="24"/>
          <w:lang w:val="en-US"/>
        </w:rPr>
        <w:t xml:space="preserve">permanently or </w:t>
      </w:r>
      <w:r w:rsidR="001546E2">
        <w:rPr>
          <w:rFonts w:ascii="Arial" w:eastAsia="MS Mincho" w:hAnsi="Arial" w:cs="Arial"/>
          <w:bCs/>
          <w:noProof w:val="0"/>
          <w:sz w:val="24"/>
          <w:szCs w:val="24"/>
          <w:lang w:val="en-US"/>
        </w:rPr>
        <w:t xml:space="preserve">suspend a pupil, </w:t>
      </w:r>
      <w:r w:rsidRPr="007740D6">
        <w:rPr>
          <w:rFonts w:ascii="Arial" w:eastAsia="MS Mincho" w:hAnsi="Arial" w:cs="Arial"/>
          <w:bCs/>
          <w:noProof w:val="0"/>
          <w:sz w:val="24"/>
          <w:szCs w:val="24"/>
          <w:lang w:val="en-US"/>
        </w:rPr>
        <w:t xml:space="preserve">the </w:t>
      </w:r>
      <w:r w:rsidR="006856AE" w:rsidRPr="007740D6">
        <w:rPr>
          <w:rFonts w:ascii="Arial" w:eastAsia="MS Mincho" w:hAnsi="Arial" w:cs="Arial"/>
          <w:bCs/>
          <w:noProof w:val="0"/>
          <w:sz w:val="24"/>
          <w:szCs w:val="24"/>
          <w:lang w:val="en-US"/>
        </w:rPr>
        <w:t>head teacher</w:t>
      </w:r>
      <w:r w:rsidRPr="007740D6">
        <w:rPr>
          <w:rFonts w:ascii="Arial" w:eastAsia="MS Mincho" w:hAnsi="Arial" w:cs="Arial"/>
          <w:bCs/>
          <w:noProof w:val="0"/>
          <w:sz w:val="24"/>
          <w:szCs w:val="24"/>
          <w:lang w:val="en-US"/>
        </w:rPr>
        <w:t xml:space="preserve"> will:</w:t>
      </w:r>
    </w:p>
    <w:p w:rsidR="007740D6" w:rsidRPr="00DB22C2" w:rsidRDefault="007740D6" w:rsidP="00DB22C2">
      <w:pPr>
        <w:pStyle w:val="ListParagraph"/>
        <w:numPr>
          <w:ilvl w:val="0"/>
          <w:numId w:val="4"/>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Consider all the relevant facts and evidence, including whether the incident(s) leading to the exclusion were provoked</w:t>
      </w:r>
    </w:p>
    <w:p w:rsidR="007740D6" w:rsidRPr="00DB22C2" w:rsidRDefault="007740D6" w:rsidP="00DB22C2">
      <w:pPr>
        <w:pStyle w:val="ListParagraph"/>
        <w:numPr>
          <w:ilvl w:val="0"/>
          <w:numId w:val="4"/>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lastRenderedPageBreak/>
        <w:t>Allow the pupil to give their version of events</w:t>
      </w:r>
    </w:p>
    <w:p w:rsidR="007740D6" w:rsidRDefault="007740D6" w:rsidP="00DB22C2">
      <w:pPr>
        <w:pStyle w:val="ListParagraph"/>
        <w:numPr>
          <w:ilvl w:val="0"/>
          <w:numId w:val="4"/>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Consider if the pupil has special educational needs (SEN)</w:t>
      </w:r>
    </w:p>
    <w:p w:rsidR="004C5066" w:rsidRPr="00DB22C2" w:rsidRDefault="004C5066" w:rsidP="00DB22C2">
      <w:pPr>
        <w:pStyle w:val="ListParagraph"/>
        <w:numPr>
          <w:ilvl w:val="0"/>
          <w:numId w:val="4"/>
        </w:numPr>
        <w:spacing w:after="120"/>
        <w:rPr>
          <w:rFonts w:ascii="Arial" w:eastAsia="MS Mincho" w:hAnsi="Arial" w:cs="Arial"/>
          <w:noProof w:val="0"/>
          <w:sz w:val="24"/>
          <w:szCs w:val="24"/>
          <w:lang w:eastAsia="en-GB"/>
        </w:rPr>
      </w:pPr>
      <w:r>
        <w:rPr>
          <w:rFonts w:ascii="Arial" w:eastAsia="MS Mincho" w:hAnsi="Arial" w:cs="Arial"/>
          <w:noProof w:val="0"/>
          <w:sz w:val="24"/>
          <w:szCs w:val="24"/>
          <w:lang w:eastAsia="en-GB"/>
        </w:rPr>
        <w:t>Consider doing a welfare check if appropriate</w:t>
      </w:r>
    </w:p>
    <w:p w:rsidR="007740D6" w:rsidRPr="007740D6" w:rsidRDefault="007740D6" w:rsidP="007740D6">
      <w:pPr>
        <w:spacing w:before="120" w:after="120"/>
        <w:outlineLvl w:val="0"/>
        <w:rPr>
          <w:rFonts w:ascii="Arial" w:eastAsia="Calibri" w:hAnsi="Arial" w:cs="Arial"/>
          <w:b/>
          <w:noProof w:val="0"/>
          <w:color w:val="FF1F64"/>
          <w:sz w:val="24"/>
          <w:szCs w:val="24"/>
        </w:rPr>
      </w:pPr>
      <w:bookmarkStart w:id="4" w:name="_Toc492559047"/>
    </w:p>
    <w:p w:rsidR="00F525A8" w:rsidRDefault="00F525A8" w:rsidP="00DB22C2">
      <w:pPr>
        <w:spacing w:before="120" w:after="120"/>
        <w:jc w:val="center"/>
        <w:outlineLvl w:val="0"/>
        <w:rPr>
          <w:rFonts w:ascii="Arial" w:eastAsia="Calibri" w:hAnsi="Arial" w:cs="Arial"/>
          <w:b/>
          <w:noProof w:val="0"/>
          <w:sz w:val="24"/>
          <w:szCs w:val="24"/>
        </w:rPr>
      </w:pPr>
    </w:p>
    <w:p w:rsidR="007740D6" w:rsidRPr="007740D6" w:rsidRDefault="007740D6" w:rsidP="00DB22C2">
      <w:pPr>
        <w:spacing w:before="120" w:after="120"/>
        <w:jc w:val="center"/>
        <w:outlineLvl w:val="0"/>
        <w:rPr>
          <w:rFonts w:ascii="Arial" w:eastAsia="Calibri" w:hAnsi="Arial" w:cs="Arial"/>
          <w:b/>
          <w:noProof w:val="0"/>
          <w:color w:val="FF1F64"/>
          <w:sz w:val="24"/>
          <w:szCs w:val="24"/>
        </w:rPr>
      </w:pPr>
      <w:r w:rsidRPr="007740D6">
        <w:rPr>
          <w:rFonts w:ascii="Arial" w:eastAsia="Calibri" w:hAnsi="Arial" w:cs="Arial"/>
          <w:b/>
          <w:noProof w:val="0"/>
          <w:sz w:val="24"/>
          <w:szCs w:val="24"/>
        </w:rPr>
        <w:t>Definition</w:t>
      </w:r>
      <w:bookmarkEnd w:id="4"/>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For the purposes of exclusions, school day is defined as any day on which there is a school session. Therefore, INSET or staff training days do not count as a school day. </w:t>
      </w:r>
    </w:p>
    <w:p w:rsidR="007740D6" w:rsidRPr="007740D6" w:rsidRDefault="007740D6" w:rsidP="007740D6">
      <w:pPr>
        <w:spacing w:before="120" w:after="120"/>
        <w:outlineLvl w:val="0"/>
        <w:rPr>
          <w:rFonts w:ascii="Arial" w:eastAsia="Calibri" w:hAnsi="Arial" w:cs="Arial"/>
          <w:b/>
          <w:noProof w:val="0"/>
          <w:color w:val="FF1F64"/>
          <w:sz w:val="24"/>
          <w:szCs w:val="24"/>
        </w:rPr>
      </w:pPr>
      <w:bookmarkStart w:id="5" w:name="_Toc492559048"/>
    </w:p>
    <w:p w:rsidR="007740D6" w:rsidRPr="007740D6" w:rsidRDefault="007740D6" w:rsidP="00DB22C2">
      <w:pPr>
        <w:spacing w:before="120" w:after="120"/>
        <w:jc w:val="center"/>
        <w:outlineLvl w:val="0"/>
        <w:rPr>
          <w:rFonts w:ascii="Arial" w:eastAsia="Calibri" w:hAnsi="Arial" w:cs="Arial"/>
          <w:b/>
          <w:noProof w:val="0"/>
          <w:color w:val="FF1F64"/>
          <w:sz w:val="24"/>
          <w:szCs w:val="24"/>
        </w:rPr>
      </w:pPr>
      <w:r w:rsidRPr="007740D6">
        <w:rPr>
          <w:rFonts w:ascii="Arial" w:eastAsia="Calibri" w:hAnsi="Arial" w:cs="Arial"/>
          <w:b/>
          <w:noProof w:val="0"/>
          <w:sz w:val="24"/>
          <w:szCs w:val="24"/>
        </w:rPr>
        <w:t>Roles and responsibilities</w:t>
      </w:r>
      <w:bookmarkEnd w:id="5"/>
    </w:p>
    <w:p w:rsidR="00DB22C2" w:rsidRDefault="00DB22C2" w:rsidP="007740D6">
      <w:pPr>
        <w:spacing w:before="120"/>
        <w:rPr>
          <w:rFonts w:ascii="Arial" w:eastAsia="MS Mincho" w:hAnsi="Arial" w:cs="Arial"/>
          <w:b/>
          <w:noProof w:val="0"/>
          <w:color w:val="12263F"/>
          <w:sz w:val="24"/>
          <w:szCs w:val="24"/>
          <w:lang w:val="en-US"/>
        </w:rPr>
      </w:pPr>
      <w:r>
        <w:rPr>
          <w:rFonts w:ascii="Arial" w:eastAsia="MS Mincho" w:hAnsi="Arial" w:cs="Arial"/>
          <w:b/>
          <w:noProof w:val="0"/>
          <w:color w:val="12263F"/>
          <w:sz w:val="24"/>
          <w:szCs w:val="24"/>
          <w:lang w:val="en-US"/>
        </w:rPr>
        <w:t>Head Teacher</w:t>
      </w:r>
    </w:p>
    <w:p w:rsidR="007740D6" w:rsidRPr="007740D6" w:rsidRDefault="007740D6" w:rsidP="007740D6">
      <w:pPr>
        <w:spacing w:before="120"/>
        <w:rPr>
          <w:rFonts w:ascii="Arial" w:eastAsia="MS Mincho" w:hAnsi="Arial" w:cs="Arial"/>
          <w:b/>
          <w:noProof w:val="0"/>
          <w:color w:val="12263F"/>
          <w:sz w:val="24"/>
          <w:szCs w:val="24"/>
          <w:lang w:val="en-US"/>
        </w:rPr>
      </w:pPr>
      <w:r w:rsidRPr="007740D6">
        <w:rPr>
          <w:rFonts w:ascii="Arial" w:eastAsia="MS Mincho" w:hAnsi="Arial" w:cs="Arial"/>
          <w:b/>
          <w:noProof w:val="0"/>
          <w:sz w:val="24"/>
          <w:szCs w:val="24"/>
          <w:lang w:val="en-US"/>
        </w:rPr>
        <w:t>Informing parents</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The </w:t>
      </w:r>
      <w:r w:rsidR="006856AE" w:rsidRPr="007740D6">
        <w:rPr>
          <w:rFonts w:ascii="Arial" w:eastAsia="MS Mincho" w:hAnsi="Arial" w:cs="Arial"/>
          <w:noProof w:val="0"/>
          <w:sz w:val="24"/>
          <w:szCs w:val="24"/>
          <w:lang w:val="en-US"/>
        </w:rPr>
        <w:t>head teacher</w:t>
      </w:r>
      <w:r w:rsidRPr="007740D6">
        <w:rPr>
          <w:rFonts w:ascii="Arial" w:eastAsia="MS Mincho" w:hAnsi="Arial" w:cs="Arial"/>
          <w:noProof w:val="0"/>
          <w:sz w:val="24"/>
          <w:szCs w:val="24"/>
          <w:lang w:val="en-US"/>
        </w:rPr>
        <w:t xml:space="preserve"> will immediately provide the following information, in writing, to the parents of an excluded pupil:</w:t>
      </w:r>
    </w:p>
    <w:p w:rsidR="007740D6" w:rsidRPr="00DB22C2" w:rsidRDefault="007740D6" w:rsidP="00DB22C2">
      <w:pPr>
        <w:pStyle w:val="ListParagraph"/>
        <w:numPr>
          <w:ilvl w:val="0"/>
          <w:numId w:val="5"/>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The reason(s) for the exclusion</w:t>
      </w:r>
    </w:p>
    <w:p w:rsidR="007740D6" w:rsidRPr="00DB22C2" w:rsidRDefault="007740D6" w:rsidP="00DB22C2">
      <w:pPr>
        <w:pStyle w:val="ListParagraph"/>
        <w:numPr>
          <w:ilvl w:val="0"/>
          <w:numId w:val="5"/>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The length of a fixed-term exclusion or, for a permanent exclusion, the fact that it is permanent</w:t>
      </w:r>
    </w:p>
    <w:p w:rsidR="007740D6" w:rsidRPr="00DB22C2" w:rsidRDefault="007740D6" w:rsidP="00DB22C2">
      <w:pPr>
        <w:pStyle w:val="ListParagraph"/>
        <w:numPr>
          <w:ilvl w:val="0"/>
          <w:numId w:val="5"/>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Information about parents’ right to make representations about the exclusion to the governing board and how the pupil may be involved in this</w:t>
      </w:r>
    </w:p>
    <w:p w:rsidR="007740D6" w:rsidRPr="00DB22C2" w:rsidRDefault="007740D6" w:rsidP="00DB22C2">
      <w:pPr>
        <w:pStyle w:val="ListParagraph"/>
        <w:numPr>
          <w:ilvl w:val="0"/>
          <w:numId w:val="5"/>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Where there is a legal requirement for the governing board to meet to consider the reinstatement of a pupil, and that parents have a right to attend a meeting, be represented at a meeting (at their own expense) and to bring a friend</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The </w:t>
      </w:r>
      <w:r w:rsidR="006856AE" w:rsidRPr="007740D6">
        <w:rPr>
          <w:rFonts w:ascii="Arial" w:eastAsia="MS Mincho" w:hAnsi="Arial" w:cs="Arial"/>
          <w:noProof w:val="0"/>
          <w:sz w:val="24"/>
          <w:szCs w:val="24"/>
          <w:lang w:val="en-US"/>
        </w:rPr>
        <w:t>head teacher</w:t>
      </w:r>
      <w:r w:rsidRPr="007740D6">
        <w:rPr>
          <w:rFonts w:ascii="Arial" w:eastAsia="MS Mincho" w:hAnsi="Arial" w:cs="Arial"/>
          <w:noProof w:val="0"/>
          <w:sz w:val="24"/>
          <w:szCs w:val="24"/>
          <w:lang w:val="en-US"/>
        </w:rPr>
        <w:t xml:space="preserve">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If alternative provision is being arranged, the following information will be included when notifying parents of an exclusion:</w:t>
      </w:r>
    </w:p>
    <w:p w:rsidR="007740D6" w:rsidRPr="00DB22C2" w:rsidRDefault="007740D6" w:rsidP="00DB22C2">
      <w:pPr>
        <w:pStyle w:val="ListParagraph"/>
        <w:numPr>
          <w:ilvl w:val="0"/>
          <w:numId w:val="6"/>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 xml:space="preserve">The start date for any provision of full-time education that has been arranged </w:t>
      </w:r>
    </w:p>
    <w:p w:rsidR="007740D6" w:rsidRPr="00DB22C2" w:rsidRDefault="007740D6" w:rsidP="00DB22C2">
      <w:pPr>
        <w:pStyle w:val="ListParagraph"/>
        <w:numPr>
          <w:ilvl w:val="0"/>
          <w:numId w:val="6"/>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The start and finish times of any such provision, including the times for morning and afternoon sessions, where relevant</w:t>
      </w:r>
    </w:p>
    <w:p w:rsidR="007740D6" w:rsidRPr="00DB22C2" w:rsidRDefault="007740D6" w:rsidP="00DB22C2">
      <w:pPr>
        <w:pStyle w:val="ListParagraph"/>
        <w:numPr>
          <w:ilvl w:val="0"/>
          <w:numId w:val="6"/>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The address at which the provision will take place</w:t>
      </w:r>
    </w:p>
    <w:p w:rsidR="007740D6" w:rsidRPr="00DB22C2" w:rsidRDefault="007740D6" w:rsidP="00DB22C2">
      <w:pPr>
        <w:pStyle w:val="ListParagraph"/>
        <w:numPr>
          <w:ilvl w:val="0"/>
          <w:numId w:val="6"/>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Any information required by the pupil to identify the person they should report to on the first day</w:t>
      </w:r>
    </w:p>
    <w:p w:rsidR="007740D6" w:rsidRPr="007740D6" w:rsidRDefault="007740D6" w:rsidP="007740D6">
      <w:pPr>
        <w:spacing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rsidR="00DB22C2" w:rsidRDefault="00DB22C2" w:rsidP="007740D6">
      <w:pPr>
        <w:spacing w:before="120"/>
        <w:rPr>
          <w:rFonts w:ascii="Arial" w:eastAsia="MS Mincho" w:hAnsi="Arial" w:cs="Arial"/>
          <w:b/>
          <w:noProof w:val="0"/>
          <w:sz w:val="24"/>
          <w:szCs w:val="24"/>
          <w:lang w:val="en-US"/>
        </w:rPr>
      </w:pPr>
    </w:p>
    <w:p w:rsidR="007740D6" w:rsidRPr="007740D6" w:rsidRDefault="00DB22C2" w:rsidP="007740D6">
      <w:pPr>
        <w:spacing w:before="120"/>
        <w:rPr>
          <w:rFonts w:ascii="Arial" w:eastAsia="MS Mincho" w:hAnsi="Arial" w:cs="Arial"/>
          <w:b/>
          <w:noProof w:val="0"/>
          <w:sz w:val="24"/>
          <w:szCs w:val="24"/>
          <w:lang w:val="en-US"/>
        </w:rPr>
      </w:pPr>
      <w:r>
        <w:rPr>
          <w:rFonts w:ascii="Arial" w:eastAsia="MS Mincho" w:hAnsi="Arial" w:cs="Arial"/>
          <w:b/>
          <w:noProof w:val="0"/>
          <w:sz w:val="24"/>
          <w:szCs w:val="24"/>
          <w:lang w:val="en-US"/>
        </w:rPr>
        <w:t xml:space="preserve">Informing the governing body </w:t>
      </w:r>
      <w:r w:rsidR="007740D6" w:rsidRPr="007740D6">
        <w:rPr>
          <w:rFonts w:ascii="Arial" w:eastAsia="MS Mincho" w:hAnsi="Arial" w:cs="Arial"/>
          <w:b/>
          <w:noProof w:val="0"/>
          <w:sz w:val="24"/>
          <w:szCs w:val="24"/>
          <w:lang w:val="en-US"/>
        </w:rPr>
        <w:t>and local authority</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The </w:t>
      </w:r>
      <w:r w:rsidR="006856AE" w:rsidRPr="007740D6">
        <w:rPr>
          <w:rFonts w:ascii="Arial" w:eastAsia="MS Mincho" w:hAnsi="Arial" w:cs="Arial"/>
          <w:noProof w:val="0"/>
          <w:sz w:val="24"/>
          <w:szCs w:val="24"/>
          <w:lang w:val="en-US"/>
        </w:rPr>
        <w:t>head teacher</w:t>
      </w:r>
      <w:r w:rsidRPr="007740D6">
        <w:rPr>
          <w:rFonts w:ascii="Arial" w:eastAsia="MS Mincho" w:hAnsi="Arial" w:cs="Arial"/>
          <w:noProof w:val="0"/>
          <w:sz w:val="24"/>
          <w:szCs w:val="24"/>
          <w:lang w:val="en-US"/>
        </w:rPr>
        <w:t xml:space="preserve"> will notify the governing board and the local authority (LA) of:</w:t>
      </w:r>
    </w:p>
    <w:p w:rsidR="007740D6" w:rsidRPr="00DB22C2" w:rsidRDefault="007740D6" w:rsidP="00DB22C2">
      <w:pPr>
        <w:pStyle w:val="ListParagraph"/>
        <w:numPr>
          <w:ilvl w:val="0"/>
          <w:numId w:val="7"/>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A permanent exclusion, including when a fixed-period exclusion is made permanent</w:t>
      </w:r>
    </w:p>
    <w:p w:rsidR="007740D6" w:rsidRPr="00DB22C2" w:rsidRDefault="007740D6" w:rsidP="00DB22C2">
      <w:pPr>
        <w:pStyle w:val="ListParagraph"/>
        <w:numPr>
          <w:ilvl w:val="0"/>
          <w:numId w:val="7"/>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Exclusions which would result in the pupil being excluded for more than 5 school days (or more than 10 lunchtimes) in a term</w:t>
      </w:r>
    </w:p>
    <w:p w:rsidR="007740D6" w:rsidRPr="00DB22C2" w:rsidRDefault="007740D6" w:rsidP="00DB22C2">
      <w:pPr>
        <w:pStyle w:val="ListParagraph"/>
        <w:numPr>
          <w:ilvl w:val="0"/>
          <w:numId w:val="7"/>
        </w:numPr>
        <w:spacing w:after="120"/>
        <w:rPr>
          <w:rFonts w:ascii="Arial" w:eastAsia="MS Mincho" w:hAnsi="Arial" w:cs="Arial"/>
          <w:noProof w:val="0"/>
          <w:sz w:val="24"/>
          <w:szCs w:val="24"/>
          <w:lang w:eastAsia="en-GB"/>
        </w:rPr>
      </w:pPr>
      <w:r w:rsidRPr="00DB22C2">
        <w:rPr>
          <w:rFonts w:ascii="Arial" w:eastAsia="MS Mincho" w:hAnsi="Arial" w:cs="Arial"/>
          <w:noProof w:val="0"/>
          <w:sz w:val="24"/>
          <w:szCs w:val="24"/>
          <w:lang w:eastAsia="en-GB"/>
        </w:rPr>
        <w:t xml:space="preserve">Exclusions which would result in the pupil missing a public examination </w:t>
      </w:r>
    </w:p>
    <w:p w:rsidR="007740D6" w:rsidRPr="007740D6" w:rsidRDefault="007740D6" w:rsidP="007740D6">
      <w:pPr>
        <w:spacing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For a permanent exclusion, if the pupil lives outside the LA in which the school is located, the </w:t>
      </w:r>
      <w:r w:rsidR="006856AE" w:rsidRPr="007740D6">
        <w:rPr>
          <w:rFonts w:ascii="Arial" w:eastAsia="MS Mincho" w:hAnsi="Arial" w:cs="Arial"/>
          <w:noProof w:val="0"/>
          <w:sz w:val="24"/>
          <w:szCs w:val="24"/>
          <w:lang w:val="en-US"/>
        </w:rPr>
        <w:t>head teacher</w:t>
      </w:r>
      <w:r w:rsidRPr="007740D6">
        <w:rPr>
          <w:rFonts w:ascii="Arial" w:eastAsia="MS Mincho" w:hAnsi="Arial" w:cs="Arial"/>
          <w:noProof w:val="0"/>
          <w:sz w:val="24"/>
          <w:szCs w:val="24"/>
          <w:lang w:val="en-US"/>
        </w:rPr>
        <w:t xml:space="preserve"> will also immediately inform the pupil’s ‘home authority’ of the exclusion and the reason(s) for it without delay.</w:t>
      </w:r>
    </w:p>
    <w:p w:rsidR="007740D6" w:rsidRPr="007740D6" w:rsidRDefault="007740D6" w:rsidP="007740D6">
      <w:pPr>
        <w:spacing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For all other exclusions, the </w:t>
      </w:r>
      <w:r w:rsidR="006856AE" w:rsidRPr="007740D6">
        <w:rPr>
          <w:rFonts w:ascii="Arial" w:eastAsia="MS Mincho" w:hAnsi="Arial" w:cs="Arial"/>
          <w:noProof w:val="0"/>
          <w:sz w:val="24"/>
          <w:szCs w:val="24"/>
          <w:lang w:val="en-US"/>
        </w:rPr>
        <w:t>head teacher</w:t>
      </w:r>
      <w:r w:rsidR="00DB22C2">
        <w:rPr>
          <w:rFonts w:ascii="Arial" w:eastAsia="MS Mincho" w:hAnsi="Arial" w:cs="Arial"/>
          <w:noProof w:val="0"/>
          <w:sz w:val="24"/>
          <w:szCs w:val="24"/>
          <w:lang w:val="en-US"/>
        </w:rPr>
        <w:t xml:space="preserve"> will notify the governing body</w:t>
      </w:r>
      <w:r w:rsidRPr="007740D6">
        <w:rPr>
          <w:rFonts w:ascii="Arial" w:eastAsia="MS Mincho" w:hAnsi="Arial" w:cs="Arial"/>
          <w:noProof w:val="0"/>
          <w:sz w:val="24"/>
          <w:szCs w:val="24"/>
          <w:lang w:val="en-US"/>
        </w:rPr>
        <w:t xml:space="preserve"> and LA once a term.</w:t>
      </w:r>
    </w:p>
    <w:p w:rsidR="007740D6" w:rsidRPr="007740D6" w:rsidRDefault="00E974FE" w:rsidP="007740D6">
      <w:pPr>
        <w:spacing w:before="240" w:after="120"/>
        <w:rPr>
          <w:rFonts w:ascii="Arial" w:eastAsia="MS Mincho" w:hAnsi="Arial" w:cs="Arial"/>
          <w:b/>
          <w:noProof w:val="0"/>
          <w:color w:val="12263F"/>
          <w:sz w:val="24"/>
          <w:szCs w:val="24"/>
          <w:lang w:val="en-US"/>
        </w:rPr>
      </w:pPr>
      <w:r>
        <w:rPr>
          <w:rFonts w:ascii="Arial" w:eastAsia="MS Mincho" w:hAnsi="Arial" w:cs="Arial"/>
          <w:b/>
          <w:noProof w:val="0"/>
          <w:color w:val="12263F"/>
          <w:sz w:val="24"/>
          <w:szCs w:val="24"/>
          <w:lang w:val="en-US"/>
        </w:rPr>
        <w:t>The governing body</w:t>
      </w:r>
    </w:p>
    <w:p w:rsidR="007740D6" w:rsidRPr="007740D6" w:rsidRDefault="007740D6" w:rsidP="007740D6">
      <w:pPr>
        <w:spacing w:before="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Responsibilities regarding exclusions is delegated to </w:t>
      </w:r>
      <w:r w:rsidR="00E974FE">
        <w:rPr>
          <w:rFonts w:ascii="Arial" w:eastAsia="MS Mincho" w:hAnsi="Arial" w:cs="Arial"/>
          <w:noProof w:val="0"/>
          <w:sz w:val="24"/>
          <w:szCs w:val="24"/>
          <w:lang w:val="en-US"/>
        </w:rPr>
        <w:t>SS John and Monica Catholic Primary School Governing Body (</w:t>
      </w:r>
      <w:r w:rsidRPr="007740D6">
        <w:rPr>
          <w:rFonts w:ascii="Arial" w:eastAsia="MS Mincho" w:hAnsi="Arial" w:cs="Arial"/>
          <w:noProof w:val="0"/>
          <w:sz w:val="24"/>
          <w:szCs w:val="24"/>
          <w:lang w:val="en-US"/>
        </w:rPr>
        <w:t>consisting of at least 3 governors</w:t>
      </w:r>
      <w:r w:rsidR="00E974FE">
        <w:rPr>
          <w:rFonts w:ascii="Arial" w:eastAsia="MS Mincho" w:hAnsi="Arial" w:cs="Arial"/>
          <w:noProof w:val="0"/>
          <w:sz w:val="24"/>
          <w:szCs w:val="24"/>
          <w:lang w:val="en-US"/>
        </w:rPr>
        <w:t>)</w:t>
      </w:r>
      <w:r w:rsidRPr="007740D6">
        <w:rPr>
          <w:rFonts w:ascii="Arial" w:eastAsia="MS Mincho" w:hAnsi="Arial" w:cs="Arial"/>
          <w:noProof w:val="0"/>
          <w:sz w:val="24"/>
          <w:szCs w:val="24"/>
          <w:lang w:val="en-US"/>
        </w:rPr>
        <w:t xml:space="preserve">.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The </w:t>
      </w:r>
      <w:r w:rsidR="00E974FE">
        <w:rPr>
          <w:rFonts w:ascii="Arial" w:eastAsia="MS Mincho" w:hAnsi="Arial" w:cs="Arial"/>
          <w:noProof w:val="0"/>
          <w:sz w:val="24"/>
          <w:szCs w:val="24"/>
          <w:lang w:val="en-US"/>
        </w:rPr>
        <w:t xml:space="preserve">governing body </w:t>
      </w:r>
      <w:r w:rsidRPr="007740D6">
        <w:rPr>
          <w:rFonts w:ascii="Arial" w:eastAsia="MS Mincho" w:hAnsi="Arial" w:cs="Arial"/>
          <w:noProof w:val="0"/>
          <w:sz w:val="24"/>
          <w:szCs w:val="24"/>
          <w:lang w:val="en-US"/>
        </w:rPr>
        <w:t>has a duty to consider the reinstatement of an excluded pupil (see section 6).</w:t>
      </w:r>
    </w:p>
    <w:p w:rsidR="007740D6" w:rsidRPr="007740D6" w:rsidRDefault="00E974FE" w:rsidP="007740D6">
      <w:pPr>
        <w:spacing w:before="240" w:after="120"/>
        <w:rPr>
          <w:rFonts w:ascii="Arial" w:eastAsia="MS Mincho" w:hAnsi="Arial" w:cs="Arial"/>
          <w:b/>
          <w:noProof w:val="0"/>
          <w:color w:val="12263F"/>
          <w:sz w:val="24"/>
          <w:szCs w:val="24"/>
          <w:lang w:val="en-US"/>
        </w:rPr>
      </w:pPr>
      <w:r>
        <w:rPr>
          <w:rFonts w:ascii="Arial" w:eastAsia="MS Mincho" w:hAnsi="Arial" w:cs="Arial"/>
          <w:b/>
          <w:noProof w:val="0"/>
          <w:color w:val="12263F"/>
          <w:sz w:val="24"/>
          <w:szCs w:val="24"/>
          <w:lang w:val="en-US"/>
        </w:rPr>
        <w:t>T</w:t>
      </w:r>
      <w:r w:rsidR="007740D6" w:rsidRPr="007740D6">
        <w:rPr>
          <w:rFonts w:ascii="Arial" w:eastAsia="MS Mincho" w:hAnsi="Arial" w:cs="Arial"/>
          <w:b/>
          <w:noProof w:val="0"/>
          <w:color w:val="12263F"/>
          <w:sz w:val="24"/>
          <w:szCs w:val="24"/>
          <w:lang w:val="en-US"/>
        </w:rPr>
        <w:t>he LA</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For permanent exclusions, the LA is responsible for arranging suitable full-time education to begin no later than the sixth day of the exclusion.</w:t>
      </w:r>
      <w:bookmarkStart w:id="6" w:name="_Toc492559049"/>
    </w:p>
    <w:p w:rsidR="00E974FE" w:rsidRDefault="00E974FE" w:rsidP="007740D6">
      <w:pPr>
        <w:spacing w:before="120" w:after="120"/>
        <w:outlineLvl w:val="0"/>
        <w:rPr>
          <w:rFonts w:ascii="Arial" w:eastAsia="MS Mincho" w:hAnsi="Arial" w:cs="Arial"/>
          <w:noProof w:val="0"/>
          <w:sz w:val="24"/>
          <w:szCs w:val="24"/>
          <w:lang w:val="en-US"/>
        </w:rPr>
      </w:pPr>
    </w:p>
    <w:p w:rsidR="007740D6" w:rsidRPr="007740D6" w:rsidRDefault="007740D6" w:rsidP="007740D6">
      <w:pPr>
        <w:spacing w:before="120" w:after="120"/>
        <w:outlineLvl w:val="0"/>
        <w:rPr>
          <w:rFonts w:ascii="Arial" w:eastAsia="MS Mincho" w:hAnsi="Arial" w:cs="Arial"/>
          <w:b/>
          <w:noProof w:val="0"/>
          <w:color w:val="FF1F64"/>
          <w:sz w:val="24"/>
          <w:szCs w:val="24"/>
        </w:rPr>
      </w:pPr>
      <w:r w:rsidRPr="007740D6">
        <w:rPr>
          <w:rFonts w:ascii="Arial" w:eastAsia="Calibri" w:hAnsi="Arial" w:cs="Arial"/>
          <w:b/>
          <w:noProof w:val="0"/>
          <w:sz w:val="24"/>
          <w:szCs w:val="24"/>
        </w:rPr>
        <w:t>Considering the reinstatement of a pupil</w:t>
      </w:r>
      <w:bookmarkEnd w:id="6"/>
      <w:r w:rsidRPr="007740D6">
        <w:rPr>
          <w:rFonts w:ascii="Arial" w:eastAsia="Calibri" w:hAnsi="Arial" w:cs="Arial"/>
          <w:b/>
          <w:noProof w:val="0"/>
          <w:sz w:val="24"/>
          <w:szCs w:val="24"/>
        </w:rPr>
        <w:t xml:space="preserve"> </w:t>
      </w:r>
    </w:p>
    <w:p w:rsidR="007740D6" w:rsidRPr="007740D6" w:rsidRDefault="00E974FE" w:rsidP="007740D6">
      <w:pPr>
        <w:spacing w:before="120" w:after="120"/>
        <w:rPr>
          <w:rFonts w:ascii="Arial" w:eastAsia="MS Mincho" w:hAnsi="Arial" w:cs="Arial"/>
          <w:noProof w:val="0"/>
          <w:sz w:val="24"/>
          <w:szCs w:val="24"/>
          <w:lang w:val="en-US"/>
        </w:rPr>
      </w:pPr>
      <w:r>
        <w:rPr>
          <w:rFonts w:ascii="Arial" w:eastAsia="MS Mincho" w:hAnsi="Arial" w:cs="Arial"/>
          <w:noProof w:val="0"/>
          <w:sz w:val="24"/>
          <w:szCs w:val="24"/>
          <w:lang w:val="en-US"/>
        </w:rPr>
        <w:t xml:space="preserve">The governing body of SS John and Monica Catholic Primary School </w:t>
      </w:r>
      <w:r w:rsidR="007740D6" w:rsidRPr="007740D6">
        <w:rPr>
          <w:rFonts w:ascii="Arial" w:eastAsia="MS Mincho" w:hAnsi="Arial" w:cs="Arial"/>
          <w:noProof w:val="0"/>
          <w:sz w:val="24"/>
          <w:szCs w:val="24"/>
          <w:lang w:val="en-US"/>
        </w:rPr>
        <w:t xml:space="preserve">will consider the reinstatement of an excluded pupil within 15 school days of receiving the notice of the exclusion if: </w:t>
      </w:r>
    </w:p>
    <w:p w:rsidR="007740D6" w:rsidRPr="00E974FE" w:rsidRDefault="007740D6" w:rsidP="00E974FE">
      <w:pPr>
        <w:pStyle w:val="ListParagraph"/>
        <w:numPr>
          <w:ilvl w:val="0"/>
          <w:numId w:val="8"/>
        </w:numPr>
        <w:shd w:val="clear" w:color="auto" w:fill="FFFFFF"/>
        <w:rPr>
          <w:rFonts w:ascii="Arial" w:hAnsi="Arial" w:cs="Arial"/>
          <w:noProof w:val="0"/>
          <w:sz w:val="24"/>
          <w:szCs w:val="24"/>
          <w:lang w:eastAsia="en-GB"/>
        </w:rPr>
      </w:pPr>
      <w:r w:rsidRPr="00E974FE">
        <w:rPr>
          <w:rFonts w:ascii="Arial" w:hAnsi="Arial" w:cs="Arial"/>
          <w:noProof w:val="0"/>
          <w:sz w:val="24"/>
          <w:szCs w:val="24"/>
          <w:lang w:eastAsia="en-GB"/>
        </w:rPr>
        <w:t>The exclusion is permanent</w:t>
      </w:r>
    </w:p>
    <w:p w:rsidR="007740D6" w:rsidRPr="00E974FE" w:rsidRDefault="007740D6" w:rsidP="00E974FE">
      <w:pPr>
        <w:pStyle w:val="ListParagraph"/>
        <w:numPr>
          <w:ilvl w:val="0"/>
          <w:numId w:val="8"/>
        </w:numPr>
        <w:shd w:val="clear" w:color="auto" w:fill="FFFFFF"/>
        <w:rPr>
          <w:rFonts w:ascii="Arial" w:hAnsi="Arial" w:cs="Arial"/>
          <w:noProof w:val="0"/>
          <w:sz w:val="24"/>
          <w:szCs w:val="24"/>
          <w:lang w:eastAsia="en-GB"/>
        </w:rPr>
      </w:pPr>
      <w:r w:rsidRPr="00E974FE">
        <w:rPr>
          <w:rFonts w:ascii="Arial" w:hAnsi="Arial" w:cs="Arial"/>
          <w:noProof w:val="0"/>
          <w:sz w:val="24"/>
          <w:szCs w:val="24"/>
          <w:lang w:eastAsia="en-GB"/>
        </w:rPr>
        <w:t xml:space="preserve">It is a </w:t>
      </w:r>
      <w:r w:rsidR="001546E2">
        <w:rPr>
          <w:rFonts w:ascii="Arial" w:hAnsi="Arial" w:cs="Arial"/>
          <w:noProof w:val="0"/>
          <w:sz w:val="24"/>
          <w:szCs w:val="24"/>
          <w:lang w:eastAsia="en-GB"/>
        </w:rPr>
        <w:t xml:space="preserve"> suspension, </w:t>
      </w:r>
      <w:r w:rsidRPr="00E974FE">
        <w:rPr>
          <w:rFonts w:ascii="Arial" w:hAnsi="Arial" w:cs="Arial"/>
          <w:noProof w:val="0"/>
          <w:sz w:val="24"/>
          <w:szCs w:val="24"/>
          <w:lang w:eastAsia="en-GB"/>
        </w:rPr>
        <w:t>which would bring the pupil's total nu</w:t>
      </w:r>
      <w:r w:rsidR="001546E2">
        <w:rPr>
          <w:rFonts w:ascii="Arial" w:hAnsi="Arial" w:cs="Arial"/>
          <w:noProof w:val="0"/>
          <w:sz w:val="24"/>
          <w:szCs w:val="24"/>
          <w:lang w:eastAsia="en-GB"/>
        </w:rPr>
        <w:t>mber of school days of suspension</w:t>
      </w:r>
      <w:r w:rsidRPr="00E974FE">
        <w:rPr>
          <w:rFonts w:ascii="Arial" w:hAnsi="Arial" w:cs="Arial"/>
          <w:noProof w:val="0"/>
          <w:sz w:val="24"/>
          <w:szCs w:val="24"/>
          <w:lang w:eastAsia="en-GB"/>
        </w:rPr>
        <w:t xml:space="preserve"> to more than 15 in a term</w:t>
      </w:r>
    </w:p>
    <w:p w:rsidR="007740D6" w:rsidRPr="00E974FE" w:rsidRDefault="007740D6" w:rsidP="00E974FE">
      <w:pPr>
        <w:pStyle w:val="ListParagraph"/>
        <w:numPr>
          <w:ilvl w:val="0"/>
          <w:numId w:val="8"/>
        </w:numPr>
        <w:shd w:val="clear" w:color="auto" w:fill="FFFFFF"/>
        <w:rPr>
          <w:rFonts w:ascii="Arial" w:hAnsi="Arial" w:cs="Arial"/>
          <w:noProof w:val="0"/>
          <w:sz w:val="24"/>
          <w:szCs w:val="24"/>
          <w:lang w:eastAsia="en-GB"/>
        </w:rPr>
      </w:pPr>
      <w:r w:rsidRPr="00E974FE">
        <w:rPr>
          <w:rFonts w:ascii="Arial" w:hAnsi="Arial" w:cs="Arial"/>
          <w:noProof w:val="0"/>
          <w:sz w:val="24"/>
          <w:szCs w:val="24"/>
          <w:lang w:eastAsia="en-GB"/>
        </w:rPr>
        <w:t xml:space="preserve">It would result in a pupil missing a public examination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If requested to do so by parents, </w:t>
      </w:r>
      <w:r w:rsidR="00E974FE">
        <w:rPr>
          <w:rFonts w:ascii="Arial" w:eastAsia="MS Mincho" w:hAnsi="Arial" w:cs="Arial"/>
          <w:noProof w:val="0"/>
          <w:sz w:val="24"/>
          <w:szCs w:val="24"/>
          <w:lang w:val="en-US"/>
        </w:rPr>
        <w:t xml:space="preserve">the governing body </w:t>
      </w:r>
      <w:r w:rsidRPr="007740D6">
        <w:rPr>
          <w:rFonts w:ascii="Arial" w:eastAsia="MS Mincho" w:hAnsi="Arial" w:cs="Arial"/>
          <w:noProof w:val="0"/>
          <w:sz w:val="24"/>
          <w:szCs w:val="24"/>
          <w:lang w:val="en-US"/>
        </w:rPr>
        <w:t xml:space="preserve">will consider the reinstatement of an excluded pupil within 50 school days of receiving notice of the exclusion if the pupil would be excluded from school for more than 5 school days, but less than 15, in a single term.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Where an exclusion would result in a pupil missing a public examination,</w:t>
      </w:r>
      <w:r w:rsidR="00E974FE">
        <w:rPr>
          <w:rFonts w:ascii="Arial" w:eastAsia="MS Mincho" w:hAnsi="Arial" w:cs="Arial"/>
          <w:noProof w:val="0"/>
          <w:sz w:val="24"/>
          <w:szCs w:val="24"/>
          <w:lang w:val="en-US"/>
        </w:rPr>
        <w:t xml:space="preserve"> the governing body</w:t>
      </w:r>
      <w:r w:rsidRPr="007740D6">
        <w:rPr>
          <w:rFonts w:ascii="Arial" w:eastAsia="MS Mincho" w:hAnsi="Arial" w:cs="Arial"/>
          <w:noProof w:val="0"/>
          <w:color w:val="F15F22"/>
          <w:sz w:val="24"/>
          <w:szCs w:val="24"/>
          <w:lang w:val="en-US"/>
        </w:rPr>
        <w:t xml:space="preserve"> </w:t>
      </w:r>
      <w:r w:rsidRPr="007740D6">
        <w:rPr>
          <w:rFonts w:ascii="Arial" w:eastAsia="MS Mincho" w:hAnsi="Arial" w:cs="Arial"/>
          <w:noProof w:val="0"/>
          <w:sz w:val="24"/>
          <w:szCs w:val="24"/>
          <w:lang w:val="en-US"/>
        </w:rPr>
        <w:t xml:space="preserve">will consider the reinstatement of the pupil before the date of the examination. If this is not practicable, the chair of the governing board (or the vice-chair where the chair is unable to make this consideration) will consider the exclusion independently and decide whether or not to reinstate the pupil. </w:t>
      </w:r>
    </w:p>
    <w:p w:rsidR="007740D6" w:rsidRPr="007740D6" w:rsidRDefault="00E974FE" w:rsidP="007740D6">
      <w:pPr>
        <w:spacing w:before="120" w:after="120"/>
        <w:rPr>
          <w:rFonts w:ascii="Arial" w:eastAsia="MS Mincho" w:hAnsi="Arial" w:cs="Arial"/>
          <w:noProof w:val="0"/>
          <w:sz w:val="24"/>
          <w:szCs w:val="24"/>
          <w:lang w:val="en-US"/>
        </w:rPr>
      </w:pPr>
      <w:r w:rsidRPr="00E974FE">
        <w:rPr>
          <w:rFonts w:ascii="Arial" w:eastAsia="MS Mincho" w:hAnsi="Arial" w:cs="Arial"/>
          <w:noProof w:val="0"/>
          <w:sz w:val="24"/>
          <w:szCs w:val="24"/>
          <w:lang w:val="en-US"/>
        </w:rPr>
        <w:t xml:space="preserve">The governing body </w:t>
      </w:r>
      <w:r w:rsidR="007740D6" w:rsidRPr="007740D6">
        <w:rPr>
          <w:rFonts w:ascii="Arial" w:eastAsia="MS Mincho" w:hAnsi="Arial" w:cs="Arial"/>
          <w:noProof w:val="0"/>
          <w:sz w:val="24"/>
          <w:szCs w:val="24"/>
          <w:lang w:val="en-US"/>
        </w:rPr>
        <w:t>can either:</w:t>
      </w:r>
    </w:p>
    <w:p w:rsidR="007740D6" w:rsidRPr="007740D6" w:rsidRDefault="007740D6" w:rsidP="007740D6">
      <w:pPr>
        <w:spacing w:after="120"/>
        <w:ind w:left="340" w:hanging="17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Decline to reinstate the pupil, or</w:t>
      </w:r>
    </w:p>
    <w:p w:rsidR="007740D6" w:rsidRPr="007740D6" w:rsidRDefault="007740D6" w:rsidP="007740D6">
      <w:pPr>
        <w:spacing w:after="120"/>
        <w:ind w:left="340" w:hanging="17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Direct the reinstatement of the pupil immediately, or on a particular date</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In reaching a decision,</w:t>
      </w:r>
      <w:r w:rsidR="007C6D91">
        <w:rPr>
          <w:rFonts w:ascii="Arial" w:eastAsia="MS Mincho" w:hAnsi="Arial" w:cs="Arial"/>
          <w:noProof w:val="0"/>
          <w:sz w:val="24"/>
          <w:szCs w:val="24"/>
          <w:lang w:val="en-US"/>
        </w:rPr>
        <w:t xml:space="preserve"> the governing body</w:t>
      </w:r>
      <w:r w:rsidRPr="007740D6">
        <w:rPr>
          <w:rFonts w:ascii="Arial" w:eastAsia="MS Mincho" w:hAnsi="Arial" w:cs="Arial"/>
          <w:noProof w:val="0"/>
          <w:color w:val="F15F22"/>
          <w:sz w:val="24"/>
          <w:szCs w:val="24"/>
          <w:lang w:val="en-US"/>
        </w:rPr>
        <w:t xml:space="preserve"> </w:t>
      </w:r>
      <w:r w:rsidRPr="007740D6">
        <w:rPr>
          <w:rFonts w:ascii="Arial" w:eastAsia="MS Mincho" w:hAnsi="Arial" w:cs="Arial"/>
          <w:noProof w:val="0"/>
          <w:sz w:val="24"/>
          <w:szCs w:val="24"/>
          <w:lang w:val="en-US"/>
        </w:rPr>
        <w:t xml:space="preserve">will consider whether the exclusion was lawful, reasonable and procedurally fair and whether the </w:t>
      </w:r>
      <w:r w:rsidR="006856AE" w:rsidRPr="007740D6">
        <w:rPr>
          <w:rFonts w:ascii="Arial" w:eastAsia="MS Mincho" w:hAnsi="Arial" w:cs="Arial"/>
          <w:noProof w:val="0"/>
          <w:sz w:val="24"/>
          <w:szCs w:val="24"/>
          <w:lang w:val="en-US"/>
        </w:rPr>
        <w:t>head teacher</w:t>
      </w:r>
      <w:r w:rsidRPr="007740D6">
        <w:rPr>
          <w:rFonts w:ascii="Arial" w:eastAsia="MS Mincho" w:hAnsi="Arial" w:cs="Arial"/>
          <w:noProof w:val="0"/>
          <w:sz w:val="24"/>
          <w:szCs w:val="24"/>
          <w:lang w:val="en-US"/>
        </w:rPr>
        <w:t xml:space="preserve"> followed their legal duties. They will decide whether or not a fact is true ‘on the balance of probabilities’, which differs from the criminal standard of ‘beyond reasonable doubt’, as well as any evidence that was presented in relation to the decision to exclude.</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Minutes will be taken of the meeting, and a record of evidence considered kept. The outcome will also be recorded on the pupil’s educational record. </w:t>
      </w:r>
    </w:p>
    <w:p w:rsidR="007740D6" w:rsidRPr="007740D6" w:rsidRDefault="007C6D91" w:rsidP="007740D6">
      <w:pPr>
        <w:spacing w:before="120" w:after="120"/>
        <w:rPr>
          <w:rFonts w:ascii="Arial" w:eastAsia="MS Mincho" w:hAnsi="Arial" w:cs="Arial"/>
          <w:noProof w:val="0"/>
          <w:sz w:val="24"/>
          <w:szCs w:val="24"/>
          <w:lang w:val="en-US"/>
        </w:rPr>
      </w:pPr>
      <w:r>
        <w:rPr>
          <w:rFonts w:ascii="Arial" w:eastAsia="MS Mincho" w:hAnsi="Arial" w:cs="Arial"/>
          <w:noProof w:val="0"/>
          <w:sz w:val="24"/>
          <w:szCs w:val="24"/>
          <w:lang w:val="en-US"/>
        </w:rPr>
        <w:t xml:space="preserve">The governing </w:t>
      </w:r>
      <w:r w:rsidR="006856AE">
        <w:rPr>
          <w:rFonts w:ascii="Arial" w:eastAsia="MS Mincho" w:hAnsi="Arial" w:cs="Arial"/>
          <w:noProof w:val="0"/>
          <w:sz w:val="24"/>
          <w:szCs w:val="24"/>
          <w:lang w:val="en-US"/>
        </w:rPr>
        <w:t>body</w:t>
      </w:r>
      <w:r w:rsidR="006856AE" w:rsidRPr="007740D6">
        <w:rPr>
          <w:rFonts w:ascii="Arial" w:eastAsia="MS Mincho" w:hAnsi="Arial" w:cs="Arial"/>
          <w:noProof w:val="0"/>
          <w:sz w:val="24"/>
          <w:szCs w:val="24"/>
          <w:lang w:val="en-US"/>
        </w:rPr>
        <w:t xml:space="preserve"> will</w:t>
      </w:r>
      <w:r w:rsidR="007740D6" w:rsidRPr="007740D6">
        <w:rPr>
          <w:rFonts w:ascii="Arial" w:eastAsia="MS Mincho" w:hAnsi="Arial" w:cs="Arial"/>
          <w:noProof w:val="0"/>
          <w:sz w:val="24"/>
          <w:szCs w:val="24"/>
          <w:lang w:val="en-US"/>
        </w:rPr>
        <w:t xml:space="preserve"> notify, in writing, the </w:t>
      </w:r>
      <w:r w:rsidR="006856AE" w:rsidRPr="007740D6">
        <w:rPr>
          <w:rFonts w:ascii="Arial" w:eastAsia="MS Mincho" w:hAnsi="Arial" w:cs="Arial"/>
          <w:noProof w:val="0"/>
          <w:sz w:val="24"/>
          <w:szCs w:val="24"/>
          <w:lang w:val="en-US"/>
        </w:rPr>
        <w:t>head teacher</w:t>
      </w:r>
      <w:r w:rsidR="007740D6" w:rsidRPr="007740D6">
        <w:rPr>
          <w:rFonts w:ascii="Arial" w:eastAsia="MS Mincho" w:hAnsi="Arial" w:cs="Arial"/>
          <w:noProof w:val="0"/>
          <w:sz w:val="24"/>
          <w:szCs w:val="24"/>
          <w:lang w:val="en-US"/>
        </w:rPr>
        <w:t xml:space="preserve">, parents and the LA of its decision, along with reasons for its decision, without delay.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Where an exclusion is permanent</w:t>
      </w:r>
      <w:r w:rsidR="007C6D91">
        <w:rPr>
          <w:rFonts w:ascii="Arial" w:eastAsia="MS Mincho" w:hAnsi="Arial" w:cs="Arial"/>
          <w:noProof w:val="0"/>
          <w:sz w:val="24"/>
          <w:szCs w:val="24"/>
          <w:lang w:val="en-US"/>
        </w:rPr>
        <w:t xml:space="preserve">, the governing </w:t>
      </w:r>
      <w:r w:rsidR="006856AE">
        <w:rPr>
          <w:rFonts w:ascii="Arial" w:eastAsia="MS Mincho" w:hAnsi="Arial" w:cs="Arial"/>
          <w:noProof w:val="0"/>
          <w:sz w:val="24"/>
          <w:szCs w:val="24"/>
          <w:lang w:val="en-US"/>
        </w:rPr>
        <w:t>body’s</w:t>
      </w:r>
      <w:r w:rsidRPr="007740D6">
        <w:rPr>
          <w:rFonts w:ascii="Arial" w:eastAsia="MS Mincho" w:hAnsi="Arial" w:cs="Arial"/>
          <w:noProof w:val="0"/>
          <w:color w:val="F15F22"/>
          <w:sz w:val="24"/>
          <w:szCs w:val="24"/>
          <w:lang w:val="en-US"/>
        </w:rPr>
        <w:t xml:space="preserve"> </w:t>
      </w:r>
      <w:r w:rsidRPr="007740D6">
        <w:rPr>
          <w:rFonts w:ascii="Arial" w:eastAsia="MS Mincho" w:hAnsi="Arial" w:cs="Arial"/>
          <w:noProof w:val="0"/>
          <w:sz w:val="24"/>
          <w:szCs w:val="24"/>
          <w:lang w:val="en-US"/>
        </w:rPr>
        <w:t>decision will also include the following:</w:t>
      </w:r>
    </w:p>
    <w:p w:rsidR="007740D6" w:rsidRPr="007740D6" w:rsidRDefault="007740D6" w:rsidP="007740D6">
      <w:pPr>
        <w:spacing w:after="120"/>
        <w:ind w:left="340" w:hanging="17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The fact that it is permanent</w:t>
      </w:r>
    </w:p>
    <w:p w:rsidR="007740D6" w:rsidRPr="007740D6" w:rsidRDefault="007740D6" w:rsidP="007740D6">
      <w:pPr>
        <w:spacing w:after="120"/>
        <w:ind w:left="340" w:hanging="17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Notice of parents’ right to ask for the decision to be reviewed by an independent review panel, and:</w:t>
      </w:r>
    </w:p>
    <w:p w:rsidR="007740D6" w:rsidRPr="007740D6" w:rsidRDefault="007740D6" w:rsidP="007740D6">
      <w:pPr>
        <w:numPr>
          <w:ilvl w:val="1"/>
          <w:numId w:val="1"/>
        </w:numPr>
        <w:shd w:val="clear" w:color="auto" w:fill="FFFFFF"/>
        <w:spacing w:before="120" w:after="120"/>
        <w:rPr>
          <w:rFonts w:ascii="Arial" w:hAnsi="Arial" w:cs="Arial"/>
          <w:noProof w:val="0"/>
          <w:sz w:val="24"/>
          <w:szCs w:val="24"/>
          <w:lang w:eastAsia="en-GB"/>
        </w:rPr>
      </w:pPr>
      <w:r w:rsidRPr="007740D6">
        <w:rPr>
          <w:rFonts w:ascii="Arial" w:hAnsi="Arial" w:cs="Arial"/>
          <w:noProof w:val="0"/>
          <w:sz w:val="24"/>
          <w:szCs w:val="24"/>
          <w:lang w:eastAsia="en-GB"/>
        </w:rPr>
        <w:t xml:space="preserve">The date by which an application for an independent review must be made </w:t>
      </w:r>
    </w:p>
    <w:p w:rsidR="007740D6" w:rsidRPr="007740D6" w:rsidRDefault="007740D6" w:rsidP="007740D6">
      <w:pPr>
        <w:numPr>
          <w:ilvl w:val="1"/>
          <w:numId w:val="1"/>
        </w:numPr>
        <w:shd w:val="clear" w:color="auto" w:fill="FFFFFF"/>
        <w:spacing w:before="120" w:after="120"/>
        <w:rPr>
          <w:rFonts w:ascii="Arial" w:hAnsi="Arial" w:cs="Arial"/>
          <w:noProof w:val="0"/>
          <w:sz w:val="24"/>
          <w:szCs w:val="24"/>
          <w:lang w:eastAsia="en-GB"/>
        </w:rPr>
      </w:pPr>
      <w:r w:rsidRPr="007740D6">
        <w:rPr>
          <w:rFonts w:ascii="Arial" w:hAnsi="Arial" w:cs="Arial"/>
          <w:noProof w:val="0"/>
          <w:sz w:val="24"/>
          <w:szCs w:val="24"/>
          <w:lang w:eastAsia="en-GB"/>
        </w:rPr>
        <w:t>The name and address to whom an application for a review should be submitted</w:t>
      </w:r>
    </w:p>
    <w:p w:rsidR="007740D6" w:rsidRPr="007740D6" w:rsidRDefault="007740D6" w:rsidP="007740D6">
      <w:pPr>
        <w:numPr>
          <w:ilvl w:val="1"/>
          <w:numId w:val="1"/>
        </w:numPr>
        <w:shd w:val="clear" w:color="auto" w:fill="FFFFFF"/>
        <w:spacing w:before="120" w:after="120"/>
        <w:rPr>
          <w:rFonts w:ascii="Arial" w:hAnsi="Arial" w:cs="Arial"/>
          <w:noProof w:val="0"/>
          <w:sz w:val="24"/>
          <w:szCs w:val="24"/>
          <w:lang w:eastAsia="en-GB"/>
        </w:rPr>
      </w:pPr>
      <w:r w:rsidRPr="007740D6">
        <w:rPr>
          <w:rFonts w:ascii="Arial" w:hAnsi="Arial" w:cs="Arial"/>
          <w:noProof w:val="0"/>
          <w:sz w:val="24"/>
          <w:szCs w:val="24"/>
          <w:lang w:eastAsia="en-GB"/>
        </w:rPr>
        <w:t>That any application should set out the grounds on which it is being made and that, where appropriate, reference to how the pupil’s SEN are considered to be relevant to the exclusion</w:t>
      </w:r>
    </w:p>
    <w:p w:rsidR="007740D6" w:rsidRPr="007740D6" w:rsidRDefault="007740D6" w:rsidP="007740D6">
      <w:pPr>
        <w:numPr>
          <w:ilvl w:val="1"/>
          <w:numId w:val="1"/>
        </w:numPr>
        <w:shd w:val="clear" w:color="auto" w:fill="FFFFFF"/>
        <w:spacing w:before="120" w:after="120"/>
        <w:rPr>
          <w:rFonts w:ascii="Arial" w:hAnsi="Arial" w:cs="Arial"/>
          <w:noProof w:val="0"/>
          <w:sz w:val="24"/>
          <w:szCs w:val="24"/>
          <w:lang w:eastAsia="en-GB"/>
        </w:rPr>
      </w:pPr>
      <w:r w:rsidRPr="007740D6">
        <w:rPr>
          <w:rFonts w:ascii="Arial" w:hAnsi="Arial" w:cs="Arial"/>
          <w:noProof w:val="0"/>
          <w:sz w:val="24"/>
          <w:szCs w:val="24"/>
          <w:lang w:eastAsia="en-GB"/>
        </w:rPr>
        <w:t xml:space="preserve">That, regardless of whether the excluded pupil has recognised SEN, parents have a right to require the </w:t>
      </w:r>
      <w:r w:rsidR="007C6D91">
        <w:rPr>
          <w:rFonts w:ascii="Arial" w:eastAsia="MS Mincho" w:hAnsi="Arial" w:cs="Arial"/>
          <w:noProof w:val="0"/>
          <w:sz w:val="24"/>
          <w:szCs w:val="24"/>
          <w:lang w:eastAsia="en-GB"/>
        </w:rPr>
        <w:t xml:space="preserve">LA </w:t>
      </w:r>
      <w:r w:rsidRPr="007740D6">
        <w:rPr>
          <w:rFonts w:ascii="Arial" w:hAnsi="Arial" w:cs="Arial"/>
          <w:noProof w:val="0"/>
          <w:sz w:val="24"/>
          <w:szCs w:val="24"/>
          <w:lang w:eastAsia="en-GB"/>
        </w:rPr>
        <w:t>to appoint an SEN expert to attend the review</w:t>
      </w:r>
    </w:p>
    <w:p w:rsidR="007740D6" w:rsidRPr="007740D6" w:rsidRDefault="007740D6" w:rsidP="007740D6">
      <w:pPr>
        <w:numPr>
          <w:ilvl w:val="1"/>
          <w:numId w:val="1"/>
        </w:numPr>
        <w:shd w:val="clear" w:color="auto" w:fill="FFFFFF"/>
        <w:spacing w:before="120" w:after="120"/>
        <w:rPr>
          <w:rFonts w:ascii="Arial" w:hAnsi="Arial" w:cs="Arial"/>
          <w:noProof w:val="0"/>
          <w:sz w:val="24"/>
          <w:szCs w:val="24"/>
          <w:lang w:eastAsia="en-GB"/>
        </w:rPr>
      </w:pPr>
      <w:r w:rsidRPr="007740D6">
        <w:rPr>
          <w:rFonts w:ascii="Arial" w:hAnsi="Arial" w:cs="Arial"/>
          <w:noProof w:val="0"/>
          <w:sz w:val="24"/>
          <w:szCs w:val="24"/>
          <w:lang w:eastAsia="en-GB"/>
        </w:rPr>
        <w:t>Details of the role of the SEN expert and that there would be no cost to parents for this appointment</w:t>
      </w:r>
    </w:p>
    <w:p w:rsidR="007740D6" w:rsidRPr="007740D6" w:rsidRDefault="007740D6" w:rsidP="007740D6">
      <w:pPr>
        <w:numPr>
          <w:ilvl w:val="1"/>
          <w:numId w:val="1"/>
        </w:numPr>
        <w:shd w:val="clear" w:color="auto" w:fill="FFFFFF"/>
        <w:spacing w:before="120" w:after="120"/>
        <w:rPr>
          <w:rFonts w:ascii="Arial" w:hAnsi="Arial" w:cs="Arial"/>
          <w:noProof w:val="0"/>
          <w:sz w:val="24"/>
          <w:szCs w:val="24"/>
          <w:lang w:eastAsia="en-GB"/>
        </w:rPr>
      </w:pPr>
      <w:r w:rsidRPr="007740D6">
        <w:rPr>
          <w:rFonts w:ascii="Arial" w:hAnsi="Arial" w:cs="Arial"/>
          <w:noProof w:val="0"/>
          <w:sz w:val="24"/>
          <w:szCs w:val="24"/>
          <w:lang w:eastAsia="en-GB"/>
        </w:rPr>
        <w:t>That parents must make clear if they wish for an SEN expert to be appointed in any application for a review</w:t>
      </w:r>
    </w:p>
    <w:p w:rsidR="007740D6" w:rsidRPr="007740D6" w:rsidRDefault="007740D6" w:rsidP="007740D6">
      <w:pPr>
        <w:numPr>
          <w:ilvl w:val="1"/>
          <w:numId w:val="1"/>
        </w:numPr>
        <w:shd w:val="clear" w:color="auto" w:fill="FFFFFF"/>
        <w:spacing w:before="120" w:after="120"/>
        <w:rPr>
          <w:rFonts w:ascii="Arial" w:hAnsi="Arial" w:cs="Arial"/>
          <w:noProof w:val="0"/>
          <w:sz w:val="24"/>
          <w:szCs w:val="24"/>
          <w:lang w:eastAsia="en-GB"/>
        </w:rPr>
      </w:pPr>
      <w:r w:rsidRPr="007740D6">
        <w:rPr>
          <w:rFonts w:ascii="Arial" w:hAnsi="Arial" w:cs="Arial"/>
          <w:noProof w:val="0"/>
          <w:sz w:val="24"/>
          <w:szCs w:val="24"/>
          <w:lang w:eastAsia="en-GB"/>
        </w:rPr>
        <w:t>That parents may, at their own expense, appoint someone to make written and/or oral representations to the panel, and parents may also bring a friend to the review</w:t>
      </w:r>
    </w:p>
    <w:p w:rsidR="007740D6" w:rsidRPr="007740D6" w:rsidRDefault="007740D6" w:rsidP="007740D6">
      <w:pPr>
        <w:spacing w:after="120"/>
        <w:ind w:left="340" w:hanging="170"/>
        <w:rPr>
          <w:rFonts w:ascii="Arial" w:eastAsia="MS Mincho" w:hAnsi="Arial" w:cs="Arial"/>
          <w:noProof w:val="0"/>
          <w:sz w:val="24"/>
          <w:szCs w:val="24"/>
          <w:lang w:eastAsia="en-GB"/>
        </w:rPr>
      </w:pPr>
      <w:r w:rsidRPr="007740D6">
        <w:rPr>
          <w:rFonts w:ascii="Arial" w:eastAsia="MS Mincho" w:hAnsi="Arial" w:cs="Arial"/>
          <w:noProof w:val="0"/>
          <w:sz w:val="24"/>
          <w:szCs w:val="24"/>
          <w:lang w:eastAsia="en-GB"/>
        </w:rPr>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rsidR="007740D6" w:rsidRPr="007740D6" w:rsidRDefault="007740D6" w:rsidP="007740D6">
      <w:pPr>
        <w:spacing w:before="120" w:after="120"/>
        <w:outlineLvl w:val="0"/>
        <w:rPr>
          <w:rFonts w:ascii="Arial" w:eastAsia="Calibri" w:hAnsi="Arial" w:cs="Arial"/>
          <w:b/>
          <w:noProof w:val="0"/>
          <w:color w:val="FF1F64"/>
          <w:sz w:val="24"/>
          <w:szCs w:val="24"/>
        </w:rPr>
      </w:pPr>
      <w:bookmarkStart w:id="7" w:name="_Toc492559050"/>
    </w:p>
    <w:p w:rsidR="00616D9D" w:rsidRDefault="00616D9D" w:rsidP="002C3761">
      <w:pPr>
        <w:spacing w:before="120" w:after="120"/>
        <w:jc w:val="center"/>
        <w:outlineLvl w:val="0"/>
        <w:rPr>
          <w:rFonts w:ascii="Arial" w:eastAsia="Calibri" w:hAnsi="Arial" w:cs="Arial"/>
          <w:b/>
          <w:noProof w:val="0"/>
          <w:sz w:val="24"/>
          <w:szCs w:val="24"/>
        </w:rPr>
      </w:pPr>
    </w:p>
    <w:p w:rsidR="007740D6" w:rsidRPr="007740D6" w:rsidRDefault="007740D6" w:rsidP="002C3761">
      <w:pPr>
        <w:spacing w:before="120" w:after="120"/>
        <w:jc w:val="center"/>
        <w:outlineLvl w:val="0"/>
        <w:rPr>
          <w:rFonts w:ascii="Arial" w:eastAsia="Calibri" w:hAnsi="Arial" w:cs="Arial"/>
          <w:b/>
          <w:noProof w:val="0"/>
          <w:color w:val="FF1F64"/>
          <w:sz w:val="24"/>
          <w:szCs w:val="24"/>
        </w:rPr>
      </w:pPr>
      <w:r w:rsidRPr="007740D6">
        <w:rPr>
          <w:rFonts w:ascii="Arial" w:eastAsia="Calibri" w:hAnsi="Arial" w:cs="Arial"/>
          <w:b/>
          <w:noProof w:val="0"/>
          <w:sz w:val="24"/>
          <w:szCs w:val="24"/>
        </w:rPr>
        <w:t>An independent review</w:t>
      </w:r>
      <w:bookmarkEnd w:id="7"/>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If parents apply for an independent review, the </w:t>
      </w:r>
      <w:r w:rsidR="002C3761">
        <w:rPr>
          <w:rFonts w:ascii="Arial" w:eastAsia="MS Mincho" w:hAnsi="Arial" w:cs="Arial"/>
          <w:noProof w:val="0"/>
          <w:sz w:val="24"/>
          <w:szCs w:val="24"/>
          <w:lang w:val="en-US"/>
        </w:rPr>
        <w:t xml:space="preserve">LA </w:t>
      </w:r>
      <w:r w:rsidRPr="007740D6">
        <w:rPr>
          <w:rFonts w:ascii="Arial" w:eastAsia="MS Mincho" w:hAnsi="Arial" w:cs="Arial"/>
          <w:noProof w:val="0"/>
          <w:sz w:val="24"/>
          <w:szCs w:val="24"/>
          <w:lang w:val="en-US"/>
        </w:rPr>
        <w:t xml:space="preserve">will arrange for an independent panel to review the decision of the governing board not to reinstate a permanently excluded pupil.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Applications for an independent review must be made within 15 school days of notice being given to the parents by</w:t>
      </w:r>
      <w:r w:rsidR="002C3761">
        <w:rPr>
          <w:rFonts w:ascii="Arial" w:eastAsia="MS Mincho" w:hAnsi="Arial" w:cs="Arial"/>
          <w:noProof w:val="0"/>
          <w:sz w:val="24"/>
          <w:szCs w:val="24"/>
          <w:lang w:val="en-US"/>
        </w:rPr>
        <w:t xml:space="preserve"> the governing body </w:t>
      </w:r>
      <w:r w:rsidRPr="007740D6">
        <w:rPr>
          <w:rFonts w:ascii="Arial" w:eastAsia="MS Mincho" w:hAnsi="Arial" w:cs="Arial"/>
          <w:noProof w:val="0"/>
          <w:sz w:val="24"/>
          <w:szCs w:val="24"/>
          <w:lang w:val="en-US"/>
        </w:rPr>
        <w:t>of its decision to not reinstate a pupil.</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A panel of 3 or 5 members will be constituted with representatives from each of the categories below. Where a 5-member panel is constituted, 2 members will come from the school </w:t>
      </w:r>
      <w:r w:rsidR="006856AE" w:rsidRPr="007740D6">
        <w:rPr>
          <w:rFonts w:ascii="Arial" w:eastAsia="MS Mincho" w:hAnsi="Arial" w:cs="Arial"/>
          <w:noProof w:val="0"/>
          <w:sz w:val="24"/>
          <w:szCs w:val="24"/>
          <w:lang w:val="en-US"/>
        </w:rPr>
        <w:t>governor’s</w:t>
      </w:r>
      <w:r w:rsidRPr="007740D6">
        <w:rPr>
          <w:rFonts w:ascii="Arial" w:eastAsia="MS Mincho" w:hAnsi="Arial" w:cs="Arial"/>
          <w:noProof w:val="0"/>
          <w:sz w:val="24"/>
          <w:szCs w:val="24"/>
          <w:lang w:val="en-US"/>
        </w:rPr>
        <w:t xml:space="preserve"> category and 2 members will come from the head</w:t>
      </w:r>
      <w:r w:rsidR="002C3761">
        <w:rPr>
          <w:rFonts w:ascii="Arial" w:eastAsia="MS Mincho" w:hAnsi="Arial" w:cs="Arial"/>
          <w:noProof w:val="0"/>
          <w:sz w:val="24"/>
          <w:szCs w:val="24"/>
          <w:lang w:val="en-US"/>
        </w:rPr>
        <w:t xml:space="preserve"> </w:t>
      </w:r>
      <w:r w:rsidRPr="007740D6">
        <w:rPr>
          <w:rFonts w:ascii="Arial" w:eastAsia="MS Mincho" w:hAnsi="Arial" w:cs="Arial"/>
          <w:noProof w:val="0"/>
          <w:sz w:val="24"/>
          <w:szCs w:val="24"/>
          <w:lang w:val="en-US"/>
        </w:rPr>
        <w:t xml:space="preserve">teacher category. </w:t>
      </w:r>
    </w:p>
    <w:p w:rsidR="007740D6" w:rsidRPr="002C3761" w:rsidRDefault="007740D6" w:rsidP="002C3761">
      <w:pPr>
        <w:pStyle w:val="ListParagraph"/>
        <w:numPr>
          <w:ilvl w:val="0"/>
          <w:numId w:val="9"/>
        </w:numPr>
        <w:spacing w:after="120"/>
        <w:rPr>
          <w:rFonts w:ascii="Arial" w:eastAsia="MS Mincho" w:hAnsi="Arial" w:cs="Arial"/>
          <w:noProof w:val="0"/>
          <w:sz w:val="24"/>
          <w:szCs w:val="24"/>
          <w:lang w:eastAsia="en-GB"/>
        </w:rPr>
      </w:pPr>
      <w:r w:rsidRPr="002C3761">
        <w:rPr>
          <w:rFonts w:ascii="Arial" w:eastAsia="MS Mincho" w:hAnsi="Arial" w:cs="Arial"/>
          <w:noProof w:val="0"/>
          <w:sz w:val="24"/>
          <w:szCs w:val="24"/>
          <w:lang w:eastAsia="en-GB"/>
        </w:rPr>
        <w:t>A lay member to chair the panel who has not worked in any school in a paid capacity, disregarding any experience as a school governor or volunteer</w:t>
      </w:r>
    </w:p>
    <w:p w:rsidR="007740D6" w:rsidRPr="002C3761" w:rsidRDefault="007740D6" w:rsidP="002C3761">
      <w:pPr>
        <w:pStyle w:val="ListParagraph"/>
        <w:numPr>
          <w:ilvl w:val="0"/>
          <w:numId w:val="9"/>
        </w:numPr>
        <w:spacing w:after="120"/>
        <w:rPr>
          <w:rFonts w:ascii="Arial" w:eastAsia="MS Mincho" w:hAnsi="Arial" w:cs="Arial"/>
          <w:noProof w:val="0"/>
          <w:sz w:val="24"/>
          <w:szCs w:val="24"/>
          <w:lang w:eastAsia="en-GB"/>
        </w:rPr>
      </w:pPr>
      <w:r w:rsidRPr="002C3761">
        <w:rPr>
          <w:rFonts w:ascii="Arial" w:eastAsia="MS Mincho" w:hAnsi="Arial" w:cs="Arial"/>
          <w:noProof w:val="0"/>
          <w:sz w:val="24"/>
          <w:szCs w:val="24"/>
          <w:lang w:eastAsia="en-GB"/>
        </w:rPr>
        <w:t>School governors who have served as a governor for at least 12 consecutive months in the last 5 years, provided they have not been teachers or head</w:t>
      </w:r>
      <w:r w:rsidR="002C3761" w:rsidRPr="002C3761">
        <w:rPr>
          <w:rFonts w:ascii="Arial" w:eastAsia="MS Mincho" w:hAnsi="Arial" w:cs="Arial"/>
          <w:noProof w:val="0"/>
          <w:sz w:val="24"/>
          <w:szCs w:val="24"/>
          <w:lang w:eastAsia="en-GB"/>
        </w:rPr>
        <w:t xml:space="preserve"> </w:t>
      </w:r>
      <w:r w:rsidRPr="002C3761">
        <w:rPr>
          <w:rFonts w:ascii="Arial" w:eastAsia="MS Mincho" w:hAnsi="Arial" w:cs="Arial"/>
          <w:noProof w:val="0"/>
          <w:sz w:val="24"/>
          <w:szCs w:val="24"/>
          <w:lang w:eastAsia="en-GB"/>
        </w:rPr>
        <w:t>teachers during this time</w:t>
      </w:r>
    </w:p>
    <w:p w:rsidR="007740D6" w:rsidRPr="00AB6611" w:rsidRDefault="006856AE" w:rsidP="00AB6611">
      <w:pPr>
        <w:pStyle w:val="ListParagraph"/>
        <w:numPr>
          <w:ilvl w:val="0"/>
          <w:numId w:val="9"/>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Head teachers</w:t>
      </w:r>
      <w:r w:rsidR="007740D6" w:rsidRPr="00AB6611">
        <w:rPr>
          <w:rFonts w:ascii="Arial" w:eastAsia="MS Mincho" w:hAnsi="Arial" w:cs="Arial"/>
          <w:noProof w:val="0"/>
          <w:sz w:val="24"/>
          <w:szCs w:val="24"/>
          <w:lang w:eastAsia="en-GB"/>
        </w:rPr>
        <w:t xml:space="preserve"> or individuals who have been a </w:t>
      </w:r>
      <w:r w:rsidRPr="00AB6611">
        <w:rPr>
          <w:rFonts w:ascii="Arial" w:eastAsia="MS Mincho" w:hAnsi="Arial" w:cs="Arial"/>
          <w:noProof w:val="0"/>
          <w:sz w:val="24"/>
          <w:szCs w:val="24"/>
          <w:lang w:eastAsia="en-GB"/>
        </w:rPr>
        <w:t>head teacher</w:t>
      </w:r>
      <w:r w:rsidR="007740D6" w:rsidRPr="00AB6611">
        <w:rPr>
          <w:rFonts w:ascii="Arial" w:eastAsia="MS Mincho" w:hAnsi="Arial" w:cs="Arial"/>
          <w:noProof w:val="0"/>
          <w:sz w:val="24"/>
          <w:szCs w:val="24"/>
          <w:lang w:eastAsia="en-GB"/>
        </w:rPr>
        <w:t xml:space="preserve"> within the last 5 years</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A person may not serve as a member of a review panel if they:</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 xml:space="preserve">Are a </w:t>
      </w:r>
      <w:r w:rsidR="00AB6611" w:rsidRPr="00AB6611">
        <w:rPr>
          <w:rFonts w:ascii="Arial" w:eastAsia="MS Mincho" w:hAnsi="Arial" w:cs="Arial"/>
          <w:noProof w:val="0"/>
          <w:sz w:val="24"/>
          <w:szCs w:val="24"/>
          <w:lang w:eastAsia="en-GB"/>
        </w:rPr>
        <w:t xml:space="preserve">member </w:t>
      </w:r>
      <w:r w:rsidRPr="00AB6611">
        <w:rPr>
          <w:rFonts w:ascii="Arial" w:eastAsia="MS Mincho" w:hAnsi="Arial" w:cs="Arial"/>
          <w:noProof w:val="0"/>
          <w:sz w:val="24"/>
          <w:szCs w:val="24"/>
          <w:lang w:eastAsia="en-GB"/>
        </w:rPr>
        <w:t xml:space="preserve">of the </w:t>
      </w:r>
      <w:r w:rsidR="00AB6611" w:rsidRPr="00AB6611">
        <w:rPr>
          <w:rFonts w:ascii="Arial" w:eastAsia="MS Mincho" w:hAnsi="Arial" w:cs="Arial"/>
          <w:noProof w:val="0"/>
          <w:sz w:val="24"/>
          <w:szCs w:val="24"/>
          <w:lang w:eastAsia="en-GB"/>
        </w:rPr>
        <w:t xml:space="preserve">LA </w:t>
      </w:r>
      <w:r w:rsidRPr="00AB6611">
        <w:rPr>
          <w:rFonts w:ascii="Arial" w:eastAsia="MS Mincho" w:hAnsi="Arial" w:cs="Arial"/>
          <w:noProof w:val="0"/>
          <w:sz w:val="24"/>
          <w:szCs w:val="24"/>
          <w:lang w:eastAsia="en-GB"/>
        </w:rPr>
        <w:t xml:space="preserve">or governing board of the excluding </w:t>
      </w:r>
      <w:r w:rsidR="006856AE">
        <w:rPr>
          <w:rFonts w:ascii="Arial" w:eastAsia="MS Mincho" w:hAnsi="Arial" w:cs="Arial"/>
          <w:noProof w:val="0"/>
          <w:sz w:val="24"/>
          <w:szCs w:val="24"/>
          <w:lang w:eastAsia="en-GB"/>
        </w:rPr>
        <w:t>school</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 xml:space="preserve">Are the </w:t>
      </w:r>
      <w:r w:rsidR="006856AE" w:rsidRPr="00AB6611">
        <w:rPr>
          <w:rFonts w:ascii="Arial" w:eastAsia="MS Mincho" w:hAnsi="Arial" w:cs="Arial"/>
          <w:noProof w:val="0"/>
          <w:sz w:val="24"/>
          <w:szCs w:val="24"/>
          <w:lang w:eastAsia="en-GB"/>
        </w:rPr>
        <w:t>head teacher</w:t>
      </w:r>
      <w:r w:rsidRPr="00AB6611">
        <w:rPr>
          <w:rFonts w:ascii="Arial" w:eastAsia="MS Mincho" w:hAnsi="Arial" w:cs="Arial"/>
          <w:noProof w:val="0"/>
          <w:sz w:val="24"/>
          <w:szCs w:val="24"/>
          <w:lang w:eastAsia="en-GB"/>
        </w:rPr>
        <w:t xml:space="preserve"> of the excluding school, or have held this position in the last 5 years</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 xml:space="preserve">Are an employee of the </w:t>
      </w:r>
      <w:r w:rsidR="00AB6611">
        <w:rPr>
          <w:rFonts w:ascii="Arial" w:eastAsia="MS Mincho" w:hAnsi="Arial" w:cs="Arial"/>
          <w:noProof w:val="0"/>
          <w:sz w:val="24"/>
          <w:szCs w:val="24"/>
          <w:lang w:eastAsia="en-GB"/>
        </w:rPr>
        <w:t xml:space="preserve">LA </w:t>
      </w:r>
      <w:r w:rsidRPr="00AB6611">
        <w:rPr>
          <w:rFonts w:ascii="Arial" w:eastAsia="MS Mincho" w:hAnsi="Arial" w:cs="Arial"/>
          <w:noProof w:val="0"/>
          <w:sz w:val="24"/>
          <w:szCs w:val="24"/>
          <w:lang w:eastAsia="en-GB"/>
        </w:rPr>
        <w:t xml:space="preserve">or the governing board, of the excluding school (unless they are employed as a </w:t>
      </w:r>
      <w:r w:rsidR="006856AE" w:rsidRPr="00AB6611">
        <w:rPr>
          <w:rFonts w:ascii="Arial" w:eastAsia="MS Mincho" w:hAnsi="Arial" w:cs="Arial"/>
          <w:noProof w:val="0"/>
          <w:sz w:val="24"/>
          <w:szCs w:val="24"/>
          <w:lang w:eastAsia="en-GB"/>
        </w:rPr>
        <w:t>head teacher</w:t>
      </w:r>
      <w:r w:rsidRPr="00AB6611">
        <w:rPr>
          <w:rFonts w:ascii="Arial" w:eastAsia="MS Mincho" w:hAnsi="Arial" w:cs="Arial"/>
          <w:noProof w:val="0"/>
          <w:sz w:val="24"/>
          <w:szCs w:val="24"/>
          <w:lang w:eastAsia="en-GB"/>
        </w:rPr>
        <w:t xml:space="preserve"> at another school)</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 xml:space="preserve">Have, or at any time have had, any connection with the </w:t>
      </w:r>
      <w:r w:rsidR="00AB6611" w:rsidRPr="00AB6611">
        <w:rPr>
          <w:rFonts w:ascii="Arial" w:eastAsia="MS Mincho" w:hAnsi="Arial" w:cs="Arial"/>
          <w:noProof w:val="0"/>
          <w:sz w:val="24"/>
          <w:szCs w:val="24"/>
          <w:lang w:eastAsia="en-GB"/>
        </w:rPr>
        <w:t xml:space="preserve">LA </w:t>
      </w:r>
      <w:r w:rsidRPr="00AB6611">
        <w:rPr>
          <w:rFonts w:ascii="Arial" w:eastAsia="MS Mincho" w:hAnsi="Arial" w:cs="Arial"/>
          <w:noProof w:val="0"/>
          <w:sz w:val="24"/>
          <w:szCs w:val="24"/>
          <w:lang w:eastAsia="en-GB"/>
        </w:rPr>
        <w:t>school, governing board, parents or pupil, or the incident leading to the exclusion, which might reasonably be taken to raise doubts about their impartially</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Have not had the required training within the last 2 years (see appendix 1 for what training must cover)</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A clerk will be appointed to the panel. </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The independent panel will decide one of the following:</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Uphold the governing board’s decision</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Recommend that the governing board reconsiders reinstatement</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Quash the governing board’s decision and direct that they reconsider reinstatement (only when the decision is judged to be flawed)</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The panel’s decision can be decided by a majority vote. In the case of a tied decision, the chair has the casting vote. </w:t>
      </w:r>
    </w:p>
    <w:p w:rsidR="007740D6" w:rsidRPr="007740D6" w:rsidRDefault="007740D6" w:rsidP="007740D6">
      <w:pPr>
        <w:spacing w:after="120"/>
        <w:rPr>
          <w:rFonts w:ascii="Arial" w:eastAsia="MS Mincho" w:hAnsi="Arial" w:cs="Arial"/>
          <w:noProof w:val="0"/>
          <w:sz w:val="24"/>
          <w:szCs w:val="24"/>
          <w:lang w:val="en-US"/>
        </w:rPr>
      </w:pPr>
    </w:p>
    <w:p w:rsidR="007740D6" w:rsidRPr="007740D6" w:rsidRDefault="007740D6" w:rsidP="007740D6">
      <w:pPr>
        <w:spacing w:after="120"/>
        <w:rPr>
          <w:rFonts w:ascii="Arial" w:eastAsia="MS Mincho" w:hAnsi="Arial" w:cs="Arial"/>
          <w:noProof w:val="0"/>
          <w:sz w:val="24"/>
          <w:szCs w:val="24"/>
          <w:lang w:val="en-US"/>
        </w:rPr>
      </w:pPr>
    </w:p>
    <w:p w:rsidR="007740D6" w:rsidRPr="007740D6" w:rsidRDefault="007740D6" w:rsidP="00AB6611">
      <w:pPr>
        <w:spacing w:before="120" w:after="120"/>
        <w:jc w:val="center"/>
        <w:outlineLvl w:val="0"/>
        <w:rPr>
          <w:rFonts w:ascii="Arial" w:eastAsia="Calibri" w:hAnsi="Arial" w:cs="Arial"/>
          <w:b/>
          <w:noProof w:val="0"/>
          <w:color w:val="FF1F64"/>
          <w:sz w:val="24"/>
          <w:szCs w:val="24"/>
        </w:rPr>
      </w:pPr>
      <w:bookmarkStart w:id="8" w:name="_Toc492559051"/>
      <w:r w:rsidRPr="007740D6">
        <w:rPr>
          <w:rFonts w:ascii="Arial" w:eastAsia="Calibri" w:hAnsi="Arial" w:cs="Arial"/>
          <w:b/>
          <w:noProof w:val="0"/>
          <w:sz w:val="24"/>
          <w:szCs w:val="24"/>
        </w:rPr>
        <w:t>School registers</w:t>
      </w:r>
      <w:bookmarkEnd w:id="8"/>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A pupil's name will be removed from the school admissions register if: </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15 school days have passed since the parents were notified of the exclusion panel’s decision to not reinstate the pupil and no application has been made for an independent review panel, or</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eastAsia="en-GB"/>
        </w:rPr>
      </w:pPr>
      <w:r w:rsidRPr="00AB6611">
        <w:rPr>
          <w:rFonts w:ascii="Arial" w:eastAsia="MS Mincho" w:hAnsi="Arial" w:cs="Arial"/>
          <w:noProof w:val="0"/>
          <w:sz w:val="24"/>
          <w:szCs w:val="24"/>
          <w:lang w:eastAsia="en-GB"/>
        </w:rPr>
        <w:t>The parents have stated in writing that they will not be applying for an independent review panel</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val="en-US"/>
        </w:rPr>
      </w:pPr>
      <w:r w:rsidRPr="00AB6611">
        <w:rPr>
          <w:rFonts w:ascii="Arial" w:eastAsia="MS Mincho" w:hAnsi="Arial" w:cs="Arial"/>
          <w:noProof w:val="0"/>
          <w:sz w:val="24"/>
          <w:szCs w:val="24"/>
          <w:lang w:val="en-US"/>
        </w:rPr>
        <w:t>Where an application for an independent review has been made, the governing board will wait until that review has concluded before removing a pupil’s name from the register.</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val="en-US"/>
        </w:rPr>
      </w:pPr>
      <w:r w:rsidRPr="00AB6611">
        <w:rPr>
          <w:rFonts w:ascii="Arial" w:eastAsia="MS Mincho" w:hAnsi="Arial" w:cs="Arial"/>
          <w:noProof w:val="0"/>
          <w:sz w:val="24"/>
          <w:szCs w:val="24"/>
          <w:lang w:val="en-US"/>
        </w:rPr>
        <w:t xml:space="preserve">Where alternative provision has been made for an excluded pupil and they attend it, code B (education off-site) or code D (dual registration) will be used on the attendance register. </w:t>
      </w:r>
    </w:p>
    <w:p w:rsidR="007740D6" w:rsidRPr="00AB6611" w:rsidRDefault="007740D6" w:rsidP="00AB6611">
      <w:pPr>
        <w:pStyle w:val="ListParagraph"/>
        <w:numPr>
          <w:ilvl w:val="0"/>
          <w:numId w:val="10"/>
        </w:numPr>
        <w:spacing w:after="120"/>
        <w:rPr>
          <w:rFonts w:ascii="Arial" w:eastAsia="MS Mincho" w:hAnsi="Arial" w:cs="Arial"/>
          <w:noProof w:val="0"/>
          <w:sz w:val="24"/>
          <w:szCs w:val="24"/>
          <w:lang w:val="en-US"/>
        </w:rPr>
      </w:pPr>
      <w:r w:rsidRPr="00AB6611">
        <w:rPr>
          <w:rFonts w:ascii="Arial" w:eastAsia="MS Mincho" w:hAnsi="Arial" w:cs="Arial"/>
          <w:noProof w:val="0"/>
          <w:sz w:val="24"/>
          <w:szCs w:val="24"/>
          <w:lang w:val="en-US"/>
        </w:rPr>
        <w:t xml:space="preserve">Where excluded pupils are not attending alternative provision, code E (absent) will be used. </w:t>
      </w:r>
    </w:p>
    <w:p w:rsidR="007740D6" w:rsidRPr="007740D6" w:rsidRDefault="007740D6" w:rsidP="00AB6611">
      <w:pPr>
        <w:spacing w:before="120" w:after="120"/>
        <w:jc w:val="center"/>
        <w:outlineLvl w:val="0"/>
        <w:rPr>
          <w:rFonts w:ascii="Arial" w:eastAsia="Calibri" w:hAnsi="Arial" w:cs="Arial"/>
          <w:b/>
          <w:noProof w:val="0"/>
          <w:sz w:val="24"/>
          <w:szCs w:val="24"/>
        </w:rPr>
      </w:pPr>
      <w:bookmarkStart w:id="9" w:name="_Toc492559052"/>
    </w:p>
    <w:p w:rsidR="007740D6" w:rsidRPr="007740D6" w:rsidRDefault="007740D6" w:rsidP="00AB6611">
      <w:pPr>
        <w:spacing w:before="120" w:after="120"/>
        <w:jc w:val="center"/>
        <w:outlineLvl w:val="0"/>
        <w:rPr>
          <w:rFonts w:ascii="Arial" w:eastAsia="Calibri" w:hAnsi="Arial" w:cs="Arial"/>
          <w:b/>
          <w:noProof w:val="0"/>
          <w:sz w:val="24"/>
          <w:szCs w:val="24"/>
        </w:rPr>
      </w:pPr>
      <w:r w:rsidRPr="007740D6">
        <w:rPr>
          <w:rFonts w:ascii="Arial" w:eastAsia="Calibri" w:hAnsi="Arial" w:cs="Arial"/>
          <w:b/>
          <w:noProof w:val="0"/>
          <w:sz w:val="24"/>
          <w:szCs w:val="24"/>
        </w:rPr>
        <w:t xml:space="preserve">Returning from a </w:t>
      </w:r>
      <w:bookmarkEnd w:id="9"/>
      <w:r w:rsidR="001546E2">
        <w:rPr>
          <w:rFonts w:ascii="Arial" w:eastAsia="Calibri" w:hAnsi="Arial" w:cs="Arial"/>
          <w:b/>
          <w:noProof w:val="0"/>
          <w:sz w:val="24"/>
          <w:szCs w:val="24"/>
        </w:rPr>
        <w:t>Suspension</w:t>
      </w:r>
    </w:p>
    <w:p w:rsidR="007740D6" w:rsidRPr="007740D6"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Following a</w:t>
      </w:r>
      <w:r w:rsidR="00616D9D">
        <w:rPr>
          <w:rFonts w:ascii="Arial" w:eastAsia="MS Mincho" w:hAnsi="Arial" w:cs="Arial"/>
          <w:noProof w:val="0"/>
          <w:sz w:val="24"/>
          <w:szCs w:val="24"/>
          <w:lang w:val="en-US"/>
        </w:rPr>
        <w:t xml:space="preserve"> </w:t>
      </w:r>
      <w:r w:rsidR="001546E2">
        <w:rPr>
          <w:rFonts w:ascii="Arial" w:eastAsia="MS Mincho" w:hAnsi="Arial" w:cs="Arial"/>
          <w:noProof w:val="0"/>
          <w:sz w:val="24"/>
          <w:szCs w:val="24"/>
          <w:lang w:val="en-US"/>
        </w:rPr>
        <w:t>suspension</w:t>
      </w:r>
      <w:r w:rsidRPr="007740D6">
        <w:rPr>
          <w:rFonts w:ascii="Arial" w:eastAsia="MS Mincho" w:hAnsi="Arial" w:cs="Arial"/>
          <w:noProof w:val="0"/>
          <w:sz w:val="24"/>
          <w:szCs w:val="24"/>
          <w:lang w:val="en-US"/>
        </w:rPr>
        <w:t xml:space="preserve">, a re-integration meeting will be held involving the pupil, parents, </w:t>
      </w:r>
      <w:proofErr w:type="gramStart"/>
      <w:r w:rsidRPr="007740D6">
        <w:rPr>
          <w:rFonts w:ascii="Arial" w:eastAsia="MS Mincho" w:hAnsi="Arial" w:cs="Arial"/>
          <w:noProof w:val="0"/>
          <w:sz w:val="24"/>
          <w:szCs w:val="24"/>
          <w:lang w:val="en-US"/>
        </w:rPr>
        <w:t>a</w:t>
      </w:r>
      <w:proofErr w:type="gramEnd"/>
      <w:r w:rsidRPr="007740D6">
        <w:rPr>
          <w:rFonts w:ascii="Arial" w:eastAsia="MS Mincho" w:hAnsi="Arial" w:cs="Arial"/>
          <w:noProof w:val="0"/>
          <w:sz w:val="24"/>
          <w:szCs w:val="24"/>
          <w:lang w:val="en-US"/>
        </w:rPr>
        <w:t xml:space="preserve"> member of senior staff</w:t>
      </w:r>
      <w:r w:rsidR="0069160C">
        <w:rPr>
          <w:rFonts w:ascii="Arial" w:eastAsia="MS Mincho" w:hAnsi="Arial" w:cs="Arial"/>
          <w:noProof w:val="0"/>
          <w:sz w:val="24"/>
          <w:szCs w:val="24"/>
          <w:lang w:val="en-US"/>
        </w:rPr>
        <w:t>, who is a Designated Safeguarding Lead,</w:t>
      </w:r>
      <w:r w:rsidRPr="007740D6">
        <w:rPr>
          <w:rFonts w:ascii="Arial" w:eastAsia="MS Mincho" w:hAnsi="Arial" w:cs="Arial"/>
          <w:noProof w:val="0"/>
          <w:sz w:val="24"/>
          <w:szCs w:val="24"/>
          <w:lang w:val="en-US"/>
        </w:rPr>
        <w:t xml:space="preserve"> and other staff, where appropriate. </w:t>
      </w:r>
    </w:p>
    <w:p w:rsidR="007740D6" w:rsidRPr="007740D6" w:rsidRDefault="006856AE" w:rsidP="007740D6">
      <w:pPr>
        <w:spacing w:before="120" w:after="120"/>
        <w:rPr>
          <w:rFonts w:ascii="Arial" w:eastAsia="MS Mincho" w:hAnsi="Arial" w:cs="Arial"/>
          <w:noProof w:val="0"/>
          <w:sz w:val="24"/>
          <w:szCs w:val="24"/>
          <w:lang w:val="en-US"/>
        </w:rPr>
      </w:pPr>
      <w:r>
        <w:rPr>
          <w:rFonts w:ascii="Arial" w:eastAsia="MS Mincho" w:hAnsi="Arial" w:cs="Arial"/>
          <w:noProof w:val="0"/>
          <w:sz w:val="24"/>
          <w:szCs w:val="24"/>
          <w:lang w:val="en-US"/>
        </w:rPr>
        <w:t>The following measures will</w:t>
      </w:r>
      <w:r w:rsidR="007740D6" w:rsidRPr="007740D6">
        <w:rPr>
          <w:rFonts w:ascii="Arial" w:eastAsia="MS Mincho" w:hAnsi="Arial" w:cs="Arial"/>
          <w:noProof w:val="0"/>
          <w:sz w:val="24"/>
          <w:szCs w:val="24"/>
          <w:lang w:val="en-US"/>
        </w:rPr>
        <w:t xml:space="preserve"> be implemented when a pupil returns from a fixed-term exclusion:</w:t>
      </w:r>
    </w:p>
    <w:p w:rsidR="007740D6" w:rsidRPr="006856AE" w:rsidRDefault="007740D6" w:rsidP="006856AE">
      <w:pPr>
        <w:pStyle w:val="ListParagraph"/>
        <w:numPr>
          <w:ilvl w:val="0"/>
          <w:numId w:val="10"/>
        </w:numPr>
        <w:spacing w:after="120"/>
        <w:rPr>
          <w:rFonts w:ascii="Arial" w:eastAsia="MS Mincho" w:hAnsi="Arial" w:cs="Arial"/>
          <w:noProof w:val="0"/>
          <w:sz w:val="24"/>
          <w:szCs w:val="24"/>
          <w:lang w:eastAsia="en-GB"/>
        </w:rPr>
      </w:pPr>
      <w:r w:rsidRPr="006856AE">
        <w:rPr>
          <w:rFonts w:ascii="Arial" w:eastAsia="MS Mincho" w:hAnsi="Arial" w:cs="Arial"/>
          <w:noProof w:val="0"/>
          <w:sz w:val="24"/>
          <w:szCs w:val="24"/>
          <w:lang w:eastAsia="en-GB"/>
        </w:rPr>
        <w:t>Agreeing a behaviour contract</w:t>
      </w:r>
    </w:p>
    <w:p w:rsidR="007740D6" w:rsidRPr="006856AE" w:rsidRDefault="007740D6" w:rsidP="006856AE">
      <w:pPr>
        <w:pStyle w:val="ListParagraph"/>
        <w:numPr>
          <w:ilvl w:val="0"/>
          <w:numId w:val="10"/>
        </w:numPr>
        <w:spacing w:after="120"/>
        <w:rPr>
          <w:rFonts w:ascii="Arial" w:eastAsia="MS Mincho" w:hAnsi="Arial" w:cs="Arial"/>
          <w:noProof w:val="0"/>
          <w:sz w:val="24"/>
          <w:szCs w:val="24"/>
          <w:lang w:eastAsia="en-GB"/>
        </w:rPr>
      </w:pPr>
      <w:r w:rsidRPr="006856AE">
        <w:rPr>
          <w:rFonts w:ascii="Arial" w:eastAsia="MS Mincho" w:hAnsi="Arial" w:cs="Arial"/>
          <w:noProof w:val="0"/>
          <w:sz w:val="24"/>
          <w:szCs w:val="24"/>
          <w:lang w:eastAsia="en-GB"/>
        </w:rPr>
        <w:t>Putting a pupil ‘on report’</w:t>
      </w:r>
    </w:p>
    <w:p w:rsidR="007740D6" w:rsidRPr="007740D6" w:rsidRDefault="007740D6" w:rsidP="007740D6">
      <w:pPr>
        <w:spacing w:before="120" w:after="120"/>
        <w:outlineLvl w:val="0"/>
        <w:rPr>
          <w:rFonts w:ascii="Arial" w:eastAsia="Calibri" w:hAnsi="Arial" w:cs="Arial"/>
          <w:b/>
          <w:noProof w:val="0"/>
          <w:color w:val="FF1F64"/>
          <w:sz w:val="24"/>
          <w:szCs w:val="24"/>
        </w:rPr>
      </w:pPr>
      <w:bookmarkStart w:id="10" w:name="_Toc492559053"/>
    </w:p>
    <w:p w:rsidR="007740D6" w:rsidRPr="007740D6" w:rsidRDefault="007740D6" w:rsidP="006856AE">
      <w:pPr>
        <w:spacing w:before="120" w:after="120"/>
        <w:jc w:val="center"/>
        <w:outlineLvl w:val="0"/>
        <w:rPr>
          <w:rFonts w:ascii="Arial" w:eastAsia="Calibri" w:hAnsi="Arial" w:cs="Arial"/>
          <w:b/>
          <w:noProof w:val="0"/>
          <w:color w:val="FF1F64"/>
          <w:sz w:val="24"/>
          <w:szCs w:val="24"/>
        </w:rPr>
      </w:pPr>
      <w:r w:rsidRPr="007740D6">
        <w:rPr>
          <w:rFonts w:ascii="Arial" w:eastAsia="Calibri" w:hAnsi="Arial" w:cs="Arial"/>
          <w:b/>
          <w:noProof w:val="0"/>
          <w:sz w:val="24"/>
          <w:szCs w:val="24"/>
        </w:rPr>
        <w:t>Monitoring arrangements</w:t>
      </w:r>
      <w:bookmarkEnd w:id="10"/>
    </w:p>
    <w:p w:rsidR="007740D6" w:rsidRPr="007740D6" w:rsidRDefault="006856AE" w:rsidP="007740D6">
      <w:pPr>
        <w:spacing w:after="120"/>
        <w:rPr>
          <w:rFonts w:ascii="Arial" w:eastAsia="MS Mincho" w:hAnsi="Arial" w:cs="Arial"/>
          <w:noProof w:val="0"/>
          <w:sz w:val="24"/>
          <w:szCs w:val="24"/>
          <w:lang w:val="en-US"/>
        </w:rPr>
      </w:pPr>
      <w:r>
        <w:rPr>
          <w:rFonts w:ascii="Arial" w:eastAsia="MS Mincho" w:hAnsi="Arial" w:cs="Arial"/>
          <w:noProof w:val="0"/>
          <w:sz w:val="24"/>
          <w:szCs w:val="24"/>
          <w:lang w:val="en-US"/>
        </w:rPr>
        <w:t xml:space="preserve">The Head Teacher </w:t>
      </w:r>
      <w:r w:rsidR="007740D6" w:rsidRPr="007740D6">
        <w:rPr>
          <w:rFonts w:ascii="Arial" w:eastAsia="MS Mincho" w:hAnsi="Arial" w:cs="Arial"/>
          <w:noProof w:val="0"/>
          <w:sz w:val="24"/>
          <w:szCs w:val="24"/>
          <w:lang w:val="en-US"/>
        </w:rPr>
        <w:t xml:space="preserve">monitors the number of exclusions every term and reports back to the </w:t>
      </w:r>
      <w:r w:rsidRPr="006856AE">
        <w:rPr>
          <w:rFonts w:ascii="Arial" w:eastAsia="MS Mincho" w:hAnsi="Arial" w:cs="Arial"/>
          <w:noProof w:val="0"/>
          <w:sz w:val="24"/>
          <w:szCs w:val="24"/>
          <w:lang w:val="en-US"/>
        </w:rPr>
        <w:t xml:space="preserve">governors. </w:t>
      </w:r>
      <w:r w:rsidR="007740D6" w:rsidRPr="007740D6">
        <w:rPr>
          <w:rFonts w:ascii="Arial" w:eastAsia="MS Mincho" w:hAnsi="Arial" w:cs="Arial"/>
          <w:noProof w:val="0"/>
          <w:sz w:val="24"/>
          <w:szCs w:val="24"/>
          <w:lang w:val="en-US"/>
        </w:rPr>
        <w:t xml:space="preserve">They also liaise with the local authority to ensure suitable full-time education for excluded pupils. </w:t>
      </w:r>
    </w:p>
    <w:p w:rsidR="007740D6" w:rsidRPr="007740D6" w:rsidRDefault="007740D6" w:rsidP="007740D6">
      <w:pPr>
        <w:spacing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This policy will be reviewed by </w:t>
      </w:r>
      <w:r w:rsidR="006856AE">
        <w:rPr>
          <w:rFonts w:ascii="Arial" w:eastAsia="MS Mincho" w:hAnsi="Arial" w:cs="Arial"/>
          <w:noProof w:val="0"/>
          <w:sz w:val="24"/>
          <w:szCs w:val="24"/>
          <w:lang w:val="en-US"/>
        </w:rPr>
        <w:t xml:space="preserve">Head Teacher </w:t>
      </w:r>
      <w:r w:rsidRPr="007740D6">
        <w:rPr>
          <w:rFonts w:ascii="Arial" w:eastAsia="MS Mincho" w:hAnsi="Arial" w:cs="Arial"/>
          <w:noProof w:val="0"/>
          <w:sz w:val="24"/>
          <w:szCs w:val="24"/>
          <w:lang w:val="en-US"/>
        </w:rPr>
        <w:t xml:space="preserve">every </w:t>
      </w:r>
      <w:r w:rsidR="006856AE">
        <w:rPr>
          <w:rFonts w:ascii="Arial" w:eastAsia="MS Mincho" w:hAnsi="Arial" w:cs="Arial"/>
          <w:noProof w:val="0"/>
          <w:sz w:val="24"/>
          <w:szCs w:val="24"/>
          <w:lang w:val="en-US"/>
        </w:rPr>
        <w:t xml:space="preserve">2 </w:t>
      </w:r>
      <w:r w:rsidRPr="007740D6">
        <w:rPr>
          <w:rFonts w:ascii="Arial" w:eastAsia="MS Mincho" w:hAnsi="Arial" w:cs="Arial"/>
          <w:noProof w:val="0"/>
          <w:sz w:val="24"/>
          <w:szCs w:val="24"/>
          <w:lang w:val="en-US"/>
        </w:rPr>
        <w:t xml:space="preserve">years. At every review, the policy will be shared with the governing board. </w:t>
      </w:r>
    </w:p>
    <w:p w:rsidR="007740D6" w:rsidRPr="007740D6" w:rsidRDefault="007740D6" w:rsidP="007740D6">
      <w:pPr>
        <w:spacing w:before="120" w:after="120"/>
        <w:outlineLvl w:val="0"/>
        <w:rPr>
          <w:rFonts w:ascii="Arial" w:eastAsia="Calibri" w:hAnsi="Arial" w:cs="Arial"/>
          <w:b/>
          <w:noProof w:val="0"/>
          <w:color w:val="FF1F64"/>
          <w:sz w:val="24"/>
          <w:szCs w:val="24"/>
        </w:rPr>
      </w:pPr>
      <w:bookmarkStart w:id="11" w:name="_Toc492559054"/>
    </w:p>
    <w:p w:rsidR="007740D6" w:rsidRPr="007740D6" w:rsidRDefault="007740D6" w:rsidP="006856AE">
      <w:pPr>
        <w:spacing w:before="120" w:after="120"/>
        <w:jc w:val="center"/>
        <w:outlineLvl w:val="0"/>
        <w:rPr>
          <w:rFonts w:ascii="Arial" w:eastAsia="Calibri" w:hAnsi="Arial" w:cs="Arial"/>
          <w:b/>
          <w:noProof w:val="0"/>
          <w:sz w:val="24"/>
          <w:szCs w:val="24"/>
        </w:rPr>
      </w:pPr>
      <w:r w:rsidRPr="007740D6">
        <w:rPr>
          <w:rFonts w:ascii="Arial" w:eastAsia="Calibri" w:hAnsi="Arial" w:cs="Arial"/>
          <w:b/>
          <w:noProof w:val="0"/>
          <w:sz w:val="24"/>
          <w:szCs w:val="24"/>
        </w:rPr>
        <w:t>Links with other policies</w:t>
      </w:r>
      <w:bookmarkEnd w:id="11"/>
    </w:p>
    <w:p w:rsidR="006856AE" w:rsidRDefault="007740D6" w:rsidP="007740D6">
      <w:p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This exclusions policy is linked to our</w:t>
      </w:r>
      <w:r w:rsidR="006856AE">
        <w:rPr>
          <w:rFonts w:ascii="Arial" w:eastAsia="MS Mincho" w:hAnsi="Arial" w:cs="Arial"/>
          <w:noProof w:val="0"/>
          <w:sz w:val="24"/>
          <w:szCs w:val="24"/>
          <w:lang w:val="en-US"/>
        </w:rPr>
        <w:t>:</w:t>
      </w:r>
    </w:p>
    <w:p w:rsidR="0069160C" w:rsidRPr="0069160C" w:rsidRDefault="0069160C" w:rsidP="0069160C">
      <w:pPr>
        <w:pStyle w:val="ListParagraph"/>
        <w:numPr>
          <w:ilvl w:val="0"/>
          <w:numId w:val="2"/>
        </w:numPr>
        <w:spacing w:before="120" w:after="120"/>
        <w:rPr>
          <w:rFonts w:ascii="Arial" w:eastAsia="MS Mincho" w:hAnsi="Arial" w:cs="Arial"/>
          <w:noProof w:val="0"/>
          <w:sz w:val="24"/>
          <w:szCs w:val="24"/>
          <w:lang w:val="en-US"/>
        </w:rPr>
      </w:pPr>
      <w:r w:rsidRPr="0069160C">
        <w:rPr>
          <w:rFonts w:ascii="Arial" w:eastAsia="MS Mincho" w:hAnsi="Arial" w:cs="Arial"/>
          <w:noProof w:val="0"/>
          <w:sz w:val="24"/>
          <w:szCs w:val="24"/>
          <w:lang w:val="en-US"/>
        </w:rPr>
        <w:t>Safeguarding and Child Protection Policy</w:t>
      </w:r>
    </w:p>
    <w:p w:rsidR="007740D6" w:rsidRDefault="007740D6" w:rsidP="007740D6">
      <w:pPr>
        <w:numPr>
          <w:ilvl w:val="0"/>
          <w:numId w:val="2"/>
        </w:num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Behaviour policy </w:t>
      </w:r>
    </w:p>
    <w:p w:rsidR="006856AE" w:rsidRDefault="006856AE" w:rsidP="007740D6">
      <w:pPr>
        <w:numPr>
          <w:ilvl w:val="0"/>
          <w:numId w:val="2"/>
        </w:numPr>
        <w:spacing w:before="120" w:after="120"/>
        <w:rPr>
          <w:rFonts w:ascii="Arial" w:eastAsia="MS Mincho" w:hAnsi="Arial" w:cs="Arial"/>
          <w:noProof w:val="0"/>
          <w:sz w:val="24"/>
          <w:szCs w:val="24"/>
          <w:lang w:val="en-US"/>
        </w:rPr>
      </w:pPr>
      <w:r>
        <w:rPr>
          <w:rFonts w:ascii="Arial" w:eastAsia="MS Mincho" w:hAnsi="Arial" w:cs="Arial"/>
          <w:noProof w:val="0"/>
          <w:sz w:val="24"/>
          <w:szCs w:val="24"/>
          <w:lang w:val="en-US"/>
        </w:rPr>
        <w:t>Anti-Bullying Policy</w:t>
      </w:r>
    </w:p>
    <w:p w:rsidR="006856AE" w:rsidRPr="007740D6" w:rsidRDefault="006856AE" w:rsidP="007740D6">
      <w:pPr>
        <w:numPr>
          <w:ilvl w:val="0"/>
          <w:numId w:val="2"/>
        </w:numPr>
        <w:spacing w:before="120" w:after="120"/>
        <w:rPr>
          <w:rFonts w:ascii="Arial" w:eastAsia="MS Mincho" w:hAnsi="Arial" w:cs="Arial"/>
          <w:noProof w:val="0"/>
          <w:sz w:val="24"/>
          <w:szCs w:val="24"/>
          <w:lang w:val="en-US"/>
        </w:rPr>
      </w:pPr>
      <w:r>
        <w:rPr>
          <w:rFonts w:ascii="Arial" w:eastAsia="MS Mincho" w:hAnsi="Arial" w:cs="Arial"/>
          <w:noProof w:val="0"/>
          <w:sz w:val="24"/>
          <w:szCs w:val="24"/>
          <w:lang w:val="en-US"/>
        </w:rPr>
        <w:t>Restraint/Positive Handling Policy</w:t>
      </w:r>
    </w:p>
    <w:p w:rsidR="007740D6" w:rsidRDefault="007740D6" w:rsidP="006856AE">
      <w:pPr>
        <w:numPr>
          <w:ilvl w:val="0"/>
          <w:numId w:val="2"/>
        </w:numPr>
        <w:spacing w:before="120"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SEN policy </w:t>
      </w:r>
    </w:p>
    <w:p w:rsidR="006856AE" w:rsidRPr="007740D6" w:rsidRDefault="006856AE" w:rsidP="006856AE">
      <w:pPr>
        <w:spacing w:before="120" w:after="120"/>
        <w:ind w:left="720"/>
        <w:rPr>
          <w:rFonts w:ascii="Arial" w:eastAsia="MS Mincho" w:hAnsi="Arial" w:cs="Arial"/>
          <w:noProof w:val="0"/>
          <w:sz w:val="24"/>
          <w:szCs w:val="24"/>
          <w:lang w:val="en-US"/>
        </w:rPr>
      </w:pPr>
    </w:p>
    <w:p w:rsidR="007740D6" w:rsidRPr="007740D6" w:rsidRDefault="007740D6" w:rsidP="007740D6">
      <w:pPr>
        <w:keepNext/>
        <w:keepLines/>
        <w:spacing w:before="120" w:after="120" w:line="259" w:lineRule="auto"/>
        <w:outlineLvl w:val="2"/>
        <w:rPr>
          <w:rFonts w:ascii="Arial" w:eastAsia="MS Gothic" w:hAnsi="Arial" w:cs="Arial"/>
          <w:b/>
          <w:bCs/>
          <w:noProof w:val="0"/>
          <w:color w:val="7F7F7F"/>
          <w:sz w:val="24"/>
          <w:szCs w:val="24"/>
          <w:lang w:val="en-US"/>
        </w:rPr>
      </w:pPr>
      <w:r w:rsidRPr="007740D6">
        <w:rPr>
          <w:rFonts w:ascii="Arial" w:eastAsia="MS Gothic" w:hAnsi="Arial" w:cs="Arial"/>
          <w:b/>
          <w:bCs/>
          <w:noProof w:val="0"/>
          <w:color w:val="7F7F7F"/>
          <w:sz w:val="24"/>
          <w:szCs w:val="24"/>
          <w:lang w:val="en-US"/>
        </w:rPr>
        <w:t>Appendix 1: Independent review panel training</w:t>
      </w:r>
    </w:p>
    <w:p w:rsidR="007740D6" w:rsidRPr="007740D6" w:rsidRDefault="007740D6" w:rsidP="007740D6">
      <w:pPr>
        <w:spacing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 xml:space="preserve">The </w:t>
      </w:r>
      <w:r w:rsidR="006856AE">
        <w:rPr>
          <w:rFonts w:ascii="Arial" w:eastAsia="MS Mincho" w:hAnsi="Arial" w:cs="Arial"/>
          <w:noProof w:val="0"/>
          <w:sz w:val="24"/>
          <w:szCs w:val="24"/>
          <w:lang w:val="en-US"/>
        </w:rPr>
        <w:t xml:space="preserve">LA </w:t>
      </w:r>
      <w:r w:rsidRPr="007740D6">
        <w:rPr>
          <w:rFonts w:ascii="Arial" w:eastAsia="MS Mincho" w:hAnsi="Arial" w:cs="Arial"/>
          <w:noProof w:val="0"/>
          <w:sz w:val="24"/>
          <w:szCs w:val="24"/>
          <w:lang w:val="en-US"/>
        </w:rPr>
        <w:t xml:space="preserve">must ensure that all members of an independent review panel and clerks have received training within the 2 years prior to the date of the review. </w:t>
      </w:r>
    </w:p>
    <w:p w:rsidR="007740D6" w:rsidRPr="007740D6" w:rsidRDefault="007740D6" w:rsidP="007740D6">
      <w:pPr>
        <w:spacing w:after="120"/>
        <w:rPr>
          <w:rFonts w:ascii="Arial" w:eastAsia="MS Mincho" w:hAnsi="Arial" w:cs="Arial"/>
          <w:noProof w:val="0"/>
          <w:sz w:val="24"/>
          <w:szCs w:val="24"/>
          <w:lang w:val="en-US"/>
        </w:rPr>
      </w:pPr>
      <w:r w:rsidRPr="007740D6">
        <w:rPr>
          <w:rFonts w:ascii="Arial" w:eastAsia="MS Mincho" w:hAnsi="Arial" w:cs="Arial"/>
          <w:noProof w:val="0"/>
          <w:sz w:val="24"/>
          <w:szCs w:val="24"/>
          <w:lang w:val="en-US"/>
        </w:rPr>
        <w:t>Training must have covered:</w:t>
      </w:r>
    </w:p>
    <w:p w:rsidR="007740D6" w:rsidRPr="006856AE" w:rsidRDefault="007740D6" w:rsidP="006856AE">
      <w:pPr>
        <w:pStyle w:val="ListParagraph"/>
        <w:numPr>
          <w:ilvl w:val="0"/>
          <w:numId w:val="11"/>
        </w:numPr>
        <w:spacing w:after="120"/>
        <w:rPr>
          <w:rFonts w:ascii="Arial" w:eastAsia="MS Mincho" w:hAnsi="Arial" w:cs="Arial"/>
          <w:noProof w:val="0"/>
          <w:sz w:val="24"/>
          <w:szCs w:val="24"/>
          <w:lang w:eastAsia="en-GB"/>
        </w:rPr>
      </w:pPr>
      <w:r w:rsidRPr="006856AE">
        <w:rPr>
          <w:rFonts w:ascii="Arial" w:eastAsia="MS Mincho" w:hAnsi="Arial" w:cs="Arial"/>
          <w:noProof w:val="0"/>
          <w:sz w:val="24"/>
          <w:szCs w:val="24"/>
          <w:lang w:eastAsia="en-GB"/>
        </w:rPr>
        <w:t>The requirements of the primary legislation, regulations and statutory guidance governing exclusions, which would include an understanding of how the principles applicable in an application for judicial review relate to the panel’s decision making</w:t>
      </w:r>
    </w:p>
    <w:p w:rsidR="007740D6" w:rsidRPr="006856AE" w:rsidRDefault="007740D6" w:rsidP="006856AE">
      <w:pPr>
        <w:pStyle w:val="ListParagraph"/>
        <w:numPr>
          <w:ilvl w:val="0"/>
          <w:numId w:val="11"/>
        </w:numPr>
        <w:spacing w:after="120"/>
        <w:rPr>
          <w:rFonts w:ascii="Arial" w:eastAsia="MS Mincho" w:hAnsi="Arial" w:cs="Arial"/>
          <w:noProof w:val="0"/>
          <w:sz w:val="24"/>
          <w:szCs w:val="24"/>
          <w:lang w:eastAsia="en-GB"/>
        </w:rPr>
      </w:pPr>
      <w:r w:rsidRPr="006856AE">
        <w:rPr>
          <w:rFonts w:ascii="Arial" w:eastAsia="MS Mincho" w:hAnsi="Arial" w:cs="Arial"/>
          <w:noProof w:val="0"/>
          <w:sz w:val="24"/>
          <w:szCs w:val="24"/>
          <w:lang w:eastAsia="en-GB"/>
        </w:rPr>
        <w:t>The need for the panel to observe procedural fairness and the rules of natural justice</w:t>
      </w:r>
    </w:p>
    <w:p w:rsidR="007740D6" w:rsidRPr="006856AE" w:rsidRDefault="007740D6" w:rsidP="006856AE">
      <w:pPr>
        <w:pStyle w:val="ListParagraph"/>
        <w:numPr>
          <w:ilvl w:val="0"/>
          <w:numId w:val="11"/>
        </w:numPr>
        <w:spacing w:after="120"/>
        <w:rPr>
          <w:rFonts w:ascii="Arial" w:eastAsia="MS Mincho" w:hAnsi="Arial" w:cs="Arial"/>
          <w:noProof w:val="0"/>
          <w:sz w:val="24"/>
          <w:szCs w:val="24"/>
          <w:lang w:eastAsia="en-GB"/>
        </w:rPr>
      </w:pPr>
      <w:r w:rsidRPr="006856AE">
        <w:rPr>
          <w:rFonts w:ascii="Arial" w:eastAsia="MS Mincho" w:hAnsi="Arial" w:cs="Arial"/>
          <w:noProof w:val="0"/>
          <w:sz w:val="24"/>
          <w:szCs w:val="24"/>
          <w:lang w:eastAsia="en-GB"/>
        </w:rPr>
        <w:t>The role of the chair and the clerk of a review panel</w:t>
      </w:r>
    </w:p>
    <w:p w:rsidR="007740D6" w:rsidRPr="006856AE" w:rsidRDefault="007740D6" w:rsidP="006856AE">
      <w:pPr>
        <w:pStyle w:val="ListParagraph"/>
        <w:numPr>
          <w:ilvl w:val="0"/>
          <w:numId w:val="11"/>
        </w:numPr>
        <w:spacing w:after="120"/>
        <w:rPr>
          <w:rFonts w:ascii="Arial" w:eastAsia="MS Mincho" w:hAnsi="Arial" w:cs="Arial"/>
          <w:noProof w:val="0"/>
          <w:sz w:val="24"/>
          <w:szCs w:val="24"/>
          <w:lang w:eastAsia="en-GB"/>
        </w:rPr>
      </w:pPr>
      <w:r w:rsidRPr="006856AE">
        <w:rPr>
          <w:rFonts w:ascii="Arial" w:eastAsia="MS Mincho" w:hAnsi="Arial" w:cs="Arial"/>
          <w:noProof w:val="0"/>
          <w:sz w:val="24"/>
          <w:szCs w:val="24"/>
          <w:lang w:eastAsia="en-GB"/>
        </w:rPr>
        <w:t xml:space="preserve">The duties of </w:t>
      </w:r>
      <w:r w:rsidR="006856AE" w:rsidRPr="006856AE">
        <w:rPr>
          <w:rFonts w:ascii="Arial" w:eastAsia="MS Mincho" w:hAnsi="Arial" w:cs="Arial"/>
          <w:noProof w:val="0"/>
          <w:sz w:val="24"/>
          <w:szCs w:val="24"/>
          <w:lang w:eastAsia="en-GB"/>
        </w:rPr>
        <w:t>head teachers</w:t>
      </w:r>
      <w:r w:rsidRPr="006856AE">
        <w:rPr>
          <w:rFonts w:ascii="Arial" w:eastAsia="MS Mincho" w:hAnsi="Arial" w:cs="Arial"/>
          <w:noProof w:val="0"/>
          <w:sz w:val="24"/>
          <w:szCs w:val="24"/>
          <w:lang w:eastAsia="en-GB"/>
        </w:rPr>
        <w:t>, governing boards and the panel under the Equality Act 2010</w:t>
      </w:r>
    </w:p>
    <w:p w:rsidR="007740D6" w:rsidRDefault="007740D6" w:rsidP="006856AE">
      <w:pPr>
        <w:pStyle w:val="ListParagraph"/>
        <w:numPr>
          <w:ilvl w:val="0"/>
          <w:numId w:val="11"/>
        </w:numPr>
        <w:spacing w:after="120"/>
        <w:rPr>
          <w:rFonts w:ascii="Arial" w:eastAsia="MS Mincho" w:hAnsi="Arial" w:cs="Arial"/>
          <w:noProof w:val="0"/>
          <w:sz w:val="24"/>
          <w:szCs w:val="24"/>
          <w:lang w:eastAsia="en-GB"/>
        </w:rPr>
      </w:pPr>
      <w:r w:rsidRPr="006856AE">
        <w:rPr>
          <w:rFonts w:ascii="Arial" w:eastAsia="MS Mincho" w:hAnsi="Arial" w:cs="Arial"/>
          <w:noProof w:val="0"/>
          <w:sz w:val="24"/>
          <w:szCs w:val="24"/>
          <w:lang w:eastAsia="en-GB"/>
        </w:rPr>
        <w:t>The effect of section 6 of the Human Rights Act 1998 (acts of public authorities unlawful if not compatible with certain human rights) and the need to act in a manner compatible with human rights protected by that Act</w:t>
      </w:r>
    </w:p>
    <w:p w:rsidR="006856AE" w:rsidRDefault="006856AE" w:rsidP="006856AE">
      <w:pPr>
        <w:spacing w:after="120"/>
        <w:rPr>
          <w:rFonts w:ascii="Arial" w:eastAsia="MS Mincho" w:hAnsi="Arial" w:cs="Arial"/>
          <w:noProof w:val="0"/>
          <w:sz w:val="24"/>
          <w:szCs w:val="24"/>
          <w:lang w:eastAsia="en-GB"/>
        </w:rPr>
      </w:pPr>
    </w:p>
    <w:p w:rsidR="006856AE" w:rsidRDefault="002D4EB8" w:rsidP="006856AE">
      <w:pPr>
        <w:spacing w:after="120"/>
        <w:rPr>
          <w:rFonts w:ascii="Arial" w:eastAsia="MS Mincho" w:hAnsi="Arial" w:cs="Arial"/>
          <w:noProof w:val="0"/>
          <w:sz w:val="24"/>
          <w:szCs w:val="24"/>
          <w:lang w:eastAsia="en-GB"/>
        </w:rPr>
      </w:pPr>
      <w:r>
        <w:rPr>
          <w:rFonts w:ascii="Arial" w:eastAsia="MS Mincho" w:hAnsi="Arial" w:cs="Arial"/>
          <w:noProof w:val="0"/>
          <w:sz w:val="24"/>
          <w:szCs w:val="24"/>
          <w:lang w:eastAsia="en-GB"/>
        </w:rPr>
        <w:t xml:space="preserve">Date: </w:t>
      </w:r>
      <w:r w:rsidR="001546E2">
        <w:rPr>
          <w:rFonts w:ascii="Arial" w:eastAsia="MS Mincho" w:hAnsi="Arial" w:cs="Arial"/>
          <w:noProof w:val="0"/>
          <w:sz w:val="24"/>
          <w:szCs w:val="24"/>
          <w:lang w:eastAsia="en-GB"/>
        </w:rPr>
        <w:t>June 2023</w:t>
      </w:r>
    </w:p>
    <w:p w:rsidR="006856AE" w:rsidRPr="006856AE" w:rsidRDefault="002D4EB8" w:rsidP="006856AE">
      <w:pPr>
        <w:spacing w:after="120"/>
        <w:rPr>
          <w:rFonts w:ascii="Arial" w:eastAsia="MS Mincho" w:hAnsi="Arial" w:cs="Arial"/>
          <w:noProof w:val="0"/>
          <w:sz w:val="24"/>
          <w:szCs w:val="24"/>
          <w:lang w:eastAsia="en-GB"/>
        </w:rPr>
      </w:pPr>
      <w:r>
        <w:rPr>
          <w:rFonts w:ascii="Arial" w:eastAsia="MS Mincho" w:hAnsi="Arial" w:cs="Arial"/>
          <w:noProof w:val="0"/>
          <w:sz w:val="24"/>
          <w:szCs w:val="24"/>
          <w:lang w:eastAsia="en-GB"/>
        </w:rPr>
        <w:t xml:space="preserve">To be reviewed: </w:t>
      </w:r>
      <w:r w:rsidR="0031406D">
        <w:rPr>
          <w:rFonts w:ascii="Arial" w:eastAsia="MS Mincho" w:hAnsi="Arial" w:cs="Arial"/>
          <w:noProof w:val="0"/>
          <w:sz w:val="24"/>
          <w:szCs w:val="24"/>
          <w:lang w:eastAsia="en-GB"/>
        </w:rPr>
        <w:t>June 2025</w:t>
      </w:r>
    </w:p>
    <w:p w:rsidR="007740D6" w:rsidRDefault="007740D6"/>
    <w:p w:rsidR="006856AE" w:rsidRDefault="006856AE"/>
    <w:sectPr w:rsidR="00685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altName w:val="Ink Free"/>
    <w:charset w:val="00"/>
    <w:family w:val="script"/>
    <w:pitch w:val="variable"/>
    <w:sig w:usb0="00000003" w:usb1="00000000"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773D"/>
    <w:multiLevelType w:val="hybridMultilevel"/>
    <w:tmpl w:val="75A0D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B01668"/>
    <w:multiLevelType w:val="hybridMultilevel"/>
    <w:tmpl w:val="5DD41F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C0A8A"/>
    <w:multiLevelType w:val="hybridMultilevel"/>
    <w:tmpl w:val="E08606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45D00376"/>
    <w:multiLevelType w:val="hybridMultilevel"/>
    <w:tmpl w:val="AE7A20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E3610"/>
    <w:multiLevelType w:val="hybridMultilevel"/>
    <w:tmpl w:val="A2A043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669370E5"/>
    <w:multiLevelType w:val="hybridMultilevel"/>
    <w:tmpl w:val="9B0E00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6E685F5A"/>
    <w:multiLevelType w:val="hybridMultilevel"/>
    <w:tmpl w:val="99ACCF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73636610"/>
    <w:multiLevelType w:val="hybridMultilevel"/>
    <w:tmpl w:val="7FBEF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877393E"/>
    <w:multiLevelType w:val="hybridMultilevel"/>
    <w:tmpl w:val="6532BE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6"/>
  </w:num>
  <w:num w:numId="6">
    <w:abstractNumId w:val="10"/>
  </w:num>
  <w:num w:numId="7">
    <w:abstractNumId w:val="3"/>
  </w:num>
  <w:num w:numId="8">
    <w:abstractNumId w:val="9"/>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104FA5"/>
    <w:rsid w:val="001546E2"/>
    <w:rsid w:val="002C3761"/>
    <w:rsid w:val="002D4EB8"/>
    <w:rsid w:val="0031406D"/>
    <w:rsid w:val="004C5066"/>
    <w:rsid w:val="00610394"/>
    <w:rsid w:val="00616D9D"/>
    <w:rsid w:val="006856AE"/>
    <w:rsid w:val="0069160C"/>
    <w:rsid w:val="007740D6"/>
    <w:rsid w:val="007C6D91"/>
    <w:rsid w:val="008E5CD1"/>
    <w:rsid w:val="00972EC1"/>
    <w:rsid w:val="00AB6611"/>
    <w:rsid w:val="00B60569"/>
    <w:rsid w:val="00DB22C2"/>
    <w:rsid w:val="00E1412B"/>
    <w:rsid w:val="00E974FE"/>
    <w:rsid w:val="00F05F3E"/>
    <w:rsid w:val="00F16EFF"/>
    <w:rsid w:val="00F525A8"/>
    <w:rsid w:val="00F6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6861"/>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D6"/>
    <w:pPr>
      <w:ind w:left="720"/>
      <w:contextualSpacing/>
    </w:pPr>
  </w:style>
  <w:style w:type="paragraph" w:styleId="BalloonText">
    <w:name w:val="Balloon Text"/>
    <w:basedOn w:val="Normal"/>
    <w:link w:val="BalloonTextChar"/>
    <w:uiPriority w:val="99"/>
    <w:semiHidden/>
    <w:unhideWhenUsed/>
    <w:rsid w:val="00972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EC1"/>
    <w:rPr>
      <w:rFonts w:ascii="Segoe UI" w:eastAsia="Times New Roman" w:hAnsi="Segoe UI" w:cs="Segoe UI"/>
      <w:noProof/>
      <w:sz w:val="18"/>
      <w:szCs w:val="18"/>
    </w:rPr>
  </w:style>
  <w:style w:type="character" w:styleId="Hyperlink">
    <w:name w:val="Hyperlink"/>
    <w:basedOn w:val="DefaultParagraphFont"/>
    <w:uiPriority w:val="99"/>
    <w:unhideWhenUsed/>
    <w:rsid w:val="00610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033/made" TargetMode="External"/><Relationship Id="rId13" Type="http://schemas.openxmlformats.org/officeDocument/2006/relationships/hyperlink" Target="http://www.legislation.gov.uk/uksi/2014/3216/contents/made" TargetMode="External"/><Relationship Id="rId3" Type="http://schemas.openxmlformats.org/officeDocument/2006/relationships/settings" Target="settings.xml"/><Relationship Id="rId7" Type="http://schemas.openxmlformats.org/officeDocument/2006/relationships/hyperlink" Target="http://www.legislation.gov.uk/ukpga/2011/21/contents/enacted" TargetMode="External"/><Relationship Id="rId12" Type="http://schemas.openxmlformats.org/officeDocument/2006/relationships/hyperlink" Target="http://www.legislation.gov.uk/uksi/2007/1870/contents/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slation.gov.uk/ukpga/2002/32/section/52" TargetMode="External"/><Relationship Id="rId11" Type="http://schemas.openxmlformats.org/officeDocument/2006/relationships/hyperlink" Target="http://www.legislation.gov.uk/ukpga/1996/56/section/57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egislation.gov.uk/ukpga/2006/40/part/7/chapter/2" TargetMode="External"/><Relationship Id="rId4" Type="http://schemas.openxmlformats.org/officeDocument/2006/relationships/webSettings" Target="webSettings.xml"/><Relationship Id="rId9" Type="http://schemas.openxmlformats.org/officeDocument/2006/relationships/hyperlink" Target="http://www.legislation.gov.uk/ukpga/1998/31" TargetMode="External"/><Relationship Id="rId14" Type="http://schemas.openxmlformats.org/officeDocument/2006/relationships/hyperlink" Target="https://www.gov.uk/government/publication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cp:lastPrinted>2021-12-14T10:07:00Z</cp:lastPrinted>
  <dcterms:created xsi:type="dcterms:W3CDTF">2023-09-13T10:29:00Z</dcterms:created>
  <dcterms:modified xsi:type="dcterms:W3CDTF">2023-09-13T10:29:00Z</dcterms:modified>
</cp:coreProperties>
</file>