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C8" w:rsidRPr="00A355A2" w:rsidRDefault="00B956C8" w:rsidP="00B956C8">
      <w:pPr>
        <w:ind w:right="-141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KS2 SATS Results 2025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431"/>
        <w:gridCol w:w="4253"/>
        <w:gridCol w:w="3827"/>
      </w:tblGrid>
      <w:tr w:rsidR="00B956C8" w:rsidRPr="004847B9" w:rsidTr="00186FDF">
        <w:tc>
          <w:tcPr>
            <w:tcW w:w="2376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sz w:val="20"/>
                <w:szCs w:val="20"/>
              </w:rPr>
            </w:pPr>
            <w:r w:rsidRPr="004847B9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3431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 - Expected Standard +</w:t>
            </w:r>
          </w:p>
        </w:tc>
        <w:tc>
          <w:tcPr>
            <w:tcW w:w="4253" w:type="dxa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Birmingham - Expected Standard +</w:t>
            </w:r>
          </w:p>
        </w:tc>
        <w:tc>
          <w:tcPr>
            <w:tcW w:w="3827" w:type="dxa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 - Expected Standard +</w:t>
            </w:r>
          </w:p>
        </w:tc>
      </w:tr>
      <w:tr w:rsidR="00B956C8" w:rsidRPr="004847B9" w:rsidTr="00186FDF">
        <w:tc>
          <w:tcPr>
            <w:tcW w:w="2376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 w:rsidRPr="004847B9">
              <w:rPr>
                <w:rFonts w:ascii="Arial" w:hAnsi="Arial" w:cs="Arial"/>
                <w:sz w:val="20"/>
                <w:szCs w:val="20"/>
              </w:rPr>
              <w:t>Reading</w:t>
            </w:r>
          </w:p>
        </w:tc>
        <w:tc>
          <w:tcPr>
            <w:tcW w:w="3431" w:type="dxa"/>
            <w:shd w:val="clear" w:color="auto" w:fill="auto"/>
          </w:tcPr>
          <w:p w:rsidR="00B956C8" w:rsidRPr="004847B9" w:rsidRDefault="00B956C8" w:rsidP="00186FDF">
            <w:pPr>
              <w:ind w:right="-14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90%</w:t>
            </w:r>
          </w:p>
        </w:tc>
        <w:tc>
          <w:tcPr>
            <w:tcW w:w="4253" w:type="dxa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74%</w:t>
            </w:r>
          </w:p>
        </w:tc>
        <w:tc>
          <w:tcPr>
            <w:tcW w:w="3827" w:type="dxa"/>
          </w:tcPr>
          <w:p w:rsidR="00B956C8" w:rsidRPr="004847B9" w:rsidRDefault="00B956C8" w:rsidP="00186FDF">
            <w:pPr>
              <w:ind w:right="-14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75%</w:t>
            </w:r>
          </w:p>
        </w:tc>
      </w:tr>
      <w:tr w:rsidR="00B956C8" w:rsidRPr="004847B9" w:rsidTr="00186FDF">
        <w:tc>
          <w:tcPr>
            <w:tcW w:w="2376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 w:rsidRPr="004847B9">
              <w:rPr>
                <w:rFonts w:ascii="Arial" w:hAnsi="Arial" w:cs="Arial"/>
                <w:sz w:val="20"/>
                <w:szCs w:val="20"/>
              </w:rPr>
              <w:t>Writing (TA)</w:t>
            </w:r>
          </w:p>
        </w:tc>
        <w:tc>
          <w:tcPr>
            <w:tcW w:w="3431" w:type="dxa"/>
            <w:shd w:val="clear" w:color="auto" w:fill="auto"/>
          </w:tcPr>
          <w:p w:rsidR="00B956C8" w:rsidRPr="004847B9" w:rsidRDefault="00B956C8" w:rsidP="00186FDF">
            <w:pPr>
              <w:ind w:right="-14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77%</w:t>
            </w:r>
          </w:p>
        </w:tc>
        <w:tc>
          <w:tcPr>
            <w:tcW w:w="4253" w:type="dxa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69%</w:t>
            </w:r>
          </w:p>
        </w:tc>
        <w:tc>
          <w:tcPr>
            <w:tcW w:w="3827" w:type="dxa"/>
          </w:tcPr>
          <w:p w:rsidR="00B956C8" w:rsidRPr="004847B9" w:rsidRDefault="00B956C8" w:rsidP="00186FDF">
            <w:pPr>
              <w:ind w:right="-14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72%</w:t>
            </w:r>
          </w:p>
        </w:tc>
      </w:tr>
      <w:tr w:rsidR="00B956C8" w:rsidRPr="004847B9" w:rsidTr="00186FDF">
        <w:tc>
          <w:tcPr>
            <w:tcW w:w="2376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 w:rsidRPr="004847B9">
              <w:rPr>
                <w:rFonts w:ascii="Arial" w:hAnsi="Arial" w:cs="Arial"/>
                <w:sz w:val="20"/>
                <w:szCs w:val="20"/>
              </w:rPr>
              <w:t>Maths</w:t>
            </w:r>
          </w:p>
        </w:tc>
        <w:tc>
          <w:tcPr>
            <w:tcW w:w="3431" w:type="dxa"/>
            <w:shd w:val="clear" w:color="auto" w:fill="auto"/>
          </w:tcPr>
          <w:p w:rsidR="00B956C8" w:rsidRPr="004847B9" w:rsidRDefault="00B956C8" w:rsidP="00186FDF">
            <w:pPr>
              <w:ind w:right="-14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84%</w:t>
            </w:r>
          </w:p>
        </w:tc>
        <w:tc>
          <w:tcPr>
            <w:tcW w:w="4253" w:type="dxa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74%</w:t>
            </w:r>
          </w:p>
        </w:tc>
        <w:tc>
          <w:tcPr>
            <w:tcW w:w="3827" w:type="dxa"/>
          </w:tcPr>
          <w:p w:rsidR="00B956C8" w:rsidRPr="004847B9" w:rsidRDefault="00B956C8" w:rsidP="00186FDF">
            <w:pPr>
              <w:ind w:right="-14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74%</w:t>
            </w:r>
          </w:p>
        </w:tc>
      </w:tr>
      <w:tr w:rsidR="00B956C8" w:rsidRPr="004847B9" w:rsidTr="00186FDF">
        <w:trPr>
          <w:trHeight w:val="70"/>
        </w:trPr>
        <w:tc>
          <w:tcPr>
            <w:tcW w:w="2376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 w:rsidRPr="004847B9">
              <w:rPr>
                <w:rFonts w:ascii="Arial" w:hAnsi="Arial" w:cs="Arial"/>
                <w:sz w:val="20"/>
                <w:szCs w:val="20"/>
              </w:rPr>
              <w:t>GPS</w:t>
            </w:r>
          </w:p>
        </w:tc>
        <w:tc>
          <w:tcPr>
            <w:tcW w:w="3431" w:type="dxa"/>
            <w:shd w:val="clear" w:color="auto" w:fill="auto"/>
          </w:tcPr>
          <w:p w:rsidR="00B956C8" w:rsidRPr="004847B9" w:rsidRDefault="00B956C8" w:rsidP="00186FDF">
            <w:pPr>
              <w:ind w:right="-14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87%</w:t>
            </w:r>
          </w:p>
        </w:tc>
        <w:tc>
          <w:tcPr>
            <w:tcW w:w="4253" w:type="dxa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74%</w:t>
            </w:r>
          </w:p>
        </w:tc>
        <w:tc>
          <w:tcPr>
            <w:tcW w:w="3827" w:type="dxa"/>
            <w:shd w:val="clear" w:color="auto" w:fill="auto"/>
          </w:tcPr>
          <w:p w:rsidR="00B956C8" w:rsidRPr="004847B9" w:rsidRDefault="00B956C8" w:rsidP="00186FDF">
            <w:pPr>
              <w:ind w:right="-14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73%</w:t>
            </w:r>
          </w:p>
        </w:tc>
      </w:tr>
      <w:tr w:rsidR="00B956C8" w:rsidRPr="004847B9" w:rsidTr="00186FDF">
        <w:trPr>
          <w:trHeight w:val="70"/>
        </w:trPr>
        <w:tc>
          <w:tcPr>
            <w:tcW w:w="2376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Science</w:t>
            </w:r>
          </w:p>
        </w:tc>
        <w:tc>
          <w:tcPr>
            <w:tcW w:w="3431" w:type="dxa"/>
            <w:shd w:val="clear" w:color="auto" w:fill="auto"/>
          </w:tcPr>
          <w:p w:rsidR="00B956C8" w:rsidRDefault="00B956C8" w:rsidP="00186FDF">
            <w:pPr>
              <w:ind w:right="-14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87%</w:t>
            </w:r>
          </w:p>
        </w:tc>
        <w:tc>
          <w:tcPr>
            <w:tcW w:w="4253" w:type="dxa"/>
            <w:shd w:val="clear" w:color="auto" w:fill="A6A6A6" w:themeFill="background1" w:themeFillShade="A6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B956C8" w:rsidRPr="004847B9" w:rsidRDefault="00B956C8" w:rsidP="00186FDF">
            <w:pPr>
              <w:ind w:right="-14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56C8" w:rsidRPr="004847B9" w:rsidTr="00186FDF">
        <w:tc>
          <w:tcPr>
            <w:tcW w:w="2376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 w:rsidRPr="004847B9">
              <w:rPr>
                <w:rFonts w:ascii="Arial" w:hAnsi="Arial" w:cs="Arial"/>
                <w:b/>
                <w:sz w:val="20"/>
                <w:szCs w:val="20"/>
              </w:rPr>
              <w:t>R / W / M</w:t>
            </w:r>
            <w:r w:rsidRPr="004847B9">
              <w:rPr>
                <w:rFonts w:ascii="Arial" w:hAnsi="Arial" w:cs="Arial"/>
                <w:sz w:val="20"/>
                <w:szCs w:val="20"/>
              </w:rPr>
              <w:t xml:space="preserve"> combined</w:t>
            </w:r>
          </w:p>
        </w:tc>
        <w:tc>
          <w:tcPr>
            <w:tcW w:w="3431" w:type="dxa"/>
            <w:shd w:val="clear" w:color="auto" w:fill="auto"/>
          </w:tcPr>
          <w:p w:rsidR="00B956C8" w:rsidRPr="004847B9" w:rsidRDefault="00B956C8" w:rsidP="00186FDF">
            <w:pPr>
              <w:ind w:right="-14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71%</w:t>
            </w:r>
          </w:p>
        </w:tc>
        <w:tc>
          <w:tcPr>
            <w:tcW w:w="4253" w:type="dxa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62%</w:t>
            </w:r>
          </w:p>
        </w:tc>
        <w:tc>
          <w:tcPr>
            <w:tcW w:w="3827" w:type="dxa"/>
            <w:shd w:val="clear" w:color="auto" w:fill="auto"/>
          </w:tcPr>
          <w:p w:rsidR="00B956C8" w:rsidRPr="004847B9" w:rsidRDefault="00B956C8" w:rsidP="00186FDF">
            <w:pPr>
              <w:ind w:right="-14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62%</w:t>
            </w:r>
          </w:p>
        </w:tc>
      </w:tr>
    </w:tbl>
    <w:p w:rsidR="00B956C8" w:rsidRPr="004847B9" w:rsidRDefault="00B956C8" w:rsidP="00B956C8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431"/>
        <w:gridCol w:w="4253"/>
        <w:gridCol w:w="3827"/>
      </w:tblGrid>
      <w:tr w:rsidR="00B956C8" w:rsidRPr="004847B9" w:rsidTr="00186FDF">
        <w:tc>
          <w:tcPr>
            <w:tcW w:w="2376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sz w:val="20"/>
                <w:szCs w:val="20"/>
              </w:rPr>
            </w:pPr>
            <w:r w:rsidRPr="004847B9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3431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School – Greater Depth Standard </w:t>
            </w:r>
          </w:p>
        </w:tc>
        <w:tc>
          <w:tcPr>
            <w:tcW w:w="4253" w:type="dxa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Birmingham</w:t>
            </w:r>
            <w:r w:rsidRPr="00CF12F0">
              <w:rPr>
                <w:rFonts w:ascii="Arial" w:hAnsi="Arial" w:cs="Arial"/>
                <w:b/>
                <w:sz w:val="20"/>
                <w:szCs w:val="20"/>
              </w:rPr>
              <w:t xml:space="preserve"> – Greater Depth Standard</w:t>
            </w:r>
          </w:p>
        </w:tc>
        <w:tc>
          <w:tcPr>
            <w:tcW w:w="3827" w:type="dxa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National </w:t>
            </w:r>
            <w:r w:rsidRPr="00CF12F0">
              <w:rPr>
                <w:rFonts w:ascii="Arial" w:hAnsi="Arial" w:cs="Arial"/>
                <w:b/>
                <w:sz w:val="20"/>
                <w:szCs w:val="20"/>
              </w:rPr>
              <w:t>– Greater Depth Standard</w:t>
            </w:r>
          </w:p>
        </w:tc>
      </w:tr>
      <w:tr w:rsidR="00B956C8" w:rsidRPr="004847B9" w:rsidTr="00186FDF">
        <w:tc>
          <w:tcPr>
            <w:tcW w:w="2376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 w:rsidRPr="004847B9">
              <w:rPr>
                <w:rFonts w:ascii="Arial" w:hAnsi="Arial" w:cs="Arial"/>
                <w:sz w:val="20"/>
                <w:szCs w:val="20"/>
              </w:rPr>
              <w:t>Reading</w:t>
            </w:r>
          </w:p>
        </w:tc>
        <w:tc>
          <w:tcPr>
            <w:tcW w:w="3431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52%</w:t>
            </w:r>
          </w:p>
        </w:tc>
        <w:tc>
          <w:tcPr>
            <w:tcW w:w="4253" w:type="dxa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33%</w:t>
            </w:r>
          </w:p>
        </w:tc>
        <w:tc>
          <w:tcPr>
            <w:tcW w:w="3827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32%</w:t>
            </w:r>
          </w:p>
        </w:tc>
      </w:tr>
      <w:tr w:rsidR="00B956C8" w:rsidRPr="004847B9" w:rsidTr="00186FDF">
        <w:tc>
          <w:tcPr>
            <w:tcW w:w="2376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 w:rsidRPr="004847B9">
              <w:rPr>
                <w:rFonts w:ascii="Arial" w:hAnsi="Arial" w:cs="Arial"/>
                <w:sz w:val="20"/>
                <w:szCs w:val="20"/>
              </w:rPr>
              <w:t>Writing (TA)</w:t>
            </w:r>
          </w:p>
        </w:tc>
        <w:tc>
          <w:tcPr>
            <w:tcW w:w="3431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16%</w:t>
            </w:r>
          </w:p>
        </w:tc>
        <w:tc>
          <w:tcPr>
            <w:tcW w:w="4253" w:type="dxa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10%</w:t>
            </w:r>
          </w:p>
        </w:tc>
        <w:tc>
          <w:tcPr>
            <w:tcW w:w="3827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12%</w:t>
            </w:r>
          </w:p>
        </w:tc>
      </w:tr>
      <w:tr w:rsidR="00B956C8" w:rsidRPr="004847B9" w:rsidTr="00186FDF">
        <w:tc>
          <w:tcPr>
            <w:tcW w:w="2376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 w:rsidRPr="004847B9">
              <w:rPr>
                <w:rFonts w:ascii="Arial" w:hAnsi="Arial" w:cs="Arial"/>
                <w:sz w:val="20"/>
                <w:szCs w:val="20"/>
              </w:rPr>
              <w:t>Maths</w:t>
            </w:r>
          </w:p>
        </w:tc>
        <w:tc>
          <w:tcPr>
            <w:tcW w:w="3431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29%</w:t>
            </w:r>
          </w:p>
        </w:tc>
        <w:tc>
          <w:tcPr>
            <w:tcW w:w="4253" w:type="dxa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28%</w:t>
            </w:r>
          </w:p>
        </w:tc>
        <w:tc>
          <w:tcPr>
            <w:tcW w:w="3827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25%</w:t>
            </w:r>
          </w:p>
        </w:tc>
      </w:tr>
      <w:tr w:rsidR="00B956C8" w:rsidRPr="004847B9" w:rsidTr="00186FDF">
        <w:tc>
          <w:tcPr>
            <w:tcW w:w="2376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 w:rsidRPr="004847B9">
              <w:rPr>
                <w:rFonts w:ascii="Arial" w:hAnsi="Arial" w:cs="Arial"/>
                <w:sz w:val="20"/>
                <w:szCs w:val="20"/>
              </w:rPr>
              <w:t>GPS</w:t>
            </w:r>
          </w:p>
        </w:tc>
        <w:tc>
          <w:tcPr>
            <w:tcW w:w="3431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52%</w:t>
            </w:r>
          </w:p>
        </w:tc>
        <w:tc>
          <w:tcPr>
            <w:tcW w:w="4253" w:type="dxa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35%</w:t>
            </w:r>
          </w:p>
        </w:tc>
        <w:tc>
          <w:tcPr>
            <w:tcW w:w="3827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29%</w:t>
            </w:r>
          </w:p>
        </w:tc>
      </w:tr>
      <w:tr w:rsidR="00B956C8" w:rsidRPr="004847B9" w:rsidTr="00186FDF">
        <w:tc>
          <w:tcPr>
            <w:tcW w:w="2376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sz w:val="20"/>
                <w:szCs w:val="20"/>
              </w:rPr>
            </w:pPr>
            <w:r w:rsidRPr="004847B9">
              <w:rPr>
                <w:rFonts w:ascii="Arial" w:hAnsi="Arial" w:cs="Arial"/>
                <w:b/>
                <w:sz w:val="20"/>
                <w:szCs w:val="20"/>
              </w:rPr>
              <w:t>R / W / M</w:t>
            </w:r>
            <w:r w:rsidRPr="004847B9">
              <w:rPr>
                <w:rFonts w:ascii="Arial" w:hAnsi="Arial" w:cs="Arial"/>
                <w:sz w:val="20"/>
                <w:szCs w:val="20"/>
              </w:rPr>
              <w:t xml:space="preserve"> combined</w:t>
            </w:r>
          </w:p>
        </w:tc>
        <w:tc>
          <w:tcPr>
            <w:tcW w:w="3431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13%</w:t>
            </w:r>
          </w:p>
        </w:tc>
        <w:tc>
          <w:tcPr>
            <w:tcW w:w="4253" w:type="dxa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7%</w:t>
            </w:r>
          </w:p>
        </w:tc>
        <w:tc>
          <w:tcPr>
            <w:tcW w:w="3827" w:type="dxa"/>
            <w:shd w:val="clear" w:color="auto" w:fill="auto"/>
          </w:tcPr>
          <w:p w:rsidR="00B956C8" w:rsidRPr="004847B9" w:rsidRDefault="00B956C8" w:rsidP="00186FDF">
            <w:pPr>
              <w:ind w:right="-14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8%</w:t>
            </w:r>
          </w:p>
        </w:tc>
      </w:tr>
    </w:tbl>
    <w:p w:rsidR="0040355A" w:rsidRDefault="004035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564ED" w:rsidTr="001564ED">
        <w:tc>
          <w:tcPr>
            <w:tcW w:w="3487" w:type="dxa"/>
          </w:tcPr>
          <w:p w:rsidR="001564ED" w:rsidRPr="001564ED" w:rsidRDefault="001564ED">
            <w:pPr>
              <w:rPr>
                <w:rFonts w:ascii="Arial" w:hAnsi="Arial" w:cs="Arial"/>
                <w:b/>
              </w:rPr>
            </w:pPr>
            <w:r w:rsidRPr="001564ED">
              <w:rPr>
                <w:rFonts w:ascii="Arial" w:hAnsi="Arial" w:cs="Arial"/>
                <w:b/>
              </w:rPr>
              <w:t>Average Scaled Score</w:t>
            </w:r>
          </w:p>
        </w:tc>
        <w:tc>
          <w:tcPr>
            <w:tcW w:w="3487" w:type="dxa"/>
          </w:tcPr>
          <w:p w:rsidR="001564ED" w:rsidRPr="001564ED" w:rsidRDefault="001564ED">
            <w:pPr>
              <w:rPr>
                <w:rFonts w:ascii="Arial" w:hAnsi="Arial" w:cs="Arial"/>
                <w:b/>
              </w:rPr>
            </w:pPr>
            <w:r w:rsidRPr="001564ED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3487" w:type="dxa"/>
          </w:tcPr>
          <w:p w:rsidR="001564ED" w:rsidRPr="001564ED" w:rsidRDefault="001564ED">
            <w:pPr>
              <w:rPr>
                <w:rFonts w:ascii="Arial" w:hAnsi="Arial" w:cs="Arial"/>
                <w:b/>
              </w:rPr>
            </w:pPr>
            <w:r w:rsidRPr="001564ED">
              <w:rPr>
                <w:rFonts w:ascii="Arial" w:hAnsi="Arial" w:cs="Arial"/>
                <w:b/>
              </w:rPr>
              <w:t>Birmingham</w:t>
            </w:r>
          </w:p>
        </w:tc>
        <w:tc>
          <w:tcPr>
            <w:tcW w:w="3487" w:type="dxa"/>
          </w:tcPr>
          <w:p w:rsidR="001564ED" w:rsidRPr="001564ED" w:rsidRDefault="001564ED">
            <w:pPr>
              <w:rPr>
                <w:rFonts w:ascii="Arial" w:hAnsi="Arial" w:cs="Arial"/>
                <w:b/>
              </w:rPr>
            </w:pPr>
            <w:r w:rsidRPr="001564ED">
              <w:rPr>
                <w:rFonts w:ascii="Arial" w:hAnsi="Arial" w:cs="Arial"/>
                <w:b/>
              </w:rPr>
              <w:t>National</w:t>
            </w:r>
          </w:p>
        </w:tc>
      </w:tr>
      <w:tr w:rsidR="001564ED" w:rsidTr="001564ED">
        <w:tc>
          <w:tcPr>
            <w:tcW w:w="3487" w:type="dxa"/>
          </w:tcPr>
          <w:p w:rsidR="001564ED" w:rsidRPr="001564ED" w:rsidRDefault="001564ED">
            <w:pPr>
              <w:rPr>
                <w:rFonts w:ascii="Arial" w:hAnsi="Arial" w:cs="Arial"/>
              </w:rPr>
            </w:pPr>
            <w:bookmarkStart w:id="0" w:name="_GoBack" w:colFirst="1" w:colLast="3"/>
            <w:r w:rsidRPr="001564ED">
              <w:rPr>
                <w:rFonts w:ascii="Arial" w:hAnsi="Arial" w:cs="Arial"/>
              </w:rPr>
              <w:t>Reading</w:t>
            </w:r>
          </w:p>
        </w:tc>
        <w:tc>
          <w:tcPr>
            <w:tcW w:w="3487" w:type="dxa"/>
          </w:tcPr>
          <w:p w:rsidR="001564ED" w:rsidRPr="001564ED" w:rsidRDefault="001564ED">
            <w:pPr>
              <w:rPr>
                <w:rFonts w:ascii="Arial" w:hAnsi="Arial" w:cs="Arial"/>
                <w:b/>
              </w:rPr>
            </w:pPr>
            <w:r w:rsidRPr="001564ED">
              <w:rPr>
                <w:rFonts w:ascii="Arial" w:hAnsi="Arial" w:cs="Arial"/>
                <w:b/>
              </w:rPr>
              <w:t>108.8</w:t>
            </w:r>
          </w:p>
        </w:tc>
        <w:tc>
          <w:tcPr>
            <w:tcW w:w="3487" w:type="dxa"/>
          </w:tcPr>
          <w:p w:rsidR="001564ED" w:rsidRPr="001564ED" w:rsidRDefault="001564ED">
            <w:pPr>
              <w:rPr>
                <w:rFonts w:ascii="Arial" w:hAnsi="Arial" w:cs="Arial"/>
                <w:b/>
              </w:rPr>
            </w:pPr>
            <w:r w:rsidRPr="001564ED">
              <w:rPr>
                <w:rFonts w:ascii="Arial" w:hAnsi="Arial" w:cs="Arial"/>
                <w:b/>
              </w:rPr>
              <w:t>105.4</w:t>
            </w:r>
          </w:p>
        </w:tc>
        <w:tc>
          <w:tcPr>
            <w:tcW w:w="3487" w:type="dxa"/>
          </w:tcPr>
          <w:p w:rsidR="001564ED" w:rsidRPr="001564ED" w:rsidRDefault="001564ED">
            <w:pPr>
              <w:rPr>
                <w:rFonts w:ascii="Arial" w:hAnsi="Arial" w:cs="Arial"/>
                <w:b/>
              </w:rPr>
            </w:pPr>
            <w:r w:rsidRPr="001564ED">
              <w:rPr>
                <w:rFonts w:ascii="Arial" w:hAnsi="Arial" w:cs="Arial"/>
                <w:b/>
              </w:rPr>
              <w:t>105.6</w:t>
            </w:r>
          </w:p>
        </w:tc>
      </w:tr>
      <w:tr w:rsidR="001564ED" w:rsidTr="001564ED">
        <w:tc>
          <w:tcPr>
            <w:tcW w:w="3487" w:type="dxa"/>
          </w:tcPr>
          <w:p w:rsidR="001564ED" w:rsidRPr="001564ED" w:rsidRDefault="001564ED">
            <w:pPr>
              <w:rPr>
                <w:rFonts w:ascii="Arial" w:hAnsi="Arial" w:cs="Arial"/>
              </w:rPr>
            </w:pPr>
            <w:r w:rsidRPr="001564ED">
              <w:rPr>
                <w:rFonts w:ascii="Arial" w:hAnsi="Arial" w:cs="Arial"/>
              </w:rPr>
              <w:t>Maths</w:t>
            </w:r>
          </w:p>
        </w:tc>
        <w:tc>
          <w:tcPr>
            <w:tcW w:w="3487" w:type="dxa"/>
          </w:tcPr>
          <w:p w:rsidR="001564ED" w:rsidRPr="001564ED" w:rsidRDefault="001564ED">
            <w:pPr>
              <w:rPr>
                <w:rFonts w:ascii="Arial" w:hAnsi="Arial" w:cs="Arial"/>
                <w:b/>
              </w:rPr>
            </w:pPr>
            <w:r w:rsidRPr="001564ED">
              <w:rPr>
                <w:rFonts w:ascii="Arial" w:hAnsi="Arial" w:cs="Arial"/>
                <w:b/>
              </w:rPr>
              <w:t>106.7</w:t>
            </w:r>
          </w:p>
        </w:tc>
        <w:tc>
          <w:tcPr>
            <w:tcW w:w="3487" w:type="dxa"/>
          </w:tcPr>
          <w:p w:rsidR="001564ED" w:rsidRPr="001564ED" w:rsidRDefault="001564ED">
            <w:pPr>
              <w:rPr>
                <w:rFonts w:ascii="Arial" w:hAnsi="Arial" w:cs="Arial"/>
                <w:b/>
              </w:rPr>
            </w:pPr>
            <w:r w:rsidRPr="001564ED">
              <w:rPr>
                <w:rFonts w:ascii="Arial" w:hAnsi="Arial" w:cs="Arial"/>
                <w:b/>
              </w:rPr>
              <w:t>104.9</w:t>
            </w:r>
          </w:p>
        </w:tc>
        <w:tc>
          <w:tcPr>
            <w:tcW w:w="3487" w:type="dxa"/>
          </w:tcPr>
          <w:p w:rsidR="001564ED" w:rsidRPr="001564ED" w:rsidRDefault="001564ED">
            <w:pPr>
              <w:rPr>
                <w:rFonts w:ascii="Arial" w:hAnsi="Arial" w:cs="Arial"/>
                <w:b/>
              </w:rPr>
            </w:pPr>
            <w:r w:rsidRPr="001564ED">
              <w:rPr>
                <w:rFonts w:ascii="Arial" w:hAnsi="Arial" w:cs="Arial"/>
                <w:b/>
              </w:rPr>
              <w:t>104.7</w:t>
            </w:r>
          </w:p>
        </w:tc>
      </w:tr>
      <w:bookmarkEnd w:id="0"/>
    </w:tbl>
    <w:p w:rsidR="001564ED" w:rsidRDefault="001564ED"/>
    <w:sectPr w:rsidR="001564ED" w:rsidSect="00B956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C8"/>
    <w:rsid w:val="001564ED"/>
    <w:rsid w:val="0040355A"/>
    <w:rsid w:val="00B9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FFD07"/>
  <w15:chartTrackingRefBased/>
  <w15:docId w15:val="{3063313D-E630-4025-B7BA-C3BBBB0F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6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&amp; Monica Catholic Primary School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M.Elliott</dc:creator>
  <cp:keywords/>
  <dc:description/>
  <cp:lastModifiedBy>M.Elliott</cp:lastModifiedBy>
  <cp:revision>2</cp:revision>
  <dcterms:created xsi:type="dcterms:W3CDTF">2026-02-04T12:46:00Z</dcterms:created>
  <dcterms:modified xsi:type="dcterms:W3CDTF">2026-02-04T12:46:00Z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d82f222f-8a89-463a-b848-5371835732c6</vt:lpwstr>
  </property>
</Properties>
</file>