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E835" w14:textId="77777777" w:rsidR="001177EA" w:rsidRPr="00BE199C" w:rsidRDefault="001177EA" w:rsidP="001177EA">
      <w:pPr>
        <w:jc w:val="center"/>
        <w:rPr>
          <w:rFonts w:cs="Arial"/>
          <w:b/>
          <w:sz w:val="28"/>
          <w:u w:val="single"/>
        </w:rPr>
      </w:pPr>
      <w:r w:rsidRPr="00BE199C">
        <w:rPr>
          <w:rFonts w:cs="Arial"/>
          <w:b/>
          <w:sz w:val="28"/>
          <w:u w:val="single"/>
        </w:rPr>
        <w:t>SS John &amp; Monica Catholic Primary School</w:t>
      </w:r>
    </w:p>
    <w:p w14:paraId="7AA609CC" w14:textId="77777777" w:rsidR="001177EA" w:rsidRPr="00BE199C" w:rsidRDefault="001177EA" w:rsidP="001177EA">
      <w:pPr>
        <w:rPr>
          <w:rFonts w:cs="Arial"/>
          <w:sz w:val="28"/>
        </w:rPr>
      </w:pPr>
    </w:p>
    <w:tbl>
      <w:tblPr>
        <w:tblpPr w:leftFromText="180" w:rightFromText="180" w:horzAnchor="margin" w:tblpXSpec="center" w:tblpY="73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1177EA" w:rsidRPr="00BE199C" w14:paraId="3E2D41AB" w14:textId="77777777" w:rsidTr="001177EA">
        <w:trPr>
          <w:trHeight w:val="1833"/>
        </w:trPr>
        <w:tc>
          <w:tcPr>
            <w:tcW w:w="9493" w:type="dxa"/>
          </w:tcPr>
          <w:p w14:paraId="4ED2E16D" w14:textId="77777777" w:rsidR="001177EA" w:rsidRPr="00BE199C" w:rsidRDefault="001177EA" w:rsidP="001177EA">
            <w:pPr>
              <w:jc w:val="center"/>
              <w:rPr>
                <w:rFonts w:cs="Arial"/>
                <w:b/>
                <w:sz w:val="56"/>
                <w:szCs w:val="72"/>
              </w:rPr>
            </w:pPr>
            <w:r w:rsidRPr="00BE199C">
              <w:rPr>
                <w:rFonts w:cs="Arial"/>
                <w:sz w:val="56"/>
                <w:szCs w:val="72"/>
              </w:rPr>
              <w:t xml:space="preserve"> </w:t>
            </w:r>
            <w:r w:rsidRPr="00BE199C">
              <w:rPr>
                <w:rFonts w:cs="Arial"/>
                <w:b/>
                <w:sz w:val="56"/>
                <w:szCs w:val="72"/>
              </w:rPr>
              <w:t xml:space="preserve"> </w:t>
            </w:r>
            <w:r w:rsidRPr="00BE199C">
              <w:rPr>
                <w:rFonts w:cs="Arial"/>
                <w:sz w:val="56"/>
              </w:rPr>
              <w:t>Maths Policy</w:t>
            </w:r>
          </w:p>
          <w:p w14:paraId="0B1EF86E" w14:textId="6DA5B967" w:rsidR="001177EA" w:rsidRPr="00BE199C" w:rsidRDefault="001177EA" w:rsidP="001177EA">
            <w:pPr>
              <w:jc w:val="center"/>
              <w:rPr>
                <w:rFonts w:cs="Arial"/>
                <w:sz w:val="56"/>
              </w:rPr>
            </w:pPr>
            <w:r w:rsidRPr="00BE199C">
              <w:rPr>
                <w:rFonts w:cs="Arial"/>
                <w:sz w:val="56"/>
              </w:rPr>
              <w:t>202</w:t>
            </w:r>
            <w:r w:rsidR="00D22EDF">
              <w:rPr>
                <w:rFonts w:cs="Arial"/>
                <w:sz w:val="56"/>
              </w:rPr>
              <w:t>6</w:t>
            </w:r>
            <w:r w:rsidRPr="00BE199C">
              <w:rPr>
                <w:rFonts w:cs="Arial"/>
                <w:sz w:val="56"/>
              </w:rPr>
              <w:t>-2</w:t>
            </w:r>
            <w:r w:rsidR="00D22EDF">
              <w:rPr>
                <w:rFonts w:cs="Arial"/>
                <w:sz w:val="56"/>
              </w:rPr>
              <w:t>8</w:t>
            </w:r>
          </w:p>
        </w:tc>
      </w:tr>
    </w:tbl>
    <w:p w14:paraId="693D0F51" w14:textId="77777777" w:rsidR="001177EA" w:rsidRPr="00BE199C" w:rsidRDefault="001177EA" w:rsidP="001177EA">
      <w:pPr>
        <w:rPr>
          <w:rFonts w:cs="Arial"/>
          <w:b/>
          <w:sz w:val="28"/>
          <w:szCs w:val="28"/>
        </w:rPr>
      </w:pPr>
    </w:p>
    <w:p w14:paraId="66817A3A" w14:textId="77777777" w:rsidR="001177EA" w:rsidRPr="00BE199C" w:rsidRDefault="001177EA" w:rsidP="001177EA">
      <w:pPr>
        <w:jc w:val="center"/>
        <w:rPr>
          <w:rFonts w:cs="Arial"/>
          <w:b/>
          <w:sz w:val="28"/>
          <w:szCs w:val="28"/>
        </w:rPr>
      </w:pPr>
      <w:r w:rsidRPr="00BE199C">
        <w:rPr>
          <w:rFonts w:cs="Arial"/>
          <w:noProof/>
          <w:lang w:eastAsia="en-GB"/>
        </w:rPr>
        <w:drawing>
          <wp:anchor distT="0" distB="0" distL="114300" distR="114300" simplePos="0" relativeHeight="251659264" behindDoc="1" locked="0" layoutInCell="1" allowOverlap="1" wp14:anchorId="00781FB4" wp14:editId="1B64DF29">
            <wp:simplePos x="0" y="0"/>
            <wp:positionH relativeFrom="column">
              <wp:posOffset>1894840</wp:posOffset>
            </wp:positionH>
            <wp:positionV relativeFrom="paragraph">
              <wp:posOffset>116205</wp:posOffset>
            </wp:positionV>
            <wp:extent cx="3187065" cy="2653665"/>
            <wp:effectExtent l="0" t="0" r="0" b="0"/>
            <wp:wrapTight wrapText="bothSides">
              <wp:wrapPolygon edited="0">
                <wp:start x="0" y="0"/>
                <wp:lineTo x="0" y="21398"/>
                <wp:lineTo x="21432" y="21398"/>
                <wp:lineTo x="2143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7065" cy="265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3B012E" w14:textId="77777777" w:rsidR="001177EA" w:rsidRPr="00BE199C" w:rsidRDefault="001177EA" w:rsidP="001177EA">
      <w:pPr>
        <w:jc w:val="center"/>
        <w:rPr>
          <w:rFonts w:cs="Arial"/>
          <w:b/>
          <w:sz w:val="28"/>
          <w:szCs w:val="28"/>
        </w:rPr>
      </w:pPr>
    </w:p>
    <w:p w14:paraId="42A8E9B9" w14:textId="77777777" w:rsidR="001177EA" w:rsidRPr="00BE199C" w:rsidRDefault="001177EA" w:rsidP="001177EA">
      <w:pPr>
        <w:jc w:val="center"/>
        <w:rPr>
          <w:rFonts w:cs="Arial"/>
          <w:b/>
          <w:sz w:val="28"/>
          <w:szCs w:val="28"/>
        </w:rPr>
      </w:pPr>
    </w:p>
    <w:p w14:paraId="651B37E5" w14:textId="77777777" w:rsidR="001177EA" w:rsidRPr="00BE199C" w:rsidRDefault="001177EA" w:rsidP="001177EA">
      <w:pPr>
        <w:jc w:val="center"/>
        <w:rPr>
          <w:rFonts w:cs="Arial"/>
          <w:b/>
          <w:sz w:val="28"/>
          <w:szCs w:val="28"/>
        </w:rPr>
      </w:pPr>
    </w:p>
    <w:p w14:paraId="603C364A" w14:textId="77777777" w:rsidR="001177EA" w:rsidRPr="00BE199C" w:rsidRDefault="001177EA" w:rsidP="001177EA">
      <w:pPr>
        <w:jc w:val="center"/>
        <w:rPr>
          <w:rFonts w:cs="Arial"/>
          <w:b/>
          <w:sz w:val="28"/>
          <w:szCs w:val="28"/>
        </w:rPr>
      </w:pPr>
    </w:p>
    <w:p w14:paraId="00FB9685" w14:textId="77777777" w:rsidR="001177EA" w:rsidRPr="00BE199C" w:rsidRDefault="001177EA" w:rsidP="001177EA">
      <w:pPr>
        <w:jc w:val="center"/>
        <w:rPr>
          <w:rFonts w:cs="Arial"/>
          <w:b/>
          <w:sz w:val="28"/>
          <w:szCs w:val="28"/>
        </w:rPr>
      </w:pPr>
    </w:p>
    <w:p w14:paraId="4ECA136E" w14:textId="77777777" w:rsidR="001177EA" w:rsidRPr="00BE199C" w:rsidRDefault="001177EA" w:rsidP="001177EA">
      <w:pPr>
        <w:jc w:val="center"/>
        <w:rPr>
          <w:rFonts w:cs="Arial"/>
          <w:b/>
          <w:sz w:val="28"/>
          <w:szCs w:val="28"/>
        </w:rPr>
      </w:pPr>
    </w:p>
    <w:p w14:paraId="395835C2" w14:textId="77777777" w:rsidR="001177EA" w:rsidRPr="00BE199C" w:rsidRDefault="001177EA" w:rsidP="001177EA">
      <w:pPr>
        <w:jc w:val="center"/>
        <w:rPr>
          <w:rFonts w:cs="Arial"/>
          <w:b/>
          <w:sz w:val="28"/>
          <w:szCs w:val="28"/>
        </w:rPr>
      </w:pPr>
    </w:p>
    <w:p w14:paraId="08132DC5" w14:textId="77777777" w:rsidR="001177EA" w:rsidRPr="00BE199C" w:rsidRDefault="001177EA" w:rsidP="001177EA">
      <w:pPr>
        <w:jc w:val="center"/>
        <w:rPr>
          <w:rFonts w:cs="Arial"/>
          <w:b/>
          <w:sz w:val="28"/>
          <w:szCs w:val="28"/>
        </w:rPr>
      </w:pPr>
    </w:p>
    <w:p w14:paraId="62CF8D52" w14:textId="77777777" w:rsidR="001177EA" w:rsidRPr="00BE199C" w:rsidRDefault="001177EA" w:rsidP="001177EA">
      <w:pPr>
        <w:jc w:val="center"/>
        <w:rPr>
          <w:rFonts w:cs="Arial"/>
          <w:b/>
          <w:sz w:val="28"/>
          <w:szCs w:val="28"/>
        </w:rPr>
      </w:pPr>
    </w:p>
    <w:p w14:paraId="4F6D69D1" w14:textId="77777777" w:rsidR="001177EA" w:rsidRPr="00BE199C" w:rsidRDefault="001177EA" w:rsidP="001177EA">
      <w:pPr>
        <w:jc w:val="center"/>
        <w:rPr>
          <w:rFonts w:cs="Arial"/>
          <w:b/>
          <w:sz w:val="28"/>
          <w:szCs w:val="28"/>
        </w:rPr>
      </w:pPr>
    </w:p>
    <w:p w14:paraId="33814766" w14:textId="77777777" w:rsidR="001177EA" w:rsidRPr="00BE199C" w:rsidRDefault="001177EA" w:rsidP="001177EA">
      <w:pPr>
        <w:jc w:val="center"/>
        <w:rPr>
          <w:rFonts w:cs="Arial"/>
          <w:b/>
          <w:sz w:val="28"/>
          <w:szCs w:val="28"/>
        </w:rPr>
      </w:pPr>
    </w:p>
    <w:p w14:paraId="019CF10B" w14:textId="77777777" w:rsidR="001177EA" w:rsidRPr="00BE199C" w:rsidRDefault="001177EA" w:rsidP="001177EA">
      <w:pPr>
        <w:jc w:val="center"/>
        <w:rPr>
          <w:rFonts w:cs="Arial"/>
          <w:b/>
          <w:sz w:val="28"/>
          <w:szCs w:val="28"/>
        </w:rPr>
      </w:pPr>
    </w:p>
    <w:p w14:paraId="7CD7F66E" w14:textId="77777777" w:rsidR="001177EA" w:rsidRPr="00BE199C" w:rsidRDefault="001177EA" w:rsidP="001177EA">
      <w:pPr>
        <w:jc w:val="center"/>
        <w:rPr>
          <w:rFonts w:cs="Arial"/>
          <w:b/>
          <w:sz w:val="28"/>
          <w:szCs w:val="28"/>
        </w:rPr>
      </w:pPr>
    </w:p>
    <w:p w14:paraId="0415C616" w14:textId="77777777" w:rsidR="001177EA" w:rsidRPr="00BE199C" w:rsidRDefault="001177EA" w:rsidP="001177EA">
      <w:pPr>
        <w:jc w:val="center"/>
        <w:rPr>
          <w:rFonts w:cs="Arial"/>
          <w:b/>
          <w:sz w:val="28"/>
          <w:szCs w:val="28"/>
        </w:rPr>
      </w:pPr>
    </w:p>
    <w:p w14:paraId="525CFD34" w14:textId="77777777" w:rsidR="001177EA" w:rsidRPr="00BE199C" w:rsidRDefault="001177EA" w:rsidP="001177EA">
      <w:pPr>
        <w:jc w:val="center"/>
        <w:rPr>
          <w:rFonts w:cs="Arial"/>
          <w:b/>
          <w:sz w:val="28"/>
          <w:szCs w:val="28"/>
        </w:rPr>
      </w:pPr>
    </w:p>
    <w:p w14:paraId="546A8B1B" w14:textId="77777777" w:rsidR="001177EA" w:rsidRPr="00BE199C" w:rsidRDefault="001177EA" w:rsidP="00BE199C">
      <w:pPr>
        <w:rPr>
          <w:rFonts w:cs="Arial"/>
          <w:b/>
          <w:sz w:val="28"/>
          <w:szCs w:val="28"/>
        </w:rPr>
      </w:pPr>
    </w:p>
    <w:p w14:paraId="16677522" w14:textId="77777777" w:rsidR="001177EA" w:rsidRPr="00BE199C" w:rsidRDefault="001177EA" w:rsidP="001177EA">
      <w:pPr>
        <w:jc w:val="center"/>
        <w:rPr>
          <w:rFonts w:cs="Arial"/>
          <w:b/>
          <w:sz w:val="28"/>
          <w:szCs w:val="28"/>
        </w:rPr>
      </w:pPr>
      <w:r w:rsidRPr="00BE199C">
        <w:rPr>
          <w:rFonts w:cs="Arial"/>
          <w:b/>
          <w:sz w:val="28"/>
          <w:szCs w:val="28"/>
        </w:rPr>
        <w:t>Our Mission</w:t>
      </w:r>
    </w:p>
    <w:p w14:paraId="1A056987" w14:textId="77777777" w:rsidR="001177EA" w:rsidRPr="00BE199C" w:rsidRDefault="001177EA" w:rsidP="001177EA">
      <w:pPr>
        <w:jc w:val="center"/>
        <w:rPr>
          <w:rFonts w:cs="Arial"/>
          <w:b/>
          <w:sz w:val="28"/>
          <w:szCs w:val="28"/>
        </w:rPr>
      </w:pPr>
    </w:p>
    <w:p w14:paraId="5CAE2127" w14:textId="77777777" w:rsidR="00931772" w:rsidRPr="00BE199C" w:rsidRDefault="001177EA" w:rsidP="00931772">
      <w:pPr>
        <w:jc w:val="center"/>
        <w:rPr>
          <w:rFonts w:cs="Arial"/>
          <w:b/>
          <w:sz w:val="28"/>
          <w:szCs w:val="28"/>
        </w:rPr>
      </w:pPr>
      <w:r w:rsidRPr="00BE199C">
        <w:rPr>
          <w:rFonts w:cs="Arial"/>
          <w:b/>
          <w:sz w:val="28"/>
          <w:szCs w:val="28"/>
        </w:rPr>
        <w:t xml:space="preserve">‘At SS John and Monica’s we learn through the example of Jesus to love, respect, </w:t>
      </w:r>
      <w:r w:rsidR="00931772" w:rsidRPr="00BE199C">
        <w:rPr>
          <w:rFonts w:cs="Arial"/>
          <w:b/>
          <w:sz w:val="28"/>
          <w:szCs w:val="28"/>
        </w:rPr>
        <w:t>understand and value each other</w:t>
      </w:r>
    </w:p>
    <w:p w14:paraId="1F3ACF74" w14:textId="77777777" w:rsidR="00931772" w:rsidRPr="00BE199C" w:rsidRDefault="00931772" w:rsidP="00931772">
      <w:pPr>
        <w:rPr>
          <w:rFonts w:cs="Arial"/>
          <w:b/>
          <w:sz w:val="28"/>
          <w:szCs w:val="28"/>
        </w:rPr>
      </w:pPr>
    </w:p>
    <w:sdt>
      <w:sdtPr>
        <w:rPr>
          <w:rFonts w:asciiTheme="minorHAnsi" w:eastAsiaTheme="minorEastAsia" w:hAnsiTheme="minorHAnsi" w:cs="Times New Roman"/>
          <w:color w:val="auto"/>
          <w:sz w:val="22"/>
          <w:szCs w:val="22"/>
        </w:rPr>
        <w:id w:val="1427610945"/>
        <w:docPartObj>
          <w:docPartGallery w:val="Table of Contents"/>
          <w:docPartUnique/>
        </w:docPartObj>
      </w:sdtPr>
      <w:sdtEndPr/>
      <w:sdtContent>
        <w:p w14:paraId="2E355967" w14:textId="77777777" w:rsidR="00931772" w:rsidRPr="00BE199C" w:rsidRDefault="00931772">
          <w:pPr>
            <w:pStyle w:val="TOCHeading"/>
            <w:rPr>
              <w:rFonts w:asciiTheme="minorHAnsi" w:hAnsiTheme="minorHAnsi"/>
              <w:color w:val="70AD47" w:themeColor="accent6"/>
            </w:rPr>
          </w:pPr>
          <w:r w:rsidRPr="00BE199C">
            <w:rPr>
              <w:rFonts w:asciiTheme="minorHAnsi" w:hAnsiTheme="minorHAnsi"/>
              <w:color w:val="70AD47" w:themeColor="accent6"/>
            </w:rPr>
            <w:t>Table of Contents</w:t>
          </w:r>
        </w:p>
        <w:p w14:paraId="4FB38A1A" w14:textId="77777777" w:rsidR="00931772" w:rsidRPr="00BE199C" w:rsidRDefault="00931772">
          <w:pPr>
            <w:pStyle w:val="TOC1"/>
          </w:pPr>
          <w:r w:rsidRPr="00BE199C">
            <w:rPr>
              <w:b/>
              <w:bCs/>
            </w:rPr>
            <w:t xml:space="preserve">Core Aims </w:t>
          </w:r>
          <w:r w:rsidRPr="00BE199C">
            <w:ptab w:relativeTo="margin" w:alignment="right" w:leader="dot"/>
          </w:r>
          <w:r w:rsidR="00BE199C" w:rsidRPr="00BE199C">
            <w:rPr>
              <w:b/>
              <w:bCs/>
            </w:rPr>
            <w:t>3</w:t>
          </w:r>
        </w:p>
        <w:p w14:paraId="35C5DE70" w14:textId="77777777" w:rsidR="00931772" w:rsidRPr="00BE199C" w:rsidRDefault="00931772">
          <w:pPr>
            <w:pStyle w:val="TOC1"/>
          </w:pPr>
          <w:r w:rsidRPr="00BE199C">
            <w:rPr>
              <w:b/>
              <w:bCs/>
            </w:rPr>
            <w:t>Progression of Knowledge</w:t>
          </w:r>
          <w:r w:rsidRPr="00BE199C">
            <w:ptab w:relativeTo="margin" w:alignment="right" w:leader="dot"/>
          </w:r>
          <w:r w:rsidR="00BE199C" w:rsidRPr="00BE199C">
            <w:rPr>
              <w:b/>
              <w:bCs/>
            </w:rPr>
            <w:t>3</w:t>
          </w:r>
        </w:p>
        <w:p w14:paraId="02F3441C" w14:textId="77777777" w:rsidR="00931772" w:rsidRPr="00BE199C" w:rsidRDefault="00931772" w:rsidP="00931772">
          <w:pPr>
            <w:pStyle w:val="TOC1"/>
          </w:pPr>
          <w:r w:rsidRPr="00BE199C">
            <w:rPr>
              <w:b/>
              <w:bCs/>
            </w:rPr>
            <w:t xml:space="preserve">Teaching and Learning Styles and </w:t>
          </w:r>
          <w:r w:rsidR="00BE199C" w:rsidRPr="00BE199C">
            <w:rPr>
              <w:b/>
              <w:bCs/>
            </w:rPr>
            <w:t>Strategies</w:t>
          </w:r>
          <w:r w:rsidRPr="00BE199C">
            <w:ptab w:relativeTo="margin" w:alignment="right" w:leader="dot"/>
          </w:r>
          <w:r w:rsidR="00BE199C" w:rsidRPr="00BE199C">
            <w:rPr>
              <w:b/>
              <w:bCs/>
            </w:rPr>
            <w:t>3</w:t>
          </w:r>
        </w:p>
        <w:p w14:paraId="49889C58" w14:textId="77777777" w:rsidR="00931772" w:rsidRPr="00BE199C" w:rsidRDefault="00931772" w:rsidP="00931772">
          <w:pPr>
            <w:pStyle w:val="TOC1"/>
          </w:pPr>
          <w:r w:rsidRPr="00BE199C">
            <w:rPr>
              <w:b/>
              <w:bCs/>
            </w:rPr>
            <w:t>Lesson Planning</w:t>
          </w:r>
          <w:r w:rsidRPr="00BE199C">
            <w:ptab w:relativeTo="margin" w:alignment="right" w:leader="dot"/>
          </w:r>
          <w:r w:rsidRPr="00BE199C">
            <w:rPr>
              <w:b/>
              <w:bCs/>
            </w:rPr>
            <w:t>4</w:t>
          </w:r>
        </w:p>
        <w:p w14:paraId="18E2C253" w14:textId="77777777" w:rsidR="00931772" w:rsidRDefault="00931772" w:rsidP="00931772">
          <w:pPr>
            <w:pStyle w:val="TOC1"/>
            <w:rPr>
              <w:b/>
              <w:bCs/>
            </w:rPr>
          </w:pPr>
          <w:r w:rsidRPr="00BE199C">
            <w:rPr>
              <w:b/>
              <w:bCs/>
            </w:rPr>
            <w:t>Maths in EYFS</w:t>
          </w:r>
          <w:r w:rsidRPr="00BE199C">
            <w:ptab w:relativeTo="margin" w:alignment="right" w:leader="dot"/>
          </w:r>
          <w:r w:rsidRPr="00BE199C">
            <w:rPr>
              <w:b/>
              <w:bCs/>
            </w:rPr>
            <w:t>4</w:t>
          </w:r>
        </w:p>
        <w:p w14:paraId="5E012DAF" w14:textId="0D5BBE76" w:rsidR="009E3AB4" w:rsidRDefault="009E3AB4" w:rsidP="00931772">
          <w:pPr>
            <w:pStyle w:val="TOC1"/>
            <w:rPr>
              <w:b/>
              <w:bCs/>
              <w:lang w:val="en-GB"/>
            </w:rPr>
          </w:pPr>
          <w:r>
            <w:rPr>
              <w:b/>
              <w:bCs/>
              <w:lang w:val="en-GB"/>
            </w:rPr>
            <w:t>C</w:t>
          </w:r>
          <w:r w:rsidRPr="009E3AB4">
            <w:rPr>
              <w:b/>
              <w:bCs/>
              <w:lang w:val="en-GB"/>
            </w:rPr>
            <w:t>oncrete–Pictorial–Abstract (CPA) Approach</w:t>
          </w:r>
          <w:r>
            <w:rPr>
              <w:b/>
              <w:bCs/>
              <w:lang w:val="en-GB"/>
            </w:rPr>
            <w:t xml:space="preserve"> ……………………………………………………………………………………………………</w:t>
          </w:r>
          <w:r w:rsidR="00CD1D06">
            <w:rPr>
              <w:b/>
              <w:bCs/>
              <w:lang w:val="en-GB"/>
            </w:rPr>
            <w:t>…..</w:t>
          </w:r>
          <w:r>
            <w:rPr>
              <w:b/>
              <w:bCs/>
              <w:lang w:val="en-GB"/>
            </w:rPr>
            <w:t>5</w:t>
          </w:r>
        </w:p>
        <w:p w14:paraId="4E45B947" w14:textId="42FC2416" w:rsidR="00931772" w:rsidRPr="00BE199C" w:rsidRDefault="00931772" w:rsidP="00931772">
          <w:pPr>
            <w:pStyle w:val="TOC1"/>
          </w:pPr>
          <w:r w:rsidRPr="00BE199C">
            <w:rPr>
              <w:b/>
              <w:bCs/>
            </w:rPr>
            <w:t>Calculation</w:t>
          </w:r>
          <w:r w:rsidRPr="00BE199C">
            <w:ptab w:relativeTo="margin" w:alignment="right" w:leader="dot"/>
          </w:r>
          <w:r w:rsidR="00BE199C" w:rsidRPr="00BE199C">
            <w:rPr>
              <w:b/>
              <w:bCs/>
            </w:rPr>
            <w:t>5</w:t>
          </w:r>
        </w:p>
        <w:p w14:paraId="63E1AB70" w14:textId="77777777" w:rsidR="00931772" w:rsidRPr="00BE199C" w:rsidRDefault="00931772" w:rsidP="00931772">
          <w:pPr>
            <w:pStyle w:val="TOC1"/>
          </w:pPr>
          <w:r w:rsidRPr="00BE199C">
            <w:rPr>
              <w:b/>
              <w:bCs/>
            </w:rPr>
            <w:t>Assessment</w:t>
          </w:r>
          <w:r w:rsidRPr="00BE199C">
            <w:ptab w:relativeTo="margin" w:alignment="right" w:leader="dot"/>
          </w:r>
          <w:r w:rsidR="00BE199C" w:rsidRPr="00BE199C">
            <w:rPr>
              <w:b/>
              <w:bCs/>
            </w:rPr>
            <w:t>6</w:t>
          </w:r>
        </w:p>
        <w:p w14:paraId="637ACEF0" w14:textId="77777777" w:rsidR="00931772" w:rsidRPr="00BE199C" w:rsidRDefault="00931772" w:rsidP="00931772">
          <w:pPr>
            <w:pStyle w:val="TOC1"/>
          </w:pPr>
          <w:r w:rsidRPr="00BE199C">
            <w:rPr>
              <w:b/>
              <w:bCs/>
            </w:rPr>
            <w:t>Presentation, Marking and Feedback</w:t>
          </w:r>
          <w:r w:rsidRPr="00BE199C">
            <w:ptab w:relativeTo="margin" w:alignment="right" w:leader="dot"/>
          </w:r>
          <w:r w:rsidR="00BE199C" w:rsidRPr="00BE199C">
            <w:rPr>
              <w:b/>
              <w:bCs/>
            </w:rPr>
            <w:t>6</w:t>
          </w:r>
        </w:p>
        <w:p w14:paraId="7961B290" w14:textId="77777777" w:rsidR="003940EF" w:rsidRDefault="00931772" w:rsidP="003940EF">
          <w:pPr>
            <w:pStyle w:val="TOC1"/>
            <w:rPr>
              <w:b/>
              <w:bCs/>
            </w:rPr>
          </w:pPr>
          <w:r w:rsidRPr="00BE199C">
            <w:rPr>
              <w:b/>
              <w:bCs/>
            </w:rPr>
            <w:t>SEND and Challenge</w:t>
          </w:r>
          <w:r w:rsidRPr="00BE199C">
            <w:ptab w:relativeTo="margin" w:alignment="right" w:leader="dot"/>
          </w:r>
          <w:r w:rsidR="00BE199C" w:rsidRPr="00BE199C">
            <w:rPr>
              <w:b/>
              <w:bCs/>
            </w:rPr>
            <w:t>6</w:t>
          </w:r>
        </w:p>
        <w:p w14:paraId="340C354D" w14:textId="77777777" w:rsidR="003940EF" w:rsidRPr="003940EF" w:rsidRDefault="003940EF" w:rsidP="003940EF">
          <w:pPr>
            <w:pStyle w:val="TOC1"/>
            <w:rPr>
              <w:b/>
              <w:bCs/>
            </w:rPr>
          </w:pPr>
          <w:r>
            <w:rPr>
              <w:b/>
              <w:bCs/>
            </w:rPr>
            <w:t>Intervention</w:t>
          </w:r>
          <w:r w:rsidRPr="00BE199C">
            <w:ptab w:relativeTo="margin" w:alignment="right" w:leader="dot"/>
          </w:r>
          <w:r>
            <w:rPr>
              <w:b/>
              <w:bCs/>
            </w:rPr>
            <w:t>8</w:t>
          </w:r>
        </w:p>
        <w:p w14:paraId="53658F88" w14:textId="77777777" w:rsidR="00931772" w:rsidRPr="00BE199C" w:rsidRDefault="00931772" w:rsidP="00931772">
          <w:pPr>
            <w:pStyle w:val="TOC1"/>
          </w:pPr>
          <w:r w:rsidRPr="00BE199C">
            <w:rPr>
              <w:b/>
              <w:bCs/>
            </w:rPr>
            <w:t>Homework</w:t>
          </w:r>
          <w:r w:rsidRPr="00BE199C">
            <w:ptab w:relativeTo="margin" w:alignment="right" w:leader="dot"/>
          </w:r>
          <w:r w:rsidR="00BE199C" w:rsidRPr="00BE199C">
            <w:rPr>
              <w:b/>
              <w:bCs/>
            </w:rPr>
            <w:t>7</w:t>
          </w:r>
        </w:p>
        <w:p w14:paraId="7A4035F6" w14:textId="77777777" w:rsidR="00931772" w:rsidRPr="00BE199C" w:rsidRDefault="00931772" w:rsidP="00931772">
          <w:pPr>
            <w:pStyle w:val="TOC1"/>
          </w:pPr>
          <w:r w:rsidRPr="00BE199C">
            <w:rPr>
              <w:b/>
              <w:bCs/>
            </w:rPr>
            <w:t>Maths Coordinator</w:t>
          </w:r>
          <w:r w:rsidRPr="00BE199C">
            <w:ptab w:relativeTo="margin" w:alignment="right" w:leader="dot"/>
          </w:r>
          <w:r w:rsidR="00BE199C" w:rsidRPr="00BE199C">
            <w:rPr>
              <w:b/>
              <w:bCs/>
            </w:rPr>
            <w:t>7</w:t>
          </w:r>
        </w:p>
        <w:p w14:paraId="0C630B3E" w14:textId="77777777" w:rsidR="00931772" w:rsidRPr="00BE199C" w:rsidRDefault="00931772" w:rsidP="00931772">
          <w:pPr>
            <w:pStyle w:val="TOC1"/>
          </w:pPr>
          <w:r w:rsidRPr="00BE199C">
            <w:rPr>
              <w:b/>
              <w:bCs/>
            </w:rPr>
            <w:t>Monitoring and Review</w:t>
          </w:r>
          <w:r w:rsidRPr="00BE199C">
            <w:ptab w:relativeTo="margin" w:alignment="right" w:leader="dot"/>
          </w:r>
          <w:r w:rsidR="00BE199C" w:rsidRPr="00BE199C">
            <w:rPr>
              <w:b/>
              <w:bCs/>
            </w:rPr>
            <w:t>7</w:t>
          </w:r>
        </w:p>
        <w:p w14:paraId="4EB2FA27" w14:textId="77777777" w:rsidR="00931772" w:rsidRPr="00BE199C" w:rsidRDefault="00931772" w:rsidP="00931772">
          <w:pPr>
            <w:pStyle w:val="TOC1"/>
          </w:pPr>
          <w:r w:rsidRPr="00BE199C">
            <w:rPr>
              <w:b/>
              <w:bCs/>
            </w:rPr>
            <w:t>Summary</w:t>
          </w:r>
          <w:r w:rsidRPr="00BE199C">
            <w:ptab w:relativeTo="margin" w:alignment="right" w:leader="dot"/>
          </w:r>
          <w:r w:rsidR="003940EF">
            <w:rPr>
              <w:b/>
              <w:bCs/>
            </w:rPr>
            <w:t>8</w:t>
          </w:r>
        </w:p>
        <w:p w14:paraId="43337F96" w14:textId="77777777" w:rsidR="00931772" w:rsidRPr="00BE199C" w:rsidRDefault="00E43C42" w:rsidP="00931772">
          <w:pPr>
            <w:pStyle w:val="TOC3"/>
            <w:ind w:left="446"/>
          </w:pPr>
        </w:p>
      </w:sdtContent>
    </w:sdt>
    <w:p w14:paraId="29B27A08" w14:textId="77777777" w:rsidR="00931772" w:rsidRPr="00BE199C" w:rsidRDefault="00931772" w:rsidP="00931772">
      <w:pPr>
        <w:rPr>
          <w:rFonts w:cs="Arial"/>
          <w:b/>
          <w:sz w:val="28"/>
          <w:szCs w:val="28"/>
        </w:rPr>
      </w:pPr>
    </w:p>
    <w:p w14:paraId="3F0044E5" w14:textId="77777777" w:rsidR="00931772" w:rsidRPr="00BE199C" w:rsidRDefault="00931772" w:rsidP="00931772">
      <w:pPr>
        <w:rPr>
          <w:rFonts w:cs="Arial"/>
          <w:b/>
          <w:sz w:val="28"/>
          <w:szCs w:val="28"/>
        </w:rPr>
      </w:pPr>
    </w:p>
    <w:p w14:paraId="085FE3AE" w14:textId="77777777" w:rsidR="00931772" w:rsidRPr="00BE199C" w:rsidRDefault="00931772" w:rsidP="00931772">
      <w:pPr>
        <w:rPr>
          <w:rFonts w:cs="Arial"/>
          <w:b/>
          <w:sz w:val="28"/>
          <w:szCs w:val="28"/>
        </w:rPr>
      </w:pPr>
    </w:p>
    <w:p w14:paraId="61AE3F8F" w14:textId="5728CEAE" w:rsidR="00931772" w:rsidRPr="00BE199C" w:rsidRDefault="00931772" w:rsidP="00931772">
      <w:pPr>
        <w:rPr>
          <w:rFonts w:cs="Arial"/>
          <w:b/>
          <w:sz w:val="28"/>
          <w:szCs w:val="28"/>
        </w:rPr>
      </w:pPr>
    </w:p>
    <w:p w14:paraId="74C93760" w14:textId="77777777" w:rsidR="00931772" w:rsidRPr="00BE199C" w:rsidRDefault="00931772" w:rsidP="00931772">
      <w:pPr>
        <w:rPr>
          <w:rFonts w:cs="Arial"/>
          <w:b/>
          <w:sz w:val="28"/>
          <w:szCs w:val="28"/>
        </w:rPr>
      </w:pPr>
    </w:p>
    <w:p w14:paraId="665E4353" w14:textId="77777777" w:rsidR="00931772" w:rsidRPr="00BE199C" w:rsidRDefault="00931772" w:rsidP="00931772">
      <w:pPr>
        <w:rPr>
          <w:rFonts w:cs="Arial"/>
          <w:b/>
          <w:sz w:val="28"/>
          <w:szCs w:val="28"/>
        </w:rPr>
      </w:pPr>
    </w:p>
    <w:p w14:paraId="4949C542" w14:textId="77777777" w:rsidR="00931772" w:rsidRPr="00BE199C" w:rsidRDefault="00931772" w:rsidP="00931772">
      <w:pPr>
        <w:rPr>
          <w:rFonts w:cs="Arial"/>
          <w:b/>
          <w:sz w:val="28"/>
          <w:szCs w:val="28"/>
        </w:rPr>
      </w:pPr>
    </w:p>
    <w:p w14:paraId="2E21435A" w14:textId="77777777" w:rsidR="00931772" w:rsidRPr="00BE199C" w:rsidRDefault="00931772" w:rsidP="00931772">
      <w:pPr>
        <w:rPr>
          <w:rFonts w:cs="Arial"/>
          <w:b/>
          <w:sz w:val="28"/>
          <w:szCs w:val="28"/>
        </w:rPr>
      </w:pPr>
    </w:p>
    <w:p w14:paraId="4D21AD62" w14:textId="77777777" w:rsidR="00931772" w:rsidRPr="00BE199C" w:rsidRDefault="00931772" w:rsidP="00931772">
      <w:pPr>
        <w:rPr>
          <w:rFonts w:cs="Arial"/>
          <w:b/>
          <w:sz w:val="28"/>
          <w:szCs w:val="28"/>
        </w:rPr>
      </w:pPr>
    </w:p>
    <w:p w14:paraId="200572B4" w14:textId="77777777" w:rsidR="00BE199C" w:rsidRPr="00BE199C" w:rsidRDefault="00BE199C" w:rsidP="00931772">
      <w:pPr>
        <w:rPr>
          <w:rFonts w:cs="Arial"/>
          <w:b/>
          <w:sz w:val="28"/>
          <w:szCs w:val="28"/>
        </w:rPr>
      </w:pPr>
    </w:p>
    <w:p w14:paraId="0C0E1EAA" w14:textId="77777777" w:rsidR="00BE199C" w:rsidRPr="00BE199C" w:rsidRDefault="00BE199C" w:rsidP="00931772">
      <w:pPr>
        <w:rPr>
          <w:rFonts w:cs="Arial"/>
          <w:b/>
          <w:sz w:val="28"/>
          <w:szCs w:val="28"/>
        </w:rPr>
      </w:pPr>
    </w:p>
    <w:p w14:paraId="14BB06E0" w14:textId="77777777" w:rsidR="00BE199C" w:rsidRPr="00BE199C" w:rsidRDefault="00BE199C" w:rsidP="00931772">
      <w:pPr>
        <w:rPr>
          <w:rFonts w:cs="Arial"/>
          <w:b/>
          <w:sz w:val="28"/>
          <w:szCs w:val="28"/>
        </w:rPr>
      </w:pPr>
    </w:p>
    <w:p w14:paraId="66036BCE" w14:textId="77777777" w:rsidR="00BE199C" w:rsidRPr="00BE199C" w:rsidRDefault="00BE199C" w:rsidP="00931772">
      <w:pPr>
        <w:rPr>
          <w:rFonts w:cs="Arial"/>
          <w:b/>
          <w:sz w:val="28"/>
          <w:szCs w:val="28"/>
        </w:rPr>
      </w:pPr>
    </w:p>
    <w:p w14:paraId="2C4BB306" w14:textId="77777777" w:rsidR="00BE199C" w:rsidRDefault="00BE199C" w:rsidP="00931772">
      <w:pPr>
        <w:rPr>
          <w:rFonts w:cs="Arial"/>
          <w:b/>
          <w:sz w:val="28"/>
          <w:szCs w:val="28"/>
        </w:rPr>
      </w:pPr>
    </w:p>
    <w:p w14:paraId="158BB424" w14:textId="043B0180" w:rsidR="00931772" w:rsidRPr="00BE199C" w:rsidRDefault="00931772" w:rsidP="00931772">
      <w:pPr>
        <w:rPr>
          <w:rFonts w:cs="Arial"/>
          <w:b/>
          <w:color w:val="70AD47" w:themeColor="accent6"/>
          <w:sz w:val="24"/>
          <w:szCs w:val="28"/>
          <w:u w:val="single"/>
        </w:rPr>
      </w:pPr>
      <w:r w:rsidRPr="00BE199C">
        <w:rPr>
          <w:rFonts w:cs="Arial"/>
          <w:b/>
          <w:color w:val="70AD47" w:themeColor="accent6"/>
          <w:sz w:val="24"/>
          <w:szCs w:val="28"/>
          <w:u w:val="single"/>
        </w:rPr>
        <w:lastRenderedPageBreak/>
        <w:t xml:space="preserve">Core Aims </w:t>
      </w:r>
    </w:p>
    <w:p w14:paraId="2B8A8F5D" w14:textId="501278F2" w:rsidR="00787F1D" w:rsidRPr="00BE199C" w:rsidRDefault="00787F1D" w:rsidP="00787F1D">
      <w:pPr>
        <w:rPr>
          <w:rFonts w:cstheme="minorHAnsi"/>
        </w:rPr>
      </w:pPr>
      <w:r w:rsidRPr="00BE199C">
        <w:rPr>
          <w:rFonts w:cstheme="minorHAnsi"/>
        </w:rPr>
        <w:t xml:space="preserve">At S.S John and Monica, we firmly believe in the importance of mathematics in everyday life, </w:t>
      </w:r>
      <w:r w:rsidR="00420636" w:rsidRPr="00BE199C">
        <w:rPr>
          <w:rFonts w:cstheme="minorHAnsi"/>
        </w:rPr>
        <w:t>recognising</w:t>
      </w:r>
      <w:r w:rsidRPr="00BE199C">
        <w:rPr>
          <w:rFonts w:cstheme="minorHAnsi"/>
        </w:rPr>
        <w:t xml:space="preserve"> its critical role in various fields such as science, technology, engineering, and finance. With this understanding, our primary goal is to deliver a high-quality mathematics education that equips all students with essential skills and knowledge.</w:t>
      </w:r>
    </w:p>
    <w:p w14:paraId="7DAAA4CB" w14:textId="77777777" w:rsidR="00787F1D" w:rsidRPr="00BE199C" w:rsidRDefault="00787F1D" w:rsidP="00787F1D">
      <w:pPr>
        <w:rPr>
          <w:rFonts w:cstheme="minorHAnsi"/>
        </w:rPr>
      </w:pPr>
      <w:r w:rsidRPr="00BE199C">
        <w:rPr>
          <w:rFonts w:cstheme="minorHAnsi"/>
        </w:rPr>
        <w:t>Our curriculum adopts a mastery approach, focusing on three key areas outlined in the National Curriculum 2014:</w:t>
      </w:r>
    </w:p>
    <w:p w14:paraId="168100ED" w14:textId="77777777" w:rsidR="00787F1D" w:rsidRPr="00BE199C" w:rsidRDefault="00787F1D" w:rsidP="00672098">
      <w:pPr>
        <w:pStyle w:val="ListParagraph"/>
        <w:numPr>
          <w:ilvl w:val="0"/>
          <w:numId w:val="5"/>
        </w:numPr>
        <w:rPr>
          <w:rFonts w:cstheme="minorHAnsi"/>
        </w:rPr>
      </w:pPr>
      <w:r w:rsidRPr="00BE199C">
        <w:rPr>
          <w:rFonts w:cstheme="minorHAnsi"/>
          <w:b/>
        </w:rPr>
        <w:t>Fluency:</w:t>
      </w:r>
      <w:r w:rsidRPr="00BE199C">
        <w:rPr>
          <w:rFonts w:cstheme="minorHAnsi"/>
        </w:rPr>
        <w:t xml:space="preserve"> We aim for students to develop fluency in the fundamentals of mathematics, ensuring they have a solid understanding and confidence in mathematical concepts.</w:t>
      </w:r>
    </w:p>
    <w:p w14:paraId="6E0D3D44" w14:textId="77777777" w:rsidR="00787F1D" w:rsidRPr="00BE199C" w:rsidRDefault="00787F1D" w:rsidP="00672098">
      <w:pPr>
        <w:pStyle w:val="ListParagraph"/>
        <w:numPr>
          <w:ilvl w:val="0"/>
          <w:numId w:val="5"/>
        </w:numPr>
        <w:rPr>
          <w:rFonts w:cstheme="minorHAnsi"/>
        </w:rPr>
      </w:pPr>
      <w:r w:rsidRPr="00BE199C">
        <w:rPr>
          <w:rFonts w:cstheme="minorHAnsi"/>
          <w:b/>
        </w:rPr>
        <w:t>Reasoning:</w:t>
      </w:r>
      <w:r w:rsidRPr="00BE199C">
        <w:rPr>
          <w:rFonts w:cstheme="minorHAnsi"/>
        </w:rPr>
        <w:t xml:space="preserve"> Students are encouraged to think critically and logically, applying mathematical reasoning to solve problems effectively.</w:t>
      </w:r>
    </w:p>
    <w:p w14:paraId="0CF44A40" w14:textId="301D6992" w:rsidR="00787F1D" w:rsidRPr="00BE199C" w:rsidRDefault="00787F1D" w:rsidP="00672098">
      <w:pPr>
        <w:pStyle w:val="ListParagraph"/>
        <w:numPr>
          <w:ilvl w:val="0"/>
          <w:numId w:val="5"/>
        </w:numPr>
        <w:rPr>
          <w:rFonts w:cstheme="minorHAnsi"/>
        </w:rPr>
      </w:pPr>
      <w:r w:rsidRPr="00BE199C">
        <w:rPr>
          <w:rFonts w:cstheme="minorHAnsi"/>
          <w:b/>
        </w:rPr>
        <w:t>Problem-Solving:</w:t>
      </w:r>
      <w:r w:rsidRPr="00BE199C">
        <w:rPr>
          <w:rFonts w:cstheme="minorHAnsi"/>
        </w:rPr>
        <w:t xml:space="preserve"> </w:t>
      </w:r>
      <w:r w:rsidR="00501185" w:rsidRPr="00501185">
        <w:rPr>
          <w:rFonts w:cstheme="minorHAnsi"/>
        </w:rPr>
        <w:t>Through real-world applications, enrichment opportunities and practical challenges, students learn to apply their mathematical skills to solve a variety of problems and understand the relevance of mathematics in everyday life and future careers.</w:t>
      </w:r>
    </w:p>
    <w:p w14:paraId="12D12623" w14:textId="77777777" w:rsidR="00787F1D" w:rsidRPr="00BE199C" w:rsidRDefault="00787F1D" w:rsidP="00787F1D">
      <w:pPr>
        <w:rPr>
          <w:rFonts w:cstheme="minorHAnsi"/>
        </w:rPr>
      </w:pPr>
      <w:r w:rsidRPr="00BE199C">
        <w:rPr>
          <w:rFonts w:cstheme="minorHAnsi"/>
        </w:rPr>
        <w:t xml:space="preserve">Central to our curriculum is the </w:t>
      </w:r>
      <w:r w:rsidRPr="00BE199C">
        <w:rPr>
          <w:rFonts w:cstheme="minorHAnsi"/>
          <w:b/>
          <w:u w:val="single"/>
        </w:rPr>
        <w:t>development of children's 'maths sense' and enjoyment</w:t>
      </w:r>
      <w:r w:rsidRPr="00BE199C">
        <w:rPr>
          <w:rFonts w:cstheme="minorHAnsi"/>
        </w:rPr>
        <w:t xml:space="preserve">. We believe that </w:t>
      </w:r>
      <w:r w:rsidRPr="00BE199C">
        <w:rPr>
          <w:rFonts w:cstheme="minorHAnsi"/>
          <w:b/>
          <w:u w:val="single"/>
        </w:rPr>
        <w:t>every child can succeed in mathematics</w:t>
      </w:r>
      <w:r w:rsidRPr="00BE199C">
        <w:rPr>
          <w:rFonts w:cstheme="minorHAnsi"/>
        </w:rPr>
        <w:t xml:space="preserve"> and reject the notion that some individuals inherently </w:t>
      </w:r>
      <w:r w:rsidR="00672098" w:rsidRPr="00BE199C">
        <w:rPr>
          <w:rFonts w:cstheme="minorHAnsi"/>
        </w:rPr>
        <w:t>can do maths whereas others cannot</w:t>
      </w:r>
      <w:r w:rsidRPr="00BE199C">
        <w:rPr>
          <w:rFonts w:cstheme="minorHAnsi"/>
        </w:rPr>
        <w:t xml:space="preserve">. Instead, we </w:t>
      </w:r>
      <w:r w:rsidR="002F2844" w:rsidRPr="00BE199C">
        <w:rPr>
          <w:rFonts w:cstheme="minorHAnsi"/>
        </w:rPr>
        <w:t>emphasise</w:t>
      </w:r>
      <w:r w:rsidRPr="00BE199C">
        <w:rPr>
          <w:rFonts w:cstheme="minorHAnsi"/>
        </w:rPr>
        <w:t xml:space="preserve"> the importance of a </w:t>
      </w:r>
      <w:r w:rsidRPr="00BE199C">
        <w:rPr>
          <w:rFonts w:cstheme="minorHAnsi"/>
          <w:b/>
          <w:u w:val="single"/>
        </w:rPr>
        <w:t>positive teacher</w:t>
      </w:r>
      <w:r w:rsidR="00672098" w:rsidRPr="00BE199C">
        <w:rPr>
          <w:rFonts w:cstheme="minorHAnsi"/>
          <w:b/>
          <w:u w:val="single"/>
        </w:rPr>
        <w:t xml:space="preserve"> </w:t>
      </w:r>
      <w:r w:rsidRPr="00BE199C">
        <w:rPr>
          <w:rFonts w:cstheme="minorHAnsi"/>
          <w:b/>
          <w:u w:val="single"/>
        </w:rPr>
        <w:t>mind-set</w:t>
      </w:r>
      <w:r w:rsidRPr="00BE199C">
        <w:rPr>
          <w:rFonts w:cstheme="minorHAnsi"/>
        </w:rPr>
        <w:t xml:space="preserve"> and strong subject knowledge in fostering student success.</w:t>
      </w:r>
    </w:p>
    <w:p w14:paraId="7CB0B89F" w14:textId="2DB8BB57" w:rsidR="00787F1D" w:rsidRPr="00BE199C" w:rsidRDefault="00787F1D" w:rsidP="00787F1D">
      <w:pPr>
        <w:rPr>
          <w:rFonts w:cstheme="minorHAnsi"/>
        </w:rPr>
      </w:pPr>
      <w:r w:rsidRPr="00BE199C">
        <w:rPr>
          <w:rFonts w:cstheme="minorHAnsi"/>
        </w:rPr>
        <w:t xml:space="preserve">By instilling </w:t>
      </w:r>
      <w:r w:rsidRPr="00BE199C">
        <w:rPr>
          <w:rFonts w:cstheme="minorHAnsi"/>
          <w:b/>
          <w:u w:val="single"/>
        </w:rPr>
        <w:t>confidence, resilience</w:t>
      </w:r>
      <w:r w:rsidRPr="00BE199C">
        <w:rPr>
          <w:rFonts w:cstheme="minorHAnsi"/>
        </w:rPr>
        <w:t xml:space="preserve">, and a </w:t>
      </w:r>
      <w:r w:rsidRPr="00BE199C">
        <w:rPr>
          <w:rFonts w:cstheme="minorHAnsi"/>
          <w:b/>
          <w:u w:val="single"/>
        </w:rPr>
        <w:t>passion</w:t>
      </w:r>
      <w:r w:rsidRPr="00BE199C">
        <w:rPr>
          <w:rFonts w:cstheme="minorHAnsi"/>
        </w:rPr>
        <w:t xml:space="preserve"> for mathematics, we aim to demonstrate to students that math</w:t>
      </w:r>
      <w:r w:rsidR="0026485B">
        <w:rPr>
          <w:rFonts w:cstheme="minorHAnsi"/>
        </w:rPr>
        <w:t>s</w:t>
      </w:r>
      <w:r w:rsidRPr="00BE199C">
        <w:rPr>
          <w:rFonts w:cstheme="minorHAnsi"/>
        </w:rPr>
        <w:t xml:space="preserve"> is </w:t>
      </w:r>
      <w:r w:rsidRPr="00BE199C">
        <w:rPr>
          <w:rFonts w:cstheme="minorHAnsi"/>
          <w:b/>
          <w:u w:val="single"/>
        </w:rPr>
        <w:t>an exciting journey open to everyone</w:t>
      </w:r>
      <w:r w:rsidRPr="00BE199C">
        <w:rPr>
          <w:rFonts w:cstheme="minorHAnsi"/>
        </w:rPr>
        <w:t>. Regardless of prior experiences or preconceptions, we strive to show that mathematics is a valuable and accessible subject that can be mastered by all.</w:t>
      </w:r>
    </w:p>
    <w:p w14:paraId="22A79689" w14:textId="77777777" w:rsidR="00570B60" w:rsidRPr="00BE199C" w:rsidRDefault="00787F1D" w:rsidP="001177EA">
      <w:pPr>
        <w:rPr>
          <w:rFonts w:cstheme="minorHAnsi"/>
          <w:b/>
          <w:color w:val="70AD47" w:themeColor="accent6"/>
          <w:sz w:val="24"/>
          <w:u w:val="single"/>
        </w:rPr>
      </w:pPr>
      <w:r w:rsidRPr="00BE199C">
        <w:rPr>
          <w:rFonts w:cstheme="minorHAnsi"/>
          <w:b/>
          <w:color w:val="70AD47" w:themeColor="accent6"/>
          <w:sz w:val="24"/>
          <w:u w:val="single"/>
        </w:rPr>
        <w:t>Progression and Knowledge</w:t>
      </w:r>
    </w:p>
    <w:p w14:paraId="1246D978" w14:textId="77777777" w:rsidR="00787F1D" w:rsidRPr="00BE199C" w:rsidRDefault="00787F1D" w:rsidP="00787F1D">
      <w:pPr>
        <w:rPr>
          <w:rFonts w:cstheme="minorHAnsi"/>
        </w:rPr>
      </w:pPr>
      <w:r w:rsidRPr="00BE199C">
        <w:rPr>
          <w:rFonts w:cstheme="minorHAnsi"/>
        </w:rPr>
        <w:t xml:space="preserve">At S.S John and Monica, we recognise the importance of </w:t>
      </w:r>
      <w:r w:rsidRPr="00BE199C">
        <w:rPr>
          <w:rFonts w:cstheme="minorHAnsi"/>
          <w:b/>
          <w:u w:val="single"/>
        </w:rPr>
        <w:t>acquiring mathematical knowledge progressively</w:t>
      </w:r>
      <w:r w:rsidRPr="00BE199C">
        <w:rPr>
          <w:rFonts w:cstheme="minorHAnsi"/>
        </w:rPr>
        <w:t xml:space="preserve">. We believe that </w:t>
      </w:r>
      <w:r w:rsidRPr="00BE199C">
        <w:rPr>
          <w:rFonts w:cstheme="minorHAnsi"/>
          <w:b/>
          <w:u w:val="single"/>
        </w:rPr>
        <w:t>knowledge is fundamental</w:t>
      </w:r>
      <w:r w:rsidRPr="00BE199C">
        <w:rPr>
          <w:rFonts w:cstheme="minorHAnsi"/>
        </w:rPr>
        <w:t xml:space="preserve"> in sharpening children's thinking skills and facilitating their learning journey. Moreover, we understand that mathematical knowledge is not static; rather, it grows exponentially, with </w:t>
      </w:r>
      <w:r w:rsidRPr="00BE199C">
        <w:rPr>
          <w:rFonts w:cstheme="minorHAnsi"/>
          <w:b/>
          <w:u w:val="single"/>
        </w:rPr>
        <w:t>those possessing a rich base of factual knowledge finding it easier to acquire more knowledge</w:t>
      </w:r>
      <w:r w:rsidRPr="00BE199C">
        <w:rPr>
          <w:rFonts w:cstheme="minorHAnsi"/>
        </w:rPr>
        <w:t>.</w:t>
      </w:r>
    </w:p>
    <w:p w14:paraId="43117FF3" w14:textId="77777777" w:rsidR="00787F1D" w:rsidRPr="00BE199C" w:rsidRDefault="00787F1D" w:rsidP="00787F1D">
      <w:pPr>
        <w:rPr>
          <w:rFonts w:cstheme="minorHAnsi"/>
        </w:rPr>
      </w:pPr>
      <w:r w:rsidRPr="00BE199C">
        <w:rPr>
          <w:rFonts w:cstheme="minorHAnsi"/>
        </w:rPr>
        <w:t>Our approach to mathematics education is designed to foster three types of mathematical knowledge:</w:t>
      </w:r>
    </w:p>
    <w:p w14:paraId="11665F54" w14:textId="77777777" w:rsidR="00787F1D" w:rsidRPr="00BE199C" w:rsidRDefault="00787F1D" w:rsidP="00672098">
      <w:pPr>
        <w:pStyle w:val="ListParagraph"/>
        <w:numPr>
          <w:ilvl w:val="0"/>
          <w:numId w:val="6"/>
        </w:numPr>
        <w:rPr>
          <w:rFonts w:cstheme="minorHAnsi"/>
        </w:rPr>
      </w:pPr>
      <w:r w:rsidRPr="00BE199C">
        <w:rPr>
          <w:rFonts w:cstheme="minorHAnsi"/>
          <w:b/>
          <w:u w:val="single"/>
        </w:rPr>
        <w:t>Declarative knowledge:</w:t>
      </w:r>
      <w:r w:rsidRPr="00BE199C">
        <w:rPr>
          <w:rFonts w:cstheme="minorHAnsi"/>
        </w:rPr>
        <w:t xml:space="preserve"> This refers to knowing facts, formulae, concepts, principles, and rules. It involves understanding and recalling essential information in mathematics.</w:t>
      </w:r>
    </w:p>
    <w:p w14:paraId="1F63C906" w14:textId="77777777" w:rsidR="00787F1D" w:rsidRPr="00BE199C" w:rsidRDefault="00787F1D" w:rsidP="00672098">
      <w:pPr>
        <w:pStyle w:val="ListParagraph"/>
        <w:numPr>
          <w:ilvl w:val="0"/>
          <w:numId w:val="6"/>
        </w:numPr>
        <w:rPr>
          <w:rFonts w:cstheme="minorHAnsi"/>
        </w:rPr>
      </w:pPr>
      <w:r w:rsidRPr="00BE199C">
        <w:rPr>
          <w:rFonts w:cstheme="minorHAnsi"/>
          <w:b/>
          <w:u w:val="single"/>
        </w:rPr>
        <w:t>Procedural knowledge:</w:t>
      </w:r>
      <w:r w:rsidRPr="00BE199C">
        <w:rPr>
          <w:rFonts w:cstheme="minorHAnsi"/>
        </w:rPr>
        <w:t xml:space="preserve"> This involves understanding the steps or procedures required to solve mathematical problems. It includes recalling methods, algorithms, and procedures to apply in various mathematical contexts.</w:t>
      </w:r>
    </w:p>
    <w:p w14:paraId="5223A4CC" w14:textId="77777777" w:rsidR="00787F1D" w:rsidRPr="00BE199C" w:rsidRDefault="00787F1D" w:rsidP="00672098">
      <w:pPr>
        <w:pStyle w:val="ListParagraph"/>
        <w:numPr>
          <w:ilvl w:val="0"/>
          <w:numId w:val="6"/>
        </w:numPr>
        <w:rPr>
          <w:rFonts w:cstheme="minorHAnsi"/>
        </w:rPr>
      </w:pPr>
      <w:r w:rsidRPr="00BE199C">
        <w:rPr>
          <w:rFonts w:cstheme="minorHAnsi"/>
          <w:b/>
          <w:u w:val="single"/>
        </w:rPr>
        <w:t>Conditional knowledge:</w:t>
      </w:r>
      <w:r w:rsidRPr="00BE199C">
        <w:rPr>
          <w:rFonts w:cstheme="minorHAnsi"/>
        </w:rPr>
        <w:t xml:space="preserve"> This type of knowledge involves understanding when to apply declarative and procedural knowledge in problem-solving. It enables students to reason effectively and develop strategies to tackle different types of mathematical problems.</w:t>
      </w:r>
    </w:p>
    <w:p w14:paraId="3C761A19" w14:textId="77777777" w:rsidR="00787F1D" w:rsidRDefault="00787F1D" w:rsidP="00787F1D">
      <w:pPr>
        <w:rPr>
          <w:rFonts w:cstheme="minorHAnsi"/>
        </w:rPr>
      </w:pPr>
      <w:r w:rsidRPr="00BE199C">
        <w:rPr>
          <w:rFonts w:cstheme="minorHAnsi"/>
        </w:rPr>
        <w:t>Our aim is to provide all children with full access to the mathematics curriculum, allowing them to achieve confidence and competence – 'mastery' – in mathematics. By emphasising the development of these three types of mathematical knowledge, we ensure that students are equipped with the skills they need to succeed in future mathematical endeavours.</w:t>
      </w:r>
    </w:p>
    <w:p w14:paraId="19D411D1" w14:textId="77777777" w:rsidR="00787F1D" w:rsidRPr="00BE199C" w:rsidRDefault="00787F1D" w:rsidP="00787F1D">
      <w:pPr>
        <w:autoSpaceDE w:val="0"/>
        <w:autoSpaceDN w:val="0"/>
        <w:adjustRightInd w:val="0"/>
        <w:spacing w:after="0" w:line="240" w:lineRule="auto"/>
        <w:rPr>
          <w:rFonts w:eastAsia="Times New Roman" w:cstheme="minorHAnsi"/>
          <w:b/>
          <w:bCs/>
          <w:color w:val="70AD47" w:themeColor="accent6"/>
          <w:sz w:val="24"/>
          <w:u w:val="single"/>
          <w:lang w:eastAsia="en-GB"/>
        </w:rPr>
      </w:pPr>
      <w:r w:rsidRPr="00BE199C">
        <w:rPr>
          <w:rFonts w:eastAsia="Times New Roman" w:cstheme="minorHAnsi"/>
          <w:b/>
          <w:bCs/>
          <w:color w:val="70AD47" w:themeColor="accent6"/>
          <w:sz w:val="24"/>
          <w:u w:val="single"/>
          <w:lang w:eastAsia="en-GB"/>
        </w:rPr>
        <w:t>Teaching and learning styles &amp; strategies</w:t>
      </w:r>
    </w:p>
    <w:p w14:paraId="77BC4581" w14:textId="77777777" w:rsidR="00787F1D" w:rsidRPr="00BE199C" w:rsidRDefault="00787F1D" w:rsidP="00787F1D">
      <w:pPr>
        <w:autoSpaceDE w:val="0"/>
        <w:autoSpaceDN w:val="0"/>
        <w:adjustRightInd w:val="0"/>
        <w:spacing w:after="0" w:line="240" w:lineRule="auto"/>
        <w:rPr>
          <w:rFonts w:eastAsia="Times New Roman" w:cstheme="minorHAnsi"/>
          <w:b/>
          <w:bCs/>
          <w:u w:val="single"/>
          <w:lang w:eastAsia="en-GB"/>
        </w:rPr>
      </w:pPr>
    </w:p>
    <w:p w14:paraId="1BECFBB8" w14:textId="77777777" w:rsidR="00420636" w:rsidRDefault="00420636" w:rsidP="00420636">
      <w:pPr>
        <w:autoSpaceDE w:val="0"/>
        <w:autoSpaceDN w:val="0"/>
        <w:adjustRightInd w:val="0"/>
        <w:spacing w:after="0" w:line="240" w:lineRule="auto"/>
        <w:rPr>
          <w:rFonts w:cstheme="minorHAnsi"/>
        </w:rPr>
      </w:pPr>
      <w:r w:rsidRPr="00420636">
        <w:rPr>
          <w:rFonts w:cstheme="minorHAnsi"/>
        </w:rPr>
        <w:t>The school follows the objectives set out in the National Curriculum, using both published and teacher-created materials to support teaching and learning in mathematics.</w:t>
      </w:r>
    </w:p>
    <w:p w14:paraId="29398113" w14:textId="77777777" w:rsidR="00420636" w:rsidRPr="00420636" w:rsidRDefault="00420636" w:rsidP="00420636">
      <w:pPr>
        <w:autoSpaceDE w:val="0"/>
        <w:autoSpaceDN w:val="0"/>
        <w:adjustRightInd w:val="0"/>
        <w:spacing w:after="0" w:line="240" w:lineRule="auto"/>
        <w:rPr>
          <w:rFonts w:cstheme="minorHAnsi"/>
        </w:rPr>
      </w:pPr>
    </w:p>
    <w:p w14:paraId="6D81910A" w14:textId="77777777" w:rsidR="00420636" w:rsidRDefault="00420636" w:rsidP="00420636">
      <w:pPr>
        <w:autoSpaceDE w:val="0"/>
        <w:autoSpaceDN w:val="0"/>
        <w:adjustRightInd w:val="0"/>
        <w:spacing w:after="0" w:line="240" w:lineRule="auto"/>
        <w:rPr>
          <w:rFonts w:cstheme="minorHAnsi"/>
        </w:rPr>
      </w:pPr>
      <w:r w:rsidRPr="00420636">
        <w:rPr>
          <w:rFonts w:cstheme="minorHAnsi"/>
        </w:rPr>
        <w:t xml:space="preserve">In each maths lesson, the aim is to teach children a skill or strategy that enables them to solve tasks effectively. The focus is on developing a deep understanding of mathematical concepts rather than simply producing correct </w:t>
      </w:r>
      <w:r w:rsidRPr="00420636">
        <w:rPr>
          <w:rFonts w:cstheme="minorHAnsi"/>
        </w:rPr>
        <w:lastRenderedPageBreak/>
        <w:t>numerical answers. Mistakes and misconceptions are valued as part of the learning process and provide important opportunities for discussion, reflection and assessment.</w:t>
      </w:r>
    </w:p>
    <w:p w14:paraId="520607BA" w14:textId="77777777" w:rsidR="00420636" w:rsidRPr="00420636" w:rsidRDefault="00420636" w:rsidP="00420636">
      <w:pPr>
        <w:autoSpaceDE w:val="0"/>
        <w:autoSpaceDN w:val="0"/>
        <w:adjustRightInd w:val="0"/>
        <w:spacing w:after="0" w:line="240" w:lineRule="auto"/>
        <w:rPr>
          <w:rFonts w:cstheme="minorHAnsi"/>
        </w:rPr>
      </w:pPr>
    </w:p>
    <w:p w14:paraId="1EA62C9D" w14:textId="77777777" w:rsidR="00420636" w:rsidRDefault="00420636" w:rsidP="00420636">
      <w:pPr>
        <w:autoSpaceDE w:val="0"/>
        <w:autoSpaceDN w:val="0"/>
        <w:adjustRightInd w:val="0"/>
        <w:spacing w:after="0" w:line="240" w:lineRule="auto"/>
        <w:rPr>
          <w:rFonts w:cstheme="minorHAnsi"/>
        </w:rPr>
      </w:pPr>
      <w:r w:rsidRPr="00420636">
        <w:rPr>
          <w:rFonts w:cstheme="minorHAnsi"/>
        </w:rPr>
        <w:t>Although mathematics is taught as a discrete subject, staff are encouraged to make meaningful cross-curricular links, enabling children to apply their mathematical knowledge and skills in other areas of learning such as science, computing and PE.</w:t>
      </w:r>
    </w:p>
    <w:p w14:paraId="16B1A86A" w14:textId="77777777" w:rsidR="00420636" w:rsidRPr="00420636" w:rsidRDefault="00420636" w:rsidP="00420636">
      <w:pPr>
        <w:autoSpaceDE w:val="0"/>
        <w:autoSpaceDN w:val="0"/>
        <w:adjustRightInd w:val="0"/>
        <w:spacing w:after="0" w:line="240" w:lineRule="auto"/>
        <w:rPr>
          <w:rFonts w:cstheme="minorHAnsi"/>
        </w:rPr>
      </w:pPr>
    </w:p>
    <w:p w14:paraId="680A3FCD" w14:textId="77777777" w:rsidR="00420636" w:rsidRDefault="00420636" w:rsidP="00420636">
      <w:pPr>
        <w:autoSpaceDE w:val="0"/>
        <w:autoSpaceDN w:val="0"/>
        <w:adjustRightInd w:val="0"/>
        <w:spacing w:after="0" w:line="240" w:lineRule="auto"/>
        <w:rPr>
          <w:rFonts w:cstheme="minorHAnsi"/>
        </w:rPr>
      </w:pPr>
      <w:r w:rsidRPr="00420636">
        <w:rPr>
          <w:rFonts w:cstheme="minorHAnsi"/>
        </w:rPr>
        <w:t>A variety of teaching and learning approaches are used throughout the school, including practical, investigative, arithmetic, written and reasoning activities. Children engage in problem-solving and investigative work at all levels to develop their ability to apply mathematical skills in a range of contexts and real-life situations.</w:t>
      </w:r>
    </w:p>
    <w:p w14:paraId="07E69F50" w14:textId="77777777" w:rsidR="00420636" w:rsidRPr="00420636" w:rsidRDefault="00420636" w:rsidP="00420636">
      <w:pPr>
        <w:autoSpaceDE w:val="0"/>
        <w:autoSpaceDN w:val="0"/>
        <w:adjustRightInd w:val="0"/>
        <w:spacing w:after="0" w:line="240" w:lineRule="auto"/>
        <w:rPr>
          <w:rFonts w:cstheme="minorHAnsi"/>
        </w:rPr>
      </w:pPr>
    </w:p>
    <w:p w14:paraId="6C3E8139" w14:textId="77777777" w:rsidR="00420636" w:rsidRDefault="00420636" w:rsidP="00420636">
      <w:pPr>
        <w:autoSpaceDE w:val="0"/>
        <w:autoSpaceDN w:val="0"/>
        <w:adjustRightInd w:val="0"/>
        <w:spacing w:after="0" w:line="240" w:lineRule="auto"/>
        <w:rPr>
          <w:rFonts w:cstheme="minorHAnsi"/>
        </w:rPr>
      </w:pPr>
      <w:r w:rsidRPr="00420636">
        <w:rPr>
          <w:rFonts w:cstheme="minorHAnsi"/>
        </w:rPr>
        <w:t>Children are encouraged to develop and explain their own methods of recording calculations and investigations, whilst teachers model efficient strategies and standard methods. Mathematical talk is promoted across all year groups to develop reasoning, confidence and understanding.</w:t>
      </w:r>
    </w:p>
    <w:p w14:paraId="5C2601CE" w14:textId="77777777" w:rsidR="001E5EB4" w:rsidRDefault="001E5EB4" w:rsidP="00420636">
      <w:pPr>
        <w:autoSpaceDE w:val="0"/>
        <w:autoSpaceDN w:val="0"/>
        <w:adjustRightInd w:val="0"/>
        <w:spacing w:after="0" w:line="240" w:lineRule="auto"/>
        <w:rPr>
          <w:rFonts w:cstheme="minorHAnsi"/>
        </w:rPr>
      </w:pPr>
    </w:p>
    <w:p w14:paraId="11B8AC5A" w14:textId="77777777" w:rsidR="001E5EB4" w:rsidRPr="00BE199C" w:rsidRDefault="001E5EB4" w:rsidP="001E5EB4">
      <w:pPr>
        <w:rPr>
          <w:rFonts w:cstheme="minorHAnsi"/>
        </w:rPr>
      </w:pPr>
      <w:r w:rsidRPr="001E5EB4">
        <w:rPr>
          <w:rFonts w:cstheme="minorHAnsi"/>
        </w:rPr>
        <w:t>We recognise the importance of oracy in mathematics and provide regular opportunities for pupils to articulate their thinking, justify methods, explain reasoning and engage in mathematical discussion. Through purposeful talk, sentence stems and collaborative learning, pupils develop confidence in communicating mathematical ideas using precise vocabulary.</w:t>
      </w:r>
    </w:p>
    <w:p w14:paraId="34F05B2C"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Fact fluency is recognised as a fundamental component of mathematical proficiency. Pupils are supported to develop secure knowledge of number bonds, addition and subtraction facts, multiplication tables and related division facts through regular practice, retrieval activities and meaningful application. Developing fluency enables children to work with greater confidence, reduces cognitive load when solving more complex problems and supports success in reasoning and problem-solving. We promote a balance of conceptual understanding and rapid recall, ensuring that pupils understand the relationships between numbers rather than relying solely on memorisation.</w:t>
      </w:r>
    </w:p>
    <w:p w14:paraId="5191BDF1" w14:textId="77777777" w:rsidR="00420636" w:rsidRDefault="00420636" w:rsidP="00420636">
      <w:pPr>
        <w:autoSpaceDE w:val="0"/>
        <w:autoSpaceDN w:val="0"/>
        <w:adjustRightInd w:val="0"/>
        <w:spacing w:after="0" w:line="240" w:lineRule="auto"/>
        <w:rPr>
          <w:rFonts w:cstheme="minorHAnsi"/>
        </w:rPr>
      </w:pPr>
    </w:p>
    <w:p w14:paraId="03E67D61" w14:textId="7A84BE9E" w:rsidR="00420636" w:rsidRPr="00420636" w:rsidRDefault="00420636" w:rsidP="00420636">
      <w:pPr>
        <w:autoSpaceDE w:val="0"/>
        <w:autoSpaceDN w:val="0"/>
        <w:adjustRightInd w:val="0"/>
        <w:spacing w:after="0" w:line="240" w:lineRule="auto"/>
        <w:rPr>
          <w:rFonts w:cstheme="minorHAnsi"/>
          <w:b/>
          <w:bCs/>
        </w:rPr>
      </w:pPr>
      <w:r w:rsidRPr="00420636">
        <w:rPr>
          <w:rFonts w:cstheme="minorHAnsi"/>
          <w:b/>
          <w:bCs/>
        </w:rPr>
        <w:t>Mathematics teaching across all classrooms at S.S. John &amp; Monica is characterised by:</w:t>
      </w:r>
    </w:p>
    <w:p w14:paraId="66B13791" w14:textId="77777777" w:rsidR="00420636" w:rsidRPr="00420636" w:rsidRDefault="00420636" w:rsidP="00420636">
      <w:pPr>
        <w:autoSpaceDE w:val="0"/>
        <w:autoSpaceDN w:val="0"/>
        <w:adjustRightInd w:val="0"/>
        <w:spacing w:after="0" w:line="240" w:lineRule="auto"/>
        <w:rPr>
          <w:rFonts w:cstheme="minorHAnsi"/>
        </w:rPr>
      </w:pPr>
    </w:p>
    <w:p w14:paraId="3C64B646"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A positive attitude and enthusiasm for mathematics</w:t>
      </w:r>
    </w:p>
    <w:p w14:paraId="7EB17291"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Active learning through enquiry, exploration and experimentation using concrete resources</w:t>
      </w:r>
    </w:p>
    <w:p w14:paraId="207D1D30" w14:textId="77777777" w:rsidR="00102602" w:rsidRDefault="00420636" w:rsidP="00420636">
      <w:pPr>
        <w:autoSpaceDE w:val="0"/>
        <w:autoSpaceDN w:val="0"/>
        <w:adjustRightInd w:val="0"/>
        <w:spacing w:after="0" w:line="240" w:lineRule="auto"/>
        <w:rPr>
          <w:rFonts w:cstheme="minorHAnsi"/>
        </w:rPr>
      </w:pPr>
      <w:r w:rsidRPr="00420636">
        <w:rPr>
          <w:rFonts w:cstheme="minorHAnsi"/>
        </w:rPr>
        <w:t xml:space="preserve">• </w:t>
      </w:r>
      <w:r w:rsidR="00102602" w:rsidRPr="00102602">
        <w:rPr>
          <w:rFonts w:cstheme="minorHAnsi"/>
        </w:rPr>
        <w:t>The use of concrete, pictorial and abstract representations to develop conceptual understanding</w:t>
      </w:r>
    </w:p>
    <w:p w14:paraId="2851AD23" w14:textId="7845954A" w:rsidR="00420636" w:rsidRPr="00420636" w:rsidRDefault="00420636" w:rsidP="00420636">
      <w:pPr>
        <w:autoSpaceDE w:val="0"/>
        <w:autoSpaceDN w:val="0"/>
        <w:adjustRightInd w:val="0"/>
        <w:spacing w:after="0" w:line="240" w:lineRule="auto"/>
        <w:rPr>
          <w:rFonts w:cstheme="minorHAnsi"/>
        </w:rPr>
      </w:pPr>
      <w:r w:rsidRPr="00420636">
        <w:rPr>
          <w:rFonts w:cstheme="minorHAnsi"/>
        </w:rPr>
        <w:t>• Regular opportunities for the practice and application of mathematical skills across the curriculum</w:t>
      </w:r>
    </w:p>
    <w:p w14:paraId="606BE676"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A mathematically rich learning environment that promotes curiosity and discussion</w:t>
      </w:r>
    </w:p>
    <w:p w14:paraId="26753966"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The consistent use of precise mathematical vocabulary</w:t>
      </w:r>
    </w:p>
    <w:p w14:paraId="7A27D38B"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Encouragement of independence, resilience and confidence in learning</w:t>
      </w:r>
    </w:p>
    <w:p w14:paraId="64EB855D"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An emphasis on fluency, reasoning and problem-solving</w:t>
      </w:r>
    </w:p>
    <w:p w14:paraId="3A682304"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Skilled questioning to deepen understanding and address misconceptions</w:t>
      </w:r>
    </w:p>
    <w:p w14:paraId="48142F50"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Appropriate challenge for all pupils, including those who grasp concepts rapidly</w:t>
      </w:r>
    </w:p>
    <w:p w14:paraId="4967E841"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Effective scaffolding and support where needed</w:t>
      </w:r>
    </w:p>
    <w:p w14:paraId="3245D770" w14:textId="77777777" w:rsidR="00420636" w:rsidRPr="00420636" w:rsidRDefault="00420636" w:rsidP="00420636">
      <w:pPr>
        <w:autoSpaceDE w:val="0"/>
        <w:autoSpaceDN w:val="0"/>
        <w:adjustRightInd w:val="0"/>
        <w:spacing w:after="0" w:line="240" w:lineRule="auto"/>
        <w:rPr>
          <w:rFonts w:cstheme="minorHAnsi"/>
        </w:rPr>
      </w:pPr>
      <w:r w:rsidRPr="00420636">
        <w:rPr>
          <w:rFonts w:cstheme="minorHAnsi"/>
        </w:rPr>
        <w:t>• Ongoing assessment to identify pupils requiring additional support or intervention</w:t>
      </w:r>
    </w:p>
    <w:p w14:paraId="2D928A82" w14:textId="77777777" w:rsidR="00420636" w:rsidRDefault="00420636" w:rsidP="00420636">
      <w:pPr>
        <w:autoSpaceDE w:val="0"/>
        <w:autoSpaceDN w:val="0"/>
        <w:adjustRightInd w:val="0"/>
        <w:spacing w:after="0" w:line="240" w:lineRule="auto"/>
        <w:rPr>
          <w:rFonts w:cstheme="minorHAnsi"/>
        </w:rPr>
      </w:pPr>
    </w:p>
    <w:p w14:paraId="3C66A4A7" w14:textId="1B913B09" w:rsidR="00420636" w:rsidRPr="00420636" w:rsidRDefault="00420636" w:rsidP="00420636">
      <w:pPr>
        <w:autoSpaceDE w:val="0"/>
        <w:autoSpaceDN w:val="0"/>
        <w:adjustRightInd w:val="0"/>
        <w:spacing w:after="0" w:line="240" w:lineRule="auto"/>
        <w:rPr>
          <w:rFonts w:cstheme="minorHAnsi"/>
        </w:rPr>
      </w:pPr>
      <w:r w:rsidRPr="00420636">
        <w:rPr>
          <w:rFonts w:cstheme="minorHAnsi"/>
        </w:rPr>
        <w:t>Teachers plan lessons that engage pupils in reasoning and problem-solving activities, fostering personal qualities such as motivation, creativity, perseverance, independence, cooperation, systematic working habits and the ability to use known facts to deduce unknown facts.</w:t>
      </w:r>
    </w:p>
    <w:p w14:paraId="771C3349" w14:textId="77777777" w:rsidR="0025711E" w:rsidRDefault="0025711E" w:rsidP="00420636">
      <w:pPr>
        <w:autoSpaceDE w:val="0"/>
        <w:autoSpaceDN w:val="0"/>
        <w:adjustRightInd w:val="0"/>
        <w:spacing w:after="0" w:line="240" w:lineRule="auto"/>
        <w:rPr>
          <w:rFonts w:cstheme="minorHAnsi"/>
        </w:rPr>
      </w:pPr>
    </w:p>
    <w:p w14:paraId="48C760A7" w14:textId="3C788893" w:rsidR="00420636" w:rsidRPr="00420636" w:rsidRDefault="00420636" w:rsidP="00420636">
      <w:pPr>
        <w:autoSpaceDE w:val="0"/>
        <w:autoSpaceDN w:val="0"/>
        <w:adjustRightInd w:val="0"/>
        <w:spacing w:after="0" w:line="240" w:lineRule="auto"/>
        <w:rPr>
          <w:rFonts w:cstheme="minorHAnsi"/>
        </w:rPr>
      </w:pPr>
      <w:r w:rsidRPr="00420636">
        <w:rPr>
          <w:rFonts w:cstheme="minorHAnsi"/>
        </w:rPr>
        <w:t>Pupils’ work in mathematics books is presented and marked in accordance with the school's Marking and Feedback Policy.</w:t>
      </w:r>
    </w:p>
    <w:p w14:paraId="1DCB4E8D" w14:textId="77777777" w:rsidR="00420636" w:rsidRDefault="00420636" w:rsidP="00931772">
      <w:pPr>
        <w:autoSpaceDE w:val="0"/>
        <w:autoSpaceDN w:val="0"/>
        <w:adjustRightInd w:val="0"/>
        <w:spacing w:after="0" w:line="240" w:lineRule="auto"/>
        <w:rPr>
          <w:rFonts w:eastAsia="Times New Roman" w:cstheme="minorHAnsi"/>
          <w:b/>
          <w:color w:val="70AD47" w:themeColor="accent6"/>
          <w:sz w:val="24"/>
          <w:u w:val="single"/>
          <w:lang w:eastAsia="en-GB"/>
        </w:rPr>
      </w:pPr>
    </w:p>
    <w:p w14:paraId="62969AD7" w14:textId="37ADB37B" w:rsidR="00787F1D" w:rsidRPr="00BE199C" w:rsidRDefault="00190C37" w:rsidP="00931772">
      <w:pPr>
        <w:autoSpaceDE w:val="0"/>
        <w:autoSpaceDN w:val="0"/>
        <w:adjustRightInd w:val="0"/>
        <w:spacing w:after="0" w:line="240" w:lineRule="auto"/>
        <w:rPr>
          <w:rFonts w:eastAsia="Times New Roman" w:cstheme="minorHAnsi"/>
          <w:b/>
          <w:color w:val="70AD47" w:themeColor="accent6"/>
          <w:sz w:val="24"/>
          <w:u w:val="single"/>
          <w:lang w:eastAsia="en-GB"/>
        </w:rPr>
      </w:pPr>
      <w:r w:rsidRPr="00BE199C">
        <w:rPr>
          <w:rFonts w:eastAsia="Times New Roman" w:cstheme="minorHAnsi"/>
          <w:b/>
          <w:color w:val="70AD47" w:themeColor="accent6"/>
          <w:sz w:val="24"/>
          <w:u w:val="single"/>
          <w:lang w:eastAsia="en-GB"/>
        </w:rPr>
        <w:t>Lesson Planning</w:t>
      </w:r>
    </w:p>
    <w:p w14:paraId="2D531B5A" w14:textId="77777777" w:rsidR="001F2315" w:rsidRDefault="001F2315" w:rsidP="00672098">
      <w:pPr>
        <w:rPr>
          <w:rFonts w:cstheme="minorHAnsi"/>
        </w:rPr>
      </w:pPr>
    </w:p>
    <w:p w14:paraId="46BF0BBD" w14:textId="7BC77151" w:rsidR="00672098" w:rsidRPr="00BE199C" w:rsidRDefault="00672098" w:rsidP="00672098">
      <w:pPr>
        <w:rPr>
          <w:rFonts w:cstheme="minorHAnsi"/>
          <w:b/>
        </w:rPr>
      </w:pPr>
      <w:r w:rsidRPr="00BE199C">
        <w:rPr>
          <w:rFonts w:cstheme="minorHAnsi"/>
        </w:rPr>
        <w:t xml:space="preserve">The National Curriculum guides long-term mathematics planning at the school, covering six key areas: </w:t>
      </w:r>
      <w:r w:rsidRPr="00BE199C">
        <w:rPr>
          <w:rFonts w:cstheme="minorHAnsi"/>
          <w:b/>
        </w:rPr>
        <w:t>Numbers, Ratio and Proportion, Algebra, Measurement, Geometry, and Statistics.</w:t>
      </w:r>
    </w:p>
    <w:p w14:paraId="2A321F23" w14:textId="77777777" w:rsidR="00672098" w:rsidRPr="00BE199C" w:rsidRDefault="000D0EF6" w:rsidP="00672098">
      <w:pPr>
        <w:rPr>
          <w:rFonts w:cstheme="minorHAnsi"/>
        </w:rPr>
      </w:pPr>
      <w:r w:rsidRPr="00BE199C">
        <w:rPr>
          <w:rFonts w:cstheme="minorHAnsi"/>
        </w:rPr>
        <w:lastRenderedPageBreak/>
        <w:t>The school adapts the termly topic</w:t>
      </w:r>
      <w:r w:rsidR="00672098" w:rsidRPr="00BE199C">
        <w:rPr>
          <w:rFonts w:cstheme="minorHAnsi"/>
        </w:rPr>
        <w:t xml:space="preserve">s </w:t>
      </w:r>
      <w:r w:rsidRPr="00BE199C">
        <w:rPr>
          <w:rFonts w:cstheme="minorHAnsi"/>
        </w:rPr>
        <w:t xml:space="preserve">outlined in the </w:t>
      </w:r>
      <w:r w:rsidR="00672098" w:rsidRPr="00BE199C">
        <w:rPr>
          <w:rFonts w:cstheme="minorHAnsi"/>
        </w:rPr>
        <w:t>White Rose Maths</w:t>
      </w:r>
      <w:r w:rsidRPr="00BE199C">
        <w:rPr>
          <w:rFonts w:cstheme="minorHAnsi"/>
        </w:rPr>
        <w:t xml:space="preserve"> scheme (V3). These topics are</w:t>
      </w:r>
      <w:r w:rsidR="00672098" w:rsidRPr="00BE199C">
        <w:rPr>
          <w:rFonts w:cstheme="minorHAnsi"/>
        </w:rPr>
        <w:t xml:space="preserve"> reviewed and annotated every half-term, using a traffic light system to track coverage. Each year</w:t>
      </w:r>
      <w:r w:rsidR="002F2844" w:rsidRPr="00BE199C">
        <w:rPr>
          <w:rFonts w:cstheme="minorHAnsi"/>
        </w:rPr>
        <w:t xml:space="preserve"> group</w:t>
      </w:r>
      <w:r w:rsidR="00672098" w:rsidRPr="00BE199C">
        <w:rPr>
          <w:rFonts w:cstheme="minorHAnsi"/>
        </w:rPr>
        <w:t xml:space="preserve"> adapts and follows the small steps suggested by White Rose Maths to meet National Curriculum objectives</w:t>
      </w:r>
      <w:r w:rsidRPr="00BE199C">
        <w:rPr>
          <w:rFonts w:cstheme="minorHAnsi"/>
        </w:rPr>
        <w:t xml:space="preserve"> ensuring that learning is broken down into small manageable steps selecting appropriate activities based on objectives and student needs. These small steps are not intended to be taught as individual lessons but concepts with some taught across a sequence of lessons</w:t>
      </w:r>
      <w:r w:rsidR="00672098" w:rsidRPr="00BE199C">
        <w:rPr>
          <w:rFonts w:cstheme="minorHAnsi"/>
        </w:rPr>
        <w:t>. Teachers facilitate connections between mathematical topics, supporting vocabulary learning and question comprehension. These plans are adjusted weekly and serve as a basic guide for staff.</w:t>
      </w:r>
      <w:r w:rsidRPr="00BE199C">
        <w:rPr>
          <w:rFonts w:cstheme="minorHAnsi"/>
        </w:rPr>
        <w:t xml:space="preserve"> Class teachers determine termly objectives and their delivery order, with flexibility in timing based on student progress, monitored by the Mathematics Coordinator. </w:t>
      </w:r>
    </w:p>
    <w:p w14:paraId="5FE15482" w14:textId="77203765" w:rsidR="00672098" w:rsidRPr="00BE199C" w:rsidRDefault="00672098" w:rsidP="00672098">
      <w:pPr>
        <w:rPr>
          <w:rFonts w:cstheme="minorHAnsi"/>
        </w:rPr>
      </w:pPr>
      <w:r w:rsidRPr="00BE199C">
        <w:rPr>
          <w:rFonts w:cstheme="minorHAnsi"/>
        </w:rPr>
        <w:t>The school</w:t>
      </w:r>
      <w:r w:rsidR="000D0EF6" w:rsidRPr="00BE199C">
        <w:rPr>
          <w:rFonts w:cstheme="minorHAnsi"/>
        </w:rPr>
        <w:t xml:space="preserve"> also</w:t>
      </w:r>
      <w:r w:rsidRPr="00BE199C">
        <w:rPr>
          <w:rFonts w:cstheme="minorHAnsi"/>
        </w:rPr>
        <w:t xml:space="preserve"> integrates mastery documentation from the NCETM across year groups, promoting a mastery approach. </w:t>
      </w:r>
      <w:r w:rsidR="00501185" w:rsidRPr="00501185">
        <w:rPr>
          <w:rFonts w:cstheme="minorHAnsi"/>
        </w:rPr>
        <w:t>In EYFS and KS1, teachers also utilise the NCETM Mastering Number programme to support the development of fluency, additive relationships and secure foundational understanding in number.</w:t>
      </w:r>
      <w:r w:rsidR="00501185">
        <w:rPr>
          <w:rFonts w:cstheme="minorHAnsi"/>
        </w:rPr>
        <w:t xml:space="preserve"> </w:t>
      </w:r>
      <w:r w:rsidRPr="00BE199C">
        <w:rPr>
          <w:rFonts w:cstheme="minorHAnsi"/>
        </w:rPr>
        <w:t>Maths No Problem textbooks</w:t>
      </w:r>
      <w:r w:rsidR="000D0EF6" w:rsidRPr="00BE199C">
        <w:rPr>
          <w:rFonts w:cstheme="minorHAnsi"/>
        </w:rPr>
        <w:t xml:space="preserve">, </w:t>
      </w:r>
      <w:r w:rsidR="00C87E03">
        <w:rPr>
          <w:rFonts w:cstheme="minorHAnsi"/>
        </w:rPr>
        <w:t xml:space="preserve">Nrich problems, Fluent in 5 and IseeReasoning </w:t>
      </w:r>
      <w:r w:rsidRPr="00BE199C">
        <w:rPr>
          <w:rFonts w:cstheme="minorHAnsi"/>
        </w:rPr>
        <w:t xml:space="preserve">as well as additional resources </w:t>
      </w:r>
      <w:r w:rsidR="000D0EF6" w:rsidRPr="00BE199C">
        <w:rPr>
          <w:rFonts w:cstheme="minorHAnsi"/>
        </w:rPr>
        <w:t xml:space="preserve">are </w:t>
      </w:r>
      <w:r w:rsidRPr="00BE199C">
        <w:rPr>
          <w:rFonts w:cstheme="minorHAnsi"/>
        </w:rPr>
        <w:t xml:space="preserve">used at the discretion of the class teacher </w:t>
      </w:r>
      <w:r w:rsidR="000D0EF6" w:rsidRPr="00BE199C">
        <w:rPr>
          <w:rFonts w:cstheme="minorHAnsi"/>
        </w:rPr>
        <w:t>to provide</w:t>
      </w:r>
      <w:r w:rsidRPr="00BE199C">
        <w:rPr>
          <w:rFonts w:cstheme="minorHAnsi"/>
        </w:rPr>
        <w:t xml:space="preserve"> additional support for teachers</w:t>
      </w:r>
      <w:r w:rsidR="000D0EF6" w:rsidRPr="00BE199C">
        <w:rPr>
          <w:rFonts w:cstheme="minorHAnsi"/>
        </w:rPr>
        <w:t xml:space="preserve">’ planning and concept/small step delivery. </w:t>
      </w:r>
      <w:r w:rsidRPr="00BE199C">
        <w:rPr>
          <w:rFonts w:cstheme="minorHAnsi"/>
        </w:rPr>
        <w:t xml:space="preserve">Planning consistently incorporates robust </w:t>
      </w:r>
      <w:r w:rsidR="00BC03E2" w:rsidRPr="00BE199C">
        <w:rPr>
          <w:rFonts w:cstheme="minorHAnsi"/>
        </w:rPr>
        <w:t>a</w:t>
      </w:r>
      <w:r w:rsidRPr="00BE199C">
        <w:rPr>
          <w:rFonts w:cstheme="minorHAnsi"/>
        </w:rPr>
        <w:t xml:space="preserve">ssessment for </w:t>
      </w:r>
      <w:r w:rsidR="00BC03E2" w:rsidRPr="00BE199C">
        <w:rPr>
          <w:rFonts w:cstheme="minorHAnsi"/>
        </w:rPr>
        <w:t>learning</w:t>
      </w:r>
      <w:r w:rsidRPr="00BE199C">
        <w:rPr>
          <w:rFonts w:cstheme="minorHAnsi"/>
        </w:rPr>
        <w:t xml:space="preserve"> strategies.</w:t>
      </w:r>
    </w:p>
    <w:p w14:paraId="6273F46A" w14:textId="77777777" w:rsidR="00787F1D" w:rsidRPr="00BE199C" w:rsidRDefault="00107A9C" w:rsidP="00931772">
      <w:pPr>
        <w:rPr>
          <w:rFonts w:cstheme="minorHAnsi"/>
          <w:b/>
          <w:color w:val="70AD47" w:themeColor="accent6"/>
          <w:sz w:val="24"/>
          <w:u w:val="single"/>
        </w:rPr>
      </w:pPr>
      <w:r w:rsidRPr="00BE199C">
        <w:rPr>
          <w:rFonts w:cstheme="minorHAnsi"/>
          <w:b/>
          <w:color w:val="70AD47" w:themeColor="accent6"/>
          <w:sz w:val="24"/>
          <w:u w:val="single"/>
        </w:rPr>
        <w:t xml:space="preserve">Maths in the EYFS </w:t>
      </w:r>
    </w:p>
    <w:p w14:paraId="157463A6" w14:textId="77777777" w:rsidR="00107A9C" w:rsidRPr="00BE199C" w:rsidRDefault="00107A9C" w:rsidP="00107A9C">
      <w:pPr>
        <w:rPr>
          <w:rFonts w:cstheme="minorHAnsi"/>
        </w:rPr>
      </w:pPr>
      <w:r w:rsidRPr="00BE199C">
        <w:rPr>
          <w:rFonts w:cstheme="minorHAnsi"/>
        </w:rPr>
        <w:t>At SS John and Monica, we are committed to providing high-quality mathematics education in the Early Years Foundation Stage (EYFS) to lay a strong foundation for future learning. We understand the importance of fostering a love for mathematics from an early age and believe that every child has the potential to develop a positive attitude towards maths.</w:t>
      </w:r>
    </w:p>
    <w:p w14:paraId="3FFFA11A" w14:textId="1F9DD536" w:rsidR="00501185" w:rsidRDefault="00107A9C" w:rsidP="00107A9C">
      <w:pPr>
        <w:rPr>
          <w:rFonts w:cstheme="minorHAnsi"/>
        </w:rPr>
      </w:pPr>
      <w:r w:rsidRPr="00BE199C">
        <w:rPr>
          <w:rFonts w:cstheme="minorHAnsi"/>
        </w:rPr>
        <w:t xml:space="preserve">To achieve this, we implement current best practices in mathematics education, guided by the principles of mastery as set out by the NCETM and Maths Hub. </w:t>
      </w:r>
      <w:r w:rsidR="00501185" w:rsidRPr="00501185">
        <w:rPr>
          <w:rFonts w:cstheme="minorHAnsi"/>
        </w:rPr>
        <w:t>In EYFS and Key Stage 1, planning is supported by White Rose Maths and the NCETM Mastering Number programme to develop strong number sense, fluency and confidence with number.</w:t>
      </w:r>
    </w:p>
    <w:p w14:paraId="2CD71AF2" w14:textId="4CD42B5A" w:rsidR="00107A9C" w:rsidRPr="00BE199C" w:rsidRDefault="00107A9C" w:rsidP="00107A9C">
      <w:pPr>
        <w:rPr>
          <w:rFonts w:cstheme="minorHAnsi"/>
        </w:rPr>
      </w:pPr>
      <w:r w:rsidRPr="00BE199C">
        <w:rPr>
          <w:rFonts w:cstheme="minorHAnsi"/>
        </w:rPr>
        <w:t>Like in KS1 and 2</w:t>
      </w:r>
      <w:r w:rsidR="002F2844" w:rsidRPr="00BE199C">
        <w:rPr>
          <w:rFonts w:cstheme="minorHAnsi"/>
        </w:rPr>
        <w:t>,</w:t>
      </w:r>
      <w:r w:rsidRPr="00BE199C">
        <w:rPr>
          <w:rFonts w:cstheme="minorHAnsi"/>
        </w:rPr>
        <w:t xml:space="preserve"> our approach to teaching mathematics in the EYFS begins with the focus on the development of 'maths sense' – an intuitive understanding of mathematical concepts and relationships. We believe that by engaging children in hands-on, exploratory activities, we can help them develop a deep understanding of numbers, shapes, patterns, and problem-solving skills.</w:t>
      </w:r>
    </w:p>
    <w:p w14:paraId="53316E42" w14:textId="77777777" w:rsidR="00107A9C" w:rsidRPr="00BE199C" w:rsidRDefault="00107A9C" w:rsidP="00107A9C">
      <w:pPr>
        <w:rPr>
          <w:rFonts w:cstheme="minorHAnsi"/>
        </w:rPr>
      </w:pPr>
      <w:r w:rsidRPr="00BE199C">
        <w:rPr>
          <w:rFonts w:cstheme="minorHAnsi"/>
        </w:rPr>
        <w:t>Key elements of our effective teaching of mathematics in EYFS include:</w:t>
      </w:r>
    </w:p>
    <w:p w14:paraId="2A5FCA98" w14:textId="77777777" w:rsidR="00107A9C" w:rsidRPr="00BE199C" w:rsidRDefault="00107A9C" w:rsidP="00107A9C">
      <w:pPr>
        <w:pStyle w:val="ListParagraph"/>
        <w:numPr>
          <w:ilvl w:val="0"/>
          <w:numId w:val="8"/>
        </w:numPr>
        <w:rPr>
          <w:rFonts w:cstheme="minorHAnsi"/>
        </w:rPr>
      </w:pPr>
      <w:r w:rsidRPr="00BE199C">
        <w:rPr>
          <w:rFonts w:cstheme="minorHAnsi"/>
          <w:b/>
          <w:u w:val="single"/>
        </w:rPr>
        <w:t>Play-Based Learning:</w:t>
      </w:r>
      <w:r w:rsidRPr="00BE199C">
        <w:rPr>
          <w:rFonts w:cstheme="minorHAnsi"/>
        </w:rPr>
        <w:t xml:space="preserve"> We recognise the importance of play in children's mathematical development. Our curriculum incorporates a variety of play-based activities that allow children to explore mathematical concepts in meaningful contexts.</w:t>
      </w:r>
    </w:p>
    <w:p w14:paraId="37EC0349" w14:textId="77777777" w:rsidR="00107A9C" w:rsidRPr="00BE199C" w:rsidRDefault="00107A9C" w:rsidP="00107A9C">
      <w:pPr>
        <w:pStyle w:val="ListParagraph"/>
        <w:numPr>
          <w:ilvl w:val="0"/>
          <w:numId w:val="8"/>
        </w:numPr>
        <w:rPr>
          <w:rFonts w:cstheme="minorHAnsi"/>
        </w:rPr>
      </w:pPr>
      <w:r w:rsidRPr="00BE199C">
        <w:rPr>
          <w:rFonts w:cstheme="minorHAnsi"/>
          <w:b/>
          <w:u w:val="single"/>
        </w:rPr>
        <w:t>Practical Experiences:</w:t>
      </w:r>
      <w:r w:rsidRPr="00BE199C">
        <w:rPr>
          <w:rFonts w:cstheme="minorHAnsi"/>
        </w:rPr>
        <w:t xml:space="preserve"> We provide a rich learning environment with a wide range of concrete materials and resources for children to manipulate and explore. Through hands-on experiences, children develop their mathematical understanding and problem-solving skills.</w:t>
      </w:r>
    </w:p>
    <w:p w14:paraId="7446C7BB" w14:textId="77777777" w:rsidR="00107A9C" w:rsidRPr="00BE199C" w:rsidRDefault="00107A9C" w:rsidP="00107A9C">
      <w:pPr>
        <w:pStyle w:val="ListParagraph"/>
        <w:numPr>
          <w:ilvl w:val="0"/>
          <w:numId w:val="8"/>
        </w:numPr>
        <w:rPr>
          <w:rFonts w:cstheme="minorHAnsi"/>
        </w:rPr>
      </w:pPr>
      <w:r w:rsidRPr="00BE199C">
        <w:rPr>
          <w:rFonts w:cstheme="minorHAnsi"/>
          <w:b/>
          <w:u w:val="single"/>
        </w:rPr>
        <w:t>Cross-Curricular Links:</w:t>
      </w:r>
      <w:r w:rsidRPr="00BE199C">
        <w:rPr>
          <w:rFonts w:cstheme="minorHAnsi"/>
        </w:rPr>
        <w:t xml:space="preserve"> We make connections between mathematics and other areas of learning, integrating mathematical concepts into activities across the curriculum. This approach helps children see the relevance of mathematics in real-life contexts and fosters a holistic understanding of the subject.</w:t>
      </w:r>
    </w:p>
    <w:p w14:paraId="5A694452" w14:textId="77777777" w:rsidR="00107A9C" w:rsidRPr="00BE199C" w:rsidRDefault="00107A9C" w:rsidP="00107A9C">
      <w:pPr>
        <w:pStyle w:val="ListParagraph"/>
        <w:numPr>
          <w:ilvl w:val="0"/>
          <w:numId w:val="8"/>
        </w:numPr>
        <w:rPr>
          <w:rFonts w:cstheme="minorHAnsi"/>
        </w:rPr>
      </w:pPr>
      <w:r w:rsidRPr="00BE199C">
        <w:rPr>
          <w:rFonts w:cstheme="minorHAnsi"/>
          <w:b/>
          <w:u w:val="single"/>
        </w:rPr>
        <w:t>Language Development:</w:t>
      </w:r>
      <w:r w:rsidRPr="00BE199C">
        <w:rPr>
          <w:rFonts w:cstheme="minorHAnsi"/>
        </w:rPr>
        <w:t xml:space="preserve"> We promote the development of mathematical language by using rich mathematical vocabulary and encouraging children to communicate their mathematical ideas verbally. This supports the development of 'maths sense' and lays the groundwork for future mathematical learning.</w:t>
      </w:r>
    </w:p>
    <w:p w14:paraId="136EF381" w14:textId="77777777" w:rsidR="00107A9C" w:rsidRPr="00BE199C" w:rsidRDefault="00107A9C" w:rsidP="00107A9C">
      <w:pPr>
        <w:pStyle w:val="ListParagraph"/>
        <w:numPr>
          <w:ilvl w:val="0"/>
          <w:numId w:val="8"/>
        </w:numPr>
        <w:rPr>
          <w:rFonts w:cstheme="minorHAnsi"/>
        </w:rPr>
      </w:pPr>
      <w:r w:rsidRPr="00BE199C">
        <w:rPr>
          <w:rFonts w:cstheme="minorHAnsi"/>
          <w:b/>
          <w:u w:val="single"/>
        </w:rPr>
        <w:t>Individualised Learning:</w:t>
      </w:r>
      <w:r w:rsidRPr="00BE199C">
        <w:rPr>
          <w:rFonts w:cstheme="minorHAnsi"/>
        </w:rPr>
        <w:t xml:space="preserve"> We recognise that children learn at different rates and in different ways. Our teaching strategies are responsive to children's individual needs, providing targeted support and challenge to ensure every child makes progress in mathematics.</w:t>
      </w:r>
    </w:p>
    <w:p w14:paraId="22805D0E" w14:textId="77777777" w:rsidR="00BC03E2" w:rsidRPr="00BE199C" w:rsidRDefault="00107A9C" w:rsidP="00BC03E2">
      <w:pPr>
        <w:rPr>
          <w:rFonts w:cstheme="minorHAnsi"/>
        </w:rPr>
      </w:pPr>
      <w:r w:rsidRPr="00BE199C">
        <w:rPr>
          <w:rFonts w:cstheme="minorHAnsi"/>
        </w:rPr>
        <w:t>Through our effective teaching practices, we aim to instil a sense of curiosity, confidence, and enjoyment in mathematics among our youngest learners, setting them on a path towards mathematical success in the years to come</w:t>
      </w:r>
      <w:r w:rsidR="002F2844" w:rsidRPr="00BE199C">
        <w:rPr>
          <w:rFonts w:cstheme="minorHAnsi"/>
        </w:rPr>
        <w:t>.</w:t>
      </w:r>
    </w:p>
    <w:p w14:paraId="5E357D3B" w14:textId="77777777" w:rsidR="009E3AB4" w:rsidRDefault="009E3AB4" w:rsidP="00BC03E2">
      <w:pPr>
        <w:rPr>
          <w:rFonts w:cstheme="minorHAnsi"/>
          <w:b/>
          <w:bCs/>
          <w:color w:val="70AD47" w:themeColor="accent6"/>
          <w:sz w:val="24"/>
          <w:u w:val="single"/>
        </w:rPr>
      </w:pPr>
      <w:r w:rsidRPr="009E3AB4">
        <w:rPr>
          <w:rFonts w:cstheme="minorHAnsi"/>
          <w:b/>
          <w:bCs/>
          <w:color w:val="70AD47" w:themeColor="accent6"/>
          <w:sz w:val="24"/>
          <w:u w:val="single"/>
        </w:rPr>
        <w:lastRenderedPageBreak/>
        <w:t>Concrete–Pictorial–Abstract (CPA) Approach</w:t>
      </w:r>
    </w:p>
    <w:p w14:paraId="19E9EEDB" w14:textId="771407B1" w:rsidR="009E3AB4" w:rsidRPr="009E3AB4" w:rsidRDefault="009E3AB4" w:rsidP="00BC03E2">
      <w:pPr>
        <w:rPr>
          <w:rFonts w:cstheme="minorHAnsi"/>
          <w:bCs/>
          <w:sz w:val="24"/>
        </w:rPr>
      </w:pPr>
      <w:r w:rsidRPr="009E3AB4">
        <w:rPr>
          <w:rFonts w:cstheme="minorHAnsi"/>
          <w:bCs/>
          <w:sz w:val="24"/>
        </w:rPr>
        <w:t>At S.S. John and Monica, mathematics is taught using the Concrete–Pictorial–Abstract (CPA) approach to develop deep conceptual understanding. Children first explore mathematical ideas using concrete resources and practical equipment before moving to pictorial representations such as diagrams, bar models and images. Once understanding is secure, pupils progress to abstract methods and symbolic notation. This approach supports fluency, reasoning and problem-solving by helping children make meaningful connections between mathematical concepts and procedures. The CPA approach is used across all year groups to ensure consistency, build confidence and reduce misconceptions in mathematics learning.</w:t>
      </w:r>
    </w:p>
    <w:p w14:paraId="317E969D" w14:textId="2C9637DD" w:rsidR="00BC03E2" w:rsidRPr="00BE199C" w:rsidRDefault="00BC03E2" w:rsidP="00BC03E2">
      <w:pPr>
        <w:rPr>
          <w:rFonts w:cstheme="minorHAnsi"/>
          <w:b/>
          <w:color w:val="70AD47" w:themeColor="accent6"/>
          <w:sz w:val="24"/>
          <w:u w:val="single"/>
        </w:rPr>
      </w:pPr>
      <w:r w:rsidRPr="00BE199C">
        <w:rPr>
          <w:rFonts w:cstheme="minorHAnsi"/>
          <w:b/>
          <w:color w:val="70AD47" w:themeColor="accent6"/>
          <w:sz w:val="24"/>
          <w:u w:val="single"/>
        </w:rPr>
        <w:t>Calculation</w:t>
      </w:r>
    </w:p>
    <w:p w14:paraId="6064C52C" w14:textId="0A21A0A8" w:rsidR="00BC03E2" w:rsidRPr="00BE199C" w:rsidRDefault="00BC03E2" w:rsidP="00BC03E2">
      <w:pPr>
        <w:rPr>
          <w:rFonts w:cstheme="minorHAnsi"/>
          <w:color w:val="0D0D0D"/>
          <w:shd w:val="clear" w:color="auto" w:fill="FFFFFF"/>
        </w:rPr>
      </w:pPr>
      <w:r w:rsidRPr="00BE199C">
        <w:rPr>
          <w:rFonts w:cstheme="minorHAnsi"/>
          <w:color w:val="0D0D0D"/>
          <w:shd w:val="clear" w:color="auto" w:fill="FFFFFF"/>
        </w:rPr>
        <w:t xml:space="preserve">At S.S. John and Monica, we have a dedicated </w:t>
      </w:r>
      <w:hyperlink r:id="rId9" w:history="1">
        <w:r w:rsidRPr="00BE199C">
          <w:rPr>
            <w:rStyle w:val="Hyperlink"/>
            <w:rFonts w:cstheme="minorHAnsi"/>
            <w:shd w:val="clear" w:color="auto" w:fill="FFFFFF"/>
          </w:rPr>
          <w:t>Calculation Policy</w:t>
        </w:r>
      </w:hyperlink>
      <w:r w:rsidRPr="00BE199C">
        <w:rPr>
          <w:rFonts w:cstheme="minorHAnsi"/>
          <w:color w:val="0D0D0D"/>
          <w:shd w:val="clear" w:color="auto" w:fill="FFFFFF"/>
        </w:rPr>
        <w:t xml:space="preserve"> that complements our mathematics curriculum. </w:t>
      </w:r>
      <w:r w:rsidR="00102602" w:rsidRPr="00102602">
        <w:rPr>
          <w:rFonts w:cstheme="minorHAnsi"/>
          <w:color w:val="0D0D0D"/>
          <w:shd w:val="clear" w:color="auto" w:fill="FFFFFF"/>
        </w:rPr>
        <w:t>This policy is designed to align with the concrete-pictorial-abstract (CPA) approach, ensuring consistency and clarity in teaching methods and supporting pupils in developing deep conceptual understanding</w:t>
      </w:r>
      <w:r w:rsidRPr="00BE199C">
        <w:rPr>
          <w:rFonts w:cstheme="minorHAnsi"/>
          <w:color w:val="0D0D0D"/>
          <w:shd w:val="clear" w:color="auto" w:fill="FFFFFF"/>
        </w:rPr>
        <w:t xml:space="preserve">. It provides detailed guidance on how students develop their understanding of calculations through estimation, selection of appropriate methods, and verification of answers. Our Calculation Policy is structured to cover the four operations – addition, subtraction, multiplication, and division – for each year group. </w:t>
      </w:r>
    </w:p>
    <w:p w14:paraId="14ED1569" w14:textId="77777777" w:rsidR="00B71491" w:rsidRPr="00BE199C" w:rsidRDefault="00B71491" w:rsidP="00B71491">
      <w:r w:rsidRPr="00BE199C">
        <w:t xml:space="preserve">Throughout all year groups, children utilise estimation, rapid recall of known facts, jottings, and mental maths skills to enhance their understanding of calculations. Understanding of number, place value, and the vocabulary of the four operations is crucial for successful calculation. Teachers display key maths vocabulary in classrooms and encourage children to use "maths sense" </w:t>
      </w:r>
      <w:r w:rsidR="00C87E03">
        <w:t xml:space="preserve">and metacognitive thinking like a mathematician </w:t>
      </w:r>
      <w:r w:rsidRPr="00BE199C">
        <w:t>when discussing calculations.</w:t>
      </w:r>
    </w:p>
    <w:p w14:paraId="665B0A40" w14:textId="77777777" w:rsidR="00931772" w:rsidRPr="006867E9" w:rsidRDefault="00B71491" w:rsidP="00BC03E2">
      <w:r w:rsidRPr="00BE199C">
        <w:t>Students are encouraged to determine whether to use mental or written methods based on their knowledge and "maths sense." Each year group offers opportunities for students to make connections to prior learning and develop this "maths sense," rather than relying solely on written formal calculations.</w:t>
      </w:r>
    </w:p>
    <w:p w14:paraId="4DA5206D" w14:textId="77777777" w:rsidR="00107A9C" w:rsidRPr="00BE199C" w:rsidRDefault="00107A9C" w:rsidP="00BC03E2">
      <w:pPr>
        <w:rPr>
          <w:rFonts w:cstheme="minorHAnsi"/>
          <w:b/>
          <w:color w:val="70AD47" w:themeColor="accent6"/>
          <w:sz w:val="24"/>
          <w:u w:val="single"/>
        </w:rPr>
      </w:pPr>
      <w:r w:rsidRPr="00BE199C">
        <w:rPr>
          <w:rFonts w:cstheme="minorHAnsi"/>
          <w:b/>
          <w:color w:val="70AD47" w:themeColor="accent6"/>
          <w:sz w:val="24"/>
          <w:u w:val="single"/>
        </w:rPr>
        <w:t>Assessment</w:t>
      </w:r>
    </w:p>
    <w:p w14:paraId="52D9D402" w14:textId="77777777" w:rsidR="00107A9C" w:rsidRPr="00BE199C" w:rsidRDefault="00107A9C" w:rsidP="00107A9C">
      <w:pPr>
        <w:rPr>
          <w:rFonts w:cstheme="minorHAnsi"/>
        </w:rPr>
      </w:pPr>
      <w:r w:rsidRPr="00BE199C">
        <w:rPr>
          <w:rFonts w:cstheme="minorHAnsi"/>
        </w:rPr>
        <w:t xml:space="preserve">Assessment plays a vital role in our </w:t>
      </w:r>
      <w:r w:rsidR="002F2844" w:rsidRPr="00BE199C">
        <w:rPr>
          <w:rFonts w:cstheme="minorHAnsi"/>
        </w:rPr>
        <w:t>approach to mathematics</w:t>
      </w:r>
      <w:r w:rsidRPr="00BE199C">
        <w:rPr>
          <w:rFonts w:cstheme="minorHAnsi"/>
        </w:rPr>
        <w:t xml:space="preserve">, guiding our teaching and supporting children's learning journey. We believe in the power of daily assessment for learning opportunities, where teachers actively engage with students to gauge their understanding and adapt teaching accordingly. </w:t>
      </w:r>
      <w:r w:rsidR="002F2844" w:rsidRPr="00BE199C">
        <w:rPr>
          <w:rFonts w:cstheme="minorHAnsi"/>
        </w:rPr>
        <w:t xml:space="preserve">This is why all teachers plan lessons in short episodes to develop sound and solid assessment opportunities. </w:t>
      </w:r>
      <w:r w:rsidRPr="00BE199C">
        <w:rPr>
          <w:rFonts w:cstheme="minorHAnsi"/>
        </w:rPr>
        <w:t xml:space="preserve">We </w:t>
      </w:r>
      <w:r w:rsidR="002F2844" w:rsidRPr="00BE199C">
        <w:rPr>
          <w:rFonts w:cstheme="minorHAnsi"/>
        </w:rPr>
        <w:t xml:space="preserve">also </w:t>
      </w:r>
      <w:r w:rsidRPr="00BE199C">
        <w:rPr>
          <w:rFonts w:cstheme="minorHAnsi"/>
        </w:rPr>
        <w:t xml:space="preserve">emphasise the importance of children's own self-assessment, encouraging them to reflect on their progress and set goals for improvement. Our approach </w:t>
      </w:r>
      <w:r w:rsidR="002F2844" w:rsidRPr="00BE199C">
        <w:rPr>
          <w:rFonts w:cstheme="minorHAnsi"/>
        </w:rPr>
        <w:t xml:space="preserve">to assessment </w:t>
      </w:r>
      <w:r w:rsidRPr="00BE199C">
        <w:rPr>
          <w:rFonts w:cstheme="minorHAnsi"/>
        </w:rPr>
        <w:t>is underpinned by good teacher knowledge and skilful questioning, enabling teachers to identify misconceptions and provide targeted support. Summative assessment is conducted at the end of each topic and term, aligning with curriculum content taught, to evaluate overall progress and inform future planning. Research supports the effectiveness of ongoing assessment practices in promoting deeper learning and addressing individual needs (Source: Education Endowment Foundation - Assessment for Learning)</w:t>
      </w:r>
    </w:p>
    <w:p w14:paraId="09A72579" w14:textId="77777777" w:rsidR="00931772" w:rsidRPr="00BE199C" w:rsidRDefault="00931772" w:rsidP="00D7167D">
      <w:pPr>
        <w:rPr>
          <w:b/>
          <w:color w:val="70AD47" w:themeColor="accent6"/>
          <w:sz w:val="24"/>
          <w:u w:val="single"/>
        </w:rPr>
      </w:pPr>
      <w:r w:rsidRPr="00BE199C">
        <w:rPr>
          <w:b/>
          <w:color w:val="70AD47" w:themeColor="accent6"/>
          <w:sz w:val="24"/>
          <w:u w:val="single"/>
        </w:rPr>
        <w:t xml:space="preserve">Presentation, Marking and </w:t>
      </w:r>
      <w:r w:rsidR="002F2844" w:rsidRPr="00BE199C">
        <w:rPr>
          <w:b/>
          <w:color w:val="70AD47" w:themeColor="accent6"/>
          <w:sz w:val="24"/>
          <w:u w:val="single"/>
        </w:rPr>
        <w:t>Feedback</w:t>
      </w:r>
    </w:p>
    <w:p w14:paraId="6C555724" w14:textId="77777777" w:rsidR="00D7167D" w:rsidRPr="00BE199C" w:rsidRDefault="002F2844" w:rsidP="00D7167D">
      <w:pPr>
        <w:rPr>
          <w:b/>
          <w:color w:val="70AD47" w:themeColor="accent6"/>
          <w:sz w:val="24"/>
          <w:u w:val="single"/>
        </w:rPr>
      </w:pPr>
      <w:r w:rsidRPr="00BE199C">
        <w:t xml:space="preserve">Our marking, presentation, and feedback policy in mathematics ensure consistency and clarity in how pupils' work is assessed and responded to. </w:t>
      </w:r>
      <w:r w:rsidR="00D7167D" w:rsidRPr="00BE199C">
        <w:t>C</w:t>
      </w:r>
      <w:r w:rsidRPr="00BE199C">
        <w:t>onventions for layout and presentation</w:t>
      </w:r>
      <w:r w:rsidR="00D7167D" w:rsidRPr="00BE199C">
        <w:t xml:space="preserve"> provide </w:t>
      </w:r>
      <w:r w:rsidRPr="00BE199C">
        <w:t>specific guidelines for different year groups regarding squared paper size</w:t>
      </w:r>
      <w:r w:rsidR="0054401A" w:rsidRPr="00BE199C">
        <w:t>:</w:t>
      </w:r>
    </w:p>
    <w:p w14:paraId="20FCE529" w14:textId="77777777" w:rsidR="00D7167D" w:rsidRPr="00BE199C" w:rsidRDefault="0054401A" w:rsidP="00D7167D">
      <w:pPr>
        <w:numPr>
          <w:ilvl w:val="0"/>
          <w:numId w:val="9"/>
        </w:numPr>
        <w:autoSpaceDE w:val="0"/>
        <w:autoSpaceDN w:val="0"/>
        <w:adjustRightInd w:val="0"/>
        <w:spacing w:after="0" w:line="240" w:lineRule="auto"/>
        <w:rPr>
          <w:rFonts w:eastAsia="Times New Roman" w:cstheme="minorHAnsi"/>
          <w:lang w:eastAsia="en-GB"/>
        </w:rPr>
      </w:pPr>
      <w:r w:rsidRPr="00BE199C">
        <w:rPr>
          <w:rFonts w:eastAsia="Times New Roman" w:cstheme="minorHAnsi"/>
          <w:lang w:eastAsia="en-GB"/>
        </w:rPr>
        <w:t xml:space="preserve">Year R and 1:  </w:t>
      </w:r>
      <w:r w:rsidR="00D7167D" w:rsidRPr="00BE199C">
        <w:rPr>
          <w:rFonts w:eastAsia="Times New Roman" w:cstheme="minorHAnsi"/>
          <w:lang w:eastAsia="en-GB"/>
        </w:rPr>
        <w:t>15 – 20mm squares</w:t>
      </w:r>
    </w:p>
    <w:p w14:paraId="20F00AB9" w14:textId="77777777" w:rsidR="0054401A" w:rsidRPr="00BE199C" w:rsidRDefault="0054401A" w:rsidP="00BC03E2">
      <w:pPr>
        <w:numPr>
          <w:ilvl w:val="0"/>
          <w:numId w:val="9"/>
        </w:numPr>
        <w:autoSpaceDE w:val="0"/>
        <w:autoSpaceDN w:val="0"/>
        <w:adjustRightInd w:val="0"/>
        <w:spacing w:after="0" w:line="240" w:lineRule="auto"/>
        <w:rPr>
          <w:rFonts w:eastAsia="Times New Roman" w:cstheme="minorHAnsi"/>
          <w:lang w:eastAsia="en-GB"/>
        </w:rPr>
      </w:pPr>
      <w:r w:rsidRPr="00BE199C">
        <w:rPr>
          <w:rFonts w:eastAsia="Times New Roman" w:cstheme="minorHAnsi"/>
          <w:lang w:eastAsia="en-GB"/>
        </w:rPr>
        <w:t>Year 2-6:</w:t>
      </w:r>
      <w:r w:rsidR="00D7167D" w:rsidRPr="00BE199C">
        <w:rPr>
          <w:rFonts w:eastAsia="Times New Roman" w:cstheme="minorHAnsi"/>
          <w:lang w:eastAsia="en-GB"/>
        </w:rPr>
        <w:t xml:space="preserve"> 10mm squares</w:t>
      </w:r>
    </w:p>
    <w:p w14:paraId="33D810DB" w14:textId="22F7C0B0" w:rsidR="0054401A" w:rsidRPr="00BE199C" w:rsidRDefault="002F2844" w:rsidP="00D7167D">
      <w:r w:rsidRPr="00BE199C">
        <w:t>In Key Stage 2, pupils have the option to use columns for calculations and jotting</w:t>
      </w:r>
      <w:r w:rsidR="00D7167D" w:rsidRPr="00BE199C">
        <w:t xml:space="preserve"> ye</w:t>
      </w:r>
      <w:r w:rsidR="0054401A" w:rsidRPr="00BE199C">
        <w:t>t</w:t>
      </w:r>
      <w:r w:rsidR="00D7167D" w:rsidRPr="00BE199C">
        <w:t xml:space="preserve"> all children should be encouraged to follow the one digit per square rule</w:t>
      </w:r>
      <w:r w:rsidRPr="00BE199C">
        <w:t>.</w:t>
      </w:r>
      <w:r w:rsidR="00D7167D" w:rsidRPr="00BE199C">
        <w:t xml:space="preserve"> The drawing of </w:t>
      </w:r>
      <w:r w:rsidR="0054401A" w:rsidRPr="00BE199C">
        <w:t>pictorial</w:t>
      </w:r>
      <w:r w:rsidR="00D7167D" w:rsidRPr="00BE199C">
        <w:t xml:space="preserve"> representations should be done as neatly as </w:t>
      </w:r>
      <w:r w:rsidR="0054401A" w:rsidRPr="00BE199C">
        <w:t>possible</w:t>
      </w:r>
      <w:r w:rsidR="00D7167D" w:rsidRPr="00BE199C">
        <w:t xml:space="preserve"> so teachers can </w:t>
      </w:r>
      <w:r w:rsidR="0054401A" w:rsidRPr="00BE199C">
        <w:t>ascertain</w:t>
      </w:r>
      <w:r w:rsidR="00D7167D" w:rsidRPr="00BE199C">
        <w:t xml:space="preserve"> </w:t>
      </w:r>
      <w:r w:rsidR="0054401A" w:rsidRPr="00BE199C">
        <w:t xml:space="preserve">children’s’ knowledge and understanding, however this should be </w:t>
      </w:r>
      <w:r w:rsidR="0054401A" w:rsidRPr="00BE199C">
        <w:lastRenderedPageBreak/>
        <w:t>balanced with speed too</w:t>
      </w:r>
      <w:r w:rsidR="00BC03E2" w:rsidRPr="00BE199C">
        <w:t xml:space="preserve"> and not hinder the ‘maths’ taught/represented</w:t>
      </w:r>
      <w:r w:rsidR="0054401A" w:rsidRPr="00BE199C">
        <w:t>. Pictorial representations are not designed to be critiqued like a piece of artwork, but used to reve</w:t>
      </w:r>
      <w:r w:rsidR="0026485B">
        <w:t>a</w:t>
      </w:r>
      <w:r w:rsidR="0054401A" w:rsidRPr="00BE199C">
        <w:t xml:space="preserve">l mathematical structures and understanding therefore time should not be wasted when drawing representations such as bar models and part whole diagrams for the sake of making it look overly neat and tidy. Teachers must insist on high standards of presentation where work is organised again so both teacher and pupil can understand what has been done to solve a problem. </w:t>
      </w:r>
    </w:p>
    <w:p w14:paraId="030B7D80" w14:textId="77777777" w:rsidR="002F2844" w:rsidRPr="00BE199C" w:rsidRDefault="002F2844" w:rsidP="00D7167D">
      <w:r w:rsidRPr="00BE199C">
        <w:t>Teachers use their professional judgment to determine which aspects of pupils' work require</w:t>
      </w:r>
      <w:r w:rsidR="00D7167D" w:rsidRPr="00BE199C">
        <w:t xml:space="preserve"> intervention when</w:t>
      </w:r>
      <w:r w:rsidRPr="00BE199C">
        <w:t xml:space="preserve"> marking</w:t>
      </w:r>
      <w:r w:rsidR="0054401A" w:rsidRPr="00BE199C">
        <w:t>,</w:t>
      </w:r>
      <w:r w:rsidR="00D7167D" w:rsidRPr="00BE199C">
        <w:t xml:space="preserve"> identifying if errors and mistakes are conceptual misconceptions or careless. We also </w:t>
      </w:r>
      <w:r w:rsidRPr="00BE199C">
        <w:t>encourag</w:t>
      </w:r>
      <w:r w:rsidR="00D7167D" w:rsidRPr="00BE199C">
        <w:t>e</w:t>
      </w:r>
      <w:r w:rsidRPr="00BE199C">
        <w:t xml:space="preserve"> self-assessment and prompt verbal feedback for any misunderstandings identified on the same day</w:t>
      </w:r>
      <w:r w:rsidR="00D7167D" w:rsidRPr="00BE199C">
        <w:t xml:space="preserve"> with feedback and </w:t>
      </w:r>
      <w:r w:rsidR="0054401A" w:rsidRPr="00BE199C">
        <w:t>self-marking</w:t>
      </w:r>
      <w:r w:rsidR="00D7167D" w:rsidRPr="00BE199C">
        <w:t xml:space="preserve"> episodes featuring in most lessons daily</w:t>
      </w:r>
      <w:r w:rsidRPr="00BE199C">
        <w:t>. Marking symbols are prominently displayed in classrooms to maintain consistency across key stages, aiding pupils in understanding feedback. Feedback is directed towards learning objectives and success criteria, with a focus on promoting confidence and addressing mistakes efficiently. Our approach avoids time-consuming methods like "Closing the gap questions," as research suggests they can lead to excessive workload and ineffective feedback. Formal feedback to parents occurs during Parents Evenings and annual reports, covering both academic progress and personal development in mathematics, fostering a holistic understanding of pupils' achievements.</w:t>
      </w:r>
    </w:p>
    <w:p w14:paraId="6ADA461A" w14:textId="77777777" w:rsidR="00931772" w:rsidRPr="00BE199C" w:rsidRDefault="00D94338" w:rsidP="00D94338">
      <w:pPr>
        <w:rPr>
          <w:b/>
          <w:color w:val="70AD47" w:themeColor="accent6"/>
          <w:sz w:val="24"/>
          <w:u w:val="single"/>
        </w:rPr>
      </w:pPr>
      <w:r w:rsidRPr="00BE199C">
        <w:rPr>
          <w:b/>
          <w:color w:val="70AD47" w:themeColor="accent6"/>
          <w:sz w:val="24"/>
          <w:u w:val="single"/>
        </w:rPr>
        <w:t>SEND and Challenge</w:t>
      </w:r>
    </w:p>
    <w:p w14:paraId="52C052E6" w14:textId="77777777" w:rsidR="00D94338" w:rsidRPr="00BE199C" w:rsidRDefault="00D94338" w:rsidP="00D94338">
      <w:pPr>
        <w:rPr>
          <w:b/>
          <w:color w:val="70AD47" w:themeColor="accent6"/>
          <w:sz w:val="24"/>
          <w:u w:val="single"/>
        </w:rPr>
      </w:pPr>
      <w:r w:rsidRPr="00BE199C">
        <w:t>At our school, we are committed to providing a comprehensive mathematics education that meets the needs of all pupils, including those with special educational needs (SEND) and those who demonstrate a quick grasp of concepts.</w:t>
      </w:r>
    </w:p>
    <w:p w14:paraId="37393146" w14:textId="77777777" w:rsidR="00D94338" w:rsidRPr="00BE199C" w:rsidRDefault="00D94338" w:rsidP="00D94338">
      <w:r w:rsidRPr="00BE199C">
        <w:t xml:space="preserve">For pupils with complex SEND, we employ a tailored approach to address their individual learning requirements. Collaborating with the SENDCo, we develop specific maths targets linked to the SEN continuums to support their progress. Through ongoing assessment and adjustment of teaching methods and materials, we ensure that pupils with SEND are fully integrated into daily maths lessons where the learning is accessible. </w:t>
      </w:r>
      <w:r w:rsidRPr="00BE199C">
        <w:br/>
        <w:t>Occasionally, children with complex SEND needs may engage with content outside their year group's POS. This doesn't reflect a lack of ambition for these pupils; rather, it's aimed at equipping them with essential foundational knowledge to achieve our core educational aims. We believe that without this foundational knowledge, their overall success may be hindered. Our goal is to create a supportive learning environment where all pupils, regardless of their learning needs, can develop confidence and competence in mathematics.</w:t>
      </w:r>
    </w:p>
    <w:p w14:paraId="28241D9A" w14:textId="209E9566" w:rsidR="00D94338" w:rsidRPr="00BE199C" w:rsidRDefault="00D94338" w:rsidP="00D94338">
      <w:r w:rsidRPr="00BE199C">
        <w:t xml:space="preserve">Additionally, we recognise the importance of providing challenge for all pupils, not just those traditionally identified as gifted and talented. Our approach to challenge in mathematics focuses on fostering deep mathematical thinking and understanding. Through a variety of enrichment activities </w:t>
      </w:r>
      <w:r w:rsidR="00EF5036">
        <w:t xml:space="preserve">and challenge problems </w:t>
      </w:r>
      <w:r w:rsidRPr="00BE199C">
        <w:t>integrated into daily lessons, we encourage pupils to explore concepts in depth.</w:t>
      </w:r>
      <w:r w:rsidR="0026485B" w:rsidRPr="0026485B">
        <w:t xml:space="preserve"> Challenge is promoted through opportunities for children to</w:t>
      </w:r>
      <w:r w:rsidRPr="00BE199C">
        <w:t>:</w:t>
      </w:r>
    </w:p>
    <w:p w14:paraId="0C906840" w14:textId="77777777" w:rsidR="00D94338" w:rsidRPr="00BE199C" w:rsidRDefault="00D94338" w:rsidP="00D94338">
      <w:pPr>
        <w:pStyle w:val="ListParagraph"/>
        <w:numPr>
          <w:ilvl w:val="0"/>
          <w:numId w:val="10"/>
        </w:numPr>
      </w:pPr>
      <w:r w:rsidRPr="00EF5036">
        <w:rPr>
          <w:b/>
        </w:rPr>
        <w:t>reason</w:t>
      </w:r>
      <w:r w:rsidRPr="00BE199C">
        <w:t xml:space="preserve"> through problems, </w:t>
      </w:r>
    </w:p>
    <w:p w14:paraId="1AFC27C8" w14:textId="77777777" w:rsidR="00D94338" w:rsidRPr="00BE199C" w:rsidRDefault="00D94338" w:rsidP="00D94338">
      <w:pPr>
        <w:pStyle w:val="ListParagraph"/>
        <w:numPr>
          <w:ilvl w:val="0"/>
          <w:numId w:val="10"/>
        </w:numPr>
      </w:pPr>
      <w:r w:rsidRPr="00EF5036">
        <w:rPr>
          <w:b/>
        </w:rPr>
        <w:t>represent</w:t>
      </w:r>
      <w:r w:rsidRPr="00BE199C">
        <w:t xml:space="preserve"> their understanding visually,</w:t>
      </w:r>
    </w:p>
    <w:p w14:paraId="568EF6E7" w14:textId="77777777" w:rsidR="00D94338" w:rsidRPr="00BE199C" w:rsidRDefault="00D94338" w:rsidP="00D94338">
      <w:pPr>
        <w:pStyle w:val="ListParagraph"/>
        <w:numPr>
          <w:ilvl w:val="0"/>
          <w:numId w:val="10"/>
        </w:numPr>
      </w:pPr>
      <w:r w:rsidRPr="00EF5036">
        <w:rPr>
          <w:b/>
        </w:rPr>
        <w:t>reimagine</w:t>
      </w:r>
      <w:r w:rsidRPr="00BE199C">
        <w:t xml:space="preserve"> concepts in different contexts, </w:t>
      </w:r>
    </w:p>
    <w:p w14:paraId="45A2CE30" w14:textId="77777777" w:rsidR="00D94338" w:rsidRPr="00BE199C" w:rsidRDefault="00D94338" w:rsidP="00D94338">
      <w:pPr>
        <w:pStyle w:val="ListParagraph"/>
        <w:numPr>
          <w:ilvl w:val="0"/>
          <w:numId w:val="10"/>
        </w:numPr>
      </w:pPr>
      <w:r w:rsidRPr="00BE199C">
        <w:t xml:space="preserve">and </w:t>
      </w:r>
      <w:r w:rsidRPr="00EF5036">
        <w:rPr>
          <w:b/>
        </w:rPr>
        <w:t>reflect</w:t>
      </w:r>
      <w:r w:rsidRPr="00BE199C">
        <w:t xml:space="preserve"> on their learning journey. </w:t>
      </w:r>
    </w:p>
    <w:p w14:paraId="11CCF237" w14:textId="77777777" w:rsidR="00D94338" w:rsidRDefault="00D94338" w:rsidP="00D94338">
      <w:r w:rsidRPr="00BE199C">
        <w:t>This approach ensures that all pupils are appropriately challenged and supported to reach their full potential in mathematics.</w:t>
      </w:r>
    </w:p>
    <w:p w14:paraId="7E74D53C" w14:textId="77777777" w:rsidR="003940EF" w:rsidRDefault="003940EF" w:rsidP="003940EF">
      <w:pPr>
        <w:autoSpaceDE w:val="0"/>
        <w:autoSpaceDN w:val="0"/>
        <w:adjustRightInd w:val="0"/>
        <w:spacing w:after="0" w:line="240" w:lineRule="auto"/>
        <w:rPr>
          <w:rFonts w:eastAsia="Times New Roman" w:cstheme="minorHAnsi"/>
          <w:b/>
          <w:bCs/>
          <w:color w:val="70AD47" w:themeColor="accent6"/>
          <w:sz w:val="24"/>
          <w:u w:val="single"/>
          <w:lang w:eastAsia="en-GB"/>
        </w:rPr>
      </w:pPr>
      <w:r>
        <w:rPr>
          <w:rFonts w:eastAsia="Times New Roman" w:cstheme="minorHAnsi"/>
          <w:b/>
          <w:bCs/>
          <w:color w:val="70AD47" w:themeColor="accent6"/>
          <w:sz w:val="24"/>
          <w:u w:val="single"/>
          <w:lang w:eastAsia="en-GB"/>
        </w:rPr>
        <w:t>Intervention</w:t>
      </w:r>
    </w:p>
    <w:p w14:paraId="632553E8" w14:textId="77777777" w:rsidR="003940EF" w:rsidRPr="003940EF" w:rsidRDefault="003940EF" w:rsidP="003940EF">
      <w:pPr>
        <w:spacing w:before="100" w:beforeAutospacing="1" w:after="100" w:afterAutospacing="1" w:line="240" w:lineRule="auto"/>
        <w:rPr>
          <w:rFonts w:eastAsia="Times New Roman" w:cstheme="minorHAnsi"/>
          <w:szCs w:val="24"/>
          <w:lang w:eastAsia="en-GB"/>
        </w:rPr>
      </w:pPr>
      <w:r>
        <w:rPr>
          <w:rFonts w:eastAsia="Times New Roman" w:cstheme="minorHAnsi"/>
          <w:szCs w:val="24"/>
          <w:lang w:eastAsia="en-GB"/>
        </w:rPr>
        <w:t>We</w:t>
      </w:r>
      <w:r w:rsidRPr="003940EF">
        <w:rPr>
          <w:rFonts w:eastAsia="Times New Roman" w:cstheme="minorHAnsi"/>
          <w:szCs w:val="24"/>
          <w:lang w:eastAsia="en-GB"/>
        </w:rPr>
        <w:t xml:space="preserve"> are committed to providing targeted intervention to support every child in their mathematical journey. Our approach recognises the importance of timely support to address individual gaps in knowledge and understanding. We employ a "same day" intervention model, where immediate feedback and support are provided to rectify misunderstandings before the next lesson. This approach ensures that any misconceptions or gaps in learning are swiftly identified and addressed, promoting deeper understanding and progress.</w:t>
      </w:r>
    </w:p>
    <w:p w14:paraId="2A10E7E3" w14:textId="77777777" w:rsidR="003940EF" w:rsidRPr="003940EF" w:rsidRDefault="003940EF" w:rsidP="003940EF">
      <w:pPr>
        <w:spacing w:before="100" w:beforeAutospacing="1" w:after="100" w:afterAutospacing="1" w:line="240" w:lineRule="auto"/>
        <w:rPr>
          <w:rFonts w:eastAsia="Times New Roman" w:cstheme="minorHAnsi"/>
          <w:szCs w:val="24"/>
          <w:lang w:eastAsia="en-GB"/>
        </w:rPr>
      </w:pPr>
      <w:r w:rsidRPr="003940EF">
        <w:rPr>
          <w:rFonts w:eastAsia="Times New Roman" w:cstheme="minorHAnsi"/>
          <w:szCs w:val="24"/>
          <w:lang w:eastAsia="en-GB"/>
        </w:rPr>
        <w:t xml:space="preserve">In addition to same day interventions, we implement bespoke interventions tailored to each child's specific needs. Through ongoing assessment and analysis, we identify areas where students require additional support or extension. </w:t>
      </w:r>
      <w:r w:rsidRPr="003940EF">
        <w:rPr>
          <w:rFonts w:eastAsia="Times New Roman" w:cstheme="minorHAnsi"/>
          <w:szCs w:val="24"/>
          <w:lang w:eastAsia="en-GB"/>
        </w:rPr>
        <w:lastRenderedPageBreak/>
        <w:t>Interventions are designed to build a comprehensive bank of mathematical knowledge, addressing fundamental concepts and skills that underpin further learning. These interventions may include targeted small-group sessions, one-to-one support, differentiated tasks, or use of specific resources and strategies aimed at closing gaps and accelerating progress.</w:t>
      </w:r>
    </w:p>
    <w:p w14:paraId="659CCBED" w14:textId="77777777" w:rsidR="003940EF" w:rsidRPr="003940EF" w:rsidRDefault="003940EF" w:rsidP="003940EF">
      <w:pPr>
        <w:spacing w:before="100" w:beforeAutospacing="1" w:after="100" w:afterAutospacing="1" w:line="240" w:lineRule="auto"/>
        <w:rPr>
          <w:rFonts w:eastAsia="Times New Roman" w:cstheme="minorHAnsi"/>
          <w:szCs w:val="24"/>
          <w:lang w:eastAsia="en-GB"/>
        </w:rPr>
      </w:pPr>
      <w:r w:rsidRPr="003940EF">
        <w:rPr>
          <w:rFonts w:eastAsia="Times New Roman" w:cstheme="minorHAnsi"/>
          <w:szCs w:val="24"/>
          <w:lang w:eastAsia="en-GB"/>
        </w:rPr>
        <w:t>By prioritising intervention based on individual needs and continuous assessment, we aim to create a supportive learning environment where every child can thrive in mathematics, building confidence and achieving mastery</w:t>
      </w:r>
    </w:p>
    <w:p w14:paraId="4B48227B" w14:textId="77777777" w:rsidR="00BE2DDE" w:rsidRPr="00BE199C" w:rsidRDefault="00BE2DDE" w:rsidP="00BE2DDE">
      <w:pPr>
        <w:autoSpaceDE w:val="0"/>
        <w:autoSpaceDN w:val="0"/>
        <w:adjustRightInd w:val="0"/>
        <w:spacing w:after="0" w:line="240" w:lineRule="auto"/>
        <w:rPr>
          <w:rFonts w:eastAsia="Times New Roman" w:cstheme="minorHAnsi"/>
          <w:color w:val="70AD47" w:themeColor="accent6"/>
          <w:sz w:val="24"/>
          <w:lang w:eastAsia="en-GB"/>
        </w:rPr>
      </w:pPr>
      <w:r w:rsidRPr="00BE199C">
        <w:rPr>
          <w:rFonts w:eastAsia="Times New Roman" w:cstheme="minorHAnsi"/>
          <w:b/>
          <w:bCs/>
          <w:color w:val="70AD47" w:themeColor="accent6"/>
          <w:sz w:val="24"/>
          <w:u w:val="single"/>
          <w:lang w:eastAsia="en-GB"/>
        </w:rPr>
        <w:t>Homework</w:t>
      </w:r>
    </w:p>
    <w:p w14:paraId="295FAB4A" w14:textId="77777777" w:rsidR="00BE2DDE" w:rsidRPr="00BE199C" w:rsidRDefault="00BE2DDE" w:rsidP="00BE2DDE">
      <w:pPr>
        <w:spacing w:after="0" w:line="240" w:lineRule="auto"/>
        <w:rPr>
          <w:rFonts w:eastAsia="Times New Roman" w:cstheme="minorHAnsi"/>
          <w:lang w:eastAsia="en-GB"/>
        </w:rPr>
      </w:pPr>
      <w:r w:rsidRPr="00BE199C">
        <w:rPr>
          <w:rFonts w:eastAsia="Times New Roman" w:cstheme="minorHAnsi"/>
          <w:lang w:eastAsia="en-GB"/>
        </w:rPr>
        <w:t xml:space="preserve">Pupils are set weekly online homework using the TT Rockstars software and set maths homework books (Year 1 – Year 6). Where applicable the homework content will link to current topics or used as revision and consolidation. In the build up to KS2 SATS Year 6 set additional practice papers (Reasoning and Arithmetic) </w:t>
      </w:r>
    </w:p>
    <w:p w14:paraId="563B1138" w14:textId="77777777" w:rsidR="00BE2DDE" w:rsidRPr="00BE199C" w:rsidRDefault="00BE2DDE" w:rsidP="00BE2DDE">
      <w:pPr>
        <w:autoSpaceDE w:val="0"/>
        <w:autoSpaceDN w:val="0"/>
        <w:adjustRightInd w:val="0"/>
        <w:spacing w:after="0" w:line="240" w:lineRule="auto"/>
        <w:rPr>
          <w:rFonts w:eastAsia="Times New Roman" w:cstheme="minorHAnsi"/>
          <w:b/>
          <w:lang w:eastAsia="en-GB"/>
        </w:rPr>
      </w:pPr>
    </w:p>
    <w:p w14:paraId="33107B4B" w14:textId="15A7EFBD" w:rsidR="00D94338" w:rsidRPr="00BE199C" w:rsidRDefault="00BE2DDE" w:rsidP="00931772">
      <w:pPr>
        <w:autoSpaceDE w:val="0"/>
        <w:autoSpaceDN w:val="0"/>
        <w:adjustRightInd w:val="0"/>
        <w:spacing w:after="0" w:line="240" w:lineRule="auto"/>
        <w:rPr>
          <w:rFonts w:eastAsia="Times New Roman" w:cstheme="minorHAnsi"/>
          <w:lang w:eastAsia="en-GB"/>
        </w:rPr>
      </w:pPr>
      <w:r w:rsidRPr="00BE199C">
        <w:rPr>
          <w:rFonts w:eastAsia="Times New Roman" w:cstheme="minorHAnsi"/>
          <w:lang w:eastAsia="en-GB"/>
        </w:rPr>
        <w:t>We also use KIRFs (Key Instant Recall Facts) The</w:t>
      </w:r>
      <w:r w:rsidR="00BC03E2" w:rsidRPr="00BE199C">
        <w:rPr>
          <w:rFonts w:eastAsia="Times New Roman" w:cstheme="minorHAnsi"/>
          <w:lang w:eastAsia="en-GB"/>
        </w:rPr>
        <w:t>se</w:t>
      </w:r>
      <w:r w:rsidRPr="00BE199C">
        <w:rPr>
          <w:rFonts w:eastAsia="Times New Roman" w:cstheme="minorHAnsi"/>
          <w:lang w:eastAsia="en-GB"/>
        </w:rPr>
        <w:t xml:space="preserve"> are key facts for each child to learn at home every half term. </w:t>
      </w:r>
    </w:p>
    <w:p w14:paraId="1A56BFF2" w14:textId="77777777" w:rsidR="00931772" w:rsidRPr="00BE199C" w:rsidRDefault="00931772" w:rsidP="00931772">
      <w:pPr>
        <w:autoSpaceDE w:val="0"/>
        <w:autoSpaceDN w:val="0"/>
        <w:adjustRightInd w:val="0"/>
        <w:spacing w:after="0" w:line="240" w:lineRule="auto"/>
        <w:rPr>
          <w:rFonts w:eastAsia="Times New Roman" w:cstheme="minorHAnsi"/>
          <w:lang w:eastAsia="en-GB"/>
        </w:rPr>
      </w:pPr>
    </w:p>
    <w:p w14:paraId="0D0E5646" w14:textId="77777777" w:rsidR="00BE2DDE" w:rsidRPr="00BE199C" w:rsidRDefault="00BE2DDE" w:rsidP="00BE2DDE">
      <w:pPr>
        <w:autoSpaceDE w:val="0"/>
        <w:autoSpaceDN w:val="0"/>
        <w:adjustRightInd w:val="0"/>
        <w:spacing w:after="0" w:line="240" w:lineRule="auto"/>
        <w:rPr>
          <w:rFonts w:eastAsia="Times New Roman" w:cstheme="minorHAnsi"/>
          <w:b/>
          <w:color w:val="70AD47" w:themeColor="accent6"/>
          <w:sz w:val="24"/>
          <w:u w:val="single"/>
          <w:lang w:eastAsia="en-GB"/>
        </w:rPr>
      </w:pPr>
      <w:r w:rsidRPr="00BE199C">
        <w:rPr>
          <w:rFonts w:eastAsia="Times New Roman" w:cstheme="minorHAnsi"/>
          <w:b/>
          <w:color w:val="70AD47" w:themeColor="accent6"/>
          <w:sz w:val="24"/>
          <w:u w:val="single"/>
          <w:lang w:eastAsia="en-GB"/>
        </w:rPr>
        <w:t>Mathematics Coordinator</w:t>
      </w:r>
    </w:p>
    <w:p w14:paraId="7A10671C" w14:textId="572164E1" w:rsidR="00BE2DDE" w:rsidRPr="00BE199C" w:rsidRDefault="00BE2DDE" w:rsidP="00931772">
      <w:pPr>
        <w:autoSpaceDE w:val="0"/>
        <w:autoSpaceDN w:val="0"/>
        <w:adjustRightInd w:val="0"/>
        <w:spacing w:after="0" w:line="240" w:lineRule="auto"/>
        <w:rPr>
          <w:rFonts w:eastAsia="Times New Roman" w:cstheme="minorHAnsi"/>
          <w:lang w:eastAsia="en-GB"/>
        </w:rPr>
      </w:pPr>
      <w:r w:rsidRPr="00BE199C">
        <w:rPr>
          <w:rFonts w:eastAsia="Times New Roman" w:cstheme="minorHAnsi"/>
          <w:lang w:eastAsia="en-GB"/>
        </w:rPr>
        <w:t>The Subject Leader for mathematics is M</w:t>
      </w:r>
      <w:r w:rsidR="00D22EDF">
        <w:rPr>
          <w:rFonts w:eastAsia="Times New Roman" w:cstheme="minorHAnsi"/>
          <w:lang w:eastAsia="en-GB"/>
        </w:rPr>
        <w:t>iss Geoghegan</w:t>
      </w:r>
      <w:r w:rsidRPr="00BE199C">
        <w:rPr>
          <w:rFonts w:eastAsia="Times New Roman" w:cstheme="minorHAnsi"/>
          <w:lang w:eastAsia="en-GB"/>
        </w:rPr>
        <w:t>, and all queries about this policy or the provision of maths should be addressed to h</w:t>
      </w:r>
      <w:r w:rsidR="00D22EDF">
        <w:rPr>
          <w:rFonts w:eastAsia="Times New Roman" w:cstheme="minorHAnsi"/>
          <w:lang w:eastAsia="en-GB"/>
        </w:rPr>
        <w:t>er</w:t>
      </w:r>
      <w:r w:rsidRPr="00BE199C">
        <w:rPr>
          <w:rFonts w:eastAsia="Times New Roman" w:cstheme="minorHAnsi"/>
          <w:lang w:eastAsia="en-GB"/>
        </w:rPr>
        <w:t xml:space="preserve"> in the first instance.</w:t>
      </w:r>
    </w:p>
    <w:p w14:paraId="62509967" w14:textId="77777777" w:rsidR="00931772" w:rsidRPr="00BE199C" w:rsidRDefault="00931772" w:rsidP="00931772">
      <w:pPr>
        <w:autoSpaceDE w:val="0"/>
        <w:autoSpaceDN w:val="0"/>
        <w:adjustRightInd w:val="0"/>
        <w:spacing w:after="0" w:line="240" w:lineRule="auto"/>
        <w:rPr>
          <w:rFonts w:eastAsia="Times New Roman" w:cstheme="minorHAnsi"/>
          <w:lang w:eastAsia="en-GB"/>
        </w:rPr>
      </w:pPr>
    </w:p>
    <w:p w14:paraId="4919E48D" w14:textId="77777777" w:rsidR="00BE2DDE" w:rsidRPr="00BE199C" w:rsidRDefault="00BE2DDE" w:rsidP="00BE2DDE">
      <w:pPr>
        <w:autoSpaceDE w:val="0"/>
        <w:autoSpaceDN w:val="0"/>
        <w:adjustRightInd w:val="0"/>
        <w:spacing w:after="0" w:line="240" w:lineRule="auto"/>
        <w:rPr>
          <w:rFonts w:eastAsia="Times New Roman" w:cstheme="minorHAnsi"/>
          <w:b/>
          <w:bCs/>
          <w:color w:val="70AD47" w:themeColor="accent6"/>
          <w:sz w:val="24"/>
          <w:u w:val="single"/>
          <w:lang w:eastAsia="en-GB"/>
        </w:rPr>
      </w:pPr>
      <w:r w:rsidRPr="00BE199C">
        <w:rPr>
          <w:rFonts w:eastAsia="Times New Roman" w:cstheme="minorHAnsi"/>
          <w:b/>
          <w:bCs/>
          <w:color w:val="70AD47" w:themeColor="accent6"/>
          <w:sz w:val="24"/>
          <w:u w:val="single"/>
          <w:lang w:eastAsia="en-GB"/>
        </w:rPr>
        <w:t>Monitoring and Review</w:t>
      </w:r>
    </w:p>
    <w:p w14:paraId="0161D0CA" w14:textId="77777777" w:rsidR="00BE2DDE" w:rsidRPr="00BE199C" w:rsidRDefault="00BE2DDE" w:rsidP="00BE2DDE">
      <w:pPr>
        <w:autoSpaceDE w:val="0"/>
        <w:autoSpaceDN w:val="0"/>
        <w:adjustRightInd w:val="0"/>
        <w:spacing w:after="0" w:line="240" w:lineRule="auto"/>
        <w:rPr>
          <w:rFonts w:eastAsia="Times New Roman" w:cstheme="minorHAnsi"/>
          <w:lang w:eastAsia="en-GB"/>
        </w:rPr>
      </w:pPr>
      <w:r w:rsidRPr="00BE199C">
        <w:rPr>
          <w:rFonts w:eastAsia="Times New Roman" w:cstheme="minorHAnsi"/>
          <w:lang w:eastAsia="en-GB"/>
        </w:rPr>
        <w:t>Monitoring of the standards of the children’s work and of the quality of teaching in maths is the responsibility of the maths subject leader in cooperation with the SLT.</w:t>
      </w:r>
    </w:p>
    <w:p w14:paraId="20938783" w14:textId="77777777" w:rsidR="00BE2DDE" w:rsidRPr="00BE199C" w:rsidRDefault="00BE2DDE" w:rsidP="00BE2DDE">
      <w:pPr>
        <w:autoSpaceDE w:val="0"/>
        <w:autoSpaceDN w:val="0"/>
        <w:adjustRightInd w:val="0"/>
        <w:spacing w:after="0" w:line="240" w:lineRule="auto"/>
        <w:rPr>
          <w:rFonts w:eastAsia="Times New Roman" w:cstheme="minorHAnsi"/>
          <w:lang w:eastAsia="en-GB"/>
        </w:rPr>
      </w:pPr>
    </w:p>
    <w:p w14:paraId="56C273EC" w14:textId="77777777" w:rsidR="00BE2DDE" w:rsidRDefault="00BE2DDE" w:rsidP="00BE2DDE">
      <w:pPr>
        <w:rPr>
          <w:rFonts w:eastAsia="Times New Roman" w:cstheme="minorHAnsi"/>
          <w:lang w:eastAsia="en-GB"/>
        </w:rPr>
      </w:pPr>
      <w:r w:rsidRPr="00BE199C">
        <w:rPr>
          <w:rFonts w:eastAsia="Times New Roman" w:cstheme="minorHAnsi"/>
          <w:lang w:eastAsia="en-GB"/>
        </w:rPr>
        <w:t>The work of the subject leader also involves supporting colleagues in the teaching of maths and being informed about current developments in the subject. The SLT and subject leader provide the Mathematics Policy strategic lead and direction for the subject in the school</w:t>
      </w:r>
    </w:p>
    <w:p w14:paraId="1FAA606F" w14:textId="77777777" w:rsidR="00BE2DDE" w:rsidRPr="00BE199C" w:rsidRDefault="00BE2DDE" w:rsidP="00BE2DDE">
      <w:pPr>
        <w:autoSpaceDE w:val="0"/>
        <w:autoSpaceDN w:val="0"/>
        <w:adjustRightInd w:val="0"/>
        <w:spacing w:after="0" w:line="240" w:lineRule="auto"/>
        <w:rPr>
          <w:rFonts w:eastAsia="Times New Roman" w:cstheme="minorHAnsi"/>
          <w:b/>
          <w:color w:val="70AD47" w:themeColor="accent6"/>
          <w:sz w:val="24"/>
          <w:u w:val="single"/>
          <w:lang w:eastAsia="en-GB"/>
        </w:rPr>
      </w:pPr>
      <w:r w:rsidRPr="00BE199C">
        <w:rPr>
          <w:rFonts w:eastAsia="Times New Roman" w:cstheme="minorHAnsi"/>
          <w:b/>
          <w:color w:val="70AD47" w:themeColor="accent6"/>
          <w:sz w:val="24"/>
          <w:u w:val="single"/>
          <w:lang w:eastAsia="en-GB"/>
        </w:rPr>
        <w:t xml:space="preserve">Summary </w:t>
      </w:r>
    </w:p>
    <w:p w14:paraId="664257F7" w14:textId="77777777" w:rsidR="00BE2DDE" w:rsidRPr="00BE199C" w:rsidRDefault="00BE2DDE" w:rsidP="00BE2DDE">
      <w:pPr>
        <w:rPr>
          <w:rFonts w:cstheme="minorHAnsi"/>
        </w:rPr>
      </w:pPr>
      <w:r w:rsidRPr="00BE199C">
        <w:rPr>
          <w:rFonts w:cstheme="minorHAnsi"/>
        </w:rPr>
        <w:t>At S.S. John and Monica, our mathematics curriculum aims to deliver high-quality education while instilling a passion for maths and building essential lifelong skills. Aligned with the National Curriculum, we integrate resources like White Rose Maths and NCETM Mastery documentation. Lessons employ a concrete-pictorial-abstract approach, encouraging mathematical vocabulary and varied representations. Teachers utilise diverse resources, including textbooks, online platforms, and problem-solving tasks like Nrich. Daily lessons incorporate assessment for learning, fostering self-assessment and peer feedback. Feedback is provided regularly, focusing on learning objectives and areas for improvement. We support students with SEND needs through individualised plans and tailored interventions to accelerate progress. Our goal is to ensure all students develop a strong mathematical foundation and reach their full potential</w:t>
      </w:r>
    </w:p>
    <w:p w14:paraId="1A35902D" w14:textId="606073E8" w:rsidR="00BE199C" w:rsidRPr="00BE199C" w:rsidRDefault="00BE199C" w:rsidP="00BE199C">
      <w:pPr>
        <w:autoSpaceDE w:val="0"/>
        <w:autoSpaceDN w:val="0"/>
        <w:adjustRightInd w:val="0"/>
        <w:spacing w:after="0" w:line="240" w:lineRule="auto"/>
        <w:rPr>
          <w:rFonts w:eastAsia="Times New Roman" w:cs="Arial"/>
          <w:lang w:eastAsia="en-GB"/>
        </w:rPr>
      </w:pPr>
      <w:r w:rsidRPr="00BE199C">
        <w:rPr>
          <w:rFonts w:eastAsia="Times New Roman" w:cs="Arial"/>
          <w:b/>
          <w:lang w:eastAsia="en-GB"/>
        </w:rPr>
        <w:t>Policy Consultation</w:t>
      </w:r>
      <w:r w:rsidRPr="00BE199C">
        <w:rPr>
          <w:rFonts w:eastAsia="Times New Roman" w:cs="Arial"/>
          <w:lang w:eastAsia="en-GB"/>
        </w:rPr>
        <w:t>: Summer 202</w:t>
      </w:r>
      <w:r w:rsidR="00D22EDF">
        <w:rPr>
          <w:rFonts w:eastAsia="Times New Roman" w:cs="Arial"/>
          <w:lang w:eastAsia="en-GB"/>
        </w:rPr>
        <w:t>6</w:t>
      </w:r>
    </w:p>
    <w:p w14:paraId="13E8C1FA" w14:textId="3B535DD9" w:rsidR="00BE199C" w:rsidRPr="00BE199C" w:rsidRDefault="00BE199C" w:rsidP="00BE199C">
      <w:pPr>
        <w:autoSpaceDE w:val="0"/>
        <w:autoSpaceDN w:val="0"/>
        <w:adjustRightInd w:val="0"/>
        <w:spacing w:after="0" w:line="240" w:lineRule="auto"/>
        <w:rPr>
          <w:rFonts w:eastAsia="Times New Roman" w:cs="Arial"/>
          <w:lang w:eastAsia="en-GB"/>
        </w:rPr>
      </w:pPr>
      <w:r w:rsidRPr="00BE199C">
        <w:rPr>
          <w:rFonts w:eastAsia="Times New Roman" w:cs="Arial"/>
          <w:b/>
          <w:lang w:eastAsia="en-GB"/>
        </w:rPr>
        <w:t>Review Date</w:t>
      </w:r>
      <w:r w:rsidRPr="00BE199C">
        <w:rPr>
          <w:rFonts w:eastAsia="Times New Roman" w:cs="Arial"/>
          <w:lang w:eastAsia="en-GB"/>
        </w:rPr>
        <w:t>: Summer 202</w:t>
      </w:r>
      <w:r w:rsidR="00D22EDF">
        <w:rPr>
          <w:rFonts w:eastAsia="Times New Roman" w:cs="Arial"/>
          <w:lang w:eastAsia="en-GB"/>
        </w:rPr>
        <w:t>8</w:t>
      </w:r>
      <w:r w:rsidRPr="00BE199C">
        <w:rPr>
          <w:rFonts w:eastAsia="Times New Roman" w:cs="Arial"/>
          <w:lang w:eastAsia="en-GB"/>
        </w:rPr>
        <w:t xml:space="preserve"> (or earlier if legislation dictates)</w:t>
      </w:r>
    </w:p>
    <w:p w14:paraId="63664D10" w14:textId="503BBD24" w:rsidR="00BE199C" w:rsidRPr="00BE199C" w:rsidRDefault="00BE199C" w:rsidP="00BE199C">
      <w:pPr>
        <w:autoSpaceDE w:val="0"/>
        <w:autoSpaceDN w:val="0"/>
        <w:adjustRightInd w:val="0"/>
        <w:spacing w:after="0" w:line="240" w:lineRule="auto"/>
        <w:rPr>
          <w:rFonts w:eastAsia="Times New Roman" w:cs="Arial"/>
          <w:lang w:eastAsia="en-GB"/>
        </w:rPr>
      </w:pPr>
      <w:r w:rsidRPr="00BE199C">
        <w:rPr>
          <w:rFonts w:eastAsia="Times New Roman" w:cs="Arial"/>
          <w:b/>
          <w:lang w:eastAsia="en-GB"/>
        </w:rPr>
        <w:t>Person Responsible</w:t>
      </w:r>
      <w:r w:rsidRPr="00BE199C">
        <w:rPr>
          <w:rFonts w:eastAsia="Times New Roman" w:cs="Arial"/>
          <w:lang w:eastAsia="en-GB"/>
        </w:rPr>
        <w:t>: M</w:t>
      </w:r>
      <w:r w:rsidR="00D22EDF">
        <w:rPr>
          <w:rFonts w:eastAsia="Times New Roman" w:cs="Arial"/>
          <w:lang w:eastAsia="en-GB"/>
        </w:rPr>
        <w:t>iss Geoghegan</w:t>
      </w:r>
      <w:r w:rsidRPr="00BE199C">
        <w:rPr>
          <w:rFonts w:eastAsia="Times New Roman" w:cs="Arial"/>
          <w:lang w:eastAsia="en-GB"/>
        </w:rPr>
        <w:t xml:space="preserve"> (Maths Coordinator)</w:t>
      </w:r>
    </w:p>
    <w:p w14:paraId="66A75652" w14:textId="56875365" w:rsidR="00BE199C" w:rsidRPr="00BE199C" w:rsidRDefault="00BE199C" w:rsidP="00BE199C">
      <w:pPr>
        <w:autoSpaceDE w:val="0"/>
        <w:autoSpaceDN w:val="0"/>
        <w:adjustRightInd w:val="0"/>
        <w:spacing w:after="0" w:line="240" w:lineRule="auto"/>
        <w:rPr>
          <w:rFonts w:eastAsia="Times New Roman" w:cs="Arial"/>
          <w:lang w:eastAsia="en-GB"/>
        </w:rPr>
      </w:pPr>
      <w:r w:rsidRPr="00BE199C">
        <w:rPr>
          <w:rFonts w:eastAsia="Times New Roman" w:cs="Arial"/>
          <w:lang w:eastAsia="en-GB"/>
        </w:rPr>
        <w:t>Queries about the content of this policy should be addressed to M</w:t>
      </w:r>
      <w:r w:rsidR="00D22EDF">
        <w:rPr>
          <w:rFonts w:eastAsia="Times New Roman" w:cs="Arial"/>
          <w:lang w:eastAsia="en-GB"/>
        </w:rPr>
        <w:t>iss Geoghegan</w:t>
      </w:r>
    </w:p>
    <w:p w14:paraId="3CA77D21" w14:textId="77777777" w:rsidR="00BE2DDE" w:rsidRPr="00BE199C" w:rsidRDefault="00BE2DDE" w:rsidP="00BE2DDE">
      <w:pPr>
        <w:rPr>
          <w:rFonts w:cstheme="minorHAnsi"/>
        </w:rPr>
      </w:pPr>
    </w:p>
    <w:sectPr w:rsidR="00BE2DDE" w:rsidRPr="00BE199C" w:rsidSect="00D94338">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75983" w14:textId="77777777" w:rsidR="00E43C42" w:rsidRDefault="00E43C42" w:rsidP="001177EA">
      <w:pPr>
        <w:spacing w:after="0" w:line="240" w:lineRule="auto"/>
      </w:pPr>
      <w:r>
        <w:separator/>
      </w:r>
    </w:p>
  </w:endnote>
  <w:endnote w:type="continuationSeparator" w:id="0">
    <w:p w14:paraId="31A68586" w14:textId="77777777" w:rsidR="00E43C42" w:rsidRDefault="00E43C42" w:rsidP="00117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8462471"/>
      <w:docPartObj>
        <w:docPartGallery w:val="Page Numbers (Bottom of Page)"/>
        <w:docPartUnique/>
      </w:docPartObj>
    </w:sdtPr>
    <w:sdtEndPr>
      <w:rPr>
        <w:noProof/>
      </w:rPr>
    </w:sdtEndPr>
    <w:sdtContent>
      <w:p w14:paraId="20B5CA05" w14:textId="77777777" w:rsidR="001177EA" w:rsidRDefault="001177EA">
        <w:pPr>
          <w:pStyle w:val="Footer"/>
          <w:jc w:val="right"/>
        </w:pPr>
        <w:r>
          <w:fldChar w:fldCharType="begin"/>
        </w:r>
        <w:r>
          <w:instrText xml:space="preserve"> PAGE   \* MERGEFORMAT </w:instrText>
        </w:r>
        <w:r>
          <w:fldChar w:fldCharType="separate"/>
        </w:r>
        <w:r w:rsidR="00413753">
          <w:rPr>
            <w:noProof/>
          </w:rPr>
          <w:t>1</w:t>
        </w:r>
        <w:r>
          <w:rPr>
            <w:noProof/>
          </w:rPr>
          <w:fldChar w:fldCharType="end"/>
        </w:r>
      </w:p>
    </w:sdtContent>
  </w:sdt>
  <w:p w14:paraId="7913DD9B" w14:textId="77777777" w:rsidR="001177EA" w:rsidRDefault="001177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18E97" w14:textId="77777777" w:rsidR="00E43C42" w:rsidRDefault="00E43C42" w:rsidP="001177EA">
      <w:pPr>
        <w:spacing w:after="0" w:line="240" w:lineRule="auto"/>
      </w:pPr>
      <w:r>
        <w:separator/>
      </w:r>
    </w:p>
  </w:footnote>
  <w:footnote w:type="continuationSeparator" w:id="0">
    <w:p w14:paraId="774AFD85" w14:textId="77777777" w:rsidR="00E43C42" w:rsidRDefault="00E43C42" w:rsidP="00117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5808"/>
    <w:multiLevelType w:val="hybridMultilevel"/>
    <w:tmpl w:val="CCB4B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67459"/>
    <w:multiLevelType w:val="multilevel"/>
    <w:tmpl w:val="97DE9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1130B4"/>
    <w:multiLevelType w:val="hybridMultilevel"/>
    <w:tmpl w:val="6C604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4F13C4"/>
    <w:multiLevelType w:val="hybridMultilevel"/>
    <w:tmpl w:val="E9920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453659"/>
    <w:multiLevelType w:val="hybridMultilevel"/>
    <w:tmpl w:val="6E147A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567A5A"/>
    <w:multiLevelType w:val="multilevel"/>
    <w:tmpl w:val="296C58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7778BA"/>
    <w:multiLevelType w:val="multilevel"/>
    <w:tmpl w:val="B844A4D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B0513A"/>
    <w:multiLevelType w:val="multilevel"/>
    <w:tmpl w:val="ED6A9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8C010C"/>
    <w:multiLevelType w:val="hybridMultilevel"/>
    <w:tmpl w:val="A664F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534C4F"/>
    <w:multiLevelType w:val="multilevel"/>
    <w:tmpl w:val="60749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C22BDD"/>
    <w:multiLevelType w:val="multilevel"/>
    <w:tmpl w:val="118C6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6162CC"/>
    <w:multiLevelType w:val="hybridMultilevel"/>
    <w:tmpl w:val="80ACA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3645387">
    <w:abstractNumId w:val="9"/>
  </w:num>
  <w:num w:numId="2" w16cid:durableId="209004287">
    <w:abstractNumId w:val="7"/>
  </w:num>
  <w:num w:numId="3" w16cid:durableId="2032337010">
    <w:abstractNumId w:val="1"/>
  </w:num>
  <w:num w:numId="4" w16cid:durableId="515116079">
    <w:abstractNumId w:val="8"/>
  </w:num>
  <w:num w:numId="5" w16cid:durableId="1138498236">
    <w:abstractNumId w:val="2"/>
  </w:num>
  <w:num w:numId="6" w16cid:durableId="35005584">
    <w:abstractNumId w:val="0"/>
  </w:num>
  <w:num w:numId="7" w16cid:durableId="798300479">
    <w:abstractNumId w:val="10"/>
  </w:num>
  <w:num w:numId="8" w16cid:durableId="1600289882">
    <w:abstractNumId w:val="3"/>
  </w:num>
  <w:num w:numId="9" w16cid:durableId="1958441867">
    <w:abstractNumId w:val="11"/>
  </w:num>
  <w:num w:numId="10" w16cid:durableId="175972731">
    <w:abstractNumId w:val="4"/>
  </w:num>
  <w:num w:numId="11" w16cid:durableId="229969052">
    <w:abstractNumId w:val="5"/>
  </w:num>
  <w:num w:numId="12" w16cid:durableId="9181777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F1D"/>
    <w:rsid w:val="000437DF"/>
    <w:rsid w:val="000766F3"/>
    <w:rsid w:val="000D0EF6"/>
    <w:rsid w:val="00102602"/>
    <w:rsid w:val="00107A9C"/>
    <w:rsid w:val="001177EA"/>
    <w:rsid w:val="00142204"/>
    <w:rsid w:val="00165807"/>
    <w:rsid w:val="00190C37"/>
    <w:rsid w:val="001C6F0A"/>
    <w:rsid w:val="001E5EB4"/>
    <w:rsid w:val="001F2315"/>
    <w:rsid w:val="0025711E"/>
    <w:rsid w:val="0026485B"/>
    <w:rsid w:val="002F12A5"/>
    <w:rsid w:val="002F2844"/>
    <w:rsid w:val="003940EF"/>
    <w:rsid w:val="00413753"/>
    <w:rsid w:val="00413EB3"/>
    <w:rsid w:val="00420636"/>
    <w:rsid w:val="0044160E"/>
    <w:rsid w:val="00456384"/>
    <w:rsid w:val="004D1FFE"/>
    <w:rsid w:val="004D53BC"/>
    <w:rsid w:val="00501185"/>
    <w:rsid w:val="005376D8"/>
    <w:rsid w:val="0054401A"/>
    <w:rsid w:val="00570B60"/>
    <w:rsid w:val="005B42B7"/>
    <w:rsid w:val="006657C7"/>
    <w:rsid w:val="00672098"/>
    <w:rsid w:val="006867E9"/>
    <w:rsid w:val="006B10FA"/>
    <w:rsid w:val="006D7DFF"/>
    <w:rsid w:val="00787F1D"/>
    <w:rsid w:val="007F21DC"/>
    <w:rsid w:val="00931772"/>
    <w:rsid w:val="009606CC"/>
    <w:rsid w:val="009E3AB4"/>
    <w:rsid w:val="00AD2E94"/>
    <w:rsid w:val="00B71491"/>
    <w:rsid w:val="00BC03E2"/>
    <w:rsid w:val="00BE199C"/>
    <w:rsid w:val="00BE2DDE"/>
    <w:rsid w:val="00C87E03"/>
    <w:rsid w:val="00CA1159"/>
    <w:rsid w:val="00CD1D06"/>
    <w:rsid w:val="00D22EDF"/>
    <w:rsid w:val="00D7167D"/>
    <w:rsid w:val="00D94338"/>
    <w:rsid w:val="00DA56FD"/>
    <w:rsid w:val="00E43C42"/>
    <w:rsid w:val="00EC33DF"/>
    <w:rsid w:val="00EC44F0"/>
    <w:rsid w:val="00EC5417"/>
    <w:rsid w:val="00EE251A"/>
    <w:rsid w:val="00EF5036"/>
    <w:rsid w:val="00F74B63"/>
    <w:rsid w:val="00F856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A69C8"/>
  <w15:chartTrackingRefBased/>
  <w15:docId w15:val="{69BC29E6-6C4E-4383-B8AB-35081E366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7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206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3177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F1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87F1D"/>
    <w:rPr>
      <w:b/>
      <w:bCs/>
    </w:rPr>
  </w:style>
  <w:style w:type="paragraph" w:styleId="z-TopofForm">
    <w:name w:val="HTML Top of Form"/>
    <w:basedOn w:val="Normal"/>
    <w:next w:val="Normal"/>
    <w:link w:val="z-TopofFormChar"/>
    <w:hidden/>
    <w:uiPriority w:val="99"/>
    <w:semiHidden/>
    <w:unhideWhenUsed/>
    <w:rsid w:val="00787F1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787F1D"/>
    <w:rPr>
      <w:rFonts w:ascii="Arial" w:eastAsia="Times New Roman" w:hAnsi="Arial" w:cs="Arial"/>
      <w:vanish/>
      <w:sz w:val="16"/>
      <w:szCs w:val="16"/>
      <w:lang w:eastAsia="en-GB"/>
    </w:rPr>
  </w:style>
  <w:style w:type="paragraph" w:styleId="ListParagraph">
    <w:name w:val="List Paragraph"/>
    <w:basedOn w:val="Normal"/>
    <w:uiPriority w:val="34"/>
    <w:qFormat/>
    <w:rsid w:val="00787F1D"/>
    <w:pPr>
      <w:ind w:left="720"/>
      <w:contextualSpacing/>
    </w:pPr>
  </w:style>
  <w:style w:type="character" w:styleId="Hyperlink">
    <w:name w:val="Hyperlink"/>
    <w:basedOn w:val="DefaultParagraphFont"/>
    <w:uiPriority w:val="99"/>
    <w:unhideWhenUsed/>
    <w:rsid w:val="00B71491"/>
    <w:rPr>
      <w:color w:val="0563C1" w:themeColor="hyperlink"/>
      <w:u w:val="single"/>
    </w:rPr>
  </w:style>
  <w:style w:type="paragraph" w:styleId="Header">
    <w:name w:val="header"/>
    <w:basedOn w:val="Normal"/>
    <w:link w:val="HeaderChar"/>
    <w:uiPriority w:val="99"/>
    <w:unhideWhenUsed/>
    <w:rsid w:val="001177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7EA"/>
  </w:style>
  <w:style w:type="paragraph" w:styleId="Footer">
    <w:name w:val="footer"/>
    <w:basedOn w:val="Normal"/>
    <w:link w:val="FooterChar"/>
    <w:uiPriority w:val="99"/>
    <w:unhideWhenUsed/>
    <w:rsid w:val="001177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7EA"/>
  </w:style>
  <w:style w:type="character" w:customStyle="1" w:styleId="Heading1Char">
    <w:name w:val="Heading 1 Char"/>
    <w:basedOn w:val="DefaultParagraphFont"/>
    <w:link w:val="Heading1"/>
    <w:uiPriority w:val="9"/>
    <w:rsid w:val="0093177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31772"/>
    <w:pPr>
      <w:outlineLvl w:val="9"/>
    </w:pPr>
    <w:rPr>
      <w:lang w:val="en-US"/>
    </w:rPr>
  </w:style>
  <w:style w:type="paragraph" w:styleId="TOC2">
    <w:name w:val="toc 2"/>
    <w:basedOn w:val="Normal"/>
    <w:next w:val="Normal"/>
    <w:autoRedefine/>
    <w:uiPriority w:val="39"/>
    <w:unhideWhenUsed/>
    <w:rsid w:val="00931772"/>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931772"/>
    <w:pPr>
      <w:spacing w:after="100"/>
    </w:pPr>
    <w:rPr>
      <w:rFonts w:eastAsiaTheme="minorEastAsia" w:cs="Times New Roman"/>
      <w:lang w:val="en-US"/>
    </w:rPr>
  </w:style>
  <w:style w:type="paragraph" w:styleId="TOC3">
    <w:name w:val="toc 3"/>
    <w:basedOn w:val="Normal"/>
    <w:next w:val="Normal"/>
    <w:autoRedefine/>
    <w:uiPriority w:val="39"/>
    <w:unhideWhenUsed/>
    <w:rsid w:val="00931772"/>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semiHidden/>
    <w:rsid w:val="00931772"/>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42063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01539">
      <w:bodyDiv w:val="1"/>
      <w:marLeft w:val="0"/>
      <w:marRight w:val="0"/>
      <w:marTop w:val="0"/>
      <w:marBottom w:val="0"/>
      <w:divBdr>
        <w:top w:val="none" w:sz="0" w:space="0" w:color="auto"/>
        <w:left w:val="none" w:sz="0" w:space="0" w:color="auto"/>
        <w:bottom w:val="none" w:sz="0" w:space="0" w:color="auto"/>
        <w:right w:val="none" w:sz="0" w:space="0" w:color="auto"/>
      </w:divBdr>
    </w:div>
    <w:div w:id="496961998">
      <w:bodyDiv w:val="1"/>
      <w:marLeft w:val="0"/>
      <w:marRight w:val="0"/>
      <w:marTop w:val="0"/>
      <w:marBottom w:val="0"/>
      <w:divBdr>
        <w:top w:val="none" w:sz="0" w:space="0" w:color="auto"/>
        <w:left w:val="none" w:sz="0" w:space="0" w:color="auto"/>
        <w:bottom w:val="none" w:sz="0" w:space="0" w:color="auto"/>
        <w:right w:val="none" w:sz="0" w:space="0" w:color="auto"/>
      </w:divBdr>
    </w:div>
    <w:div w:id="597064421">
      <w:bodyDiv w:val="1"/>
      <w:marLeft w:val="0"/>
      <w:marRight w:val="0"/>
      <w:marTop w:val="0"/>
      <w:marBottom w:val="0"/>
      <w:divBdr>
        <w:top w:val="none" w:sz="0" w:space="0" w:color="auto"/>
        <w:left w:val="none" w:sz="0" w:space="0" w:color="auto"/>
        <w:bottom w:val="none" w:sz="0" w:space="0" w:color="auto"/>
        <w:right w:val="none" w:sz="0" w:space="0" w:color="auto"/>
      </w:divBdr>
    </w:div>
    <w:div w:id="791244449">
      <w:bodyDiv w:val="1"/>
      <w:marLeft w:val="0"/>
      <w:marRight w:val="0"/>
      <w:marTop w:val="0"/>
      <w:marBottom w:val="0"/>
      <w:divBdr>
        <w:top w:val="none" w:sz="0" w:space="0" w:color="auto"/>
        <w:left w:val="none" w:sz="0" w:space="0" w:color="auto"/>
        <w:bottom w:val="none" w:sz="0" w:space="0" w:color="auto"/>
        <w:right w:val="none" w:sz="0" w:space="0" w:color="auto"/>
      </w:divBdr>
    </w:div>
    <w:div w:id="1235774235">
      <w:bodyDiv w:val="1"/>
      <w:marLeft w:val="0"/>
      <w:marRight w:val="0"/>
      <w:marTop w:val="0"/>
      <w:marBottom w:val="0"/>
      <w:divBdr>
        <w:top w:val="none" w:sz="0" w:space="0" w:color="auto"/>
        <w:left w:val="none" w:sz="0" w:space="0" w:color="auto"/>
        <w:bottom w:val="none" w:sz="0" w:space="0" w:color="auto"/>
        <w:right w:val="none" w:sz="0" w:space="0" w:color="auto"/>
      </w:divBdr>
    </w:div>
    <w:div w:id="1261135058">
      <w:bodyDiv w:val="1"/>
      <w:marLeft w:val="0"/>
      <w:marRight w:val="0"/>
      <w:marTop w:val="0"/>
      <w:marBottom w:val="0"/>
      <w:divBdr>
        <w:top w:val="none" w:sz="0" w:space="0" w:color="auto"/>
        <w:left w:val="none" w:sz="0" w:space="0" w:color="auto"/>
        <w:bottom w:val="none" w:sz="0" w:space="0" w:color="auto"/>
        <w:right w:val="none" w:sz="0" w:space="0" w:color="auto"/>
      </w:divBdr>
    </w:div>
    <w:div w:id="1537351616">
      <w:bodyDiv w:val="1"/>
      <w:marLeft w:val="0"/>
      <w:marRight w:val="0"/>
      <w:marTop w:val="0"/>
      <w:marBottom w:val="0"/>
      <w:divBdr>
        <w:top w:val="none" w:sz="0" w:space="0" w:color="auto"/>
        <w:left w:val="none" w:sz="0" w:space="0" w:color="auto"/>
        <w:bottom w:val="none" w:sz="0" w:space="0" w:color="auto"/>
        <w:right w:val="none" w:sz="0" w:space="0" w:color="auto"/>
      </w:divBdr>
      <w:divsChild>
        <w:div w:id="1224024066">
          <w:marLeft w:val="0"/>
          <w:marRight w:val="0"/>
          <w:marTop w:val="0"/>
          <w:marBottom w:val="0"/>
          <w:divBdr>
            <w:top w:val="single" w:sz="2" w:space="0" w:color="E3E3E3"/>
            <w:left w:val="single" w:sz="2" w:space="0" w:color="E3E3E3"/>
            <w:bottom w:val="single" w:sz="2" w:space="0" w:color="E3E3E3"/>
            <w:right w:val="single" w:sz="2" w:space="0" w:color="E3E3E3"/>
          </w:divBdr>
          <w:divsChild>
            <w:div w:id="596527631">
              <w:marLeft w:val="0"/>
              <w:marRight w:val="0"/>
              <w:marTop w:val="0"/>
              <w:marBottom w:val="0"/>
              <w:divBdr>
                <w:top w:val="single" w:sz="2" w:space="0" w:color="E3E3E3"/>
                <w:left w:val="single" w:sz="2" w:space="0" w:color="E3E3E3"/>
                <w:bottom w:val="single" w:sz="2" w:space="0" w:color="E3E3E3"/>
                <w:right w:val="single" w:sz="2" w:space="0" w:color="E3E3E3"/>
              </w:divBdr>
              <w:divsChild>
                <w:div w:id="2060276549">
                  <w:marLeft w:val="0"/>
                  <w:marRight w:val="0"/>
                  <w:marTop w:val="0"/>
                  <w:marBottom w:val="0"/>
                  <w:divBdr>
                    <w:top w:val="single" w:sz="2" w:space="0" w:color="E3E3E3"/>
                    <w:left w:val="single" w:sz="2" w:space="0" w:color="E3E3E3"/>
                    <w:bottom w:val="single" w:sz="2" w:space="0" w:color="E3E3E3"/>
                    <w:right w:val="single" w:sz="2" w:space="0" w:color="E3E3E3"/>
                  </w:divBdr>
                  <w:divsChild>
                    <w:div w:id="1127971541">
                      <w:marLeft w:val="0"/>
                      <w:marRight w:val="0"/>
                      <w:marTop w:val="0"/>
                      <w:marBottom w:val="0"/>
                      <w:divBdr>
                        <w:top w:val="single" w:sz="2" w:space="0" w:color="E3E3E3"/>
                        <w:left w:val="single" w:sz="2" w:space="0" w:color="E3E3E3"/>
                        <w:bottom w:val="single" w:sz="2" w:space="0" w:color="E3E3E3"/>
                        <w:right w:val="single" w:sz="2" w:space="0" w:color="E3E3E3"/>
                      </w:divBdr>
                      <w:divsChild>
                        <w:div w:id="553395064">
                          <w:marLeft w:val="0"/>
                          <w:marRight w:val="0"/>
                          <w:marTop w:val="0"/>
                          <w:marBottom w:val="0"/>
                          <w:divBdr>
                            <w:top w:val="single" w:sz="2" w:space="0" w:color="E3E3E3"/>
                            <w:left w:val="single" w:sz="2" w:space="0" w:color="E3E3E3"/>
                            <w:bottom w:val="single" w:sz="2" w:space="0" w:color="E3E3E3"/>
                            <w:right w:val="single" w:sz="2" w:space="0" w:color="E3E3E3"/>
                          </w:divBdr>
                          <w:divsChild>
                            <w:div w:id="1200120713">
                              <w:marLeft w:val="0"/>
                              <w:marRight w:val="0"/>
                              <w:marTop w:val="100"/>
                              <w:marBottom w:val="100"/>
                              <w:divBdr>
                                <w:top w:val="single" w:sz="2" w:space="0" w:color="E3E3E3"/>
                                <w:left w:val="single" w:sz="2" w:space="0" w:color="E3E3E3"/>
                                <w:bottom w:val="single" w:sz="2" w:space="0" w:color="E3E3E3"/>
                                <w:right w:val="single" w:sz="2" w:space="0" w:color="E3E3E3"/>
                              </w:divBdr>
                              <w:divsChild>
                                <w:div w:id="1887907722">
                                  <w:marLeft w:val="0"/>
                                  <w:marRight w:val="0"/>
                                  <w:marTop w:val="0"/>
                                  <w:marBottom w:val="0"/>
                                  <w:divBdr>
                                    <w:top w:val="single" w:sz="2" w:space="0" w:color="E3E3E3"/>
                                    <w:left w:val="single" w:sz="2" w:space="0" w:color="E3E3E3"/>
                                    <w:bottom w:val="single" w:sz="2" w:space="0" w:color="E3E3E3"/>
                                    <w:right w:val="single" w:sz="2" w:space="0" w:color="E3E3E3"/>
                                  </w:divBdr>
                                  <w:divsChild>
                                    <w:div w:id="1157455364">
                                      <w:marLeft w:val="0"/>
                                      <w:marRight w:val="0"/>
                                      <w:marTop w:val="0"/>
                                      <w:marBottom w:val="0"/>
                                      <w:divBdr>
                                        <w:top w:val="single" w:sz="2" w:space="0" w:color="E3E3E3"/>
                                        <w:left w:val="single" w:sz="2" w:space="0" w:color="E3E3E3"/>
                                        <w:bottom w:val="single" w:sz="2" w:space="0" w:color="E3E3E3"/>
                                        <w:right w:val="single" w:sz="2" w:space="0" w:color="E3E3E3"/>
                                      </w:divBdr>
                                      <w:divsChild>
                                        <w:div w:id="1096948236">
                                          <w:marLeft w:val="0"/>
                                          <w:marRight w:val="0"/>
                                          <w:marTop w:val="0"/>
                                          <w:marBottom w:val="0"/>
                                          <w:divBdr>
                                            <w:top w:val="single" w:sz="2" w:space="0" w:color="E3E3E3"/>
                                            <w:left w:val="single" w:sz="2" w:space="0" w:color="E3E3E3"/>
                                            <w:bottom w:val="single" w:sz="2" w:space="0" w:color="E3E3E3"/>
                                            <w:right w:val="single" w:sz="2" w:space="0" w:color="E3E3E3"/>
                                          </w:divBdr>
                                          <w:divsChild>
                                            <w:div w:id="912815944">
                                              <w:marLeft w:val="0"/>
                                              <w:marRight w:val="0"/>
                                              <w:marTop w:val="0"/>
                                              <w:marBottom w:val="0"/>
                                              <w:divBdr>
                                                <w:top w:val="single" w:sz="2" w:space="0" w:color="E3E3E3"/>
                                                <w:left w:val="single" w:sz="2" w:space="0" w:color="E3E3E3"/>
                                                <w:bottom w:val="single" w:sz="2" w:space="0" w:color="E3E3E3"/>
                                                <w:right w:val="single" w:sz="2" w:space="0" w:color="E3E3E3"/>
                                              </w:divBdr>
                                              <w:divsChild>
                                                <w:div w:id="1709377381">
                                                  <w:marLeft w:val="0"/>
                                                  <w:marRight w:val="0"/>
                                                  <w:marTop w:val="0"/>
                                                  <w:marBottom w:val="0"/>
                                                  <w:divBdr>
                                                    <w:top w:val="single" w:sz="2" w:space="0" w:color="E3E3E3"/>
                                                    <w:left w:val="single" w:sz="2" w:space="0" w:color="E3E3E3"/>
                                                    <w:bottom w:val="single" w:sz="2" w:space="0" w:color="E3E3E3"/>
                                                    <w:right w:val="single" w:sz="2" w:space="0" w:color="E3E3E3"/>
                                                  </w:divBdr>
                                                  <w:divsChild>
                                                    <w:div w:id="17575546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359362747">
          <w:marLeft w:val="0"/>
          <w:marRight w:val="0"/>
          <w:marTop w:val="0"/>
          <w:marBottom w:val="0"/>
          <w:divBdr>
            <w:top w:val="none" w:sz="0" w:space="0" w:color="auto"/>
            <w:left w:val="none" w:sz="0" w:space="0" w:color="auto"/>
            <w:bottom w:val="none" w:sz="0" w:space="0" w:color="auto"/>
            <w:right w:val="none" w:sz="0" w:space="0" w:color="auto"/>
          </w:divBdr>
        </w:div>
      </w:divsChild>
    </w:div>
    <w:div w:id="1588995388">
      <w:bodyDiv w:val="1"/>
      <w:marLeft w:val="0"/>
      <w:marRight w:val="0"/>
      <w:marTop w:val="0"/>
      <w:marBottom w:val="0"/>
      <w:divBdr>
        <w:top w:val="none" w:sz="0" w:space="0" w:color="auto"/>
        <w:left w:val="none" w:sz="0" w:space="0" w:color="auto"/>
        <w:bottom w:val="none" w:sz="0" w:space="0" w:color="auto"/>
        <w:right w:val="none" w:sz="0" w:space="0" w:color="auto"/>
      </w:divBdr>
    </w:div>
    <w:div w:id="1883905945">
      <w:bodyDiv w:val="1"/>
      <w:marLeft w:val="0"/>
      <w:marRight w:val="0"/>
      <w:marTop w:val="0"/>
      <w:marBottom w:val="0"/>
      <w:divBdr>
        <w:top w:val="none" w:sz="0" w:space="0" w:color="auto"/>
        <w:left w:val="none" w:sz="0" w:space="0" w:color="auto"/>
        <w:bottom w:val="none" w:sz="0" w:space="0" w:color="auto"/>
        <w:right w:val="none" w:sz="0" w:space="0" w:color="auto"/>
      </w:divBdr>
      <w:divsChild>
        <w:div w:id="808743502">
          <w:marLeft w:val="0"/>
          <w:marRight w:val="0"/>
          <w:marTop w:val="0"/>
          <w:marBottom w:val="0"/>
          <w:divBdr>
            <w:top w:val="single" w:sz="2" w:space="0" w:color="E3E3E3"/>
            <w:left w:val="single" w:sz="2" w:space="0" w:color="E3E3E3"/>
            <w:bottom w:val="single" w:sz="2" w:space="0" w:color="E3E3E3"/>
            <w:right w:val="single" w:sz="2" w:space="0" w:color="E3E3E3"/>
          </w:divBdr>
          <w:divsChild>
            <w:div w:id="612784222">
              <w:marLeft w:val="0"/>
              <w:marRight w:val="0"/>
              <w:marTop w:val="0"/>
              <w:marBottom w:val="0"/>
              <w:divBdr>
                <w:top w:val="single" w:sz="2" w:space="0" w:color="E3E3E3"/>
                <w:left w:val="single" w:sz="2" w:space="0" w:color="E3E3E3"/>
                <w:bottom w:val="single" w:sz="2" w:space="0" w:color="E3E3E3"/>
                <w:right w:val="single" w:sz="2" w:space="0" w:color="E3E3E3"/>
              </w:divBdr>
              <w:divsChild>
                <w:div w:id="1782727555">
                  <w:marLeft w:val="0"/>
                  <w:marRight w:val="0"/>
                  <w:marTop w:val="0"/>
                  <w:marBottom w:val="0"/>
                  <w:divBdr>
                    <w:top w:val="single" w:sz="2" w:space="0" w:color="E3E3E3"/>
                    <w:left w:val="single" w:sz="2" w:space="0" w:color="E3E3E3"/>
                    <w:bottom w:val="single" w:sz="2" w:space="0" w:color="E3E3E3"/>
                    <w:right w:val="single" w:sz="2" w:space="0" w:color="E3E3E3"/>
                  </w:divBdr>
                  <w:divsChild>
                    <w:div w:id="1235355274">
                      <w:marLeft w:val="0"/>
                      <w:marRight w:val="0"/>
                      <w:marTop w:val="0"/>
                      <w:marBottom w:val="0"/>
                      <w:divBdr>
                        <w:top w:val="single" w:sz="2" w:space="0" w:color="E3E3E3"/>
                        <w:left w:val="single" w:sz="2" w:space="0" w:color="E3E3E3"/>
                        <w:bottom w:val="single" w:sz="2" w:space="0" w:color="E3E3E3"/>
                        <w:right w:val="single" w:sz="2" w:space="0" w:color="E3E3E3"/>
                      </w:divBdr>
                      <w:divsChild>
                        <w:div w:id="935794194">
                          <w:marLeft w:val="0"/>
                          <w:marRight w:val="0"/>
                          <w:marTop w:val="0"/>
                          <w:marBottom w:val="0"/>
                          <w:divBdr>
                            <w:top w:val="single" w:sz="2" w:space="0" w:color="E3E3E3"/>
                            <w:left w:val="single" w:sz="2" w:space="0" w:color="E3E3E3"/>
                            <w:bottom w:val="single" w:sz="2" w:space="0" w:color="E3E3E3"/>
                            <w:right w:val="single" w:sz="2" w:space="0" w:color="E3E3E3"/>
                          </w:divBdr>
                          <w:divsChild>
                            <w:div w:id="2101683874">
                              <w:marLeft w:val="0"/>
                              <w:marRight w:val="0"/>
                              <w:marTop w:val="100"/>
                              <w:marBottom w:val="100"/>
                              <w:divBdr>
                                <w:top w:val="single" w:sz="2" w:space="0" w:color="E3E3E3"/>
                                <w:left w:val="single" w:sz="2" w:space="0" w:color="E3E3E3"/>
                                <w:bottom w:val="single" w:sz="2" w:space="0" w:color="E3E3E3"/>
                                <w:right w:val="single" w:sz="2" w:space="0" w:color="E3E3E3"/>
                              </w:divBdr>
                              <w:divsChild>
                                <w:div w:id="98330941">
                                  <w:marLeft w:val="0"/>
                                  <w:marRight w:val="0"/>
                                  <w:marTop w:val="0"/>
                                  <w:marBottom w:val="0"/>
                                  <w:divBdr>
                                    <w:top w:val="single" w:sz="2" w:space="0" w:color="E3E3E3"/>
                                    <w:left w:val="single" w:sz="2" w:space="0" w:color="E3E3E3"/>
                                    <w:bottom w:val="single" w:sz="2" w:space="0" w:color="E3E3E3"/>
                                    <w:right w:val="single" w:sz="2" w:space="0" w:color="E3E3E3"/>
                                  </w:divBdr>
                                  <w:divsChild>
                                    <w:div w:id="1922639868">
                                      <w:marLeft w:val="0"/>
                                      <w:marRight w:val="0"/>
                                      <w:marTop w:val="0"/>
                                      <w:marBottom w:val="0"/>
                                      <w:divBdr>
                                        <w:top w:val="single" w:sz="2" w:space="0" w:color="E3E3E3"/>
                                        <w:left w:val="single" w:sz="2" w:space="0" w:color="E3E3E3"/>
                                        <w:bottom w:val="single" w:sz="2" w:space="0" w:color="E3E3E3"/>
                                        <w:right w:val="single" w:sz="2" w:space="0" w:color="E3E3E3"/>
                                      </w:divBdr>
                                      <w:divsChild>
                                        <w:div w:id="1239511881">
                                          <w:marLeft w:val="0"/>
                                          <w:marRight w:val="0"/>
                                          <w:marTop w:val="0"/>
                                          <w:marBottom w:val="0"/>
                                          <w:divBdr>
                                            <w:top w:val="single" w:sz="2" w:space="0" w:color="E3E3E3"/>
                                            <w:left w:val="single" w:sz="2" w:space="0" w:color="E3E3E3"/>
                                            <w:bottom w:val="single" w:sz="2" w:space="0" w:color="E3E3E3"/>
                                            <w:right w:val="single" w:sz="2" w:space="0" w:color="E3E3E3"/>
                                          </w:divBdr>
                                          <w:divsChild>
                                            <w:div w:id="285703259">
                                              <w:marLeft w:val="0"/>
                                              <w:marRight w:val="0"/>
                                              <w:marTop w:val="0"/>
                                              <w:marBottom w:val="0"/>
                                              <w:divBdr>
                                                <w:top w:val="single" w:sz="2" w:space="0" w:color="E3E3E3"/>
                                                <w:left w:val="single" w:sz="2" w:space="0" w:color="E3E3E3"/>
                                                <w:bottom w:val="single" w:sz="2" w:space="0" w:color="E3E3E3"/>
                                                <w:right w:val="single" w:sz="2" w:space="0" w:color="E3E3E3"/>
                                              </w:divBdr>
                                              <w:divsChild>
                                                <w:div w:id="1766222552">
                                                  <w:marLeft w:val="0"/>
                                                  <w:marRight w:val="0"/>
                                                  <w:marTop w:val="0"/>
                                                  <w:marBottom w:val="0"/>
                                                  <w:divBdr>
                                                    <w:top w:val="single" w:sz="2" w:space="0" w:color="E3E3E3"/>
                                                    <w:left w:val="single" w:sz="2" w:space="0" w:color="E3E3E3"/>
                                                    <w:bottom w:val="single" w:sz="2" w:space="0" w:color="E3E3E3"/>
                                                    <w:right w:val="single" w:sz="2" w:space="0" w:color="E3E3E3"/>
                                                  </w:divBdr>
                                                  <w:divsChild>
                                                    <w:div w:id="17386259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93306500">
          <w:marLeft w:val="0"/>
          <w:marRight w:val="0"/>
          <w:marTop w:val="0"/>
          <w:marBottom w:val="0"/>
          <w:divBdr>
            <w:top w:val="none" w:sz="0" w:space="0" w:color="auto"/>
            <w:left w:val="none" w:sz="0" w:space="0" w:color="auto"/>
            <w:bottom w:val="none" w:sz="0" w:space="0" w:color="auto"/>
            <w:right w:val="none" w:sz="0" w:space="0" w:color="auto"/>
          </w:divBdr>
        </w:div>
      </w:divsChild>
    </w:div>
    <w:div w:id="211867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tjonmon.bham.sch.uk/curriculum/subject-areas/mat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D6ACC-8B83-4EA5-8B80-D21371E57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3488</Words>
  <Characters>19885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SS John &amp; Monica Catholic Primary School</Company>
  <LinksUpToDate>false</LinksUpToDate>
  <CharactersWithSpaces>23327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A.Ullah</dc:creator>
  <cp:keywords/>
  <dc:description/>
  <cp:lastModifiedBy>M.Elliott</cp:lastModifiedBy>
  <cp:revision>2</cp:revision>
  <cp:lastPrinted>2026-10-19T12:38:00Z</cp:lastPrinted>
  <dcterms:created xsi:type="dcterms:W3CDTF">2026-10-19T12:38:00Z</dcterms:created>
  <dcterms:modified xsi:type="dcterms:W3CDTF">2026-10-19T12:38:00Z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c2d3e6936f04fc17c05e46e427945f8da656c19e957e66bee2f62c337cd8f853</vt:lpwstr>
  </property>
</Properties>
</file>