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5D5" w:rsidRPr="00E81DC9" w:rsidRDefault="008B55D5" w:rsidP="008B55D5">
      <w:pPr>
        <w:rPr>
          <w:rFonts w:ascii="Comic Sans MS" w:hAnsi="Comic Sans MS"/>
        </w:rPr>
      </w:pPr>
      <w:r w:rsidRPr="00E81DC9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B520240" wp14:editId="742D2B9C">
            <wp:simplePos x="0" y="0"/>
            <wp:positionH relativeFrom="margin">
              <wp:posOffset>2314575</wp:posOffset>
            </wp:positionH>
            <wp:positionV relativeFrom="paragraph">
              <wp:posOffset>-694481</wp:posOffset>
            </wp:positionV>
            <wp:extent cx="923925" cy="9239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5D5" w:rsidRPr="00E81DC9" w:rsidRDefault="008B55D5" w:rsidP="008B55D5">
      <w:pPr>
        <w:jc w:val="center"/>
        <w:rPr>
          <w:rFonts w:ascii="Comic Sans MS" w:hAnsi="Comic Sans MS"/>
        </w:rPr>
      </w:pPr>
    </w:p>
    <w:tbl>
      <w:tblPr>
        <w:tblStyle w:val="GridTable4-Accent61"/>
        <w:tblW w:w="10348" w:type="dxa"/>
        <w:tblInd w:w="-601" w:type="dxa"/>
        <w:tblLook w:val="04A0" w:firstRow="1" w:lastRow="0" w:firstColumn="1" w:lastColumn="0" w:noHBand="0" w:noVBand="1"/>
      </w:tblPr>
      <w:tblGrid>
        <w:gridCol w:w="3445"/>
        <w:gridCol w:w="1773"/>
        <w:gridCol w:w="1099"/>
        <w:gridCol w:w="1100"/>
        <w:gridCol w:w="1100"/>
        <w:gridCol w:w="1831"/>
      </w:tblGrid>
      <w:tr w:rsidR="00B97421" w:rsidRPr="00E81DC9" w:rsidTr="004C69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5" w:type="dxa"/>
          </w:tcPr>
          <w:p w:rsidR="00B97421" w:rsidRPr="00E81DC9" w:rsidRDefault="00B97421" w:rsidP="004C69A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73" w:type="dxa"/>
          </w:tcPr>
          <w:p w:rsidR="00B97421" w:rsidRPr="00E81DC9" w:rsidRDefault="00B97421" w:rsidP="001568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1099" w:type="dxa"/>
          </w:tcPr>
          <w:p w:rsidR="00B97421" w:rsidRPr="00E81DC9" w:rsidRDefault="00B97421" w:rsidP="00F953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1100" w:type="dxa"/>
          </w:tcPr>
          <w:p w:rsidR="00B97421" w:rsidRPr="00E81DC9" w:rsidRDefault="00B97421" w:rsidP="00F953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1100" w:type="dxa"/>
          </w:tcPr>
          <w:p w:rsidR="00B97421" w:rsidRPr="00E81DC9" w:rsidRDefault="00B97421" w:rsidP="00F953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1831" w:type="dxa"/>
          </w:tcPr>
          <w:p w:rsidR="00B97421" w:rsidRPr="00E81DC9" w:rsidRDefault="00B97421" w:rsidP="00F953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  <w:tr w:rsidR="00B97421" w:rsidRPr="00E81DC9" w:rsidTr="004C6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6"/>
          </w:tcPr>
          <w:p w:rsidR="00B97421" w:rsidRPr="00E81DC9" w:rsidRDefault="00DC53F7" w:rsidP="00B97421">
            <w:pPr>
              <w:jc w:val="center"/>
              <w:rPr>
                <w:rFonts w:ascii="Comic Sans MS" w:hAnsi="Comic Sans MS"/>
              </w:rPr>
            </w:pPr>
            <w:r w:rsidRPr="00E81DC9">
              <w:rPr>
                <w:rFonts w:ascii="Comic Sans MS" w:hAnsi="Comic Sans MS"/>
                <w:sz w:val="48"/>
              </w:rPr>
              <w:t>Physical Education</w:t>
            </w:r>
            <w:r w:rsidR="00B97421" w:rsidRPr="00E81DC9">
              <w:rPr>
                <w:rFonts w:ascii="Comic Sans MS" w:hAnsi="Comic Sans MS"/>
                <w:sz w:val="48"/>
              </w:rPr>
              <w:t xml:space="preserve"> Curriculum Design</w:t>
            </w:r>
          </w:p>
        </w:tc>
      </w:tr>
      <w:tr w:rsidR="001568A5" w:rsidRPr="00E81DC9" w:rsidTr="004C69AB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6"/>
          </w:tcPr>
          <w:p w:rsidR="001568A5" w:rsidRPr="00E81DC9" w:rsidRDefault="004C69AB" w:rsidP="004C69AB">
            <w:pPr>
              <w:jc w:val="center"/>
              <w:rPr>
                <w:rFonts w:ascii="Comic Sans MS" w:hAnsi="Comic Sans MS"/>
                <w:sz w:val="44"/>
              </w:rPr>
            </w:pPr>
            <w:r w:rsidRPr="00E81DC9">
              <w:rPr>
                <w:rFonts w:ascii="Comic Sans MS" w:hAnsi="Comic Sans MS"/>
                <w:sz w:val="44"/>
              </w:rPr>
              <w:t>Curriculum Intent</w:t>
            </w:r>
          </w:p>
        </w:tc>
      </w:tr>
      <w:tr w:rsidR="00DB76B8" w:rsidRPr="00E81DC9" w:rsidTr="004C6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6"/>
          </w:tcPr>
          <w:p w:rsidR="00DB76B8" w:rsidRPr="00E81DC9" w:rsidRDefault="00DB76B8" w:rsidP="00DB76B8">
            <w:pPr>
              <w:rPr>
                <w:rFonts w:ascii="Comic Sans MS" w:hAnsi="Comic Sans MS"/>
                <w:b w:val="0"/>
              </w:rPr>
            </w:pPr>
            <w:r w:rsidRPr="00E81DC9">
              <w:rPr>
                <w:rFonts w:ascii="Comic Sans MS" w:hAnsi="Comic Sans MS"/>
                <w:b w:val="0"/>
              </w:rPr>
              <w:t xml:space="preserve">At S.S John and Monica we recognise that </w:t>
            </w:r>
            <w:r w:rsidR="007D3180" w:rsidRPr="00E81DC9">
              <w:rPr>
                <w:rFonts w:ascii="Comic Sans MS" w:hAnsi="Comic Sans MS"/>
                <w:b w:val="0"/>
              </w:rPr>
              <w:t>Physical Education</w:t>
            </w:r>
            <w:r w:rsidRPr="00E81DC9">
              <w:rPr>
                <w:rFonts w:ascii="Comic Sans MS" w:hAnsi="Comic Sans MS"/>
                <w:b w:val="0"/>
              </w:rPr>
              <w:t xml:space="preserve"> is </w:t>
            </w:r>
            <w:r w:rsidRPr="00E81DC9">
              <w:rPr>
                <w:rFonts w:ascii="Comic Sans MS" w:hAnsi="Comic Sans MS"/>
              </w:rPr>
              <w:t>essential to everyday life</w:t>
            </w:r>
            <w:r w:rsidRPr="00E81DC9">
              <w:rPr>
                <w:rFonts w:ascii="Comic Sans MS" w:hAnsi="Comic Sans MS"/>
                <w:b w:val="0"/>
              </w:rPr>
              <w:t xml:space="preserve">, critical to </w:t>
            </w:r>
            <w:r w:rsidR="007D3180" w:rsidRPr="00E81DC9">
              <w:rPr>
                <w:rFonts w:ascii="Comic Sans MS" w:hAnsi="Comic Sans MS"/>
                <w:b w:val="0"/>
              </w:rPr>
              <w:t>both physical and mental health, wellbeing, social skills and physical literacy for a range of lifelong experiences and encounters</w:t>
            </w:r>
            <w:r w:rsidRPr="00E81DC9">
              <w:rPr>
                <w:rFonts w:ascii="Comic Sans MS" w:hAnsi="Comic Sans MS"/>
                <w:b w:val="0"/>
              </w:rPr>
              <w:t>. We aim to pr</w:t>
            </w:r>
            <w:r w:rsidR="007D3180" w:rsidRPr="00E81DC9">
              <w:rPr>
                <w:rFonts w:ascii="Comic Sans MS" w:hAnsi="Comic Sans MS"/>
                <w:b w:val="0"/>
              </w:rPr>
              <w:t>ovide a high-quality phy</w:t>
            </w:r>
            <w:r w:rsidR="00E90946" w:rsidRPr="00E81DC9">
              <w:rPr>
                <w:rFonts w:ascii="Comic Sans MS" w:hAnsi="Comic Sans MS"/>
                <w:b w:val="0"/>
              </w:rPr>
              <w:t>sical education with an inclusiv</w:t>
            </w:r>
            <w:r w:rsidR="007D3180" w:rsidRPr="00E81DC9">
              <w:rPr>
                <w:rFonts w:ascii="Comic Sans MS" w:hAnsi="Comic Sans MS"/>
                <w:b w:val="0"/>
              </w:rPr>
              <w:t xml:space="preserve">e </w:t>
            </w:r>
            <w:r w:rsidRPr="00E81DC9">
              <w:rPr>
                <w:rFonts w:ascii="Comic Sans MS" w:hAnsi="Comic Sans MS"/>
                <w:b w:val="0"/>
              </w:rPr>
              <w:t>approach so that all children:</w:t>
            </w:r>
          </w:p>
          <w:p w:rsidR="00E90946" w:rsidRPr="00E81DC9" w:rsidRDefault="00E90946" w:rsidP="00E9094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E81DC9">
              <w:rPr>
                <w:rFonts w:ascii="Comic Sans MS" w:hAnsi="Comic Sans MS"/>
              </w:rPr>
              <w:t xml:space="preserve">develop competence to excel in a broad range of physical activities </w:t>
            </w:r>
          </w:p>
          <w:p w:rsidR="00E90946" w:rsidRPr="00E81DC9" w:rsidRDefault="00E90946" w:rsidP="00E9094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E81DC9">
              <w:rPr>
                <w:rFonts w:ascii="Comic Sans MS" w:hAnsi="Comic Sans MS"/>
              </w:rPr>
              <w:t xml:space="preserve">are physically active for sustained periods of time </w:t>
            </w:r>
          </w:p>
          <w:p w:rsidR="00E90946" w:rsidRPr="00E81DC9" w:rsidRDefault="00E90946" w:rsidP="00E9094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E81DC9">
              <w:rPr>
                <w:rFonts w:ascii="Comic Sans MS" w:hAnsi="Comic Sans MS"/>
              </w:rPr>
              <w:t xml:space="preserve">engage in competitive sports and activities </w:t>
            </w:r>
          </w:p>
          <w:p w:rsidR="00DB76B8" w:rsidRPr="00E81DC9" w:rsidRDefault="00E90946" w:rsidP="00E9094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E81DC9">
              <w:rPr>
                <w:rFonts w:ascii="Comic Sans MS" w:hAnsi="Comic Sans MS"/>
              </w:rPr>
              <w:t>lead healthy, active lives (National Curriculum</w:t>
            </w:r>
            <w:r w:rsidR="00EF6063" w:rsidRPr="00E81DC9">
              <w:rPr>
                <w:rFonts w:ascii="Comic Sans MS" w:hAnsi="Comic Sans MS"/>
              </w:rPr>
              <w:t>,</w:t>
            </w:r>
            <w:r w:rsidRPr="00E81DC9">
              <w:rPr>
                <w:rFonts w:ascii="Comic Sans MS" w:hAnsi="Comic Sans MS"/>
              </w:rPr>
              <w:t xml:space="preserve"> 2013</w:t>
            </w:r>
            <w:r w:rsidR="00DB76B8" w:rsidRPr="00E81DC9">
              <w:rPr>
                <w:rFonts w:ascii="Comic Sans MS" w:hAnsi="Comic Sans MS"/>
              </w:rPr>
              <w:t>)</w:t>
            </w:r>
          </w:p>
          <w:p w:rsidR="00DB76B8" w:rsidRPr="00E81DC9" w:rsidRDefault="00DB76B8" w:rsidP="00DB76B8">
            <w:pPr>
              <w:rPr>
                <w:rFonts w:ascii="Comic Sans MS" w:hAnsi="Comic Sans MS"/>
                <w:b w:val="0"/>
              </w:rPr>
            </w:pPr>
          </w:p>
          <w:p w:rsidR="00DB76B8" w:rsidRPr="00E81DC9" w:rsidRDefault="00DB76B8" w:rsidP="00DB76B8">
            <w:pPr>
              <w:rPr>
                <w:rFonts w:ascii="Comic Sans MS" w:hAnsi="Comic Sans MS"/>
                <w:b w:val="0"/>
              </w:rPr>
            </w:pPr>
            <w:r w:rsidRPr="00E81DC9">
              <w:rPr>
                <w:rFonts w:ascii="Comic Sans MS" w:hAnsi="Comic Sans MS"/>
                <w:b w:val="0"/>
              </w:rPr>
              <w:t xml:space="preserve">It is our intent to provide children with a high-quality, broad and challenging </w:t>
            </w:r>
            <w:r w:rsidR="007D3180" w:rsidRPr="00E81DC9">
              <w:rPr>
                <w:rFonts w:ascii="Comic Sans MS" w:hAnsi="Comic Sans MS"/>
                <w:b w:val="0"/>
              </w:rPr>
              <w:t xml:space="preserve">Physical Education </w:t>
            </w:r>
            <w:r w:rsidRPr="00E81DC9">
              <w:rPr>
                <w:rFonts w:ascii="Comic Sans MS" w:hAnsi="Comic Sans MS"/>
                <w:b w:val="0"/>
              </w:rPr>
              <w:t xml:space="preserve">curriculum with the </w:t>
            </w:r>
            <w:r w:rsidR="007D3180" w:rsidRPr="00E81DC9">
              <w:rPr>
                <w:rFonts w:ascii="Comic Sans MS" w:hAnsi="Comic Sans MS"/>
              </w:rPr>
              <w:t>development of children’s:  physical literacy, fitness, physiological awareness, self-regulation</w:t>
            </w:r>
            <w:r w:rsidR="00E90946" w:rsidRPr="00E81DC9">
              <w:rPr>
                <w:rFonts w:ascii="Comic Sans MS" w:hAnsi="Comic Sans MS"/>
              </w:rPr>
              <w:t>,</w:t>
            </w:r>
            <w:r w:rsidR="007D3180" w:rsidRPr="00E81DC9">
              <w:rPr>
                <w:rFonts w:ascii="Comic Sans MS" w:hAnsi="Comic Sans MS"/>
              </w:rPr>
              <w:t xml:space="preserve"> </w:t>
            </w:r>
            <w:r w:rsidRPr="00E81DC9">
              <w:rPr>
                <w:rFonts w:ascii="Comic Sans MS" w:hAnsi="Comic Sans MS"/>
              </w:rPr>
              <w:t xml:space="preserve">and </w:t>
            </w:r>
            <w:r w:rsidR="00EF6063" w:rsidRPr="00E81DC9">
              <w:rPr>
                <w:rFonts w:ascii="Comic Sans MS" w:hAnsi="Comic Sans MS"/>
              </w:rPr>
              <w:t>high-l</w:t>
            </w:r>
            <w:r w:rsidR="00E90946" w:rsidRPr="00E81DC9">
              <w:rPr>
                <w:rFonts w:ascii="Comic Sans MS" w:hAnsi="Comic Sans MS"/>
              </w:rPr>
              <w:t>evels of participation</w:t>
            </w:r>
            <w:r w:rsidR="007D3180" w:rsidRPr="00E81DC9">
              <w:rPr>
                <w:rFonts w:ascii="Comic Sans MS" w:hAnsi="Comic Sans MS"/>
              </w:rPr>
              <w:t xml:space="preserve"> at the centre of each PE</w:t>
            </w:r>
            <w:r w:rsidRPr="00E81DC9">
              <w:rPr>
                <w:rFonts w:ascii="Comic Sans MS" w:hAnsi="Comic Sans MS"/>
              </w:rPr>
              <w:t xml:space="preserve"> lesson.</w:t>
            </w:r>
            <w:r w:rsidRPr="00E81DC9">
              <w:rPr>
                <w:rFonts w:ascii="Comic Sans MS" w:hAnsi="Comic Sans MS"/>
                <w:b w:val="0"/>
              </w:rPr>
              <w:t xml:space="preserve"> We believe that </w:t>
            </w:r>
            <w:r w:rsidRPr="00E81DC9">
              <w:rPr>
                <w:rFonts w:ascii="Comic Sans MS" w:hAnsi="Comic Sans MS"/>
              </w:rPr>
              <w:t>all pupils can succeed</w:t>
            </w:r>
            <w:r w:rsidRPr="00E81DC9">
              <w:rPr>
                <w:rFonts w:ascii="Comic Sans MS" w:hAnsi="Comic Sans MS"/>
                <w:b w:val="0"/>
              </w:rPr>
              <w:t xml:space="preserve"> in </w:t>
            </w:r>
            <w:r w:rsidR="007D3180" w:rsidRPr="00E81DC9">
              <w:rPr>
                <w:rFonts w:ascii="Comic Sans MS" w:hAnsi="Comic Sans MS"/>
                <w:b w:val="0"/>
              </w:rPr>
              <w:t>Physical Education</w:t>
            </w:r>
            <w:r w:rsidRPr="00E81DC9">
              <w:rPr>
                <w:rFonts w:ascii="Comic Sans MS" w:hAnsi="Comic Sans MS"/>
                <w:b w:val="0"/>
              </w:rPr>
              <w:t xml:space="preserve">. We don’t believe that there </w:t>
            </w:r>
            <w:r w:rsidR="007D3180" w:rsidRPr="00E81DC9">
              <w:rPr>
                <w:rFonts w:ascii="Comic Sans MS" w:hAnsi="Comic Sans MS"/>
                <w:b w:val="0"/>
              </w:rPr>
              <w:t>are individuals who can do sports</w:t>
            </w:r>
            <w:r w:rsidRPr="00E81DC9">
              <w:rPr>
                <w:rFonts w:ascii="Comic Sans MS" w:hAnsi="Comic Sans MS"/>
                <w:b w:val="0"/>
              </w:rPr>
              <w:t xml:space="preserve"> and those that can’t. A positive teacher mind-set and strong subject knowledge are </w:t>
            </w:r>
            <w:r w:rsidR="00E90946" w:rsidRPr="00E81DC9">
              <w:rPr>
                <w:rFonts w:ascii="Comic Sans MS" w:hAnsi="Comic Sans MS"/>
                <w:b w:val="0"/>
              </w:rPr>
              <w:t>fundamental for</w:t>
            </w:r>
            <w:r w:rsidRPr="00E81DC9">
              <w:rPr>
                <w:rFonts w:ascii="Comic Sans MS" w:hAnsi="Comic Sans MS"/>
                <w:b w:val="0"/>
              </w:rPr>
              <w:t xml:space="preserve"> student success in </w:t>
            </w:r>
            <w:r w:rsidR="007D3180" w:rsidRPr="00E81DC9">
              <w:rPr>
                <w:rFonts w:ascii="Comic Sans MS" w:hAnsi="Comic Sans MS"/>
                <w:b w:val="0"/>
              </w:rPr>
              <w:t>Physical Educa</w:t>
            </w:r>
            <w:r w:rsidR="00EF6063" w:rsidRPr="00E81DC9">
              <w:rPr>
                <w:rFonts w:ascii="Comic Sans MS" w:hAnsi="Comic Sans MS"/>
                <w:b w:val="0"/>
              </w:rPr>
              <w:t>t</w:t>
            </w:r>
            <w:r w:rsidR="007D3180" w:rsidRPr="00E81DC9">
              <w:rPr>
                <w:rFonts w:ascii="Comic Sans MS" w:hAnsi="Comic Sans MS"/>
                <w:b w:val="0"/>
              </w:rPr>
              <w:t>ion</w:t>
            </w:r>
            <w:r w:rsidRPr="00E81DC9">
              <w:rPr>
                <w:rFonts w:ascii="Comic Sans MS" w:hAnsi="Comic Sans MS"/>
                <w:b w:val="0"/>
              </w:rPr>
              <w:t xml:space="preserve">. By building </w:t>
            </w:r>
            <w:r w:rsidRPr="00E81DC9">
              <w:rPr>
                <w:rFonts w:ascii="Comic Sans MS" w:hAnsi="Comic Sans MS"/>
              </w:rPr>
              <w:t>confidence, resilience an</w:t>
            </w:r>
            <w:r w:rsidR="007D3180" w:rsidRPr="00E81DC9">
              <w:rPr>
                <w:rFonts w:ascii="Comic Sans MS" w:hAnsi="Comic Sans MS"/>
              </w:rPr>
              <w:t>d a passion for PE</w:t>
            </w:r>
            <w:r w:rsidRPr="00E81DC9">
              <w:rPr>
                <w:rFonts w:ascii="Comic Sans MS" w:hAnsi="Comic Sans MS"/>
                <w:b w:val="0"/>
              </w:rPr>
              <w:t xml:space="preserve">, we can show that whatever your prior experience or </w:t>
            </w:r>
            <w:r w:rsidR="007D3180" w:rsidRPr="00E81DC9">
              <w:rPr>
                <w:rFonts w:ascii="Comic Sans MS" w:hAnsi="Comic Sans MS"/>
                <w:b w:val="0"/>
              </w:rPr>
              <w:t>talent</w:t>
            </w:r>
            <w:r w:rsidRPr="00E81DC9">
              <w:rPr>
                <w:rFonts w:ascii="Comic Sans MS" w:hAnsi="Comic Sans MS"/>
                <w:b w:val="0"/>
              </w:rPr>
              <w:t xml:space="preserve">, </w:t>
            </w:r>
            <w:r w:rsidR="0018683F" w:rsidRPr="00E81DC9">
              <w:rPr>
                <w:rFonts w:ascii="Comic Sans MS" w:hAnsi="Comic Sans MS"/>
                <w:b w:val="0"/>
              </w:rPr>
              <w:t>PE is accessible and enjoyable for all.</w:t>
            </w:r>
          </w:p>
          <w:p w:rsidR="00E90946" w:rsidRPr="00E81DC9" w:rsidRDefault="00E90946" w:rsidP="00DB76B8">
            <w:pPr>
              <w:rPr>
                <w:rFonts w:ascii="Comic Sans MS" w:hAnsi="Comic Sans MS"/>
                <w:b w:val="0"/>
              </w:rPr>
            </w:pPr>
          </w:p>
          <w:p w:rsidR="00EF6063" w:rsidRPr="00E81DC9" w:rsidRDefault="00E90946" w:rsidP="00DB76B8">
            <w:pPr>
              <w:rPr>
                <w:rFonts w:ascii="Comic Sans MS" w:hAnsi="Comic Sans MS"/>
                <w:b w:val="0"/>
                <w:color w:val="000000" w:themeColor="text1"/>
                <w:sz w:val="20"/>
                <w:szCs w:val="20"/>
              </w:rPr>
            </w:pPr>
            <w:r w:rsidRPr="00E81DC9">
              <w:rPr>
                <w:rFonts w:ascii="Comic Sans MS" w:hAnsi="Comic Sans MS"/>
                <w:b w:val="0"/>
              </w:rPr>
              <w:t>‘</w:t>
            </w:r>
            <w:r w:rsidR="008B55D5" w:rsidRPr="00E81DC9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‘</w:t>
            </w:r>
            <w:r w:rsidR="0018683F" w:rsidRPr="00E81DC9">
              <w:rPr>
                <w:rFonts w:ascii="Comic Sans MS" w:hAnsi="Comic Sans MS"/>
                <w:b w:val="0"/>
                <w:bCs w:val="0"/>
                <w:color w:val="000000" w:themeColor="text1"/>
                <w:sz w:val="20"/>
                <w:szCs w:val="20"/>
                <w:shd w:val="clear" w:color="auto" w:fill="FAFAFA"/>
              </w:rPr>
              <w:t>Physical education plays a critical role in developing well-rounded, healthy children and young people.</w:t>
            </w:r>
            <w:r w:rsidR="008B55D5" w:rsidRPr="00E81DC9">
              <w:rPr>
                <w:rFonts w:ascii="Comic Sans MS" w:hAnsi="Comic Sans MS"/>
                <w:b w:val="0"/>
                <w:color w:val="000000" w:themeColor="text1"/>
                <w:sz w:val="20"/>
                <w:szCs w:val="20"/>
              </w:rPr>
              <w:t>’</w:t>
            </w:r>
            <w:r w:rsidR="001568A5" w:rsidRPr="00E81DC9">
              <w:rPr>
                <w:rFonts w:ascii="Comic Sans MS" w:hAnsi="Comic Sans MS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  <w:p w:rsidR="00DB76B8" w:rsidRPr="00E81DC9" w:rsidRDefault="0018683F" w:rsidP="00DB76B8">
            <w:pPr>
              <w:rPr>
                <w:rFonts w:ascii="Comic Sans MS" w:hAnsi="Comic Sans MS"/>
              </w:rPr>
            </w:pPr>
            <w:r w:rsidRPr="00E81DC9">
              <w:rPr>
                <w:rFonts w:ascii="Comic Sans MS" w:hAnsi="Comic Sans MS"/>
                <w:b w:val="0"/>
                <w:color w:val="000000" w:themeColor="text1"/>
                <w:sz w:val="20"/>
                <w:szCs w:val="20"/>
              </w:rPr>
              <w:t>‘</w:t>
            </w:r>
            <w:r w:rsidRPr="00E81DC9">
              <w:rPr>
                <w:rFonts w:ascii="Comic Sans MS" w:hAnsi="Comic Sans MS"/>
                <w:b w:val="0"/>
                <w:color w:val="000000" w:themeColor="text1"/>
                <w:sz w:val="20"/>
                <w:szCs w:val="20"/>
                <w:shd w:val="clear" w:color="auto" w:fill="FAFAFA"/>
              </w:rPr>
              <w:t>As teachers, we have the opportunity to set children up for lifelong enjoyment of games, athleticism, and activity while also helping them grow their social and cooperation skills, self-evaluation, and goal-setting abilities</w:t>
            </w:r>
            <w:r w:rsidRPr="00E81DC9">
              <w:rPr>
                <w:rFonts w:ascii="Comic Sans MS" w:hAnsi="Comic Sans MS"/>
                <w:color w:val="000000" w:themeColor="text1"/>
                <w:sz w:val="20"/>
                <w:szCs w:val="20"/>
                <w:shd w:val="clear" w:color="auto" w:fill="FAFAFA"/>
              </w:rPr>
              <w:t>.’</w:t>
            </w:r>
            <w:r w:rsidRPr="00E81DC9">
              <w:rPr>
                <w:rFonts w:ascii="Comic Sans MS" w:hAnsi="Comic Sans MS"/>
                <w:color w:val="000000" w:themeColor="text1"/>
              </w:rPr>
              <w:t xml:space="preserve"> </w:t>
            </w:r>
            <w:r w:rsidRPr="00E81DC9">
              <w:rPr>
                <w:rFonts w:ascii="Comic Sans MS" w:hAnsi="Comic Sans MS"/>
              </w:rPr>
              <w:t>The PE Hub</w:t>
            </w:r>
            <w:r w:rsidR="00E90946" w:rsidRPr="00E81DC9">
              <w:rPr>
                <w:rFonts w:ascii="Comic Sans MS" w:hAnsi="Comic Sans MS"/>
              </w:rPr>
              <w:t>,</w:t>
            </w:r>
            <w:r w:rsidRPr="00E81DC9">
              <w:rPr>
                <w:rFonts w:ascii="Comic Sans MS" w:hAnsi="Comic Sans MS"/>
              </w:rPr>
              <w:t xml:space="preserve"> 2020.</w:t>
            </w:r>
          </w:p>
          <w:p w:rsidR="00E90946" w:rsidRPr="00E81DC9" w:rsidRDefault="00E90946" w:rsidP="00DB76B8">
            <w:pPr>
              <w:rPr>
                <w:rFonts w:ascii="Comic Sans MS" w:hAnsi="Comic Sans MS"/>
              </w:rPr>
            </w:pPr>
          </w:p>
          <w:p w:rsidR="00DB76B8" w:rsidRPr="00E81DC9" w:rsidRDefault="0018683F" w:rsidP="00F95395">
            <w:pPr>
              <w:rPr>
                <w:rFonts w:ascii="Comic Sans MS" w:hAnsi="Comic Sans MS"/>
                <w:b w:val="0"/>
              </w:rPr>
            </w:pPr>
            <w:r w:rsidRPr="00E81DC9">
              <w:rPr>
                <w:rFonts w:ascii="Comic Sans MS" w:hAnsi="Comic Sans MS"/>
                <w:b w:val="0"/>
                <w:sz w:val="20"/>
                <w:szCs w:val="20"/>
              </w:rPr>
              <w:t>‘A high-quality physical education curriculum inspires all pupils to succeed and excel in competitive sport and other physically-demanding activities. It should provide opportunities for pupils to become physically confident in a way which supports their health and fitness. Opportunities to compete in sport and other activities build character and help to embed values such as fairness and respect.</w:t>
            </w:r>
            <w:r w:rsidRPr="00E81DC9">
              <w:rPr>
                <w:rFonts w:ascii="Comic Sans MS" w:hAnsi="Comic Sans MS"/>
                <w:b w:val="0"/>
              </w:rPr>
              <w:t>’</w:t>
            </w:r>
            <w:r w:rsidR="003879F0" w:rsidRPr="00E81DC9">
              <w:rPr>
                <w:rFonts w:ascii="Comic Sans MS" w:hAnsi="Comic Sans MS"/>
              </w:rPr>
              <w:t xml:space="preserve"> DF</w:t>
            </w:r>
            <w:r w:rsidRPr="00E81DC9">
              <w:rPr>
                <w:rFonts w:ascii="Comic Sans MS" w:hAnsi="Comic Sans MS"/>
              </w:rPr>
              <w:t>E</w:t>
            </w:r>
            <w:r w:rsidR="00E90946" w:rsidRPr="00E81DC9">
              <w:rPr>
                <w:rFonts w:ascii="Comic Sans MS" w:hAnsi="Comic Sans MS"/>
              </w:rPr>
              <w:t>,</w:t>
            </w:r>
            <w:r w:rsidRPr="00E81DC9">
              <w:rPr>
                <w:rFonts w:ascii="Comic Sans MS" w:hAnsi="Comic Sans MS"/>
              </w:rPr>
              <w:t xml:space="preserve"> 2013</w:t>
            </w:r>
            <w:r w:rsidR="00E90946" w:rsidRPr="00E81DC9">
              <w:rPr>
                <w:rFonts w:ascii="Comic Sans MS" w:hAnsi="Comic Sans MS"/>
              </w:rPr>
              <w:t>.</w:t>
            </w:r>
          </w:p>
        </w:tc>
      </w:tr>
      <w:tr w:rsidR="00B97421" w:rsidRPr="00E81DC9" w:rsidTr="004C69AB">
        <w:trPr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6"/>
          </w:tcPr>
          <w:p w:rsidR="00B97421" w:rsidRPr="00E81DC9" w:rsidRDefault="00B97421" w:rsidP="00B97421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E81DC9">
              <w:rPr>
                <w:rFonts w:ascii="Comic Sans MS" w:hAnsi="Comic Sans MS"/>
                <w:sz w:val="44"/>
                <w:szCs w:val="44"/>
              </w:rPr>
              <w:t>Curriculum Implementation</w:t>
            </w:r>
          </w:p>
        </w:tc>
      </w:tr>
      <w:tr w:rsidR="00B97421" w:rsidRPr="00E81DC9" w:rsidTr="004C6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6"/>
          </w:tcPr>
          <w:p w:rsidR="00B97421" w:rsidRPr="00E81DC9" w:rsidRDefault="008B55D5" w:rsidP="00B97421">
            <w:pPr>
              <w:rPr>
                <w:rFonts w:ascii="Comic Sans MS" w:hAnsi="Comic Sans MS"/>
                <w:b w:val="0"/>
              </w:rPr>
            </w:pPr>
            <w:r w:rsidRPr="00E81DC9">
              <w:rPr>
                <w:rFonts w:ascii="Comic Sans MS" w:hAnsi="Comic Sans MS"/>
                <w:b w:val="0"/>
              </w:rPr>
              <w:t>A</w:t>
            </w:r>
            <w:r w:rsidR="00B97421" w:rsidRPr="00E81DC9">
              <w:rPr>
                <w:rFonts w:ascii="Comic Sans MS" w:hAnsi="Comic Sans MS"/>
                <w:b w:val="0"/>
              </w:rPr>
              <w:t xml:space="preserve">t SS John and Monica all </w:t>
            </w:r>
            <w:r w:rsidR="00E90946" w:rsidRPr="00E81DC9">
              <w:rPr>
                <w:rFonts w:ascii="Comic Sans MS" w:hAnsi="Comic Sans MS"/>
                <w:b w:val="0"/>
              </w:rPr>
              <w:t xml:space="preserve">Physical Education </w:t>
            </w:r>
            <w:r w:rsidR="007B2713" w:rsidRPr="00E81DC9">
              <w:rPr>
                <w:rFonts w:ascii="Comic Sans MS" w:hAnsi="Comic Sans MS"/>
                <w:b w:val="0"/>
              </w:rPr>
              <w:t>policy</w:t>
            </w:r>
            <w:r w:rsidR="00B97421" w:rsidRPr="00E81DC9">
              <w:rPr>
                <w:rFonts w:ascii="Comic Sans MS" w:hAnsi="Comic Sans MS"/>
                <w:b w:val="0"/>
              </w:rPr>
              <w:t xml:space="preserve"> follows recommendations and gu</w:t>
            </w:r>
            <w:r w:rsidRPr="00E81DC9">
              <w:rPr>
                <w:rFonts w:ascii="Comic Sans MS" w:hAnsi="Comic Sans MS"/>
                <w:b w:val="0"/>
              </w:rPr>
              <w:t>idan</w:t>
            </w:r>
            <w:r w:rsidR="00E90946" w:rsidRPr="00E81DC9">
              <w:rPr>
                <w:rFonts w:ascii="Comic Sans MS" w:hAnsi="Comic Sans MS"/>
                <w:b w:val="0"/>
              </w:rPr>
              <w:t>ce as set out by the NC, AFPE, PE</w:t>
            </w:r>
            <w:r w:rsidRPr="00E81DC9">
              <w:rPr>
                <w:rFonts w:ascii="Comic Sans MS" w:hAnsi="Comic Sans MS"/>
                <w:b w:val="0"/>
              </w:rPr>
              <w:t xml:space="preserve"> hub</w:t>
            </w:r>
            <w:r w:rsidR="00E90946" w:rsidRPr="00E81DC9">
              <w:rPr>
                <w:rFonts w:ascii="Comic Sans MS" w:hAnsi="Comic Sans MS"/>
                <w:b w:val="0"/>
              </w:rPr>
              <w:t xml:space="preserve"> and updates of current affairs via our Schools Games Organiser</w:t>
            </w:r>
            <w:r w:rsidRPr="00E81DC9">
              <w:rPr>
                <w:rFonts w:ascii="Comic Sans MS" w:hAnsi="Comic Sans MS"/>
                <w:b w:val="0"/>
              </w:rPr>
              <w:t xml:space="preserve">. Our policy and lesson design follow a research and best practice model. </w:t>
            </w:r>
          </w:p>
          <w:p w:rsidR="00B97421" w:rsidRPr="00E81DC9" w:rsidRDefault="00B97421" w:rsidP="00B97421">
            <w:pPr>
              <w:rPr>
                <w:rFonts w:ascii="Comic Sans MS" w:hAnsi="Comic Sans MS"/>
                <w:b w:val="0"/>
              </w:rPr>
            </w:pPr>
          </w:p>
          <w:p w:rsidR="00B97421" w:rsidRPr="00E81DC9" w:rsidRDefault="00E90946" w:rsidP="00E90946">
            <w:pPr>
              <w:rPr>
                <w:rFonts w:ascii="Comic Sans MS" w:hAnsi="Comic Sans MS"/>
                <w:b w:val="0"/>
              </w:rPr>
            </w:pPr>
            <w:r w:rsidRPr="00E81DC9">
              <w:rPr>
                <w:rFonts w:ascii="Comic Sans MS" w:hAnsi="Comic Sans MS"/>
                <w:b w:val="0"/>
              </w:rPr>
              <w:t>The PE curriculum follows a progressive development of skills; within lessons, across units and across Key Stages</w:t>
            </w:r>
            <w:r w:rsidR="00282DB4" w:rsidRPr="00E81DC9">
              <w:rPr>
                <w:rFonts w:ascii="Comic Sans MS" w:hAnsi="Comic Sans MS"/>
                <w:b w:val="0"/>
              </w:rPr>
              <w:t xml:space="preserve">. </w:t>
            </w:r>
            <w:r w:rsidR="00722EB2" w:rsidRPr="00E81DC9">
              <w:rPr>
                <w:rFonts w:ascii="Comic Sans MS" w:hAnsi="Comic Sans MS"/>
                <w:b w:val="0"/>
              </w:rPr>
              <w:t>Within lessons t</w:t>
            </w:r>
            <w:r w:rsidR="00282DB4" w:rsidRPr="00E81DC9">
              <w:rPr>
                <w:rFonts w:ascii="Comic Sans MS" w:hAnsi="Comic Sans MS"/>
                <w:b w:val="0"/>
              </w:rPr>
              <w:t xml:space="preserve">his </w:t>
            </w:r>
            <w:r w:rsidRPr="00E81DC9">
              <w:rPr>
                <w:rFonts w:ascii="Comic Sans MS" w:hAnsi="Comic Sans MS"/>
                <w:b w:val="0"/>
              </w:rPr>
              <w:t>incorporates: vigorous activity, skill-based learning, ambitious activities involving self and team goals, awareness of impact on health and well-being, elements of competition, and self/ peer</w:t>
            </w:r>
            <w:r w:rsidR="00282DB4" w:rsidRPr="00E81DC9">
              <w:rPr>
                <w:rFonts w:ascii="Comic Sans MS" w:hAnsi="Comic Sans MS"/>
                <w:b w:val="0"/>
              </w:rPr>
              <w:t>/ teacher</w:t>
            </w:r>
            <w:r w:rsidRPr="00E81DC9">
              <w:rPr>
                <w:rFonts w:ascii="Comic Sans MS" w:hAnsi="Comic Sans MS"/>
                <w:b w:val="0"/>
              </w:rPr>
              <w:t>-assessment for reflective learning.</w:t>
            </w:r>
            <w:r w:rsidR="00D32809" w:rsidRPr="00E81DC9">
              <w:rPr>
                <w:rFonts w:ascii="Comic Sans MS" w:hAnsi="Comic Sans MS"/>
                <w:b w:val="0"/>
              </w:rPr>
              <w:t xml:space="preserve"> Each unit across all year groups follows a ‘Head, Hand, Heart’ approach to skill progress</w:t>
            </w:r>
            <w:r w:rsidR="00EF6063" w:rsidRPr="00E81DC9">
              <w:rPr>
                <w:rFonts w:ascii="Comic Sans MS" w:hAnsi="Comic Sans MS"/>
                <w:b w:val="0"/>
              </w:rPr>
              <w:t xml:space="preserve">ion and intention for learning </w:t>
            </w:r>
            <w:r w:rsidR="001D273F" w:rsidRPr="00E81DC9">
              <w:rPr>
                <w:rFonts w:ascii="Comic Sans MS" w:hAnsi="Comic Sans MS"/>
                <w:b w:val="0"/>
              </w:rPr>
              <w:t>that represents physical ability, mental capacity and emotional understanding.</w:t>
            </w:r>
          </w:p>
          <w:p w:rsidR="00D32809" w:rsidRPr="00E81DC9" w:rsidRDefault="00D32809" w:rsidP="00D32809">
            <w:pPr>
              <w:pStyle w:val="Heading2"/>
              <w:shd w:val="clear" w:color="auto" w:fill="FAFAFA"/>
              <w:spacing w:before="0" w:beforeAutospacing="0" w:after="0" w:afterAutospacing="0"/>
              <w:outlineLvl w:val="1"/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E81DC9"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Differentiation is implemented through the STEP Framework: </w:t>
            </w:r>
          </w:p>
          <w:p w:rsidR="00D32809" w:rsidRPr="00E81DC9" w:rsidRDefault="00D32809" w:rsidP="00D32809">
            <w:pPr>
              <w:pStyle w:val="Heading2"/>
              <w:shd w:val="clear" w:color="auto" w:fill="FAFAFA"/>
              <w:spacing w:before="0" w:beforeAutospacing="0" w:after="0" w:afterAutospacing="0"/>
              <w:outlineLvl w:val="1"/>
              <w:rPr>
                <w:rFonts w:ascii="Comic Sans MS" w:hAnsi="Comic Sans MS"/>
                <w:color w:val="000000" w:themeColor="text1"/>
                <w:sz w:val="22"/>
                <w:szCs w:val="22"/>
                <w:u w:val="single"/>
              </w:rPr>
            </w:pPr>
            <w:r w:rsidRPr="00E81DC9">
              <w:rPr>
                <w:rFonts w:ascii="Comic Sans MS" w:hAnsi="Comic Sans MS"/>
                <w:color w:val="000000" w:themeColor="text1"/>
                <w:sz w:val="22"/>
                <w:szCs w:val="22"/>
                <w:u w:val="single"/>
              </w:rPr>
              <w:t>Space</w:t>
            </w:r>
          </w:p>
          <w:p w:rsidR="00D32809" w:rsidRPr="00E81DC9" w:rsidRDefault="00D32809" w:rsidP="00D32809">
            <w:pPr>
              <w:shd w:val="clear" w:color="auto" w:fill="FAFAFA"/>
              <w:rPr>
                <w:rFonts w:ascii="Comic Sans MS" w:eastAsia="Times New Roman" w:hAnsi="Comic Sans MS" w:cs="Times New Roman"/>
                <w:b w:val="0"/>
                <w:color w:val="000000" w:themeColor="text1"/>
                <w:lang w:eastAsia="en-GB"/>
              </w:rPr>
            </w:pPr>
            <w:r w:rsidRPr="00E81DC9">
              <w:rPr>
                <w:rFonts w:ascii="Comic Sans MS" w:eastAsia="Times New Roman" w:hAnsi="Comic Sans MS" w:cs="Times New Roman"/>
                <w:b w:val="0"/>
                <w:color w:val="000000" w:themeColor="text1"/>
                <w:lang w:eastAsia="en-GB"/>
              </w:rPr>
              <w:t>Where the activity is happening</w:t>
            </w:r>
            <w:r w:rsidRPr="00E81DC9">
              <w:rPr>
                <w:rFonts w:ascii="Comic Sans MS" w:eastAsia="Times New Roman" w:hAnsi="Comic Sans MS" w:cs="Times New Roman"/>
                <w:b w:val="0"/>
                <w:color w:val="000000" w:themeColor="text1"/>
                <w:lang w:eastAsia="en-GB"/>
              </w:rPr>
              <w:br/>
              <w:t>E.g. modify the space by increasing or decreasing the area in which a task is to be performed or changing the distance or areas in which to score points.</w:t>
            </w:r>
          </w:p>
          <w:p w:rsidR="00D32809" w:rsidRPr="00E81DC9" w:rsidRDefault="00D32809" w:rsidP="00D32809">
            <w:pPr>
              <w:shd w:val="clear" w:color="auto" w:fill="FAFAFA"/>
              <w:outlineLvl w:val="1"/>
              <w:rPr>
                <w:rFonts w:ascii="Comic Sans MS" w:eastAsia="Times New Roman" w:hAnsi="Comic Sans MS" w:cs="Times New Roman"/>
                <w:b w:val="0"/>
                <w:color w:val="000000" w:themeColor="text1"/>
                <w:u w:val="single"/>
                <w:lang w:eastAsia="en-GB"/>
              </w:rPr>
            </w:pPr>
            <w:r w:rsidRPr="00E81DC9">
              <w:rPr>
                <w:rFonts w:ascii="Comic Sans MS" w:eastAsia="Times New Roman" w:hAnsi="Comic Sans MS" w:cs="Times New Roman"/>
                <w:b w:val="0"/>
                <w:color w:val="000000" w:themeColor="text1"/>
                <w:u w:val="single"/>
                <w:lang w:eastAsia="en-GB"/>
              </w:rPr>
              <w:t>Task</w:t>
            </w:r>
          </w:p>
          <w:p w:rsidR="00D32809" w:rsidRPr="00E81DC9" w:rsidRDefault="00D32809" w:rsidP="00D32809">
            <w:pPr>
              <w:shd w:val="clear" w:color="auto" w:fill="FAFAFA"/>
              <w:rPr>
                <w:rFonts w:ascii="Comic Sans MS" w:eastAsia="Times New Roman" w:hAnsi="Comic Sans MS" w:cs="Times New Roman"/>
                <w:b w:val="0"/>
                <w:color w:val="000000" w:themeColor="text1"/>
                <w:lang w:eastAsia="en-GB"/>
              </w:rPr>
            </w:pPr>
            <w:r w:rsidRPr="00E81DC9">
              <w:rPr>
                <w:rFonts w:ascii="Comic Sans MS" w:eastAsia="Times New Roman" w:hAnsi="Comic Sans MS" w:cs="Times New Roman"/>
                <w:b w:val="0"/>
                <w:color w:val="000000" w:themeColor="text1"/>
                <w:lang w:eastAsia="en-GB"/>
              </w:rPr>
              <w:t>What is happening?</w:t>
            </w:r>
            <w:r w:rsidRPr="00E81DC9">
              <w:rPr>
                <w:rFonts w:ascii="Comic Sans MS" w:eastAsia="Times New Roman" w:hAnsi="Comic Sans MS" w:cs="Times New Roman"/>
                <w:b w:val="0"/>
                <w:color w:val="000000" w:themeColor="text1"/>
                <w:lang w:eastAsia="en-GB"/>
              </w:rPr>
              <w:br/>
              <w:t>E.g. modify the task by changing the demands, the rules of the activity, the number of times the child is to repeat the task, teaching cues, direction/level/pathway of movement or length of time to complete the task.</w:t>
            </w:r>
          </w:p>
          <w:p w:rsidR="00D32809" w:rsidRPr="00E81DC9" w:rsidRDefault="00D32809" w:rsidP="00D32809">
            <w:pPr>
              <w:shd w:val="clear" w:color="auto" w:fill="FAFAFA"/>
              <w:outlineLvl w:val="1"/>
              <w:rPr>
                <w:rFonts w:ascii="Comic Sans MS" w:eastAsia="Times New Roman" w:hAnsi="Comic Sans MS" w:cs="Times New Roman"/>
                <w:b w:val="0"/>
                <w:color w:val="000000" w:themeColor="text1"/>
                <w:u w:val="single"/>
                <w:lang w:eastAsia="en-GB"/>
              </w:rPr>
            </w:pPr>
            <w:r w:rsidRPr="00E81DC9">
              <w:rPr>
                <w:rFonts w:ascii="Comic Sans MS" w:eastAsia="Times New Roman" w:hAnsi="Comic Sans MS" w:cs="Times New Roman"/>
                <w:b w:val="0"/>
                <w:color w:val="000000" w:themeColor="text1"/>
                <w:u w:val="single"/>
                <w:lang w:eastAsia="en-GB"/>
              </w:rPr>
              <w:t>Equipment</w:t>
            </w:r>
          </w:p>
          <w:p w:rsidR="00D32809" w:rsidRPr="00E81DC9" w:rsidRDefault="00D32809" w:rsidP="00D32809">
            <w:pPr>
              <w:shd w:val="clear" w:color="auto" w:fill="FAFAFA"/>
              <w:rPr>
                <w:rFonts w:ascii="Comic Sans MS" w:eastAsia="Times New Roman" w:hAnsi="Comic Sans MS" w:cs="Times New Roman"/>
                <w:b w:val="0"/>
                <w:color w:val="000000" w:themeColor="text1"/>
                <w:lang w:eastAsia="en-GB"/>
              </w:rPr>
            </w:pPr>
            <w:r w:rsidRPr="00E81DC9">
              <w:rPr>
                <w:rFonts w:ascii="Comic Sans MS" w:eastAsia="Times New Roman" w:hAnsi="Comic Sans MS" w:cs="Times New Roman"/>
                <w:b w:val="0"/>
                <w:color w:val="000000" w:themeColor="text1"/>
                <w:lang w:eastAsia="en-GB"/>
              </w:rPr>
              <w:t>What is being used?</w:t>
            </w:r>
            <w:r w:rsidRPr="00E81DC9">
              <w:rPr>
                <w:rFonts w:ascii="Comic Sans MS" w:eastAsia="Times New Roman" w:hAnsi="Comic Sans MS" w:cs="Times New Roman"/>
                <w:b w:val="0"/>
                <w:color w:val="000000" w:themeColor="text1"/>
                <w:lang w:eastAsia="en-GB"/>
              </w:rPr>
              <w:br/>
              <w:t>E.g. modify the equipment by changing the size of the target, level of equipment, amount of equipment, height of the equipment or the arrangement of the equipment.</w:t>
            </w:r>
          </w:p>
          <w:p w:rsidR="00D32809" w:rsidRPr="00E81DC9" w:rsidRDefault="00D32809" w:rsidP="00D32809">
            <w:pPr>
              <w:shd w:val="clear" w:color="auto" w:fill="FAFAFA"/>
              <w:outlineLvl w:val="1"/>
              <w:rPr>
                <w:rFonts w:ascii="Comic Sans MS" w:eastAsia="Times New Roman" w:hAnsi="Comic Sans MS" w:cs="Times New Roman"/>
                <w:b w:val="0"/>
                <w:color w:val="000000" w:themeColor="text1"/>
                <w:u w:val="single"/>
                <w:lang w:eastAsia="en-GB"/>
              </w:rPr>
            </w:pPr>
            <w:r w:rsidRPr="00E81DC9">
              <w:rPr>
                <w:rFonts w:ascii="Comic Sans MS" w:eastAsia="Times New Roman" w:hAnsi="Comic Sans MS" w:cs="Times New Roman"/>
                <w:b w:val="0"/>
                <w:color w:val="000000" w:themeColor="text1"/>
                <w:u w:val="single"/>
                <w:lang w:eastAsia="en-GB"/>
              </w:rPr>
              <w:t>People</w:t>
            </w:r>
          </w:p>
          <w:p w:rsidR="00D32809" w:rsidRPr="00E81DC9" w:rsidRDefault="00D32809" w:rsidP="00D32809">
            <w:pPr>
              <w:shd w:val="clear" w:color="auto" w:fill="FAFAFA"/>
              <w:rPr>
                <w:rFonts w:ascii="Comic Sans MS" w:eastAsia="Times New Roman" w:hAnsi="Comic Sans MS" w:cs="Times New Roman"/>
                <w:b w:val="0"/>
                <w:color w:val="000000" w:themeColor="text1"/>
                <w:lang w:eastAsia="en-GB"/>
              </w:rPr>
            </w:pPr>
            <w:r w:rsidRPr="00E81DC9">
              <w:rPr>
                <w:rFonts w:ascii="Comic Sans MS" w:eastAsia="Times New Roman" w:hAnsi="Comic Sans MS" w:cs="Times New Roman"/>
                <w:b w:val="0"/>
                <w:color w:val="000000" w:themeColor="text1"/>
                <w:lang w:eastAsia="en-GB"/>
              </w:rPr>
              <w:t>Who is involved?</w:t>
            </w:r>
            <w:r w:rsidRPr="00E81DC9">
              <w:rPr>
                <w:rFonts w:ascii="Comic Sans MS" w:eastAsia="Times New Roman" w:hAnsi="Comic Sans MS" w:cs="Times New Roman"/>
                <w:b w:val="0"/>
                <w:color w:val="000000" w:themeColor="text1"/>
                <w:lang w:eastAsia="en-GB"/>
              </w:rPr>
              <w:br/>
              <w:t>E.g. modify the people involved by having children work alone, with a partner, bigger teams, smaller teams, as leader or follower, on different activities, or in a small group.</w:t>
            </w:r>
          </w:p>
          <w:p w:rsidR="00D32809" w:rsidRPr="00E81DC9" w:rsidRDefault="00D32809" w:rsidP="00D32809">
            <w:pPr>
              <w:shd w:val="clear" w:color="auto" w:fill="FAFAFA"/>
              <w:rPr>
                <w:rFonts w:ascii="Comic Sans MS" w:eastAsia="Times New Roman" w:hAnsi="Comic Sans MS" w:cs="Times New Roman"/>
                <w:b w:val="0"/>
                <w:color w:val="000000" w:themeColor="text1"/>
                <w:lang w:eastAsia="en-GB"/>
              </w:rPr>
            </w:pPr>
            <w:r w:rsidRPr="00E81DC9">
              <w:rPr>
                <w:rFonts w:ascii="Comic Sans MS" w:eastAsia="Times New Roman" w:hAnsi="Comic Sans MS" w:cs="Times New Roman"/>
                <w:b w:val="0"/>
                <w:color w:val="000000" w:themeColor="text1"/>
                <w:lang w:eastAsia="en-GB"/>
              </w:rPr>
              <w:t>Maybe the more confident gymnasts could be jumping from higher apparatus or a d</w:t>
            </w:r>
            <w:r w:rsidR="001D273F" w:rsidRPr="00E81DC9">
              <w:rPr>
                <w:rFonts w:ascii="Comic Sans MS" w:eastAsia="Times New Roman" w:hAnsi="Comic Sans MS" w:cs="Times New Roman"/>
                <w:b w:val="0"/>
                <w:color w:val="000000" w:themeColor="text1"/>
                <w:lang w:eastAsia="en-GB"/>
              </w:rPr>
              <w:t>evel</w:t>
            </w:r>
            <w:r w:rsidRPr="00E81DC9">
              <w:rPr>
                <w:rFonts w:ascii="Comic Sans MS" w:eastAsia="Times New Roman" w:hAnsi="Comic Sans MS" w:cs="Times New Roman"/>
                <w:b w:val="0"/>
                <w:color w:val="000000" w:themeColor="text1"/>
                <w:lang w:eastAsia="en-GB"/>
              </w:rPr>
              <w:t xml:space="preserve">oping group of netballers could be challenged by playing on a bigger court. </w:t>
            </w:r>
          </w:p>
          <w:p w:rsidR="00FE6C58" w:rsidRPr="00E81DC9" w:rsidRDefault="00FE6C58" w:rsidP="00E90946">
            <w:pPr>
              <w:rPr>
                <w:rFonts w:ascii="Comic Sans MS" w:hAnsi="Comic Sans MS"/>
                <w:b w:val="0"/>
                <w:color w:val="000000"/>
              </w:rPr>
            </w:pPr>
          </w:p>
          <w:p w:rsidR="00282DB4" w:rsidRPr="00E81DC9" w:rsidRDefault="00FE6C58" w:rsidP="00E90946">
            <w:pPr>
              <w:rPr>
                <w:rFonts w:ascii="Comic Sans MS" w:hAnsi="Comic Sans MS"/>
                <w:b w:val="0"/>
                <w:color w:val="000000"/>
              </w:rPr>
            </w:pPr>
            <w:r w:rsidRPr="00E81DC9">
              <w:rPr>
                <w:rFonts w:ascii="Comic Sans MS" w:hAnsi="Comic Sans MS"/>
                <w:b w:val="0"/>
                <w:color w:val="000000"/>
              </w:rPr>
              <w:t>Reward system in PE is both a reflection of personal achievement and talent, and also in line with School Games Values: Honesty, Respect, Self-Belief, Passion, teamwork and Determination. This provides for a more inclusive celebration of achievement.</w:t>
            </w:r>
          </w:p>
          <w:p w:rsidR="00FE6C58" w:rsidRPr="00E81DC9" w:rsidRDefault="00FE6C58" w:rsidP="00E90946">
            <w:pPr>
              <w:rPr>
                <w:rFonts w:ascii="Comic Sans MS" w:hAnsi="Comic Sans MS"/>
                <w:b w:val="0"/>
              </w:rPr>
            </w:pPr>
          </w:p>
          <w:p w:rsidR="00722EB2" w:rsidRPr="00E81DC9" w:rsidRDefault="00282DB4" w:rsidP="00282DB4">
            <w:pPr>
              <w:rPr>
                <w:rFonts w:ascii="Comic Sans MS" w:hAnsi="Comic Sans MS"/>
                <w:b w:val="0"/>
              </w:rPr>
            </w:pPr>
            <w:r w:rsidRPr="00E81DC9">
              <w:rPr>
                <w:rFonts w:ascii="Comic Sans MS" w:hAnsi="Comic Sans MS"/>
                <w:b w:val="0"/>
              </w:rPr>
              <w:t>The curriculum overview</w:t>
            </w:r>
            <w:r w:rsidR="00722EB2" w:rsidRPr="00E81DC9">
              <w:rPr>
                <w:rFonts w:ascii="Comic Sans MS" w:hAnsi="Comic Sans MS"/>
                <w:b w:val="0"/>
              </w:rPr>
              <w:t xml:space="preserve"> covers all areas of learning for all year groups, and</w:t>
            </w:r>
            <w:r w:rsidRPr="00E81DC9">
              <w:rPr>
                <w:rFonts w:ascii="Comic Sans MS" w:hAnsi="Comic Sans MS"/>
                <w:b w:val="0"/>
              </w:rPr>
              <w:t xml:space="preserve"> lends itself to School Games Festival competitions within and across year ban</w:t>
            </w:r>
            <w:r w:rsidR="00722EB2" w:rsidRPr="00E81DC9">
              <w:rPr>
                <w:rFonts w:ascii="Comic Sans MS" w:hAnsi="Comic Sans MS"/>
                <w:b w:val="0"/>
              </w:rPr>
              <w:t>ds at the end of each unit. F</w:t>
            </w:r>
            <w:r w:rsidRPr="00E81DC9">
              <w:rPr>
                <w:rFonts w:ascii="Comic Sans MS" w:hAnsi="Comic Sans MS"/>
                <w:b w:val="0"/>
              </w:rPr>
              <w:t>or this reason, areas of learning within PE are carefully planned to embed skills and demonstrate clear progression across year groups</w:t>
            </w:r>
            <w:r w:rsidR="00722EB2" w:rsidRPr="00E81DC9">
              <w:rPr>
                <w:rFonts w:ascii="Comic Sans MS" w:hAnsi="Comic Sans MS"/>
                <w:b w:val="0"/>
              </w:rPr>
              <w:t>, with a conscious effort made to incorporate a range of sports throughout a child’s school experience</w:t>
            </w:r>
            <w:r w:rsidRPr="00E81DC9">
              <w:rPr>
                <w:rFonts w:ascii="Comic Sans MS" w:hAnsi="Comic Sans MS"/>
                <w:b w:val="0"/>
              </w:rPr>
              <w:t xml:space="preserve">. </w:t>
            </w:r>
          </w:p>
          <w:p w:rsidR="00722EB2" w:rsidRPr="00E81DC9" w:rsidRDefault="00722EB2" w:rsidP="00282DB4">
            <w:pPr>
              <w:rPr>
                <w:rFonts w:ascii="Comic Sans MS" w:hAnsi="Comic Sans MS"/>
                <w:b w:val="0"/>
              </w:rPr>
            </w:pPr>
          </w:p>
          <w:p w:rsidR="00282DB4" w:rsidRPr="00E81DC9" w:rsidRDefault="00282DB4" w:rsidP="00282DB4">
            <w:pPr>
              <w:rPr>
                <w:rFonts w:ascii="Comic Sans MS" w:hAnsi="Comic Sans MS"/>
                <w:b w:val="0"/>
              </w:rPr>
            </w:pPr>
            <w:r w:rsidRPr="00E81DC9">
              <w:rPr>
                <w:rFonts w:ascii="Comic Sans MS" w:hAnsi="Comic Sans MS"/>
                <w:b w:val="0"/>
              </w:rPr>
              <w:t xml:space="preserve">This has been achieved through areas of learning: Gymnastics, Dance, Games, Athletics and OAA being taught during the same term for each year group including reception, where fundamental movement skills taught correspond with </w:t>
            </w:r>
            <w:r w:rsidR="00722EB2" w:rsidRPr="00E81DC9">
              <w:rPr>
                <w:rFonts w:ascii="Comic Sans MS" w:hAnsi="Comic Sans MS"/>
                <w:b w:val="0"/>
              </w:rPr>
              <w:t>skills embodied within areas</w:t>
            </w:r>
            <w:r w:rsidRPr="00E81DC9">
              <w:rPr>
                <w:rFonts w:ascii="Comic Sans MS" w:hAnsi="Comic Sans MS"/>
                <w:b w:val="0"/>
              </w:rPr>
              <w:t xml:space="preserve"> of KS1 And KS2. In addition to this: Years 1 and 2, Years 3 and 4, and Years 5 and 6 will be learning the same sport</w:t>
            </w:r>
            <w:r w:rsidR="00722EB2" w:rsidRPr="00E81DC9">
              <w:rPr>
                <w:rFonts w:ascii="Comic Sans MS" w:hAnsi="Comic Sans MS"/>
                <w:b w:val="0"/>
              </w:rPr>
              <w:t>s</w:t>
            </w:r>
            <w:r w:rsidRPr="00E81DC9">
              <w:rPr>
                <w:rFonts w:ascii="Comic Sans MS" w:hAnsi="Comic Sans MS"/>
                <w:b w:val="0"/>
              </w:rPr>
              <w:t xml:space="preserve"> on a 2-yearly basis</w:t>
            </w:r>
            <w:r w:rsidR="00722EB2" w:rsidRPr="00E81DC9">
              <w:rPr>
                <w:rFonts w:ascii="Comic Sans MS" w:hAnsi="Comic Sans MS"/>
                <w:b w:val="0"/>
              </w:rPr>
              <w:t>. This provides</w:t>
            </w:r>
            <w:r w:rsidRPr="00E81DC9">
              <w:rPr>
                <w:rFonts w:ascii="Comic Sans MS" w:hAnsi="Comic Sans MS"/>
                <w:b w:val="0"/>
              </w:rPr>
              <w:t xml:space="preserve"> for</w:t>
            </w:r>
            <w:r w:rsidR="00722EB2" w:rsidRPr="00E81DC9">
              <w:rPr>
                <w:rFonts w:ascii="Comic Sans MS" w:hAnsi="Comic Sans MS"/>
                <w:b w:val="0"/>
              </w:rPr>
              <w:t>:</w:t>
            </w:r>
            <w:r w:rsidRPr="00E81DC9">
              <w:rPr>
                <w:rFonts w:ascii="Comic Sans MS" w:hAnsi="Comic Sans MS"/>
                <w:b w:val="0"/>
              </w:rPr>
              <w:t xml:space="preserve"> intra-school competitions, clear outcomes at the end of each unit,</w:t>
            </w:r>
            <w:r w:rsidR="00722EB2" w:rsidRPr="00E81DC9">
              <w:rPr>
                <w:rFonts w:ascii="Comic Sans MS" w:hAnsi="Comic Sans MS"/>
                <w:b w:val="0"/>
              </w:rPr>
              <w:t xml:space="preserve"> and increased correspondence between teachers to share good practice and gain a greater understanding of the curriculum in relation to prior learning and further development.</w:t>
            </w:r>
          </w:p>
          <w:p w:rsidR="00722EB2" w:rsidRPr="00E81DC9" w:rsidRDefault="00722EB2" w:rsidP="00282DB4">
            <w:pPr>
              <w:rPr>
                <w:rFonts w:ascii="Comic Sans MS" w:hAnsi="Comic Sans MS"/>
                <w:b w:val="0"/>
              </w:rPr>
            </w:pPr>
          </w:p>
          <w:p w:rsidR="00722EB2" w:rsidRDefault="00722EB2" w:rsidP="00722EB2">
            <w:pPr>
              <w:rPr>
                <w:rFonts w:ascii="Comic Sans MS" w:hAnsi="Comic Sans MS"/>
                <w:b w:val="0"/>
              </w:rPr>
            </w:pPr>
            <w:r w:rsidRPr="00E81DC9">
              <w:rPr>
                <w:rFonts w:ascii="Comic Sans MS" w:hAnsi="Comic Sans MS"/>
                <w:b w:val="0"/>
              </w:rPr>
              <w:t xml:space="preserve">Current guidance promotes the incorporation of fostering positive mental health and well-being within Physical Education curriculum, therefore the school </w:t>
            </w:r>
            <w:r w:rsidR="008A6477" w:rsidRPr="00E81DC9">
              <w:rPr>
                <w:rFonts w:ascii="Comic Sans MS" w:hAnsi="Comic Sans MS"/>
                <w:b w:val="0"/>
              </w:rPr>
              <w:t>h</w:t>
            </w:r>
            <w:r w:rsidRPr="00E81DC9">
              <w:rPr>
                <w:rFonts w:ascii="Comic Sans MS" w:hAnsi="Comic Sans MS"/>
                <w:b w:val="0"/>
              </w:rPr>
              <w:t xml:space="preserve">as adopted a proactive </w:t>
            </w:r>
            <w:r w:rsidR="008A6477" w:rsidRPr="00E81DC9">
              <w:rPr>
                <w:rFonts w:ascii="Comic Sans MS" w:hAnsi="Comic Sans MS"/>
                <w:b w:val="0"/>
              </w:rPr>
              <w:t>approach through</w:t>
            </w:r>
            <w:r w:rsidRPr="00E81DC9">
              <w:rPr>
                <w:rFonts w:ascii="Comic Sans MS" w:hAnsi="Comic Sans MS"/>
                <w:b w:val="0"/>
              </w:rPr>
              <w:t xml:space="preserve"> ensuring that children </w:t>
            </w:r>
            <w:r w:rsidR="008A6477" w:rsidRPr="00E81DC9">
              <w:rPr>
                <w:rFonts w:ascii="Comic Sans MS" w:hAnsi="Comic Sans MS"/>
                <w:b w:val="0"/>
              </w:rPr>
              <w:t xml:space="preserve">and staff </w:t>
            </w:r>
            <w:r w:rsidRPr="00E81DC9">
              <w:rPr>
                <w:rFonts w:ascii="Comic Sans MS" w:hAnsi="Comic Sans MS"/>
                <w:b w:val="0"/>
              </w:rPr>
              <w:t>practise strategies for managing stress, anxiety and</w:t>
            </w:r>
            <w:r w:rsidR="008A6477" w:rsidRPr="00E81DC9">
              <w:rPr>
                <w:rFonts w:ascii="Comic Sans MS" w:hAnsi="Comic Sans MS"/>
                <w:b w:val="0"/>
              </w:rPr>
              <w:t xml:space="preserve"> low-mood. This is achieved through timetabled mindfulness as a whole school initiative, and seeks to address current issues impacting on children’s mental health. </w:t>
            </w:r>
            <w:r w:rsidRPr="00E81DC9">
              <w:rPr>
                <w:rFonts w:ascii="Comic Sans MS" w:hAnsi="Comic Sans MS"/>
                <w:b w:val="0"/>
              </w:rPr>
              <w:t xml:space="preserve"> </w:t>
            </w:r>
          </w:p>
          <w:p w:rsidR="00E81DC9" w:rsidRDefault="00E81DC9" w:rsidP="00722EB2">
            <w:pPr>
              <w:rPr>
                <w:rFonts w:ascii="Comic Sans MS" w:hAnsi="Comic Sans MS"/>
                <w:b w:val="0"/>
              </w:rPr>
            </w:pPr>
          </w:p>
          <w:p w:rsidR="00E81DC9" w:rsidRDefault="00E81DC9" w:rsidP="00722EB2">
            <w:pPr>
              <w:rPr>
                <w:rFonts w:ascii="Comic Sans MS" w:hAnsi="Comic Sans MS"/>
                <w:b w:val="0"/>
              </w:rPr>
            </w:pPr>
          </w:p>
          <w:p w:rsidR="00E81DC9" w:rsidRDefault="00E81DC9" w:rsidP="00722EB2">
            <w:pPr>
              <w:rPr>
                <w:rFonts w:ascii="Comic Sans MS" w:hAnsi="Comic Sans MS"/>
                <w:b w:val="0"/>
              </w:rPr>
            </w:pPr>
          </w:p>
          <w:p w:rsidR="00E81DC9" w:rsidRDefault="00E81DC9" w:rsidP="00722EB2">
            <w:pPr>
              <w:rPr>
                <w:rFonts w:ascii="Comic Sans MS" w:hAnsi="Comic Sans MS"/>
                <w:b w:val="0"/>
              </w:rPr>
            </w:pPr>
          </w:p>
          <w:p w:rsidR="00E81DC9" w:rsidRPr="00E81DC9" w:rsidRDefault="00E81DC9" w:rsidP="00722EB2">
            <w:pPr>
              <w:rPr>
                <w:rFonts w:ascii="Comic Sans MS" w:hAnsi="Comic Sans MS"/>
                <w:b w:val="0"/>
              </w:rPr>
            </w:pPr>
          </w:p>
        </w:tc>
      </w:tr>
      <w:tr w:rsidR="00B97421" w:rsidRPr="00E81DC9" w:rsidTr="004C69AB">
        <w:trPr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6"/>
          </w:tcPr>
          <w:p w:rsidR="00B97421" w:rsidRPr="00E81DC9" w:rsidRDefault="00B97421" w:rsidP="00E81D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E81DC9">
              <w:rPr>
                <w:rFonts w:ascii="Comic Sans MS" w:hAnsi="Comic Sans MS"/>
                <w:sz w:val="44"/>
                <w:szCs w:val="44"/>
              </w:rPr>
              <w:t>Curriculum Impact</w:t>
            </w:r>
          </w:p>
        </w:tc>
      </w:tr>
      <w:tr w:rsidR="00B97421" w:rsidRPr="00E81DC9" w:rsidTr="004C6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6"/>
          </w:tcPr>
          <w:p w:rsidR="00E1000E" w:rsidRPr="00E81DC9" w:rsidRDefault="00E1000E" w:rsidP="00E1000E">
            <w:pPr>
              <w:rPr>
                <w:rFonts w:ascii="Comic Sans MS" w:hAnsi="Comic Sans MS"/>
                <w:b w:val="0"/>
              </w:rPr>
            </w:pPr>
            <w:r w:rsidRPr="00E81DC9">
              <w:rPr>
                <w:rFonts w:ascii="Comic Sans MS" w:hAnsi="Comic Sans MS"/>
                <w:b w:val="0"/>
              </w:rPr>
              <w:t>We aim for</w:t>
            </w:r>
            <w:r w:rsidR="00355EE4" w:rsidRPr="00E81DC9">
              <w:rPr>
                <w:rFonts w:ascii="Comic Sans MS" w:hAnsi="Comic Sans MS"/>
              </w:rPr>
              <w:t xml:space="preserve"> all children b</w:t>
            </w:r>
            <w:r w:rsidR="00A11D95" w:rsidRPr="00E81DC9">
              <w:rPr>
                <w:rFonts w:ascii="Comic Sans MS" w:hAnsi="Comic Sans MS"/>
              </w:rPr>
              <w:t xml:space="preserve">y the end of each key stage </w:t>
            </w:r>
            <w:r w:rsidR="00355EE4" w:rsidRPr="00E81DC9">
              <w:rPr>
                <w:rFonts w:ascii="Comic Sans MS" w:hAnsi="Comic Sans MS"/>
              </w:rPr>
              <w:t xml:space="preserve">to know, apply and understand the matters, skills and processes specified in </w:t>
            </w:r>
            <w:r w:rsidR="00484F9A" w:rsidRPr="00E81DC9">
              <w:rPr>
                <w:rFonts w:ascii="Comic Sans MS" w:hAnsi="Comic Sans MS"/>
              </w:rPr>
              <w:t>the relevant programme of study.</w:t>
            </w:r>
            <w:r w:rsidR="00484F9A" w:rsidRPr="00E81DC9">
              <w:rPr>
                <w:rFonts w:ascii="Comic Sans MS" w:hAnsi="Comic Sans MS"/>
                <w:b w:val="0"/>
              </w:rPr>
              <w:t xml:space="preserve"> Both</w:t>
            </w:r>
            <w:r w:rsidRPr="00E81DC9">
              <w:rPr>
                <w:rFonts w:ascii="Comic Sans MS" w:hAnsi="Comic Sans MS"/>
                <w:b w:val="0"/>
              </w:rPr>
              <w:t xml:space="preserve"> formative and summative assessment </w:t>
            </w:r>
            <w:r w:rsidR="00A11D95" w:rsidRPr="00E81DC9">
              <w:rPr>
                <w:rFonts w:ascii="Comic Sans MS" w:hAnsi="Comic Sans MS"/>
                <w:b w:val="0"/>
              </w:rPr>
              <w:t xml:space="preserve">is used </w:t>
            </w:r>
            <w:r w:rsidRPr="00E81DC9">
              <w:rPr>
                <w:rFonts w:ascii="Comic Sans MS" w:hAnsi="Comic Sans MS"/>
                <w:b w:val="0"/>
              </w:rPr>
              <w:t>each term to determine if this is the case.  This ‘data’ is sh</w:t>
            </w:r>
            <w:r w:rsidR="008B55D5" w:rsidRPr="00E81DC9">
              <w:rPr>
                <w:rFonts w:ascii="Comic Sans MS" w:hAnsi="Comic Sans MS"/>
                <w:b w:val="0"/>
              </w:rPr>
              <w:t>a</w:t>
            </w:r>
            <w:r w:rsidRPr="00E81DC9">
              <w:rPr>
                <w:rFonts w:ascii="Comic Sans MS" w:hAnsi="Comic Sans MS"/>
                <w:b w:val="0"/>
              </w:rPr>
              <w:t xml:space="preserve">red with senior leaders during </w:t>
            </w:r>
            <w:r w:rsidR="00355EE4" w:rsidRPr="00E81DC9">
              <w:rPr>
                <w:rFonts w:ascii="Comic Sans MS" w:hAnsi="Comic Sans MS"/>
                <w:b w:val="0"/>
              </w:rPr>
              <w:t>curriculum lead</w:t>
            </w:r>
            <w:r w:rsidRPr="00E81DC9">
              <w:rPr>
                <w:rFonts w:ascii="Comic Sans MS" w:hAnsi="Comic Sans MS"/>
                <w:b w:val="0"/>
              </w:rPr>
              <w:t xml:space="preserve"> meetings each term. Children who are not meeting either age related</w:t>
            </w:r>
            <w:r w:rsidR="004440B2" w:rsidRPr="00E81DC9">
              <w:rPr>
                <w:rFonts w:ascii="Comic Sans MS" w:hAnsi="Comic Sans MS"/>
                <w:b w:val="0"/>
              </w:rPr>
              <w:t>/ key stage</w:t>
            </w:r>
            <w:r w:rsidRPr="00E81DC9">
              <w:rPr>
                <w:rFonts w:ascii="Comic Sans MS" w:hAnsi="Comic Sans MS"/>
                <w:b w:val="0"/>
              </w:rPr>
              <w:t xml:space="preserve"> expectations or prior attainment are targeted </w:t>
            </w:r>
            <w:r w:rsidR="004440B2" w:rsidRPr="00E81DC9">
              <w:rPr>
                <w:rFonts w:ascii="Comic Sans MS" w:hAnsi="Comic Sans MS"/>
                <w:b w:val="0"/>
              </w:rPr>
              <w:t xml:space="preserve">through STEP differentiation and within lessons </w:t>
            </w:r>
            <w:r w:rsidRPr="00E81DC9">
              <w:rPr>
                <w:rFonts w:ascii="Comic Sans MS" w:hAnsi="Comic Sans MS"/>
                <w:b w:val="0"/>
              </w:rPr>
              <w:t xml:space="preserve">to help them to succeed. </w:t>
            </w:r>
          </w:p>
          <w:p w:rsidR="00B97421" w:rsidRPr="00E81DC9" w:rsidRDefault="00E1000E" w:rsidP="005C463F">
            <w:pPr>
              <w:rPr>
                <w:rFonts w:ascii="Comic Sans MS" w:hAnsi="Comic Sans MS"/>
                <w:b w:val="0"/>
              </w:rPr>
            </w:pPr>
            <w:r w:rsidRPr="00E81DC9">
              <w:rPr>
                <w:rFonts w:ascii="Comic Sans MS" w:hAnsi="Comic Sans MS"/>
                <w:b w:val="0"/>
              </w:rPr>
              <w:t xml:space="preserve">However, the main impact of our </w:t>
            </w:r>
            <w:r w:rsidR="004440B2" w:rsidRPr="00E81DC9">
              <w:rPr>
                <w:rFonts w:ascii="Comic Sans MS" w:hAnsi="Comic Sans MS"/>
                <w:b w:val="0"/>
              </w:rPr>
              <w:t xml:space="preserve">Physical Education curriculum here at S.S. </w:t>
            </w:r>
            <w:r w:rsidRPr="00E81DC9">
              <w:rPr>
                <w:rFonts w:ascii="Comic Sans MS" w:hAnsi="Comic Sans MS"/>
                <w:b w:val="0"/>
              </w:rPr>
              <w:t xml:space="preserve"> John and Monica’s will be on children’s </w:t>
            </w:r>
            <w:r w:rsidR="004440B2" w:rsidRPr="00E81DC9">
              <w:rPr>
                <w:rFonts w:ascii="Comic Sans MS" w:hAnsi="Comic Sans MS"/>
                <w:b w:val="0"/>
              </w:rPr>
              <w:t>high-levels of participation, self-belief and confidence in physical activity</w:t>
            </w:r>
            <w:r w:rsidRPr="00E81DC9">
              <w:rPr>
                <w:rFonts w:ascii="Comic Sans MS" w:hAnsi="Comic Sans MS"/>
                <w:b w:val="0"/>
              </w:rPr>
              <w:t xml:space="preserve">. </w:t>
            </w:r>
            <w:r w:rsidR="004440B2" w:rsidRPr="00E81DC9">
              <w:rPr>
                <w:rFonts w:ascii="Comic Sans MS" w:hAnsi="Comic Sans MS"/>
              </w:rPr>
              <w:t xml:space="preserve">It is </w:t>
            </w:r>
            <w:r w:rsidRPr="00E81DC9">
              <w:rPr>
                <w:rFonts w:ascii="Comic Sans MS" w:hAnsi="Comic Sans MS"/>
              </w:rPr>
              <w:t xml:space="preserve">our aim to </w:t>
            </w:r>
            <w:r w:rsidR="004440B2" w:rsidRPr="00E81DC9">
              <w:rPr>
                <w:rFonts w:ascii="Comic Sans MS" w:hAnsi="Comic Sans MS"/>
              </w:rPr>
              <w:t>nurture</w:t>
            </w:r>
            <w:r w:rsidRPr="00E81DC9">
              <w:rPr>
                <w:rFonts w:ascii="Comic Sans MS" w:hAnsi="Comic Sans MS"/>
              </w:rPr>
              <w:t xml:space="preserve"> </w:t>
            </w:r>
            <w:r w:rsidR="004440B2" w:rsidRPr="00E81DC9">
              <w:rPr>
                <w:rFonts w:ascii="Comic Sans MS" w:hAnsi="Comic Sans MS"/>
              </w:rPr>
              <w:t>body and mind with the understanding that children’s wellbeing relies upon the co-occurring nature of both.</w:t>
            </w:r>
            <w:r w:rsidR="005C463F" w:rsidRPr="00E81DC9">
              <w:rPr>
                <w:rFonts w:ascii="Comic Sans MS" w:hAnsi="Comic Sans MS"/>
              </w:rPr>
              <w:t xml:space="preserve"> </w:t>
            </w:r>
            <w:r w:rsidR="005C463F" w:rsidRPr="00E81DC9">
              <w:rPr>
                <w:rFonts w:ascii="Comic Sans MS" w:hAnsi="Comic Sans MS"/>
                <w:b w:val="0"/>
              </w:rPr>
              <w:t xml:space="preserve">Promoting children and staff’s positive attitudes towards Physical Education, where children learn to embrace challenge and problem-solving, and have high aspirations, will embed interchangeable </w:t>
            </w:r>
            <w:r w:rsidR="00A11D95" w:rsidRPr="00E81DC9">
              <w:rPr>
                <w:rFonts w:ascii="Comic Sans MS" w:hAnsi="Comic Sans MS"/>
                <w:b w:val="0"/>
              </w:rPr>
              <w:t xml:space="preserve">and transferrable </w:t>
            </w:r>
            <w:r w:rsidR="005C463F" w:rsidRPr="00E81DC9">
              <w:rPr>
                <w:rFonts w:ascii="Comic Sans MS" w:hAnsi="Comic Sans MS"/>
                <w:b w:val="0"/>
              </w:rPr>
              <w:t xml:space="preserve">life skills that benefit </w:t>
            </w:r>
            <w:r w:rsidR="003F67C5" w:rsidRPr="00E81DC9">
              <w:rPr>
                <w:rFonts w:ascii="Comic Sans MS" w:hAnsi="Comic Sans MS"/>
                <w:b w:val="0"/>
              </w:rPr>
              <w:t>children</w:t>
            </w:r>
            <w:r w:rsidR="005C463F" w:rsidRPr="00E81DC9">
              <w:rPr>
                <w:rFonts w:ascii="Comic Sans MS" w:hAnsi="Comic Sans MS"/>
                <w:b w:val="0"/>
              </w:rPr>
              <w:t>‘s learning across the primary curriculum.</w:t>
            </w:r>
          </w:p>
        </w:tc>
      </w:tr>
    </w:tbl>
    <w:p w:rsidR="00890B91" w:rsidRPr="00E81DC9" w:rsidRDefault="00890B91" w:rsidP="00F95395">
      <w:pPr>
        <w:rPr>
          <w:rFonts w:ascii="Comic Sans MS" w:hAnsi="Comic Sans MS"/>
        </w:rPr>
      </w:pPr>
      <w:bookmarkStart w:id="0" w:name="_GoBack"/>
      <w:bookmarkEnd w:id="0"/>
    </w:p>
    <w:sectPr w:rsidR="00890B91" w:rsidRPr="00E81DC9" w:rsidSect="003879F0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32B83"/>
    <w:multiLevelType w:val="hybridMultilevel"/>
    <w:tmpl w:val="D57C8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604D7"/>
    <w:multiLevelType w:val="hybridMultilevel"/>
    <w:tmpl w:val="71DA2FFC"/>
    <w:lvl w:ilvl="0" w:tplc="136A1900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  <w:b w:val="0"/>
      </w:rPr>
    </w:lvl>
    <w:lvl w:ilvl="1" w:tplc="4C143296">
      <w:numFmt w:val="bullet"/>
      <w:lvlText w:val=""/>
      <w:lvlJc w:val="left"/>
      <w:pPr>
        <w:ind w:left="1125" w:hanging="360"/>
      </w:pPr>
      <w:rPr>
        <w:rFonts w:ascii="Symbol" w:eastAsiaTheme="minorHAnsi" w:hAnsi="Symbol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3C8154B0"/>
    <w:multiLevelType w:val="hybridMultilevel"/>
    <w:tmpl w:val="45146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86BB8"/>
    <w:multiLevelType w:val="hybridMultilevel"/>
    <w:tmpl w:val="76F88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395"/>
    <w:rsid w:val="001568A5"/>
    <w:rsid w:val="0018683F"/>
    <w:rsid w:val="001D273F"/>
    <w:rsid w:val="00274DAF"/>
    <w:rsid w:val="00282DB4"/>
    <w:rsid w:val="00320AA6"/>
    <w:rsid w:val="00355EE4"/>
    <w:rsid w:val="003802A1"/>
    <w:rsid w:val="003879F0"/>
    <w:rsid w:val="003A43DF"/>
    <w:rsid w:val="003F67C5"/>
    <w:rsid w:val="004440B2"/>
    <w:rsid w:val="004613A1"/>
    <w:rsid w:val="00484F9A"/>
    <w:rsid w:val="004C69AB"/>
    <w:rsid w:val="005C463F"/>
    <w:rsid w:val="00722EB2"/>
    <w:rsid w:val="00795791"/>
    <w:rsid w:val="007B2713"/>
    <w:rsid w:val="007D3180"/>
    <w:rsid w:val="00890B91"/>
    <w:rsid w:val="008A6477"/>
    <w:rsid w:val="008B55D5"/>
    <w:rsid w:val="00A11D95"/>
    <w:rsid w:val="00B22484"/>
    <w:rsid w:val="00B40A42"/>
    <w:rsid w:val="00B97421"/>
    <w:rsid w:val="00C65896"/>
    <w:rsid w:val="00D32809"/>
    <w:rsid w:val="00DB76B8"/>
    <w:rsid w:val="00DC53F7"/>
    <w:rsid w:val="00E06BF9"/>
    <w:rsid w:val="00E1000E"/>
    <w:rsid w:val="00E81DC9"/>
    <w:rsid w:val="00E90946"/>
    <w:rsid w:val="00EF6063"/>
    <w:rsid w:val="00F92AC2"/>
    <w:rsid w:val="00F95395"/>
    <w:rsid w:val="00FE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9F8F5"/>
  <w15:docId w15:val="{993B2E9D-E94B-41EA-8937-D8FC6B23C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3A1"/>
  </w:style>
  <w:style w:type="paragraph" w:styleId="Heading2">
    <w:name w:val="heading 2"/>
    <w:basedOn w:val="Normal"/>
    <w:link w:val="Heading2Char"/>
    <w:uiPriority w:val="9"/>
    <w:qFormat/>
    <w:rsid w:val="00D3280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53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95395"/>
    <w:rPr>
      <w:b/>
      <w:bCs/>
    </w:rPr>
  </w:style>
  <w:style w:type="table" w:styleId="TableGrid">
    <w:name w:val="Table Grid"/>
    <w:basedOn w:val="TableNormal"/>
    <w:uiPriority w:val="39"/>
    <w:rsid w:val="00DB7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61">
    <w:name w:val="Grid Table 4 - Accent 61"/>
    <w:basedOn w:val="TableNormal"/>
    <w:uiPriority w:val="49"/>
    <w:rsid w:val="00DB76B8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Emphasis">
    <w:name w:val="Emphasis"/>
    <w:basedOn w:val="DefaultParagraphFont"/>
    <w:uiPriority w:val="20"/>
    <w:qFormat/>
    <w:rsid w:val="001568A5"/>
    <w:rPr>
      <w:i/>
      <w:iCs/>
    </w:rPr>
  </w:style>
  <w:style w:type="paragraph" w:styleId="ListParagraph">
    <w:name w:val="List Paragraph"/>
    <w:basedOn w:val="Normal"/>
    <w:uiPriority w:val="34"/>
    <w:qFormat/>
    <w:rsid w:val="001568A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3280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B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B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9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67969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8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4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2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7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0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3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1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Council</Company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Ullah</dc:creator>
  <cp:lastModifiedBy>Larissa Hill</cp:lastModifiedBy>
  <cp:revision>4</cp:revision>
  <cp:lastPrinted>2020-06-25T09:15:00Z</cp:lastPrinted>
  <dcterms:created xsi:type="dcterms:W3CDTF">2020-06-25T09:18:00Z</dcterms:created>
  <dcterms:modified xsi:type="dcterms:W3CDTF">2020-07-08T13:44:00Z</dcterms:modified>
</cp:coreProperties>
</file>