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73D4" w14:textId="77777777" w:rsidR="006B4355" w:rsidRPr="004C27F1" w:rsidRDefault="00FE7BB4" w:rsidP="006B4355">
      <w:pPr>
        <w:spacing w:before="8"/>
        <w:rPr>
          <w:rFonts w:ascii="Comic Sans MS" w:eastAsia="Times New Roman" w:hAnsi="Comic Sans MS" w:cs="Times New Roman"/>
        </w:rPr>
      </w:pPr>
      <w:r w:rsidRPr="004C27F1">
        <w:rPr>
          <w:rFonts w:ascii="Comic Sans MS" w:hAnsi="Comic Sans MS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B99000" wp14:editId="3D2286F6">
            <wp:simplePos x="0" y="0"/>
            <wp:positionH relativeFrom="column">
              <wp:posOffset>4349683</wp:posOffset>
            </wp:positionH>
            <wp:positionV relativeFrom="paragraph">
              <wp:posOffset>121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23394" w14:textId="77777777" w:rsidR="006B4355" w:rsidRPr="004C27F1" w:rsidRDefault="006B4355" w:rsidP="006B4355">
      <w:pPr>
        <w:spacing w:before="8"/>
        <w:rPr>
          <w:rFonts w:ascii="Comic Sans MS" w:eastAsia="Times New Roman" w:hAnsi="Comic Sans MS" w:cs="Times New Roman"/>
        </w:rPr>
      </w:pPr>
    </w:p>
    <w:p w14:paraId="51918B02" w14:textId="77777777" w:rsidR="006B4355" w:rsidRPr="004C27F1" w:rsidRDefault="006B4355" w:rsidP="006B4355">
      <w:pPr>
        <w:spacing w:before="8"/>
        <w:rPr>
          <w:rFonts w:ascii="Comic Sans MS" w:eastAsia="Times New Roman" w:hAnsi="Comic Sans MS" w:cs="Times New Roman"/>
        </w:rPr>
      </w:pPr>
    </w:p>
    <w:p w14:paraId="578EA830" w14:textId="77777777" w:rsidR="006B4355" w:rsidRPr="004C27F1" w:rsidRDefault="006B4355" w:rsidP="006B4355">
      <w:pPr>
        <w:spacing w:before="8"/>
        <w:rPr>
          <w:rFonts w:ascii="Comic Sans MS" w:eastAsia="Times New Roman" w:hAnsi="Comic Sans MS" w:cs="Times New Roman"/>
        </w:rPr>
      </w:pPr>
    </w:p>
    <w:p w14:paraId="16D718D3" w14:textId="77777777" w:rsidR="006B4355" w:rsidRPr="004C27F1" w:rsidRDefault="006B4355" w:rsidP="006B4355">
      <w:pPr>
        <w:spacing w:before="8"/>
        <w:rPr>
          <w:rFonts w:ascii="Comic Sans MS" w:eastAsia="Times New Roman" w:hAnsi="Comic Sans MS" w:cs="Times New Roman"/>
        </w:rPr>
      </w:pPr>
    </w:p>
    <w:p w14:paraId="54E012E5" w14:textId="77777777" w:rsidR="006B4355" w:rsidRPr="004C27F1" w:rsidRDefault="006B4355" w:rsidP="006B4355">
      <w:pPr>
        <w:spacing w:before="8"/>
        <w:rPr>
          <w:rFonts w:ascii="Comic Sans MS" w:eastAsia="Times New Roman" w:hAnsi="Comic Sans MS" w:cs="Times New Roman"/>
        </w:rPr>
      </w:pPr>
    </w:p>
    <w:p w14:paraId="0CADF336" w14:textId="18D607DB" w:rsidR="00711A00" w:rsidRPr="004C27F1" w:rsidRDefault="00711A00" w:rsidP="006B4355">
      <w:pPr>
        <w:spacing w:before="8"/>
        <w:rPr>
          <w:rFonts w:ascii="Comic Sans MS" w:eastAsia="Times New Roman" w:hAnsi="Comic Sans M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B4355" w:rsidRPr="004C27F1" w14:paraId="392D6CB0" w14:textId="77777777" w:rsidTr="006B4355">
        <w:tc>
          <w:tcPr>
            <w:tcW w:w="16146" w:type="dxa"/>
            <w:shd w:val="clear" w:color="auto" w:fill="92D050"/>
          </w:tcPr>
          <w:p w14:paraId="0858291A" w14:textId="6FF0FB02" w:rsidR="00F45759" w:rsidRPr="004C27F1" w:rsidRDefault="006B4355" w:rsidP="002763A0">
            <w:pPr>
              <w:jc w:val="center"/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t>Progression of Skills in:</w:t>
            </w:r>
            <w:r w:rsidR="001F2315" w:rsidRPr="004C27F1">
              <w:rPr>
                <w:rFonts w:ascii="Comic Sans MS" w:eastAsia="Century Gothic" w:hAnsi="Comic Sans MS" w:cs="Century Gothic"/>
                <w:b/>
              </w:rPr>
              <w:t xml:space="preserve"> D</w:t>
            </w:r>
            <w:r w:rsidR="006E284D" w:rsidRPr="004C27F1">
              <w:rPr>
                <w:rFonts w:ascii="Comic Sans MS" w:eastAsia="Century Gothic" w:hAnsi="Comic Sans MS" w:cs="Century Gothic"/>
                <w:b/>
              </w:rPr>
              <w:t xml:space="preserve">esign and </w:t>
            </w:r>
            <w:r w:rsidR="001F2315" w:rsidRPr="004C27F1">
              <w:rPr>
                <w:rFonts w:ascii="Comic Sans MS" w:eastAsia="Century Gothic" w:hAnsi="Comic Sans MS" w:cs="Century Gothic"/>
                <w:b/>
              </w:rPr>
              <w:t>T</w:t>
            </w:r>
            <w:r w:rsidR="006E284D" w:rsidRPr="004C27F1">
              <w:rPr>
                <w:rFonts w:ascii="Comic Sans MS" w:eastAsia="Century Gothic" w:hAnsi="Comic Sans MS" w:cs="Century Gothic"/>
                <w:b/>
              </w:rPr>
              <w:t>echnology</w:t>
            </w:r>
          </w:p>
        </w:tc>
      </w:tr>
    </w:tbl>
    <w:p w14:paraId="1EAF7627" w14:textId="77777777" w:rsidR="006B4355" w:rsidRPr="004C27F1" w:rsidRDefault="006B4355" w:rsidP="006B4355">
      <w:pPr>
        <w:rPr>
          <w:rFonts w:ascii="Comic Sans MS" w:eastAsia="Century Gothic" w:hAnsi="Comic Sans MS" w:cs="Century Gothic"/>
        </w:rPr>
      </w:pPr>
    </w:p>
    <w:p w14:paraId="4C548451" w14:textId="7B809255" w:rsidR="006B4355" w:rsidRPr="004C27F1" w:rsidRDefault="006B4355" w:rsidP="006B4355">
      <w:pPr>
        <w:rPr>
          <w:rFonts w:ascii="Comic Sans MS" w:eastAsia="Century Gothic" w:hAnsi="Comic Sans MS" w:cs="Century Gothic"/>
        </w:rPr>
      </w:pPr>
    </w:p>
    <w:p w14:paraId="0E7ACD3B" w14:textId="181FF7C6" w:rsidR="006E284D" w:rsidRPr="004C27F1" w:rsidRDefault="006E284D" w:rsidP="006B4355">
      <w:pPr>
        <w:rPr>
          <w:rFonts w:ascii="Comic Sans MS" w:eastAsia="Century Gothic" w:hAnsi="Comic Sans MS" w:cs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6156"/>
      </w:tblGrid>
      <w:tr w:rsidR="006E284D" w:rsidRPr="004C27F1" w14:paraId="011F4786" w14:textId="77777777" w:rsidTr="00091CAC">
        <w:tc>
          <w:tcPr>
            <w:tcW w:w="1838" w:type="dxa"/>
          </w:tcPr>
          <w:p w14:paraId="5B15C49C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  <w:b/>
                <w:bCs/>
              </w:rPr>
            </w:pPr>
            <w:r w:rsidRPr="004C27F1">
              <w:rPr>
                <w:rFonts w:ascii="Comic Sans MS" w:eastAsia="Century Gothic" w:hAnsi="Comic Sans MS" w:cs="Century Gothic"/>
                <w:b/>
                <w:bCs/>
              </w:rPr>
              <w:t>EYFS</w:t>
            </w:r>
          </w:p>
        </w:tc>
        <w:tc>
          <w:tcPr>
            <w:tcW w:w="5954" w:type="dxa"/>
          </w:tcPr>
          <w:p w14:paraId="6D247D0B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  <w:b/>
                <w:bCs/>
              </w:rPr>
            </w:pPr>
            <w:r w:rsidRPr="004C27F1">
              <w:rPr>
                <w:rFonts w:ascii="Comic Sans MS" w:eastAsia="Century Gothic" w:hAnsi="Comic Sans MS" w:cs="Century Gothic"/>
                <w:b/>
                <w:bCs/>
              </w:rPr>
              <w:t>Characteristics of effective learning</w:t>
            </w:r>
          </w:p>
        </w:tc>
        <w:tc>
          <w:tcPr>
            <w:tcW w:w="6156" w:type="dxa"/>
          </w:tcPr>
          <w:p w14:paraId="2BDE102D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  <w:b/>
                <w:bCs/>
              </w:rPr>
            </w:pPr>
            <w:r w:rsidRPr="004C27F1">
              <w:rPr>
                <w:rFonts w:ascii="Comic Sans MS" w:eastAsia="Century Gothic" w:hAnsi="Comic Sans MS" w:cs="Century Gothic"/>
                <w:b/>
                <w:bCs/>
              </w:rPr>
              <w:t>Early Learning Goals</w:t>
            </w:r>
          </w:p>
        </w:tc>
      </w:tr>
      <w:tr w:rsidR="006E284D" w:rsidRPr="004C27F1" w14:paraId="236D22AA" w14:textId="77777777" w:rsidTr="00091CAC">
        <w:trPr>
          <w:trHeight w:val="2595"/>
        </w:trPr>
        <w:tc>
          <w:tcPr>
            <w:tcW w:w="1838" w:type="dxa"/>
            <w:shd w:val="clear" w:color="auto" w:fill="92D050"/>
          </w:tcPr>
          <w:p w14:paraId="2807837F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5954" w:type="dxa"/>
          </w:tcPr>
          <w:p w14:paraId="434C723C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Show curiosity about objects, events and people </w:t>
            </w:r>
          </w:p>
          <w:p w14:paraId="66C737A2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Questions why things happen </w:t>
            </w:r>
          </w:p>
          <w:p w14:paraId="03AE1D1E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Engage in open-ended activity </w:t>
            </w:r>
          </w:p>
          <w:p w14:paraId="499FC484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>Thinking of ideas</w:t>
            </w:r>
          </w:p>
          <w:p w14:paraId="1142D3C6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>Find ways to solve problems / find new ways to do things / test their ideas</w:t>
            </w:r>
          </w:p>
          <w:p w14:paraId="4BC301E9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>Use senses to explore the world around them</w:t>
            </w:r>
          </w:p>
          <w:p w14:paraId="132D1D37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>Create simple representations of events, people and objects</w:t>
            </w:r>
          </w:p>
          <w:p w14:paraId="44C68B17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>Planning, making decisions about how to approach a task, solve a problem and reach a goal</w:t>
            </w:r>
          </w:p>
          <w:p w14:paraId="0FD2CF78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Checking how well their activities are going </w:t>
            </w:r>
          </w:p>
          <w:p w14:paraId="256DE777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Changing strategy as needed </w:t>
            </w:r>
          </w:p>
          <w:p w14:paraId="045594E7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>Reviewing how well the approach work</w:t>
            </w:r>
          </w:p>
          <w:p w14:paraId="623E1F22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</w:p>
          <w:p w14:paraId="043D448E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6156" w:type="dxa"/>
          </w:tcPr>
          <w:p w14:paraId="3D7BAFF6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Choose the resources they need for their chosen activities </w:t>
            </w:r>
          </w:p>
          <w:p w14:paraId="4D1A48EF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Handle equipment and tools effectively </w:t>
            </w:r>
          </w:p>
          <w:p w14:paraId="046CC721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>Children know the importance for good health of a healthy diet</w:t>
            </w:r>
          </w:p>
          <w:p w14:paraId="5C1FE958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They safely use and explore a variety of materials, tools and techniques, experimenting with </w:t>
            </w:r>
            <w:proofErr w:type="spellStart"/>
            <w:r w:rsidRPr="004C27F1">
              <w:rPr>
                <w:rFonts w:ascii="Comic Sans MS" w:eastAsia="Century Gothic" w:hAnsi="Comic Sans MS" w:cs="Century Gothic"/>
              </w:rPr>
              <w:t>colour</w:t>
            </w:r>
            <w:proofErr w:type="spellEnd"/>
            <w:r w:rsidRPr="004C27F1">
              <w:rPr>
                <w:rFonts w:ascii="Comic Sans MS" w:eastAsia="Century Gothic" w:hAnsi="Comic Sans MS" w:cs="Century Gothic"/>
              </w:rPr>
              <w:t>, design, texture, form and function.</w:t>
            </w:r>
          </w:p>
          <w:p w14:paraId="4F47C330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 xml:space="preserve">Children use what they have learnt about media and materials in original ways, thinking about uses and purposes. </w:t>
            </w:r>
          </w:p>
          <w:p w14:paraId="0F17E9B3" w14:textId="77777777" w:rsidR="006E284D" w:rsidRPr="004C27F1" w:rsidRDefault="006E284D" w:rsidP="00091CAC">
            <w:pPr>
              <w:rPr>
                <w:rFonts w:ascii="Comic Sans MS" w:eastAsia="Century Gothic" w:hAnsi="Comic Sans MS" w:cs="Century Gothic"/>
              </w:rPr>
            </w:pPr>
            <w:r w:rsidRPr="004C27F1">
              <w:rPr>
                <w:rFonts w:ascii="Comic Sans MS" w:eastAsia="Century Gothic" w:hAnsi="Comic Sans MS" w:cs="Century Gothic"/>
              </w:rPr>
              <w:t>They represent their own ideas, thoughts and feelings through design and technology</w:t>
            </w:r>
          </w:p>
        </w:tc>
      </w:tr>
    </w:tbl>
    <w:p w14:paraId="1D712845" w14:textId="1922A188" w:rsidR="006E284D" w:rsidRPr="004C27F1" w:rsidRDefault="006E284D" w:rsidP="006B4355">
      <w:pPr>
        <w:rPr>
          <w:rFonts w:ascii="Comic Sans MS" w:eastAsia="Century Gothic" w:hAnsi="Comic Sans MS" w:cs="Century Gothic"/>
        </w:rPr>
      </w:pPr>
    </w:p>
    <w:p w14:paraId="47C1D4B9" w14:textId="4B74E837" w:rsidR="006E284D" w:rsidRPr="004C27F1" w:rsidRDefault="006E284D" w:rsidP="006B4355">
      <w:pPr>
        <w:rPr>
          <w:rFonts w:ascii="Comic Sans MS" w:eastAsia="Century Gothic" w:hAnsi="Comic Sans MS" w:cs="Century Gothic"/>
        </w:rPr>
      </w:pPr>
    </w:p>
    <w:p w14:paraId="16F1FDD4" w14:textId="187384D3" w:rsidR="006E284D" w:rsidRPr="004C27F1" w:rsidRDefault="006E284D" w:rsidP="006B4355">
      <w:pPr>
        <w:rPr>
          <w:rFonts w:ascii="Comic Sans MS" w:eastAsia="Century Gothic" w:hAnsi="Comic Sans MS" w:cs="Century Gothic"/>
        </w:rPr>
      </w:pPr>
      <w:bookmarkStart w:id="0" w:name="_GoBack"/>
      <w:bookmarkEnd w:id="0"/>
    </w:p>
    <w:p w14:paraId="074C7D7F" w14:textId="1C7717BA" w:rsidR="006E284D" w:rsidRPr="004C27F1" w:rsidRDefault="006E284D" w:rsidP="006B4355">
      <w:pPr>
        <w:rPr>
          <w:rFonts w:ascii="Comic Sans MS" w:eastAsia="Century Gothic" w:hAnsi="Comic Sans MS" w:cs="Century Gothic"/>
        </w:rPr>
      </w:pPr>
    </w:p>
    <w:p w14:paraId="1FD602F4" w14:textId="77777777" w:rsidR="006E284D" w:rsidRPr="004C27F1" w:rsidRDefault="006E284D" w:rsidP="006B4355">
      <w:pPr>
        <w:rPr>
          <w:rFonts w:ascii="Comic Sans MS" w:eastAsia="Century Gothic" w:hAnsi="Comic Sans MS" w:cs="Century Gothic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110"/>
        <w:gridCol w:w="1925"/>
        <w:gridCol w:w="1834"/>
        <w:gridCol w:w="2255"/>
        <w:gridCol w:w="2395"/>
        <w:gridCol w:w="2534"/>
        <w:gridCol w:w="2535"/>
      </w:tblGrid>
      <w:tr w:rsidR="001F2315" w:rsidRPr="004C27F1" w14:paraId="3ED0FD39" w14:textId="77777777" w:rsidTr="006E284D">
        <w:tc>
          <w:tcPr>
            <w:tcW w:w="2110" w:type="dxa"/>
          </w:tcPr>
          <w:p w14:paraId="61650292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lastRenderedPageBreak/>
              <w:t>Skills</w:t>
            </w:r>
          </w:p>
        </w:tc>
        <w:tc>
          <w:tcPr>
            <w:tcW w:w="1925" w:type="dxa"/>
          </w:tcPr>
          <w:p w14:paraId="7B20917F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t>Year 1</w:t>
            </w:r>
          </w:p>
        </w:tc>
        <w:tc>
          <w:tcPr>
            <w:tcW w:w="1834" w:type="dxa"/>
          </w:tcPr>
          <w:p w14:paraId="2B7ABC02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t>Year 2</w:t>
            </w:r>
          </w:p>
        </w:tc>
        <w:tc>
          <w:tcPr>
            <w:tcW w:w="2255" w:type="dxa"/>
          </w:tcPr>
          <w:p w14:paraId="1E8B70C5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t>Year 3</w:t>
            </w:r>
          </w:p>
        </w:tc>
        <w:tc>
          <w:tcPr>
            <w:tcW w:w="2395" w:type="dxa"/>
          </w:tcPr>
          <w:p w14:paraId="6671F973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t>Year 4</w:t>
            </w:r>
          </w:p>
        </w:tc>
        <w:tc>
          <w:tcPr>
            <w:tcW w:w="2534" w:type="dxa"/>
          </w:tcPr>
          <w:p w14:paraId="3D7BA059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t>Year 5</w:t>
            </w:r>
          </w:p>
        </w:tc>
        <w:tc>
          <w:tcPr>
            <w:tcW w:w="2535" w:type="dxa"/>
          </w:tcPr>
          <w:p w14:paraId="4AC33B91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t>Year 6</w:t>
            </w:r>
          </w:p>
        </w:tc>
      </w:tr>
      <w:tr w:rsidR="001F2315" w:rsidRPr="004C27F1" w14:paraId="30C266B3" w14:textId="77777777" w:rsidTr="006E284D">
        <w:trPr>
          <w:trHeight w:val="7381"/>
        </w:trPr>
        <w:tc>
          <w:tcPr>
            <w:tcW w:w="2110" w:type="dxa"/>
            <w:shd w:val="clear" w:color="auto" w:fill="92D050"/>
          </w:tcPr>
          <w:p w14:paraId="728F3B7C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7BEA04B2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5BC31C38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671E7E69" w14:textId="3990F154" w:rsidR="006B4355" w:rsidRPr="004C27F1" w:rsidRDefault="00C65FF8" w:rsidP="005528A4">
            <w:pPr>
              <w:rPr>
                <w:rFonts w:ascii="Comic Sans MS" w:eastAsia="Century Gothic" w:hAnsi="Comic Sans MS" w:cs="Century Gothic"/>
                <w:b/>
              </w:rPr>
            </w:pPr>
            <w:r w:rsidRPr="004C27F1">
              <w:rPr>
                <w:rFonts w:ascii="Comic Sans MS" w:eastAsia="Century Gothic" w:hAnsi="Comic Sans MS" w:cs="Century Gothic"/>
                <w:b/>
              </w:rPr>
              <w:t>Developing, planning and communicating ideas</w:t>
            </w:r>
          </w:p>
          <w:p w14:paraId="17E47BD5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336F4D42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4FF39D44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4FE50DB2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25" w:type="dxa"/>
          </w:tcPr>
          <w:p w14:paraId="7B1F9372" w14:textId="77777777" w:rsidR="00C65FF8" w:rsidRPr="004C27F1" w:rsidRDefault="00C65FF8" w:rsidP="00C65FF8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• Begin to draw on their own experience to help and generate ideas and research.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Begin to understand the development of existing products and what they are for, how they work and materials used.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Start to suggest ideas and explain what they’re going to do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Begin to develop their ideas through talk and drawings. Make templates and mock ups of their ideas in card and paper or using ICT. </w:t>
            </w:r>
          </w:p>
          <w:p w14:paraId="214B5742" w14:textId="007F85ED" w:rsidR="00C65FF8" w:rsidRPr="004C27F1" w:rsidRDefault="00C65FF8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34" w:type="dxa"/>
          </w:tcPr>
          <w:p w14:paraId="346FAAA6" w14:textId="415F0CBB" w:rsidR="00C65FF8" w:rsidRPr="004C27F1" w:rsidRDefault="00C65FF8" w:rsidP="00C65FF8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• </w:t>
            </w:r>
            <w:r w:rsidR="006E284D"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S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tart to generate ideas by drawing on their own and others experiences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</w:t>
            </w:r>
            <w:r w:rsidR="006E284D"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B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egin to develop their design ideas through discussion, observation, drawing and modelling                • </w:t>
            </w:r>
            <w:r w:rsidR="006E284D"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I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dentify a purpose for what they intend to make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</w:t>
            </w:r>
            <w:r w:rsidR="006E284D"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U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nderstand how to identify a target group for what they intend to design and make                                • </w:t>
            </w:r>
            <w:r w:rsidR="006E284D"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D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evelop their ideas through talk and drawings. Make templates and label parts. Make templates and mock ups of their ideas in card and paper or using ICT. </w:t>
            </w:r>
          </w:p>
          <w:p w14:paraId="625F4089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255" w:type="dxa"/>
          </w:tcPr>
          <w:p w14:paraId="793DE204" w14:textId="2821E191" w:rsidR="00C65FF8" w:rsidRPr="004C27F1" w:rsidRDefault="00C65FF8" w:rsidP="00C65FF8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• With growing confidence generate                                                                                 ideas for an item, considering its purpose and the user/s.                                                                                          • Start to order the main stages of making a product.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Identify a purpose and establish criteria for a successful product.                                                   •Understand how well products have been designed, made, what materials have been used and the construction technique.                                                            • Learn about inventors, designers, engineers, chefs and manufacturers who have developed ground-breaking products.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Start to understand whether products can be recycled or reused.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Know to make drawings with labels when designing.                         • When planning explains their choice of materials and components including function and aesthetics. </w:t>
            </w:r>
          </w:p>
          <w:p w14:paraId="7B3BC57F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395" w:type="dxa"/>
          </w:tcPr>
          <w:p w14:paraId="49D32073" w14:textId="02963F9D" w:rsidR="001F2315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 xml:space="preserve">• Start to generate ideas, considering the purposes for which they are designing.                  • Confidently make labelled drawings showing specific features.                                         • Develop a clear idea of what has to be done, planning how to use materials, equipment and processes, and suggesting alternative methods of making, if the first attempts fail.                                                                                                                                     • Identify the strengths and areas for development in their ideas and products.                                   • When planning considers the views of others, including intended users, to improve their work.                                                     • Learn about inventors, designers, engineers, chefs and manufacturers who have developed ground-breaking products.                                               • When planning explains their choice of materials and components according to function and aesthetic. </w:t>
            </w:r>
          </w:p>
          <w:p w14:paraId="3F149166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534" w:type="dxa"/>
          </w:tcPr>
          <w:p w14:paraId="39CE63E9" w14:textId="77777777" w:rsidR="006E284D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 xml:space="preserve">• Start to generate, develop, model and communicate their ideas through discussion, annotated sketches, cross- sectional and exploded diagrams, prototypes, pattern pieces and CAD.                   </w:t>
            </w:r>
          </w:p>
          <w:p w14:paraId="4CC70666" w14:textId="2D5BE78A" w:rsidR="001F2315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 xml:space="preserve"> • Begin to use research and develop design criteria to inform the design of innovative, functional, appealing products that are fit for purpose.</w:t>
            </w:r>
            <w:r w:rsidRPr="004C27F1">
              <w:rPr>
                <w:rFonts w:ascii="Comic Sans MS" w:hAnsi="Comic Sans MS"/>
                <w:sz w:val="22"/>
                <w:szCs w:val="22"/>
              </w:rPr>
              <w:br/>
              <w:t>• With growing confidence apply a range of finishing techniques, including those from art and design</w:t>
            </w:r>
            <w:r w:rsidRPr="004C27F1">
              <w:rPr>
                <w:rFonts w:ascii="Comic Sans MS" w:hAnsi="Comic Sans MS"/>
                <w:sz w:val="22"/>
                <w:szCs w:val="22"/>
              </w:rPr>
              <w:br/>
              <w:t xml:space="preserve">• With growing confidence select appropriate materials, tools and techniques. </w:t>
            </w:r>
          </w:p>
          <w:p w14:paraId="131ABE10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535" w:type="dxa"/>
          </w:tcPr>
          <w:p w14:paraId="334C835B" w14:textId="77777777" w:rsidR="006E284D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 xml:space="preserve">• Generate, develop, model and communicate their ideas through discussion, annotated sketches, </w:t>
            </w:r>
            <w:proofErr w:type="gramStart"/>
            <w:r w:rsidRPr="004C27F1">
              <w:rPr>
                <w:rFonts w:ascii="Comic Sans MS" w:hAnsi="Comic Sans MS"/>
                <w:sz w:val="22"/>
                <w:szCs w:val="22"/>
              </w:rPr>
              <w:t>cross</w:t>
            </w:r>
            <w:proofErr w:type="gramEnd"/>
            <w:r w:rsidRPr="004C27F1">
              <w:rPr>
                <w:rFonts w:ascii="Comic Sans MS" w:hAnsi="Comic Sans MS"/>
                <w:sz w:val="22"/>
                <w:szCs w:val="22"/>
              </w:rPr>
              <w:t xml:space="preserve">- sectional and exploded diagrams, prototypes, pattern pieces and CAD.                                   • Use research and develop design criteria to inform the design of innovative, functional, appealing products that are fit for purpose.       </w:t>
            </w:r>
          </w:p>
          <w:p w14:paraId="7929F950" w14:textId="3DDBC620" w:rsidR="001F2315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 xml:space="preserve"> • Accurately apply a range of finishing techniques, including those from art and design.                • Plan the order of their work, choosing appropriate materials, tools and techniques. Suggest alternative methods of making if the first attempts fail.                         • Identify the strengths and areas for development in their ideas and products. </w:t>
            </w:r>
          </w:p>
          <w:p w14:paraId="03FA34A6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</w:tr>
      <w:tr w:rsidR="001F2315" w:rsidRPr="004C27F1" w14:paraId="75349ED9" w14:textId="77777777" w:rsidTr="006E284D">
        <w:trPr>
          <w:trHeight w:val="10622"/>
        </w:trPr>
        <w:tc>
          <w:tcPr>
            <w:tcW w:w="2110" w:type="dxa"/>
            <w:shd w:val="clear" w:color="auto" w:fill="92D050"/>
          </w:tcPr>
          <w:p w14:paraId="2CEAA2D1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4074F1D6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616E6446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2B4A0F0A" w14:textId="77777777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</w:pPr>
          </w:p>
          <w:p w14:paraId="69E1255A" w14:textId="77777777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</w:pPr>
          </w:p>
          <w:p w14:paraId="57811FE6" w14:textId="77777777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</w:pPr>
          </w:p>
          <w:p w14:paraId="2AE734BE" w14:textId="77777777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</w:pPr>
          </w:p>
          <w:p w14:paraId="482BCF40" w14:textId="77777777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</w:pPr>
          </w:p>
          <w:p w14:paraId="3769588D" w14:textId="02DF361E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  <w:t xml:space="preserve">Working with tools, equipment, materials and components to make quality products. </w:t>
            </w:r>
          </w:p>
          <w:p w14:paraId="6309C0D9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0838227F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6C90178F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6EE4B658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57342F4D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25" w:type="dxa"/>
          </w:tcPr>
          <w:p w14:paraId="4CA50EF3" w14:textId="77777777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• Begin to make design using appropriate techniques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Begin to build structures, exploring how they can be made stronger, stiffer and more stable • Explore and use mechanisms e.g. Leavers, sliders, wheels, and axels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With help, measure, mark out, cut and shape a range of materials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Explore using tools e.g. scissors and hole punch safely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Begin to assemble, join and combine materials together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Begin to use simple finishing techniques to improve the appearance of their product. </w:t>
            </w:r>
          </w:p>
          <w:p w14:paraId="08077504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34" w:type="dxa"/>
          </w:tcPr>
          <w:p w14:paraId="2814B354" w14:textId="4AF2EB84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• begin to select tools and materials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use correct vocab to name and describe them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build structures and explore how to make stronger, stiffer and more stable                         • with help measure, cut and score with some accuracy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learn to use hand tools, safely and appropriately                   • start to assemble and combine materials in order to make a product • demonstrate draw, cut and make to join a product.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start to choose and use finishing techniques based on own ideas </w:t>
            </w:r>
          </w:p>
          <w:p w14:paraId="54E69539" w14:textId="77777777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</w:p>
          <w:p w14:paraId="2120DE57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255" w:type="dxa"/>
          </w:tcPr>
          <w:p w14:paraId="00DA607D" w14:textId="68B66383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• Select a wider range of tools and techniques for making their product i.e. construction materials and kits, textiles, food ingredients, mechanical components and electrical components.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Explain their choice of tools and equipment in relation to the skills and techniques they will be using.                                • Start to understand that mechanical and electrical systems have an input, process and output.                               • Start to understand that mechanical systems such as levers and linkages or pneumatic systems create movement.                               • Know how simple electrical circuits and components can be used to create functional products.                                         • Measure, mark out, cut, score and assemble components with more accuracy.                                          • Start to work safely and accurately with a range of simple tools.                                   • Start to think about their ideas as they make progress and be willing to change things if this helps them to improve their work.                                    • Start to measure, tape or pin, cut and join fabric with some accuracy. </w:t>
            </w:r>
          </w:p>
          <w:p w14:paraId="04FE78D0" w14:textId="77777777" w:rsidR="006B4355" w:rsidRPr="004C27F1" w:rsidRDefault="006B435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</w:p>
        </w:tc>
        <w:tc>
          <w:tcPr>
            <w:tcW w:w="2395" w:type="dxa"/>
          </w:tcPr>
          <w:p w14:paraId="617941D0" w14:textId="77777777" w:rsidR="006E284D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• Select a wider range of tools and techniques for making their product safely.                                • Know how to measure, mark out, cut and shape a range of materials, using appropriate tools, equipment and techniques. </w:t>
            </w:r>
          </w:p>
          <w:p w14:paraId="1278B385" w14:textId="77777777" w:rsidR="006E284D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• Start to join and combine materials and components accurately in temporary and permanent ways.                             • Know how mechanical systems such as cams or pulleys or gears create movement. Cc – Year 5 DT cc – Y5 Science - Forces                   • Understand how more complex electrical circuits and components can be used to create functional products.          • Continue to learn how to program a computer to monitor changes in the environment and control their products.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Understand how to reinforce and strengthen a 3D framework.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Now sew using a range of different stitches, to weave and knit.                                                     • Demonstrate how to measure, tape or pin, cut and join fabric with some accuracy.                       </w:t>
            </w:r>
          </w:p>
          <w:p w14:paraId="170DBD95" w14:textId="03DEB955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• Begin to use finishing techniques to strengthen and improve the appearance of their product using a range of equipment </w:t>
            </w:r>
          </w:p>
          <w:p w14:paraId="316D88CC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534" w:type="dxa"/>
          </w:tcPr>
          <w:p w14:paraId="49C2D896" w14:textId="06320C56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• Select appropriate materials, tools and techniques e.g. cutting, shaping, joining and finishing, accurately.                                       • Select from and use a wider range of materials and components, including construction materials, textiles and ingredients, according to their functional properties and aesthetic qualities.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Understand how mechanical systems such as cams or pulleys or gears create movement. Cc - Science                                                 • Know how more complex electrical circuits and components can be used to create functional products and how to program a computer to monitor changes in the environment and control their products. Cc – Y4-Science - electricity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Understand that mechanical and electrical systems have an input, process and output.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Begin to measure and mark out more accurately.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Demonstrate how to use skills in using different tools and equipment safely and accurately </w:t>
            </w:r>
          </w:p>
          <w:p w14:paraId="5225CDA7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535" w:type="dxa"/>
          </w:tcPr>
          <w:p w14:paraId="7883BDA8" w14:textId="77777777" w:rsidR="006E284D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>• Confidently select appropriate tools, materials, components and techniques and use them. • Use tools safely and accurately.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Assemble components to make working models.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Aim to make and to achieve a quality product.                                  • With confidence pin, sew and stitch materials together to create a product.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Demonstrate when make modifications as they go along.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>• Construct products using permanent joining techniques.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Understand how mechanical systems such as cams or pulleys or gears create movement.                    • Know how more complex electrical circuits and components can be used to create functional products and how to program a computer to monitor changes in the environment and control their products. Cc – Science - Electricity </w:t>
            </w:r>
          </w:p>
          <w:p w14:paraId="203DFAA0" w14:textId="3B8BAD4A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t xml:space="preserve"> • Know how to reinforce and strengthen a 3D framework.</w:t>
            </w:r>
            <w:r w:rsidRPr="004C27F1">
              <w:rPr>
                <w:rFonts w:ascii="Comic Sans MS" w:eastAsia="Century Gothic" w:hAnsi="Comic Sans MS" w:cs="Century Gothic"/>
                <w:sz w:val="22"/>
                <w:szCs w:val="22"/>
                <w:lang w:val="en-US"/>
              </w:rPr>
              <w:br/>
              <w:t xml:space="preserve">• Understand that mechanical and electrical systems have an input, process and output. </w:t>
            </w:r>
          </w:p>
          <w:p w14:paraId="0F4F6DD1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</w:tr>
      <w:tr w:rsidR="001F2315" w:rsidRPr="004C27F1" w14:paraId="0831B03F" w14:textId="77777777" w:rsidTr="006E284D">
        <w:trPr>
          <w:trHeight w:val="3818"/>
        </w:trPr>
        <w:tc>
          <w:tcPr>
            <w:tcW w:w="2110" w:type="dxa"/>
            <w:shd w:val="clear" w:color="auto" w:fill="92D050"/>
          </w:tcPr>
          <w:p w14:paraId="7EBEE64F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7C967216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32A3ACE8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4C2CFDF2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7517198F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123C6B54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  <w:p w14:paraId="26822F34" w14:textId="478CC26E" w:rsidR="001F2315" w:rsidRPr="004C27F1" w:rsidRDefault="001F2315" w:rsidP="001F2315">
            <w:pPr>
              <w:pStyle w:val="NormalWeb"/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</w:pPr>
            <w:r w:rsidRPr="004C27F1">
              <w:rPr>
                <w:rFonts w:ascii="Comic Sans MS" w:eastAsia="Century Gothic" w:hAnsi="Comic Sans MS" w:cs="Century Gothic"/>
                <w:b/>
                <w:sz w:val="22"/>
                <w:szCs w:val="22"/>
                <w:lang w:val="en-US"/>
              </w:rPr>
              <w:t xml:space="preserve">Evaluating processes and products </w:t>
            </w:r>
          </w:p>
          <w:p w14:paraId="75CFA822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925" w:type="dxa"/>
          </w:tcPr>
          <w:p w14:paraId="0A5B7F5A" w14:textId="77777777" w:rsidR="001F2315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>• Start to evaluate their product by discussion</w:t>
            </w:r>
            <w:r w:rsidRPr="004C27F1">
              <w:rPr>
                <w:rFonts w:ascii="Comic Sans MS" w:hAnsi="Comic Sans MS"/>
                <w:sz w:val="22"/>
                <w:szCs w:val="22"/>
              </w:rPr>
              <w:br/>
              <w:t>• When looking at existing products explain what they like and dislike</w:t>
            </w:r>
            <w:r w:rsidRPr="004C27F1">
              <w:rPr>
                <w:rFonts w:ascii="Comic Sans MS" w:hAnsi="Comic Sans MS"/>
                <w:sz w:val="22"/>
                <w:szCs w:val="22"/>
              </w:rPr>
              <w:br/>
              <w:t xml:space="preserve">• Begin to evaluate their products as they are developed, identifying strengths and possible changes that they would make. </w:t>
            </w:r>
          </w:p>
          <w:p w14:paraId="3A720CC6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1834" w:type="dxa"/>
          </w:tcPr>
          <w:p w14:paraId="22F133D1" w14:textId="77777777" w:rsidR="006E284D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>• evaluate their work against their own criteria</w:t>
            </w:r>
            <w:r w:rsidRPr="004C27F1">
              <w:rPr>
                <w:rFonts w:ascii="Comic Sans MS" w:hAnsi="Comic Sans MS"/>
                <w:sz w:val="22"/>
                <w:szCs w:val="22"/>
              </w:rPr>
              <w:br/>
              <w:t xml:space="preserve">• look at a range of existing products and discuss their preference and likes and dislikes          • start to evaluate their products as they are developed and suggest any changes they may make </w:t>
            </w:r>
          </w:p>
          <w:p w14:paraId="785581F5" w14:textId="5F723257" w:rsidR="001F2315" w:rsidRPr="004C27F1" w:rsidRDefault="001F2315" w:rsidP="006E284D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 xml:space="preserve">with confidence talk about their ideas and what they like and dislike about them </w:t>
            </w:r>
          </w:p>
          <w:p w14:paraId="4460DB7A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255" w:type="dxa"/>
          </w:tcPr>
          <w:p w14:paraId="0955ED4C" w14:textId="77777777" w:rsidR="001F2315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 xml:space="preserve">• Start to evaluate their product against original design criteria e.g. how well it meets its intended purpose </w:t>
            </w:r>
          </w:p>
          <w:p w14:paraId="52D09F1A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395" w:type="dxa"/>
          </w:tcPr>
          <w:p w14:paraId="693A9E05" w14:textId="77777777" w:rsidR="001F2315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 xml:space="preserve">• Evaluate their products carrying out appropriate tests. </w:t>
            </w:r>
          </w:p>
          <w:p w14:paraId="287482BC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534" w:type="dxa"/>
          </w:tcPr>
          <w:p w14:paraId="4F76185D" w14:textId="50134C04" w:rsidR="001F2315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>• Start to evaluate a product against the original design specification and by carrying out tests.                                                        • Evaluate their work both during and at the end of the assignment.</w:t>
            </w:r>
            <w:r w:rsidRPr="004C27F1">
              <w:rPr>
                <w:rFonts w:ascii="Comic Sans MS" w:hAnsi="Comic Sans MS"/>
                <w:sz w:val="22"/>
                <w:szCs w:val="22"/>
              </w:rPr>
              <w:br/>
              <w:t xml:space="preserve">• Begin to evaluate it personally and seek evaluation from others. </w:t>
            </w:r>
          </w:p>
          <w:p w14:paraId="18C83B6B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  <w:tc>
          <w:tcPr>
            <w:tcW w:w="2535" w:type="dxa"/>
          </w:tcPr>
          <w:p w14:paraId="0A8A1AD4" w14:textId="0771C389" w:rsidR="001F2315" w:rsidRPr="004C27F1" w:rsidRDefault="001F2315" w:rsidP="001F231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4C27F1">
              <w:rPr>
                <w:rFonts w:ascii="Comic Sans MS" w:hAnsi="Comic Sans MS"/>
                <w:sz w:val="22"/>
                <w:szCs w:val="22"/>
              </w:rPr>
              <w:t>•Evaluate their products, identifying strengths and areas for development and carrying out appropriate tests.</w:t>
            </w:r>
            <w:r w:rsidRPr="004C27F1">
              <w:rPr>
                <w:rFonts w:ascii="Comic Sans MS" w:hAnsi="Comic Sans MS"/>
                <w:sz w:val="22"/>
                <w:szCs w:val="22"/>
              </w:rPr>
              <w:br/>
              <w:t>• Evaluate their work both during and at the end of the assignment.</w:t>
            </w:r>
            <w:r w:rsidRPr="004C27F1">
              <w:rPr>
                <w:rFonts w:ascii="Comic Sans MS" w:hAnsi="Comic Sans MS"/>
                <w:sz w:val="22"/>
                <w:szCs w:val="22"/>
              </w:rPr>
              <w:br/>
              <w:t xml:space="preserve">• Record their evaluations using drawings with labels.                             • Evaluate against their original criteria and suggest ways that their product could be improved. </w:t>
            </w:r>
          </w:p>
          <w:p w14:paraId="549C3889" w14:textId="77777777" w:rsidR="006B4355" w:rsidRPr="004C27F1" w:rsidRDefault="006B4355" w:rsidP="005528A4">
            <w:pPr>
              <w:rPr>
                <w:rFonts w:ascii="Comic Sans MS" w:eastAsia="Century Gothic" w:hAnsi="Comic Sans MS" w:cs="Century Gothic"/>
              </w:rPr>
            </w:pPr>
          </w:p>
        </w:tc>
      </w:tr>
    </w:tbl>
    <w:p w14:paraId="6D0BC60B" w14:textId="77777777" w:rsidR="00BC0C00" w:rsidRPr="004C27F1" w:rsidRDefault="004C27F1">
      <w:pPr>
        <w:rPr>
          <w:rFonts w:ascii="Comic Sans MS" w:hAnsi="Comic Sans MS"/>
        </w:rPr>
      </w:pPr>
    </w:p>
    <w:sectPr w:rsidR="00BC0C00" w:rsidRPr="004C27F1" w:rsidSect="001F2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707"/>
    <w:multiLevelType w:val="hybridMultilevel"/>
    <w:tmpl w:val="32F4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F2315"/>
    <w:rsid w:val="002763A0"/>
    <w:rsid w:val="003C730E"/>
    <w:rsid w:val="003E15B0"/>
    <w:rsid w:val="004C27F1"/>
    <w:rsid w:val="006B4355"/>
    <w:rsid w:val="006E284D"/>
    <w:rsid w:val="00701ADE"/>
    <w:rsid w:val="00711A00"/>
    <w:rsid w:val="00BA4754"/>
    <w:rsid w:val="00C65FF8"/>
    <w:rsid w:val="00CA201B"/>
    <w:rsid w:val="00F45759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B700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5F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Larissa Hill</cp:lastModifiedBy>
  <cp:revision>4</cp:revision>
  <cp:lastPrinted>2020-07-07T09:37:00Z</cp:lastPrinted>
  <dcterms:created xsi:type="dcterms:W3CDTF">2020-05-13T13:36:00Z</dcterms:created>
  <dcterms:modified xsi:type="dcterms:W3CDTF">2020-07-08T11:42:00Z</dcterms:modified>
</cp:coreProperties>
</file>