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D3CAE" w14:textId="77777777" w:rsidR="004A1BA3" w:rsidRPr="00D10F4E" w:rsidRDefault="00D10F4E" w:rsidP="004A1BA3">
      <w:pPr>
        <w:rPr>
          <w:rFonts w:ascii="Garamond" w:hAnsi="Garamond"/>
          <w:b/>
          <w:sz w:val="37"/>
          <w:szCs w:val="37"/>
        </w:rPr>
      </w:pPr>
      <w:r w:rsidRPr="00D10F4E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14:paraId="287DE675" w14:textId="77777777" w:rsidR="004A1BA3" w:rsidRDefault="00D10F4E" w:rsidP="004A1BA3">
      <w:pPr>
        <w:rPr>
          <w:sz w:val="36"/>
          <w:u w:val="single"/>
        </w:rPr>
      </w:pPr>
      <w:r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78D4F7" wp14:editId="0F8EE026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88F22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39D22A" wp14:editId="00409697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F2B6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00FEEB1A" w14:textId="77777777" w:rsidR="00B3726E" w:rsidRDefault="000D57E6" w:rsidP="00B3726E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8DDBFC0" wp14:editId="7E11F89F">
            <wp:simplePos x="0" y="0"/>
            <wp:positionH relativeFrom="column">
              <wp:posOffset>5488305</wp:posOffset>
            </wp:positionH>
            <wp:positionV relativeFrom="paragraph">
              <wp:posOffset>66040</wp:posOffset>
            </wp:positionV>
            <wp:extent cx="1229995" cy="1236345"/>
            <wp:effectExtent l="0" t="0" r="8255" b="1905"/>
            <wp:wrapTight wrapText="bothSides">
              <wp:wrapPolygon edited="0">
                <wp:start x="0" y="0"/>
                <wp:lineTo x="0" y="21300"/>
                <wp:lineTo x="21410" y="21300"/>
                <wp:lineTo x="214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26E" w:rsidRPr="00CB2AA6">
        <w:rPr>
          <w:rFonts w:ascii="Arial" w:hAnsi="Arial" w:cs="Arial"/>
        </w:rPr>
        <w:t>Headteacher:</w:t>
      </w:r>
      <w:r w:rsidR="00B3726E" w:rsidRPr="00B85F58">
        <w:rPr>
          <w:noProof/>
          <w:sz w:val="37"/>
          <w:szCs w:val="37"/>
          <w:lang w:val="en-GB" w:eastAsia="en-GB"/>
        </w:rPr>
        <w:t xml:space="preserve"> </w:t>
      </w:r>
    </w:p>
    <w:p w14:paraId="4E8DFAB1" w14:textId="77777777" w:rsidR="00B3726E" w:rsidRPr="00CB2AA6" w:rsidRDefault="00B3726E" w:rsidP="00B3726E">
      <w:pPr>
        <w:rPr>
          <w:rFonts w:ascii="Arial" w:hAnsi="Arial" w:cs="Arial"/>
        </w:rPr>
      </w:pPr>
      <w:r>
        <w:rPr>
          <w:rFonts w:ascii="Arial" w:hAnsi="Arial" w:cs="Arial"/>
        </w:rPr>
        <w:t>M. Elliott</w:t>
      </w:r>
      <w:r w:rsidRPr="00CB2AA6">
        <w:rPr>
          <w:rFonts w:ascii="Arial" w:hAnsi="Arial" w:cs="Arial"/>
        </w:rPr>
        <w:t xml:space="preserve"> (B.Ed. Hons.</w:t>
      </w:r>
      <w:r>
        <w:rPr>
          <w:rFonts w:ascii="Arial" w:hAnsi="Arial" w:cs="Arial"/>
        </w:rPr>
        <w:t>, NPQH</w:t>
      </w:r>
      <w:r w:rsidRPr="00CB2AA6">
        <w:rPr>
          <w:rFonts w:ascii="Arial" w:hAnsi="Arial" w:cs="Arial"/>
        </w:rPr>
        <w:t>)</w:t>
      </w:r>
    </w:p>
    <w:p w14:paraId="37D745A0" w14:textId="77777777" w:rsidR="00B3726E" w:rsidRPr="00CB2AA6" w:rsidRDefault="00B3726E" w:rsidP="00B3726E">
      <w:pPr>
        <w:rPr>
          <w:rFonts w:ascii="Arial" w:hAnsi="Arial" w:cs="Arial"/>
        </w:rPr>
      </w:pPr>
      <w:r w:rsidRPr="00CB2AA6">
        <w:rPr>
          <w:rFonts w:ascii="Arial" w:hAnsi="Arial" w:cs="Arial"/>
        </w:rPr>
        <w:t>Chantry Road</w:t>
      </w:r>
    </w:p>
    <w:p w14:paraId="5896CA97" w14:textId="77777777" w:rsidR="00B3726E" w:rsidRPr="00CB2AA6" w:rsidRDefault="00B3726E" w:rsidP="00B3726E">
      <w:pPr>
        <w:rPr>
          <w:rFonts w:ascii="Arial" w:hAnsi="Arial" w:cs="Arial"/>
        </w:rPr>
      </w:pPr>
      <w:r w:rsidRPr="00CB2AA6">
        <w:rPr>
          <w:rFonts w:ascii="Arial" w:hAnsi="Arial" w:cs="Arial"/>
        </w:rPr>
        <w:t>Moseley</w:t>
      </w:r>
    </w:p>
    <w:p w14:paraId="2BE6D6ED" w14:textId="77777777" w:rsidR="00B3726E" w:rsidRPr="00CB2AA6" w:rsidRDefault="00B3726E" w:rsidP="00B3726E">
      <w:pPr>
        <w:rPr>
          <w:rFonts w:ascii="Arial" w:hAnsi="Arial" w:cs="Arial"/>
        </w:rPr>
      </w:pPr>
      <w:r w:rsidRPr="00CB2AA6">
        <w:rPr>
          <w:rFonts w:ascii="Arial" w:hAnsi="Arial" w:cs="Arial"/>
        </w:rPr>
        <w:t>Birmingham</w:t>
      </w:r>
      <w:r>
        <w:rPr>
          <w:rFonts w:ascii="Arial" w:hAnsi="Arial" w:cs="Arial"/>
        </w:rPr>
        <w:t xml:space="preserve"> </w:t>
      </w:r>
      <w:r w:rsidRPr="00CB2AA6">
        <w:rPr>
          <w:rFonts w:ascii="Arial" w:hAnsi="Arial" w:cs="Arial"/>
        </w:rPr>
        <w:t>B13 8DW</w:t>
      </w:r>
    </w:p>
    <w:p w14:paraId="51D0144B" w14:textId="77777777" w:rsidR="00B3726E" w:rsidRPr="00CB2AA6" w:rsidRDefault="00B3726E" w:rsidP="00B3726E">
      <w:pPr>
        <w:rPr>
          <w:rFonts w:ascii="Arial" w:hAnsi="Arial" w:cs="Arial"/>
        </w:rPr>
      </w:pPr>
      <w:r w:rsidRPr="00CB2AA6">
        <w:rPr>
          <w:rFonts w:ascii="Arial" w:hAnsi="Arial" w:cs="Arial"/>
        </w:rPr>
        <w:t>Telephone: 0121 464 5868</w:t>
      </w:r>
    </w:p>
    <w:p w14:paraId="36A7650D" w14:textId="77777777" w:rsidR="00B3726E" w:rsidRPr="00CB2AA6" w:rsidRDefault="00B3726E" w:rsidP="00B3726E">
      <w:pPr>
        <w:rPr>
          <w:rFonts w:ascii="Arial" w:hAnsi="Arial" w:cs="Arial"/>
        </w:rPr>
      </w:pPr>
      <w:r w:rsidRPr="00CB2AA6">
        <w:rPr>
          <w:rFonts w:ascii="Arial" w:hAnsi="Arial" w:cs="Arial"/>
        </w:rPr>
        <w:t>Fax:            0121 464 5046</w:t>
      </w:r>
    </w:p>
    <w:p w14:paraId="4EDC7B77" w14:textId="77777777" w:rsidR="00B3726E" w:rsidRDefault="00B3726E" w:rsidP="00B3726E">
      <w:pPr>
        <w:rPr>
          <w:rStyle w:val="Hyperlink"/>
          <w:rFonts w:ascii="Arial" w:hAnsi="Arial" w:cs="Arial"/>
        </w:rPr>
      </w:pPr>
      <w:r w:rsidRPr="00CB2AA6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 xml:space="preserve">        </w:t>
      </w:r>
      <w:hyperlink r:id="rId8" w:history="1">
        <w:r w:rsidRPr="003E5498">
          <w:rPr>
            <w:rStyle w:val="Hyperlink"/>
            <w:rFonts w:ascii="Arial" w:hAnsi="Arial" w:cs="Arial"/>
          </w:rPr>
          <w:t>enquiry@stjonmon.bham.sch.uk</w:t>
        </w:r>
      </w:hyperlink>
    </w:p>
    <w:p w14:paraId="7B79529A" w14:textId="77777777" w:rsidR="00B3726E" w:rsidRDefault="00B3726E" w:rsidP="00B3726E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Website:     </w:t>
      </w:r>
      <w:hyperlink r:id="rId9" w:history="1">
        <w:r w:rsidRPr="00614D5F">
          <w:rPr>
            <w:rStyle w:val="Hyperlink"/>
            <w:rFonts w:ascii="Arial" w:hAnsi="Arial" w:cs="Arial"/>
          </w:rPr>
          <w:t>www.stjonmon.bham.sch.uk</w:t>
        </w:r>
      </w:hyperlink>
    </w:p>
    <w:p w14:paraId="7862DDFF" w14:textId="77777777" w:rsidR="00B3726E" w:rsidRDefault="00B3726E" w:rsidP="00B3726E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Twitter:       @SSJohnMonicas @2014Erasmus</w:t>
      </w:r>
    </w:p>
    <w:p w14:paraId="03EB69D0" w14:textId="77777777" w:rsidR="0059321B" w:rsidRDefault="0059321B" w:rsidP="00474D44">
      <w:pPr>
        <w:rPr>
          <w:rStyle w:val="Hyperlink"/>
          <w:rFonts w:ascii="Arial" w:hAnsi="Arial" w:cs="Arial"/>
          <w:color w:val="auto"/>
          <w:u w:val="none"/>
        </w:rPr>
      </w:pPr>
    </w:p>
    <w:p w14:paraId="794712DF" w14:textId="4AB2EE2D" w:rsidR="0059321B" w:rsidRPr="000D57E6" w:rsidRDefault="0059321B" w:rsidP="00E3065F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0D57E6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Curriculum Information Letter – </w:t>
      </w:r>
      <w:r w:rsidR="00C90DD4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Year </w:t>
      </w:r>
      <w:r w:rsidR="00AB2388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6</w:t>
      </w:r>
      <w:r w:rsidR="00DE01C1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2020</w:t>
      </w:r>
    </w:p>
    <w:p w14:paraId="36ABEBB3" w14:textId="77777777" w:rsidR="0059321B" w:rsidRPr="000D57E6" w:rsidRDefault="0059321B" w:rsidP="00474D4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C7E0113" w14:textId="77777777" w:rsidR="00B910B5" w:rsidRPr="00AB2388" w:rsidRDefault="00B910B5" w:rsidP="00474D44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AB23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Dear Parents</w:t>
      </w:r>
      <w:r w:rsidR="00B3726E" w:rsidRPr="00AB23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,</w:t>
      </w:r>
    </w:p>
    <w:p w14:paraId="08FC27F2" w14:textId="77777777" w:rsidR="0059321B" w:rsidRPr="00AB2388" w:rsidRDefault="0059321B" w:rsidP="00474D44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4C953413" w14:textId="4E8C14DC" w:rsidR="00B910B5" w:rsidRPr="00AB2388" w:rsidRDefault="00B910B5" w:rsidP="00474D44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AB23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We </w:t>
      </w:r>
      <w:r w:rsidR="00DE01C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are delighted to be welcoming Year 6 back to school; it is encouraging to see how pleased they are to have returned and how quickly they are settling back into our school routines.</w:t>
      </w:r>
      <w:r w:rsidR="00E3065F" w:rsidRPr="00AB23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In this letter</w:t>
      </w:r>
      <w:r w:rsidR="00DE01C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,</w:t>
      </w:r>
      <w:r w:rsidR="00E3065F" w:rsidRPr="00AB23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you will find an overview of the work that your child will be completing during this term. </w:t>
      </w:r>
      <w:r w:rsidR="00DE01C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We will be taking opportunities to re-cap on learning they may have missed and address any gaps that may have developed </w:t>
      </w:r>
      <w:proofErr w:type="gramStart"/>
      <w:r w:rsidR="00DE01C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as a result</w:t>
      </w:r>
      <w:proofErr w:type="gramEnd"/>
      <w:r w:rsidR="00DE01C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of school closure. </w:t>
      </w:r>
      <w:r w:rsidR="00C4609D" w:rsidRPr="00AB23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Please find opportunities to support your child’s learning by doing additional research on</w:t>
      </w:r>
      <w:r w:rsidR="00980A7D" w:rsidRPr="00AB23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any</w:t>
      </w:r>
      <w:r w:rsidR="00C4609D" w:rsidRPr="00AB23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new topics.</w:t>
      </w:r>
    </w:p>
    <w:p w14:paraId="12FB897B" w14:textId="77777777" w:rsidR="00C4609D" w:rsidRPr="00AB2388" w:rsidRDefault="00C4609D" w:rsidP="00474D44">
      <w:pP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tbl>
      <w:tblPr>
        <w:tblStyle w:val="TableGrid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7"/>
        <w:gridCol w:w="8539"/>
      </w:tblGrid>
      <w:tr w:rsidR="00AB2388" w:rsidRPr="00AB2388" w14:paraId="21B2296C" w14:textId="77777777" w:rsidTr="00D55747">
        <w:tc>
          <w:tcPr>
            <w:tcW w:w="2377" w:type="dxa"/>
            <w:shd w:val="clear" w:color="auto" w:fill="auto"/>
          </w:tcPr>
          <w:p w14:paraId="56D5FF96" w14:textId="77777777" w:rsidR="0059321B" w:rsidRPr="00AB2388" w:rsidRDefault="0059321B" w:rsidP="00474D44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</w:pPr>
            <w:r w:rsidRPr="00AB2388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  <w:t>RE</w:t>
            </w:r>
          </w:p>
        </w:tc>
        <w:tc>
          <w:tcPr>
            <w:tcW w:w="8539" w:type="dxa"/>
          </w:tcPr>
          <w:p w14:paraId="6ABAF767" w14:textId="341F6EEB" w:rsidR="00941DBF" w:rsidRPr="00AB2388" w:rsidRDefault="00CD552D" w:rsidP="00DE01C1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AB23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This term, the children will be studying the following units: </w:t>
            </w:r>
            <w:r w:rsidRPr="00AB23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The Story of the People of God</w:t>
            </w:r>
            <w:r w:rsidRPr="00AB23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Pr="00AB23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Followers of Christ</w:t>
            </w:r>
            <w:r w:rsidRPr="00AB23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Pr="00AB23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Prayers in the Lives of Followers of Christ</w:t>
            </w:r>
            <w:r w:rsidRPr="00AB23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and </w:t>
            </w:r>
            <w:r w:rsidRPr="00AB23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Advent.</w:t>
            </w:r>
            <w:r w:rsidRPr="00AB23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E01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children will take part in Collective Worship in class and Gospel Assemblies will be take place by video streaming into classrooms.</w:t>
            </w:r>
          </w:p>
        </w:tc>
      </w:tr>
      <w:tr w:rsidR="00AB2388" w:rsidRPr="00AB2388" w14:paraId="3747FFB4" w14:textId="77777777" w:rsidTr="00D55747">
        <w:tc>
          <w:tcPr>
            <w:tcW w:w="2377" w:type="dxa"/>
            <w:shd w:val="clear" w:color="auto" w:fill="auto"/>
          </w:tcPr>
          <w:p w14:paraId="4AEBE981" w14:textId="77777777" w:rsidR="0059321B" w:rsidRPr="00AB2388" w:rsidRDefault="0059321B" w:rsidP="00474D44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</w:pPr>
            <w:r w:rsidRPr="00AB2388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  <w:t>English</w:t>
            </w:r>
          </w:p>
        </w:tc>
        <w:tc>
          <w:tcPr>
            <w:tcW w:w="8539" w:type="dxa"/>
          </w:tcPr>
          <w:p w14:paraId="6985CE07" w14:textId="608EF6D2" w:rsidR="00CD552D" w:rsidRPr="00AB2388" w:rsidRDefault="00CD552D" w:rsidP="00CD552D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  <w:u w:val="none"/>
              </w:rPr>
            </w:pPr>
            <w:r w:rsidRPr="00AB2388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>Reading</w:t>
            </w:r>
            <w:r w:rsidRPr="00AB2388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  <w:u w:val="none"/>
              </w:rPr>
              <w:t>:</w:t>
            </w:r>
            <w:r w:rsidRPr="00AB238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This</w:t>
            </w:r>
            <w:r w:rsidRPr="00AB2388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AB238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term we will be reading a selection of different texts developing both our oral and written comprehension. Our class novel this term is </w:t>
            </w:r>
            <w:r w:rsidRPr="00AB2388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  <w:u w:val="none"/>
              </w:rPr>
              <w:t xml:space="preserve">Wonder </w:t>
            </w:r>
            <w:r w:rsidR="00E92526" w:rsidRPr="00AB2388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  <w:u w:val="none"/>
              </w:rPr>
              <w:t xml:space="preserve">by </w:t>
            </w:r>
            <w:r w:rsidR="00E92526" w:rsidRPr="00AB238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RJ</w:t>
            </w:r>
            <w:r w:rsidR="00AB238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P</w:t>
            </w:r>
            <w:r w:rsidRPr="00AB238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alacio</w:t>
            </w:r>
            <w:r w:rsidRPr="00AB23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. We will also have a mini topic on the theme </w:t>
            </w:r>
            <w:r w:rsidR="00DE01C1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of “</w:t>
            </w:r>
            <w:r w:rsidRPr="00AB23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outsiders</w:t>
            </w:r>
            <w:r w:rsidR="00DE01C1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  <w:r w:rsidR="00E9252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AB23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read</w:t>
            </w:r>
            <w:r w:rsidR="00AB23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ing and discussing</w:t>
            </w:r>
            <w:r w:rsidRPr="00AB23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various books that fit in with this such as </w:t>
            </w:r>
            <w:r w:rsidRPr="003D17C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Eric by</w:t>
            </w:r>
            <w:r w:rsidRPr="00AB23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D17C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Shaun Tan</w:t>
            </w:r>
            <w:r w:rsidRPr="00AB23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and </w:t>
            </w:r>
            <w:r w:rsidRPr="003D17C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The Island </w:t>
            </w:r>
            <w:r w:rsidRPr="00AB23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by </w:t>
            </w:r>
            <w:r w:rsidRPr="00AB2388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Armin </w:t>
            </w:r>
            <w:proofErr w:type="spellStart"/>
            <w:r w:rsidRPr="00AB2388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Greder</w:t>
            </w:r>
            <w:proofErr w:type="spellEnd"/>
            <w:r w:rsidR="00F63779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AB23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We encourage children in Year 6 to be independent </w:t>
            </w:r>
            <w:r w:rsidR="003D17C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readers </w:t>
            </w:r>
            <w:r w:rsidRPr="00AB23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ensuring that they have a clear record of the books they have been </w:t>
            </w:r>
            <w:r w:rsidR="00E92526" w:rsidRPr="00AB23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reading. </w:t>
            </w:r>
            <w:r w:rsidRPr="00AB23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We therefore insist that all children read each day for </w:t>
            </w:r>
            <w:r w:rsidR="00E92526" w:rsidRPr="00AB23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understanding</w:t>
            </w:r>
            <w:r w:rsidRPr="00AB23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and importantly for pleasure. </w:t>
            </w:r>
          </w:p>
          <w:p w14:paraId="3C53B5ED" w14:textId="58C4F115" w:rsidR="00CD552D" w:rsidRPr="00AB2388" w:rsidRDefault="00CD552D" w:rsidP="00CD552D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AB2388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>Writing</w:t>
            </w:r>
            <w:r w:rsidRPr="00AB2388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  <w:u w:val="none"/>
              </w:rPr>
              <w:t xml:space="preserve">: </w:t>
            </w:r>
            <w:r w:rsidRPr="00AB238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Our </w:t>
            </w:r>
            <w:r w:rsidR="003D17C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writt</w:t>
            </w:r>
            <w:r w:rsidRPr="00AB238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en work will include variou</w:t>
            </w:r>
            <w:r w:rsidR="003D17C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s short pieces linked to Wonder, </w:t>
            </w:r>
            <w:r w:rsidRPr="00AB238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as well as our outsiders topic, developing our understanding of both the impact of our writing on the reader as well as the purpose of our work.  </w:t>
            </w:r>
          </w:p>
          <w:p w14:paraId="73419D9A" w14:textId="166198D5" w:rsidR="00820405" w:rsidRPr="00AB2388" w:rsidRDefault="00CD552D" w:rsidP="00C731AC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AB2388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>Grammar/Punctuation/Spelling</w:t>
            </w:r>
            <w:r w:rsidRPr="00AB2388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  <w:u w:val="none"/>
              </w:rPr>
              <w:t xml:space="preserve">: </w:t>
            </w:r>
            <w:r w:rsidRPr="00AB238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Year 6 will follow the Programme of Study for Grammar, Punctuation and Spelling. Children will be issued with</w:t>
            </w:r>
            <w:r w:rsidR="00C731AC" w:rsidRPr="00AB238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English homework book</w:t>
            </w:r>
            <w:r w:rsidRPr="00AB238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s to support this learning at home.</w:t>
            </w:r>
            <w:r w:rsidRPr="00AB2388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AB238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It is imperative that pupils understand the terminology of the curriculum</w:t>
            </w:r>
            <w:r w:rsidR="00C731AC" w:rsidRPr="00AB238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. A set spelling list </w:t>
            </w:r>
            <w:r w:rsidR="003D17C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for testing </w:t>
            </w:r>
            <w:r w:rsidR="00C731AC" w:rsidRPr="00AB238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is provided weekly.</w:t>
            </w:r>
          </w:p>
        </w:tc>
      </w:tr>
      <w:tr w:rsidR="00AB2388" w:rsidRPr="00AB2388" w14:paraId="5E9FD1B1" w14:textId="77777777" w:rsidTr="00D55747">
        <w:tc>
          <w:tcPr>
            <w:tcW w:w="2377" w:type="dxa"/>
            <w:shd w:val="clear" w:color="auto" w:fill="auto"/>
          </w:tcPr>
          <w:p w14:paraId="60295F73" w14:textId="77777777" w:rsidR="0059321B" w:rsidRPr="00AB2388" w:rsidRDefault="0059321B" w:rsidP="00474D44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</w:pPr>
            <w:r w:rsidRPr="00AB2388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  <w:t>Maths</w:t>
            </w:r>
          </w:p>
        </w:tc>
        <w:tc>
          <w:tcPr>
            <w:tcW w:w="8539" w:type="dxa"/>
          </w:tcPr>
          <w:p w14:paraId="2C438268" w14:textId="77777777" w:rsidR="00834279" w:rsidRPr="00AB2388" w:rsidRDefault="00C731AC" w:rsidP="00C90DD4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AB238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All Year 6 pupils are required to evidence their understanding and application of the four operations (+, -, x and÷). In addition, pupils will study the following: Number and Place Value; Fraction, Decimals and Percentages and Geometry- position and direction</w:t>
            </w:r>
          </w:p>
          <w:p w14:paraId="675C651C" w14:textId="17B24A39" w:rsidR="00C731AC" w:rsidRPr="00AB2388" w:rsidRDefault="00C731AC" w:rsidP="00F63779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</w:pPr>
            <w:r w:rsidRPr="00AB238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Please see your child’s KIRFs to </w:t>
            </w:r>
            <w:r w:rsidR="00E92526" w:rsidRPr="00AB238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memories</w:t>
            </w:r>
            <w:r w:rsidRPr="00AB238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t</w:t>
            </w:r>
            <w:r w:rsidR="003D17C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his term (multiplication facts). </w:t>
            </w:r>
          </w:p>
        </w:tc>
      </w:tr>
      <w:tr w:rsidR="00AB2388" w:rsidRPr="00AB2388" w14:paraId="351204FE" w14:textId="77777777" w:rsidTr="00D55747">
        <w:tc>
          <w:tcPr>
            <w:tcW w:w="2377" w:type="dxa"/>
            <w:shd w:val="clear" w:color="auto" w:fill="auto"/>
          </w:tcPr>
          <w:p w14:paraId="343C4A12" w14:textId="77777777" w:rsidR="0059321B" w:rsidRPr="00AB2388" w:rsidRDefault="0059321B" w:rsidP="00474D44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</w:pPr>
            <w:r w:rsidRPr="00AB2388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  <w:t>Science</w:t>
            </w:r>
          </w:p>
        </w:tc>
        <w:tc>
          <w:tcPr>
            <w:tcW w:w="8539" w:type="dxa"/>
          </w:tcPr>
          <w:p w14:paraId="07F2550E" w14:textId="58D82D0D" w:rsidR="00C90DD4" w:rsidRPr="003D17C8" w:rsidRDefault="00C90DD4" w:rsidP="00C90DD4">
            <w:pPr>
              <w:rPr>
                <w:rFonts w:ascii="Arial" w:hAnsi="Arial" w:cs="Arial"/>
                <w:color w:val="000000" w:themeColor="text1"/>
                <w:sz w:val="22"/>
                <w:szCs w:val="24"/>
                <w:lang w:val="en-GB" w:eastAsia="en-GB"/>
              </w:rPr>
            </w:pPr>
            <w:r w:rsidRPr="003D17C8">
              <w:rPr>
                <w:rFonts w:ascii="Arial" w:hAnsi="Arial" w:cs="Arial"/>
                <w:color w:val="000000" w:themeColor="text1"/>
                <w:sz w:val="22"/>
                <w:szCs w:val="24"/>
                <w:lang w:val="en-GB" w:eastAsia="en-GB"/>
              </w:rPr>
              <w:t xml:space="preserve">Autumn 1: </w:t>
            </w:r>
            <w:r w:rsidR="00C731AC"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  <w:lang w:val="en-GB" w:eastAsia="en-GB"/>
              </w:rPr>
              <w:t>How can we classify different groups</w:t>
            </w:r>
            <w:r w:rsidR="00D55747"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  <w:lang w:val="en-GB" w:eastAsia="en-GB"/>
              </w:rPr>
              <w:t>?</w:t>
            </w:r>
          </w:p>
          <w:p w14:paraId="76B5BC9F" w14:textId="4D2286C2" w:rsidR="00661ABE" w:rsidRPr="00AB2388" w:rsidRDefault="00C90DD4" w:rsidP="00C731AC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3D17C8">
              <w:rPr>
                <w:rFonts w:ascii="Arial" w:hAnsi="Arial" w:cs="Arial"/>
                <w:color w:val="000000" w:themeColor="text1"/>
                <w:sz w:val="22"/>
                <w:szCs w:val="24"/>
                <w:lang w:val="en-GB" w:eastAsia="en-GB"/>
              </w:rPr>
              <w:t xml:space="preserve">Autumn 2: </w:t>
            </w:r>
            <w:r w:rsidR="00C731AC"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  <w:lang w:val="en-GB" w:eastAsia="en-GB"/>
              </w:rPr>
              <w:t xml:space="preserve">What is evolution and </w:t>
            </w:r>
            <w:r w:rsidR="00E92526"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  <w:lang w:val="en-GB" w:eastAsia="en-GB"/>
              </w:rPr>
              <w:t>how</w:t>
            </w:r>
            <w:r w:rsidR="00C731AC"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  <w:lang w:val="en-GB" w:eastAsia="en-GB"/>
              </w:rPr>
              <w:t xml:space="preserve"> has it helped us to understand the world</w:t>
            </w:r>
            <w:r w:rsidR="00D55747"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  <w:lang w:val="en-GB" w:eastAsia="en-GB"/>
              </w:rPr>
              <w:t>?</w:t>
            </w:r>
          </w:p>
        </w:tc>
      </w:tr>
      <w:tr w:rsidR="00AB2388" w:rsidRPr="00AB2388" w14:paraId="400B7452" w14:textId="77777777" w:rsidTr="00D55747">
        <w:tc>
          <w:tcPr>
            <w:tcW w:w="2377" w:type="dxa"/>
            <w:shd w:val="clear" w:color="auto" w:fill="auto"/>
          </w:tcPr>
          <w:p w14:paraId="0F56470A" w14:textId="77777777" w:rsidR="00C731AC" w:rsidRPr="00AB2388" w:rsidRDefault="00C731AC" w:rsidP="00474D44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</w:pPr>
            <w:r w:rsidRPr="00AB2388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  <w:lastRenderedPageBreak/>
              <w:t>Computing</w:t>
            </w:r>
          </w:p>
        </w:tc>
        <w:tc>
          <w:tcPr>
            <w:tcW w:w="8539" w:type="dxa"/>
          </w:tcPr>
          <w:p w14:paraId="53A601C7" w14:textId="2F74470D" w:rsidR="00C731AC" w:rsidRPr="00AB2388" w:rsidRDefault="00C731AC" w:rsidP="008634D4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2388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Online Safety</w:t>
            </w:r>
            <w:r w:rsidR="003D17C8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- </w:t>
            </w:r>
            <w:r w:rsidR="003D17C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k</w:t>
            </w:r>
            <w:r w:rsidRPr="00AB238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eeping information private, Digital citizen (my online footprint) </w:t>
            </w:r>
          </w:p>
          <w:p w14:paraId="7BEFF809" w14:textId="229F1B45" w:rsidR="00C731AC" w:rsidRPr="00AB2388" w:rsidRDefault="00C731AC" w:rsidP="00130ADF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AB238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Using block based code to solve online puzzles</w:t>
            </w:r>
          </w:p>
        </w:tc>
      </w:tr>
      <w:tr w:rsidR="00AB2388" w:rsidRPr="00AB2388" w14:paraId="25624C90" w14:textId="77777777" w:rsidTr="00D55747">
        <w:tc>
          <w:tcPr>
            <w:tcW w:w="2377" w:type="dxa"/>
          </w:tcPr>
          <w:p w14:paraId="127A3BCB" w14:textId="77777777" w:rsidR="00C731AC" w:rsidRPr="00AB2388" w:rsidRDefault="00C731AC" w:rsidP="00474D44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</w:pPr>
            <w:r w:rsidRPr="00AB2388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  <w:t>PE</w:t>
            </w:r>
          </w:p>
        </w:tc>
        <w:tc>
          <w:tcPr>
            <w:tcW w:w="8539" w:type="dxa"/>
          </w:tcPr>
          <w:p w14:paraId="76549197" w14:textId="287D170A" w:rsidR="00C731AC" w:rsidRPr="00AB2388" w:rsidRDefault="00C731AC" w:rsidP="00C731AC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  <w:u w:val="none"/>
              </w:rPr>
            </w:pPr>
            <w:r w:rsidRPr="00AB2388">
              <w:rPr>
                <w:rFonts w:ascii="Arial" w:hAnsi="Arial" w:cs="Arial"/>
                <w:color w:val="000000" w:themeColor="text1"/>
                <w:sz w:val="22"/>
                <w:szCs w:val="22"/>
              </w:rPr>
              <w:t>P.E will take place every Thursday. Your child’s kit should be kept in school for additional P.E activities and washed every half term. A letter should be provided if your child is unable to participate in P.E for a medical reason. Topics to be taught this term are Dance and Gymnastics.</w:t>
            </w:r>
            <w:r w:rsidRPr="00AB2388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</w:tc>
      </w:tr>
      <w:tr w:rsidR="00AB2388" w:rsidRPr="00AB2388" w14:paraId="5E6B1787" w14:textId="77777777" w:rsidTr="00D55747">
        <w:tc>
          <w:tcPr>
            <w:tcW w:w="2377" w:type="dxa"/>
          </w:tcPr>
          <w:p w14:paraId="63198EC4" w14:textId="77777777" w:rsidR="00C731AC" w:rsidRPr="00AB2388" w:rsidRDefault="00C731AC" w:rsidP="00474D44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</w:pPr>
            <w:r w:rsidRPr="00AB2388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  <w:t>French</w:t>
            </w:r>
          </w:p>
        </w:tc>
        <w:tc>
          <w:tcPr>
            <w:tcW w:w="8539" w:type="dxa"/>
          </w:tcPr>
          <w:p w14:paraId="6686DA21" w14:textId="77777777" w:rsidR="00C731AC" w:rsidRPr="00AB2388" w:rsidRDefault="00C731AC" w:rsidP="00B37EEA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>Children will develop their understanding of spoken and written French and work towards using spoken language with confidence and accuracy.</w:t>
            </w:r>
          </w:p>
        </w:tc>
      </w:tr>
      <w:tr w:rsidR="00AB2388" w:rsidRPr="00AB2388" w14:paraId="33EC472E" w14:textId="77777777" w:rsidTr="00D55747">
        <w:tc>
          <w:tcPr>
            <w:tcW w:w="2377" w:type="dxa"/>
          </w:tcPr>
          <w:p w14:paraId="4D727354" w14:textId="77777777" w:rsidR="00C731AC" w:rsidRPr="00AB2388" w:rsidRDefault="00C731AC" w:rsidP="00261A19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</w:pPr>
            <w:r w:rsidRPr="00AB2388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  <w:t>History/Geography</w:t>
            </w:r>
          </w:p>
        </w:tc>
        <w:tc>
          <w:tcPr>
            <w:tcW w:w="8539" w:type="dxa"/>
          </w:tcPr>
          <w:p w14:paraId="7AF202AA" w14:textId="77777777" w:rsidR="00C95E88" w:rsidRPr="003D17C8" w:rsidRDefault="00C95E88" w:rsidP="00C95E88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  <w:r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Topic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1</w:t>
            </w:r>
            <w:r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(Geography): Where is Scandinavia and how does it differ from the UK?</w:t>
            </w:r>
          </w:p>
          <w:p w14:paraId="06F799E3" w14:textId="56C63B49" w:rsidR="00C731AC" w:rsidRPr="003D17C8" w:rsidRDefault="00C731AC" w:rsidP="00C90DD4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  <w:r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Topic </w:t>
            </w:r>
            <w:r w:rsidR="00C95E8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2</w:t>
            </w:r>
            <w:r w:rsidR="00AB2388"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 (History)</w:t>
            </w:r>
            <w:r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:</w:t>
            </w:r>
            <w:r w:rsidR="00AB2388"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 How did the </w:t>
            </w:r>
            <w:r w:rsidR="00E92526"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Ancient</w:t>
            </w:r>
            <w:r w:rsidR="00AB2388"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 Greeks influence the way we live today? </w:t>
            </w:r>
          </w:p>
          <w:p w14:paraId="27CE6458" w14:textId="46550475" w:rsidR="00C731AC" w:rsidRPr="003D17C8" w:rsidRDefault="00C731AC" w:rsidP="00C90DD4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4"/>
                <w:u w:val="none"/>
              </w:rPr>
            </w:pPr>
            <w:r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>Children are invited to research these topics out of school and bring in any information they have collected using their research books.</w:t>
            </w:r>
          </w:p>
        </w:tc>
      </w:tr>
      <w:tr w:rsidR="003D17C8" w:rsidRPr="00AB2388" w14:paraId="567563F6" w14:textId="77777777" w:rsidTr="00D55747">
        <w:tc>
          <w:tcPr>
            <w:tcW w:w="2377" w:type="dxa"/>
          </w:tcPr>
          <w:p w14:paraId="7C16C364" w14:textId="7088C5F5" w:rsidR="003D17C8" w:rsidRPr="00AB2388" w:rsidRDefault="003D17C8" w:rsidP="00261A19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  <w:t>Music</w:t>
            </w:r>
          </w:p>
        </w:tc>
        <w:tc>
          <w:tcPr>
            <w:tcW w:w="8539" w:type="dxa"/>
          </w:tcPr>
          <w:p w14:paraId="1052E059" w14:textId="1EA16732" w:rsidR="003D17C8" w:rsidRPr="003D17C8" w:rsidRDefault="00F63779" w:rsidP="00C90DD4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On the theme of Happy.</w:t>
            </w:r>
          </w:p>
        </w:tc>
      </w:tr>
      <w:tr w:rsidR="003D17C8" w:rsidRPr="00AB2388" w14:paraId="63C14DA5" w14:textId="77777777" w:rsidTr="00D55747">
        <w:tc>
          <w:tcPr>
            <w:tcW w:w="2377" w:type="dxa"/>
          </w:tcPr>
          <w:p w14:paraId="03818020" w14:textId="0875387E" w:rsidR="003D17C8" w:rsidRDefault="003D17C8" w:rsidP="00261A19">
            <w:pP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  <w:t>DT</w:t>
            </w:r>
          </w:p>
        </w:tc>
        <w:tc>
          <w:tcPr>
            <w:tcW w:w="8539" w:type="dxa"/>
          </w:tcPr>
          <w:p w14:paraId="1A1CF3CA" w14:textId="15589968" w:rsidR="003D17C8" w:rsidRDefault="003D17C8" w:rsidP="00C90DD4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To design and make a pastry snack for a fika celebration</w:t>
            </w:r>
          </w:p>
        </w:tc>
      </w:tr>
    </w:tbl>
    <w:p w14:paraId="0A7386EE" w14:textId="63D741A0" w:rsidR="0059321B" w:rsidRPr="00AB2388" w:rsidRDefault="0059321B" w:rsidP="00474D44">
      <w:pPr>
        <w:rPr>
          <w:rStyle w:val="Hyperlink"/>
          <w:rFonts w:ascii="Arial" w:hAnsi="Arial" w:cs="Arial"/>
          <w:b/>
          <w:color w:val="000000" w:themeColor="text1"/>
          <w:sz w:val="16"/>
          <w:szCs w:val="16"/>
          <w:u w:val="none"/>
        </w:rPr>
      </w:pPr>
    </w:p>
    <w:tbl>
      <w:tblPr>
        <w:tblStyle w:val="TableGrid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1"/>
        <w:gridCol w:w="8505"/>
      </w:tblGrid>
      <w:tr w:rsidR="00AB2388" w:rsidRPr="00AB2388" w14:paraId="0F48C1B0" w14:textId="77777777" w:rsidTr="00D12AAA">
        <w:tc>
          <w:tcPr>
            <w:tcW w:w="2411" w:type="dxa"/>
            <w:shd w:val="clear" w:color="auto" w:fill="auto"/>
          </w:tcPr>
          <w:p w14:paraId="0D0C1C6D" w14:textId="77777777" w:rsidR="0059321B" w:rsidRPr="00AB2388" w:rsidRDefault="0059321B" w:rsidP="00474D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B23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Homework</w:t>
            </w:r>
          </w:p>
        </w:tc>
        <w:tc>
          <w:tcPr>
            <w:tcW w:w="8505" w:type="dxa"/>
          </w:tcPr>
          <w:p w14:paraId="24AB2B69" w14:textId="0F4FBD84" w:rsidR="00C90DD4" w:rsidRPr="003D17C8" w:rsidRDefault="00C90DD4" w:rsidP="00C90DD4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Reading: </w:t>
            </w:r>
            <w:r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>Daily</w:t>
            </w:r>
            <w:r w:rsidR="00AB2388"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– please sign your child’s reading diary once a week and encourage them to question, summarise, clarify and predict within their comments</w:t>
            </w:r>
            <w:r w:rsid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>.</w:t>
            </w:r>
          </w:p>
          <w:p w14:paraId="55AD1C42" w14:textId="4EF72D0D" w:rsidR="00C90DD4" w:rsidRPr="003D17C8" w:rsidRDefault="00C90DD4" w:rsidP="00C90DD4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  <w:r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Spelling: </w:t>
            </w:r>
            <w:r w:rsid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Weekly- </w:t>
            </w:r>
            <w:r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</w:t>
            </w:r>
            <w:r w:rsidR="00AB2388"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each week you child will be required to write a sentence for each spelling to show their </w:t>
            </w:r>
            <w:r w:rsidR="00E92526"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>understanding</w:t>
            </w:r>
            <w:r w:rsidR="00AB2388"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(</w:t>
            </w:r>
            <w:r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Spelling test Thursday</w:t>
            </w:r>
            <w:r w:rsidR="00AB2388"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)</w:t>
            </w:r>
          </w:p>
          <w:p w14:paraId="6D21E3E5" w14:textId="3E26A7F1" w:rsidR="00C90DD4" w:rsidRPr="003D17C8" w:rsidRDefault="00C90DD4" w:rsidP="00C90DD4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X/÷ Facts</w:t>
            </w:r>
            <w:r w:rsidR="00AB2388"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/KIRFs</w:t>
            </w:r>
            <w:r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: </w:t>
            </w:r>
            <w:r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>Daily</w:t>
            </w:r>
          </w:p>
          <w:p w14:paraId="4830B2D0" w14:textId="20878877" w:rsidR="00C4609D" w:rsidRPr="00AB2388" w:rsidRDefault="00C90DD4" w:rsidP="003D17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Other:</w:t>
            </w:r>
            <w:r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Both Literacy and Maths homework will be set weekly each </w:t>
            </w:r>
            <w:r w:rsidR="00AB2388"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>Thursday</w:t>
            </w:r>
            <w:r w:rsid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. </w:t>
            </w:r>
            <w:r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Children will have a week to complete the tasks </w:t>
            </w:r>
            <w:r w:rsidR="007A5B80"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>in their homework books</w:t>
            </w:r>
            <w:r w:rsidR="00AB2388"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>. Additional homework is also set</w:t>
            </w:r>
            <w:r w:rsidR="007A5B80"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online using Reading Eggs (Literacy) and Mathletics (Maths).</w:t>
            </w:r>
            <w:r w:rsidR="00AB2388"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</w:t>
            </w:r>
          </w:p>
        </w:tc>
      </w:tr>
      <w:tr w:rsidR="00AB2388" w:rsidRPr="00AB2388" w14:paraId="76429229" w14:textId="77777777" w:rsidTr="00D12AAA">
        <w:tc>
          <w:tcPr>
            <w:tcW w:w="2411" w:type="dxa"/>
            <w:shd w:val="clear" w:color="auto" w:fill="auto"/>
          </w:tcPr>
          <w:p w14:paraId="753B3488" w14:textId="77777777" w:rsidR="0059321B" w:rsidRPr="00AB2388" w:rsidRDefault="0059321B" w:rsidP="00474D4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B23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Attendance and Punctuality</w:t>
            </w:r>
          </w:p>
        </w:tc>
        <w:tc>
          <w:tcPr>
            <w:tcW w:w="8505" w:type="dxa"/>
          </w:tcPr>
          <w:p w14:paraId="7B5B3D10" w14:textId="77777777" w:rsidR="00834279" w:rsidRPr="003D17C8" w:rsidRDefault="00C4609D" w:rsidP="000D57E6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This year we have a school target of </w:t>
            </w:r>
            <w:r w:rsidR="00980A7D"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97</w:t>
            </w:r>
            <w:r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%</w:t>
            </w:r>
            <w:r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for pupil</w:t>
            </w:r>
            <w:r w:rsidR="00980A7D"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>s in</w:t>
            </w:r>
            <w:r w:rsidR="004F6384"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Rec</w:t>
            </w:r>
            <w:r w:rsidR="00980A7D"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>– 6</w:t>
            </w:r>
            <w:r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. It is very important that your child attends school every day. Pupils with </w:t>
            </w:r>
            <w:r w:rsidR="00980A7D"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an </w:t>
            </w:r>
            <w:r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attendance </w:t>
            </w:r>
            <w:r w:rsidR="000D57E6"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level </w:t>
            </w:r>
            <w:r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>of less than 90% are regarded by the Government as having</w:t>
            </w:r>
            <w:r w:rsidR="00980A7D"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Persistent Absence and parents</w:t>
            </w:r>
            <w:r w:rsidR="000D57E6"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will be invited into school to discuss reasons for persistent absence. School starts </w:t>
            </w:r>
            <w:r w:rsidR="000D57E6" w:rsidRPr="003D17C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at 8.55 am-3.15pm.</w:t>
            </w:r>
            <w:r w:rsidR="000D57E6" w:rsidRPr="003D17C8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If there is a cause for concern about your child’s punctuality you will be contacted to discuss this matter.</w:t>
            </w:r>
          </w:p>
        </w:tc>
      </w:tr>
    </w:tbl>
    <w:p w14:paraId="58365DEF" w14:textId="78DD5DE3" w:rsidR="00474D44" w:rsidRPr="00AB2388" w:rsidRDefault="00474D44" w:rsidP="00474D44">
      <w:pPr>
        <w:rPr>
          <w:rFonts w:ascii="Century Gothic" w:hAnsi="Century Gothic" w:cs="Arial"/>
          <w:color w:val="000000" w:themeColor="text1"/>
        </w:rPr>
      </w:pPr>
    </w:p>
    <w:p w14:paraId="38BE796F" w14:textId="7BD3FBE3" w:rsidR="00C4609D" w:rsidRPr="00AB2388" w:rsidRDefault="00F63779" w:rsidP="00474D4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Whilst we all adjust to the new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normals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in school life and routines, we will be unable to chat informally on the playground at the end of the day. However, we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recognise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how important it is to communicate, so if you have any questions, concerns or worries, please contact the office and we will be able to phone you back when we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aren’t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teaching. </w:t>
      </w:r>
    </w:p>
    <w:p w14:paraId="7E456878" w14:textId="77777777" w:rsidR="00C4609D" w:rsidRPr="00AB2388" w:rsidRDefault="00C4609D" w:rsidP="00474D4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C5B8EE" w14:textId="0E732E47" w:rsidR="00C4609D" w:rsidRDefault="00C4609D" w:rsidP="00474D44">
      <w:pPr>
        <w:rPr>
          <w:rFonts w:ascii="Arial" w:hAnsi="Arial" w:cs="Arial"/>
          <w:color w:val="000000" w:themeColor="text1"/>
          <w:sz w:val="24"/>
          <w:szCs w:val="24"/>
        </w:rPr>
      </w:pPr>
      <w:r w:rsidRPr="00AB2388">
        <w:rPr>
          <w:rFonts w:ascii="Arial" w:hAnsi="Arial" w:cs="Arial"/>
          <w:color w:val="000000" w:themeColor="text1"/>
          <w:sz w:val="24"/>
          <w:szCs w:val="24"/>
        </w:rPr>
        <w:t>Yours sincerely</w:t>
      </w:r>
      <w:r w:rsidR="00B3726E" w:rsidRPr="00AB2388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3C3022D" w14:textId="1B3774E2" w:rsidR="00F63779" w:rsidRDefault="00F63779" w:rsidP="00474D4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98BB162" w14:textId="2F4B48EC" w:rsidR="00F63779" w:rsidRPr="00AB2388" w:rsidRDefault="00F63779" w:rsidP="00474D44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Mrs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Gray,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Ullah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Ms. Hill</w:t>
      </w:r>
      <w:bookmarkStart w:id="0" w:name="_GoBack"/>
      <w:bookmarkEnd w:id="0"/>
    </w:p>
    <w:sectPr w:rsidR="00F63779" w:rsidRPr="00AB2388" w:rsidSect="00D10F4E">
      <w:footerReference w:type="default" r:id="rId10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E534A" w14:textId="77777777" w:rsidR="00ED18AD" w:rsidRDefault="00ED18AD" w:rsidP="004A1BA3">
      <w:r>
        <w:separator/>
      </w:r>
    </w:p>
  </w:endnote>
  <w:endnote w:type="continuationSeparator" w:id="0">
    <w:p w14:paraId="53888695" w14:textId="77777777" w:rsidR="00ED18AD" w:rsidRDefault="00ED18AD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B0B49" w14:textId="77777777" w:rsidR="00ED18AD" w:rsidRDefault="00D10F4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1ADBADFA" wp14:editId="78AE02FE">
          <wp:simplePos x="0" y="0"/>
          <wp:positionH relativeFrom="column">
            <wp:posOffset>4504055</wp:posOffset>
          </wp:positionH>
          <wp:positionV relativeFrom="paragraph">
            <wp:posOffset>-48895</wp:posOffset>
          </wp:positionV>
          <wp:extent cx="809625" cy="800100"/>
          <wp:effectExtent l="0" t="0" r="9525" b="0"/>
          <wp:wrapThrough wrapText="bothSides">
            <wp:wrapPolygon edited="0">
              <wp:start x="0" y="0"/>
              <wp:lineTo x="0" y="21086"/>
              <wp:lineTo x="21346" y="21086"/>
              <wp:lineTo x="21346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46B5CCCC" wp14:editId="477E9822">
          <wp:simplePos x="0" y="0"/>
          <wp:positionH relativeFrom="column">
            <wp:posOffset>3790315</wp:posOffset>
          </wp:positionH>
          <wp:positionV relativeFrom="paragraph">
            <wp:posOffset>-6985</wp:posOffset>
          </wp:positionV>
          <wp:extent cx="809625" cy="714375"/>
          <wp:effectExtent l="0" t="0" r="9525" b="9525"/>
          <wp:wrapThrough wrapText="bothSides">
            <wp:wrapPolygon edited="0">
              <wp:start x="0" y="0"/>
              <wp:lineTo x="0" y="21312"/>
              <wp:lineTo x="21346" y="21312"/>
              <wp:lineTo x="21346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E9F2B03" wp14:editId="1B420A0D">
          <wp:simplePos x="0" y="0"/>
          <wp:positionH relativeFrom="column">
            <wp:posOffset>-354330</wp:posOffset>
          </wp:positionH>
          <wp:positionV relativeFrom="paragraph">
            <wp:posOffset>1270</wp:posOffset>
          </wp:positionV>
          <wp:extent cx="809625" cy="619125"/>
          <wp:effectExtent l="0" t="0" r="9525" b="9525"/>
          <wp:wrapThrough wrapText="bothSides">
            <wp:wrapPolygon edited="0">
              <wp:start x="0" y="0"/>
              <wp:lineTo x="0" y="21268"/>
              <wp:lineTo x="21346" y="21268"/>
              <wp:lineTo x="21346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F886725" wp14:editId="3EE9C8CA">
          <wp:simplePos x="0" y="0"/>
          <wp:positionH relativeFrom="column">
            <wp:posOffset>534035</wp:posOffset>
          </wp:positionH>
          <wp:positionV relativeFrom="paragraph">
            <wp:posOffset>-8255</wp:posOffset>
          </wp:positionV>
          <wp:extent cx="609600" cy="666750"/>
          <wp:effectExtent l="0" t="0" r="0" b="0"/>
          <wp:wrapThrough wrapText="bothSides">
            <wp:wrapPolygon edited="0">
              <wp:start x="0" y="0"/>
              <wp:lineTo x="0" y="20983"/>
              <wp:lineTo x="20925" y="20983"/>
              <wp:lineTo x="20925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9C8B8C3" wp14:editId="1464E057">
          <wp:simplePos x="0" y="0"/>
          <wp:positionH relativeFrom="column">
            <wp:posOffset>1219200</wp:posOffset>
          </wp:positionH>
          <wp:positionV relativeFrom="paragraph">
            <wp:posOffset>3810</wp:posOffset>
          </wp:positionV>
          <wp:extent cx="704850" cy="828675"/>
          <wp:effectExtent l="0" t="0" r="0" b="9525"/>
          <wp:wrapThrough wrapText="bothSides">
            <wp:wrapPolygon edited="0">
              <wp:start x="0" y="0"/>
              <wp:lineTo x="0" y="21352"/>
              <wp:lineTo x="21016" y="21352"/>
              <wp:lineTo x="21016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7CFF38BA" wp14:editId="66303094">
          <wp:simplePos x="0" y="0"/>
          <wp:positionH relativeFrom="column">
            <wp:posOffset>1978025</wp:posOffset>
          </wp:positionH>
          <wp:positionV relativeFrom="paragraph">
            <wp:posOffset>-9525</wp:posOffset>
          </wp:positionV>
          <wp:extent cx="812165" cy="675005"/>
          <wp:effectExtent l="0" t="0" r="6985" b="0"/>
          <wp:wrapThrough wrapText="bothSides">
            <wp:wrapPolygon edited="0">
              <wp:start x="0" y="0"/>
              <wp:lineTo x="0" y="20726"/>
              <wp:lineTo x="21279" y="20726"/>
              <wp:lineTo x="21279" y="0"/>
              <wp:lineTo x="0" y="0"/>
            </wp:wrapPolygon>
          </wp:wrapThrough>
          <wp:docPr id="2" name="Picture 2" descr="J:\School Logo's\Ofsted Logos\Outstanding_Colour_Scho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chool Logo's\Ofsted Logos\Outstanding_Colour_School.bmp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1C48517" wp14:editId="4B32AFB4">
          <wp:simplePos x="0" y="0"/>
          <wp:positionH relativeFrom="column">
            <wp:posOffset>2869565</wp:posOffset>
          </wp:positionH>
          <wp:positionV relativeFrom="paragraph">
            <wp:posOffset>42545</wp:posOffset>
          </wp:positionV>
          <wp:extent cx="923925" cy="533400"/>
          <wp:effectExtent l="0" t="0" r="9525" b="0"/>
          <wp:wrapThrough wrapText="bothSides">
            <wp:wrapPolygon edited="0">
              <wp:start x="0" y="0"/>
              <wp:lineTo x="0" y="20829"/>
              <wp:lineTo x="21377" y="20829"/>
              <wp:lineTo x="21377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728B58E4" wp14:editId="66DE0E20">
          <wp:simplePos x="0" y="0"/>
          <wp:positionH relativeFrom="column">
            <wp:posOffset>5273675</wp:posOffset>
          </wp:positionH>
          <wp:positionV relativeFrom="paragraph">
            <wp:posOffset>-5080</wp:posOffset>
          </wp:positionV>
          <wp:extent cx="801370" cy="717550"/>
          <wp:effectExtent l="0" t="0" r="0" b="6350"/>
          <wp:wrapThrough wrapText="bothSides">
            <wp:wrapPolygon edited="0">
              <wp:start x="0" y="0"/>
              <wp:lineTo x="0" y="21218"/>
              <wp:lineTo x="21052" y="21218"/>
              <wp:lineTo x="2105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6FD0BFA8" wp14:editId="36558EA9">
          <wp:simplePos x="0" y="0"/>
          <wp:positionH relativeFrom="column">
            <wp:posOffset>6066155</wp:posOffset>
          </wp:positionH>
          <wp:positionV relativeFrom="paragraph">
            <wp:posOffset>6350</wp:posOffset>
          </wp:positionV>
          <wp:extent cx="789940" cy="702945"/>
          <wp:effectExtent l="0" t="0" r="0" b="1905"/>
          <wp:wrapThrough wrapText="bothSides">
            <wp:wrapPolygon edited="0">
              <wp:start x="0" y="0"/>
              <wp:lineTo x="0" y="21073"/>
              <wp:lineTo x="20836" y="21073"/>
              <wp:lineTo x="20836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AD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B4EC257" wp14:editId="67822805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CB308" w14:textId="77777777" w:rsidR="00ED18AD" w:rsidRPr="002836E2" w:rsidRDefault="00ED18AD" w:rsidP="00E651BF">
    <w:pPr>
      <w:pStyle w:val="Footer"/>
      <w:ind w:left="-851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7462C4D" wp14:editId="2A1E2957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224BE41" wp14:editId="36A3A0AD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BEC1E" w14:textId="77777777" w:rsidR="00ED18AD" w:rsidRDefault="00ED18AD" w:rsidP="004A1BA3">
      <w:r>
        <w:separator/>
      </w:r>
    </w:p>
  </w:footnote>
  <w:footnote w:type="continuationSeparator" w:id="0">
    <w:p w14:paraId="132EE076" w14:textId="77777777" w:rsidR="00ED18AD" w:rsidRDefault="00ED18AD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29D"/>
    <w:multiLevelType w:val="hybridMultilevel"/>
    <w:tmpl w:val="4DBC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672"/>
    <w:multiLevelType w:val="hybridMultilevel"/>
    <w:tmpl w:val="151AF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D1F6C"/>
    <w:multiLevelType w:val="hybridMultilevel"/>
    <w:tmpl w:val="769E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743B9"/>
    <w:multiLevelType w:val="hybridMultilevel"/>
    <w:tmpl w:val="B674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0D57E6"/>
    <w:rsid w:val="00130ADF"/>
    <w:rsid w:val="001507B1"/>
    <w:rsid w:val="00191C95"/>
    <w:rsid w:val="0025780A"/>
    <w:rsid w:val="00261A19"/>
    <w:rsid w:val="00272CC4"/>
    <w:rsid w:val="002D23FD"/>
    <w:rsid w:val="002E7279"/>
    <w:rsid w:val="0037710B"/>
    <w:rsid w:val="003D17C8"/>
    <w:rsid w:val="003F0184"/>
    <w:rsid w:val="00425A25"/>
    <w:rsid w:val="00442434"/>
    <w:rsid w:val="00474D44"/>
    <w:rsid w:val="004A1BA3"/>
    <w:rsid w:val="004C63D2"/>
    <w:rsid w:val="004C65A7"/>
    <w:rsid w:val="004F6384"/>
    <w:rsid w:val="005723A6"/>
    <w:rsid w:val="0059321B"/>
    <w:rsid w:val="0059799F"/>
    <w:rsid w:val="005B2B93"/>
    <w:rsid w:val="005C213B"/>
    <w:rsid w:val="005E62FD"/>
    <w:rsid w:val="00661ABE"/>
    <w:rsid w:val="00665540"/>
    <w:rsid w:val="006734EE"/>
    <w:rsid w:val="00701142"/>
    <w:rsid w:val="00710850"/>
    <w:rsid w:val="00713A61"/>
    <w:rsid w:val="00741123"/>
    <w:rsid w:val="00765599"/>
    <w:rsid w:val="00781FCB"/>
    <w:rsid w:val="007A5B80"/>
    <w:rsid w:val="007B3198"/>
    <w:rsid w:val="007D6429"/>
    <w:rsid w:val="007E0F86"/>
    <w:rsid w:val="00816AE3"/>
    <w:rsid w:val="00820405"/>
    <w:rsid w:val="00834279"/>
    <w:rsid w:val="00841F36"/>
    <w:rsid w:val="00877BFB"/>
    <w:rsid w:val="00892B63"/>
    <w:rsid w:val="008B59AB"/>
    <w:rsid w:val="008D4FDA"/>
    <w:rsid w:val="009163DA"/>
    <w:rsid w:val="009170C9"/>
    <w:rsid w:val="00923EAE"/>
    <w:rsid w:val="0093141B"/>
    <w:rsid w:val="00941DBF"/>
    <w:rsid w:val="00944A1D"/>
    <w:rsid w:val="00956D61"/>
    <w:rsid w:val="00980A7D"/>
    <w:rsid w:val="009A1F62"/>
    <w:rsid w:val="009F7FDE"/>
    <w:rsid w:val="00A36FE9"/>
    <w:rsid w:val="00A50A62"/>
    <w:rsid w:val="00A66533"/>
    <w:rsid w:val="00A721FB"/>
    <w:rsid w:val="00A7789F"/>
    <w:rsid w:val="00A8576F"/>
    <w:rsid w:val="00AA3031"/>
    <w:rsid w:val="00AB0342"/>
    <w:rsid w:val="00AB2388"/>
    <w:rsid w:val="00AD4C13"/>
    <w:rsid w:val="00AE408F"/>
    <w:rsid w:val="00B00C35"/>
    <w:rsid w:val="00B161E2"/>
    <w:rsid w:val="00B3726E"/>
    <w:rsid w:val="00B37EEA"/>
    <w:rsid w:val="00B85F58"/>
    <w:rsid w:val="00B910B5"/>
    <w:rsid w:val="00BB3E9F"/>
    <w:rsid w:val="00C03EFD"/>
    <w:rsid w:val="00C4609D"/>
    <w:rsid w:val="00C731AC"/>
    <w:rsid w:val="00C90DD4"/>
    <w:rsid w:val="00C95E88"/>
    <w:rsid w:val="00CB5B9E"/>
    <w:rsid w:val="00CD552D"/>
    <w:rsid w:val="00D10F4E"/>
    <w:rsid w:val="00D12AAA"/>
    <w:rsid w:val="00D148ED"/>
    <w:rsid w:val="00D40EE1"/>
    <w:rsid w:val="00D55747"/>
    <w:rsid w:val="00D61C37"/>
    <w:rsid w:val="00D64020"/>
    <w:rsid w:val="00DE01C1"/>
    <w:rsid w:val="00DE0959"/>
    <w:rsid w:val="00DF1F8F"/>
    <w:rsid w:val="00E201E0"/>
    <w:rsid w:val="00E20DC7"/>
    <w:rsid w:val="00E3065F"/>
    <w:rsid w:val="00E651BF"/>
    <w:rsid w:val="00E92526"/>
    <w:rsid w:val="00EC631A"/>
    <w:rsid w:val="00ED0269"/>
    <w:rsid w:val="00ED18AD"/>
    <w:rsid w:val="00F57DAD"/>
    <w:rsid w:val="00F6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AE99A40"/>
  <w15:docId w15:val="{BBEA5B37-5EAC-4BD5-9BF8-ABE546A7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table" w:styleId="TableGrid">
    <w:name w:val="Table Grid"/>
    <w:basedOn w:val="TableNormal"/>
    <w:uiPriority w:val="59"/>
    <w:rsid w:val="0059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D55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stjonmon.bham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jonmon.bham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Hawker</dc:creator>
  <cp:lastModifiedBy>Sarah Gray</cp:lastModifiedBy>
  <cp:revision>2</cp:revision>
  <cp:lastPrinted>2017-01-05T15:58:00Z</cp:lastPrinted>
  <dcterms:created xsi:type="dcterms:W3CDTF">2020-09-08T14:33:00Z</dcterms:created>
  <dcterms:modified xsi:type="dcterms:W3CDTF">2020-09-08T14:33:00Z</dcterms:modified>
</cp:coreProperties>
</file>