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3BB59" w14:textId="78006399" w:rsidR="00EB29BE" w:rsidRPr="00525BD5" w:rsidRDefault="00772884" w:rsidP="00525BD5">
      <w:pPr>
        <w:spacing w:line="276" w:lineRule="auto"/>
        <w:jc w:val="center"/>
        <w:rPr>
          <w:rFonts w:ascii="Arial" w:hAnsi="Arial" w:cs="Arial"/>
          <w:b/>
          <w:bCs/>
          <w:sz w:val="21"/>
          <w:szCs w:val="21"/>
          <w:u w:val="single"/>
        </w:rPr>
      </w:pPr>
      <w:r w:rsidRPr="00525BD5">
        <w:rPr>
          <w:rFonts w:ascii="Arial" w:hAnsi="Arial" w:cs="Arial"/>
          <w:b/>
          <w:bCs/>
          <w:sz w:val="21"/>
          <w:szCs w:val="21"/>
          <w:u w:val="single"/>
        </w:rPr>
        <w:t>BCCET Numeracy</w:t>
      </w:r>
      <w:r w:rsidR="007C326F" w:rsidRPr="00525BD5">
        <w:rPr>
          <w:rFonts w:ascii="Arial" w:hAnsi="Arial" w:cs="Arial"/>
          <w:b/>
          <w:bCs/>
          <w:sz w:val="21"/>
          <w:szCs w:val="21"/>
          <w:u w:val="single"/>
        </w:rPr>
        <w:t xml:space="preserve"> </w:t>
      </w:r>
      <w:r w:rsidRPr="00525BD5">
        <w:rPr>
          <w:rFonts w:ascii="Arial" w:hAnsi="Arial" w:cs="Arial"/>
          <w:b/>
          <w:bCs/>
          <w:sz w:val="21"/>
          <w:szCs w:val="21"/>
          <w:u w:val="single"/>
        </w:rPr>
        <w:t>Guiding Principles 202</w:t>
      </w:r>
      <w:r w:rsidR="002B5BBF" w:rsidRPr="00525BD5">
        <w:rPr>
          <w:rFonts w:ascii="Arial" w:hAnsi="Arial" w:cs="Arial"/>
          <w:b/>
          <w:bCs/>
          <w:sz w:val="21"/>
          <w:szCs w:val="21"/>
          <w:u w:val="single"/>
        </w:rPr>
        <w:t>2-23</w:t>
      </w:r>
    </w:p>
    <w:p w14:paraId="13DEB718" w14:textId="5A09A3BB" w:rsidR="00766A5C" w:rsidRPr="00525BD5" w:rsidRDefault="00AC4CE1" w:rsidP="00525BD5">
      <w:pPr>
        <w:pStyle w:val="coh-style-lead"/>
        <w:spacing w:before="0" w:beforeAutospacing="0" w:after="0" w:afterAutospacing="0" w:line="276" w:lineRule="auto"/>
        <w:jc w:val="center"/>
        <w:textAlignment w:val="baseline"/>
        <w:rPr>
          <w:rStyle w:val="Strong"/>
          <w:rFonts w:ascii="Arial" w:hAnsi="Arial" w:cs="Arial"/>
          <w:sz w:val="21"/>
          <w:szCs w:val="21"/>
          <w:bdr w:val="none" w:sz="0" w:space="0" w:color="auto" w:frame="1"/>
        </w:rPr>
      </w:pPr>
      <w:r w:rsidRPr="00525BD5">
        <w:rPr>
          <w:rStyle w:val="Strong"/>
          <w:rFonts w:ascii="Arial" w:hAnsi="Arial" w:cs="Arial"/>
          <w:b w:val="0"/>
          <w:bCs w:val="0"/>
          <w:i/>
          <w:iCs/>
          <w:color w:val="3C3C3B"/>
          <w:sz w:val="21"/>
          <w:szCs w:val="21"/>
          <w:bdr w:val="none" w:sz="0" w:space="0" w:color="auto" w:frame="1"/>
        </w:rPr>
        <w:t xml:space="preserve">"Good numeracy is the best protection against unemployment, low wages and poor health.” </w:t>
      </w:r>
      <w:r w:rsidRPr="00525BD5">
        <w:rPr>
          <w:rStyle w:val="Strong"/>
          <w:rFonts w:ascii="Arial" w:hAnsi="Arial" w:cs="Arial"/>
          <w:sz w:val="21"/>
          <w:szCs w:val="21"/>
          <w:bdr w:val="none" w:sz="0" w:space="0" w:color="auto" w:frame="1"/>
        </w:rPr>
        <w:t>OECD</w:t>
      </w:r>
    </w:p>
    <w:p w14:paraId="3EDB119A" w14:textId="77777777" w:rsidR="00B745C2" w:rsidRPr="00525BD5" w:rsidRDefault="00B745C2" w:rsidP="00525BD5">
      <w:pPr>
        <w:pStyle w:val="coh-style-lead"/>
        <w:spacing w:before="0" w:beforeAutospacing="0" w:after="0" w:afterAutospacing="0" w:line="276" w:lineRule="auto"/>
        <w:jc w:val="center"/>
        <w:textAlignment w:val="baseline"/>
        <w:rPr>
          <w:rFonts w:ascii="Arial" w:hAnsi="Arial" w:cs="Arial"/>
          <w:b/>
          <w:bCs/>
          <w:i/>
          <w:iCs/>
          <w:color w:val="951B81"/>
          <w:sz w:val="21"/>
          <w:szCs w:val="21"/>
          <w:bdr w:val="none" w:sz="0" w:space="0" w:color="auto" w:frame="1"/>
        </w:rPr>
      </w:pPr>
    </w:p>
    <w:p w14:paraId="5AC2AF22" w14:textId="753F2486" w:rsidR="00B745C2" w:rsidRPr="00525BD5" w:rsidRDefault="00B745C2" w:rsidP="00525BD5">
      <w:pPr>
        <w:spacing w:after="0" w:line="276" w:lineRule="auto"/>
        <w:rPr>
          <w:rFonts w:ascii="Arial" w:hAnsi="Arial" w:cs="Arial"/>
          <w:b/>
          <w:sz w:val="21"/>
          <w:szCs w:val="21"/>
          <w:u w:val="single"/>
          <w:lang w:eastAsia="en-GB"/>
        </w:rPr>
      </w:pPr>
      <w:r w:rsidRPr="00112934">
        <w:rPr>
          <w:rFonts w:ascii="Arial" w:hAnsi="Arial" w:cs="Arial"/>
          <w:b/>
          <w:sz w:val="21"/>
          <w:szCs w:val="21"/>
          <w:u w:val="single"/>
          <w:lang w:eastAsia="en-GB"/>
        </w:rPr>
        <w:t>Intent</w:t>
      </w:r>
    </w:p>
    <w:p w14:paraId="5DD2A200" w14:textId="77777777" w:rsidR="00E02C0E" w:rsidRDefault="00E02C0E" w:rsidP="00E02C0E">
      <w:pPr>
        <w:pStyle w:val="xxmsolistparagraph"/>
        <w:spacing w:line="276" w:lineRule="auto"/>
        <w:ind w:left="0"/>
        <w:rPr>
          <w:rFonts w:ascii="Arial" w:eastAsia="Times New Roman" w:hAnsi="Arial" w:cs="Arial"/>
          <w:sz w:val="21"/>
          <w:szCs w:val="21"/>
        </w:rPr>
      </w:pPr>
    </w:p>
    <w:p w14:paraId="79C59DFD" w14:textId="071F63E4" w:rsidR="00B745C2" w:rsidRPr="00525BD5" w:rsidRDefault="001A06D3" w:rsidP="00525BD5">
      <w:pPr>
        <w:pStyle w:val="xxmsolistparagraph"/>
        <w:spacing w:line="276" w:lineRule="auto"/>
        <w:ind w:left="0"/>
        <w:rPr>
          <w:rFonts w:ascii="Arial" w:eastAsia="Times New Roman" w:hAnsi="Arial" w:cs="Arial"/>
          <w:sz w:val="21"/>
          <w:szCs w:val="21"/>
        </w:rPr>
      </w:pPr>
      <w:r w:rsidRPr="00525BD5">
        <w:rPr>
          <w:rFonts w:ascii="Arial" w:eastAsia="Times New Roman" w:hAnsi="Arial" w:cs="Arial"/>
          <w:sz w:val="21"/>
          <w:szCs w:val="21"/>
        </w:rPr>
        <w:t xml:space="preserve">Numeracy involves the ability to reason and understand mathematical concepts. It’s much more than just doing sums; it involves interpreting charts, data and graphs, processing information, solving problems, understanding and explaining solutions, as well as, making decisions based on logic and reasoning.  </w:t>
      </w:r>
      <w:r w:rsidR="00B745C2" w:rsidRPr="00525BD5">
        <w:rPr>
          <w:rFonts w:ascii="Arial" w:hAnsi="Arial" w:cs="Arial"/>
          <w:sz w:val="21"/>
          <w:szCs w:val="21"/>
        </w:rPr>
        <w:t>Good numeracy is essential to parents helping children learn, as patients understanding health information, as citizens making sense of statistics and economic news. Decisions in life are so often based on numerical information; to make the best choices, we need to be numerate.</w:t>
      </w:r>
    </w:p>
    <w:p w14:paraId="11729C5D" w14:textId="39FA0268" w:rsidR="00A136E8" w:rsidRPr="00525BD5" w:rsidRDefault="00A136E8" w:rsidP="00525BD5">
      <w:pPr>
        <w:pStyle w:val="xxmsonormal"/>
        <w:spacing w:line="276" w:lineRule="auto"/>
        <w:rPr>
          <w:rFonts w:ascii="Arial" w:hAnsi="Arial" w:cs="Arial"/>
          <w:sz w:val="21"/>
          <w:szCs w:val="21"/>
        </w:rPr>
      </w:pPr>
      <w:r w:rsidRPr="00525BD5">
        <w:rPr>
          <w:rFonts w:ascii="Arial" w:hAnsi="Arial" w:cs="Arial"/>
          <w:sz w:val="21"/>
          <w:szCs w:val="21"/>
        </w:rPr>
        <w:t> </w:t>
      </w:r>
    </w:p>
    <w:p w14:paraId="02CD58C3" w14:textId="2E30A462" w:rsidR="001A06D3" w:rsidRDefault="001A06D3" w:rsidP="00525BD5">
      <w:pPr>
        <w:pStyle w:val="xxmsonormal"/>
        <w:spacing w:line="276" w:lineRule="auto"/>
        <w:rPr>
          <w:rFonts w:ascii="Arial" w:eastAsia="Times New Roman" w:hAnsi="Arial" w:cs="Arial"/>
          <w:sz w:val="21"/>
          <w:szCs w:val="21"/>
        </w:rPr>
      </w:pPr>
      <w:r w:rsidRPr="00525BD5">
        <w:rPr>
          <w:rFonts w:ascii="Arial" w:eastAsia="Times New Roman" w:hAnsi="Arial" w:cs="Arial"/>
          <w:sz w:val="21"/>
          <w:szCs w:val="21"/>
        </w:rPr>
        <w:t xml:space="preserve">There is </w:t>
      </w:r>
      <w:r w:rsidRPr="00112934">
        <w:rPr>
          <w:rFonts w:ascii="Arial" w:eastAsia="Times New Roman" w:hAnsi="Arial" w:cs="Arial"/>
          <w:sz w:val="21"/>
          <w:szCs w:val="21"/>
        </w:rPr>
        <w:t>significant evidence to show</w:t>
      </w:r>
      <w:r w:rsidRPr="00525BD5">
        <w:rPr>
          <w:rFonts w:ascii="Arial" w:eastAsia="Times New Roman" w:hAnsi="Arial" w:cs="Arial"/>
          <w:sz w:val="21"/>
          <w:szCs w:val="21"/>
        </w:rPr>
        <w:t xml:space="preserve"> that people with strong numeracy skills earn more, manage their finances better, are mentally and physically healthier and display better behaviours. To thrive in life, all students need to be given the opportunity to master their numeracy skills, not just in mathematics but across the curriculum. A</w:t>
      </w:r>
      <w:r w:rsidR="0006210D" w:rsidRPr="00525BD5">
        <w:rPr>
          <w:rFonts w:ascii="Arial" w:eastAsia="Times New Roman" w:hAnsi="Arial" w:cs="Arial"/>
          <w:sz w:val="21"/>
          <w:szCs w:val="21"/>
        </w:rPr>
        <w:t xml:space="preserve">s </w:t>
      </w:r>
      <w:r w:rsidR="009C74A5" w:rsidRPr="00525BD5">
        <w:rPr>
          <w:rFonts w:ascii="Arial" w:eastAsia="Times New Roman" w:hAnsi="Arial" w:cs="Arial"/>
          <w:sz w:val="21"/>
          <w:szCs w:val="21"/>
        </w:rPr>
        <w:t>a Trust</w:t>
      </w:r>
      <w:r w:rsidR="0006210D" w:rsidRPr="00525BD5">
        <w:rPr>
          <w:rFonts w:ascii="Arial" w:eastAsia="Times New Roman" w:hAnsi="Arial" w:cs="Arial"/>
          <w:sz w:val="21"/>
          <w:szCs w:val="21"/>
        </w:rPr>
        <w:t xml:space="preserve"> </w:t>
      </w:r>
      <w:r w:rsidR="00266EB4" w:rsidRPr="00525BD5">
        <w:rPr>
          <w:rFonts w:ascii="Arial" w:eastAsia="Times New Roman" w:hAnsi="Arial" w:cs="Arial"/>
          <w:sz w:val="21"/>
          <w:szCs w:val="21"/>
        </w:rPr>
        <w:t xml:space="preserve">all schools are </w:t>
      </w:r>
      <w:r w:rsidR="0046311C" w:rsidRPr="00525BD5">
        <w:rPr>
          <w:rFonts w:ascii="Arial" w:eastAsia="Times New Roman" w:hAnsi="Arial" w:cs="Arial"/>
          <w:sz w:val="21"/>
          <w:szCs w:val="21"/>
        </w:rPr>
        <w:t>committed to the common goal of teaching children to understand and work with numbers effectively, sharing the belief that all teachers are teachers of numeracy.</w:t>
      </w:r>
    </w:p>
    <w:p w14:paraId="1B1F0C5C" w14:textId="77777777" w:rsidR="00922E36" w:rsidRDefault="00922E36" w:rsidP="00525BD5">
      <w:pPr>
        <w:pStyle w:val="xxmsonormal"/>
        <w:spacing w:line="276" w:lineRule="auto"/>
        <w:rPr>
          <w:rFonts w:ascii="Arial" w:eastAsia="Times New Roman" w:hAnsi="Arial" w:cs="Arial"/>
          <w:sz w:val="21"/>
          <w:szCs w:val="21"/>
        </w:rPr>
      </w:pPr>
    </w:p>
    <w:p w14:paraId="13D6F3F1" w14:textId="4DB202A7" w:rsidR="004701AA" w:rsidRDefault="00112934" w:rsidP="00525BD5">
      <w:pPr>
        <w:pStyle w:val="xxmsonormal"/>
        <w:spacing w:line="276" w:lineRule="auto"/>
        <w:rPr>
          <w:rFonts w:ascii="Arial" w:hAnsi="Arial" w:cs="Arial"/>
          <w:color w:val="000000"/>
          <w:sz w:val="21"/>
          <w:szCs w:val="21"/>
        </w:rPr>
      </w:pPr>
      <w:r>
        <w:rPr>
          <w:rFonts w:ascii="Arial" w:hAnsi="Arial" w:cs="Arial"/>
          <w:i/>
          <w:color w:val="000000"/>
          <w:sz w:val="21"/>
          <w:szCs w:val="21"/>
        </w:rPr>
        <w:t>“</w:t>
      </w:r>
      <w:r w:rsidR="004701AA" w:rsidRPr="00112934">
        <w:rPr>
          <w:rFonts w:ascii="Arial" w:hAnsi="Arial" w:cs="Arial"/>
          <w:i/>
          <w:color w:val="000000"/>
          <w:sz w:val="21"/>
          <w:szCs w:val="21"/>
        </w:rPr>
        <w:t>Mathematics has a critical role to play in the future of the UK economy. Mathematical and quantitative skills can increase individual productivity, earnings, and employment opportunities, and are increasingly required for a wide range of future careers as well as being important in everyday life</w:t>
      </w:r>
      <w:r w:rsidR="004701AA" w:rsidRPr="00112934">
        <w:rPr>
          <w:rFonts w:ascii="Arial" w:hAnsi="Arial" w:cs="Arial"/>
          <w:color w:val="000000"/>
          <w:sz w:val="21"/>
          <w:szCs w:val="21"/>
        </w:rPr>
        <w:t>.</w:t>
      </w:r>
      <w:r>
        <w:rPr>
          <w:rFonts w:ascii="Arial" w:hAnsi="Arial" w:cs="Arial"/>
          <w:color w:val="000000"/>
          <w:sz w:val="21"/>
          <w:szCs w:val="21"/>
        </w:rPr>
        <w:t>”</w:t>
      </w:r>
      <w:r w:rsidR="004701AA" w:rsidRPr="004701AA">
        <w:rPr>
          <w:rFonts w:ascii="Arial" w:hAnsi="Arial" w:cs="Arial"/>
          <w:color w:val="000000"/>
          <w:sz w:val="21"/>
          <w:szCs w:val="21"/>
        </w:rPr>
        <w:t> </w:t>
      </w:r>
      <w:r w:rsidR="004701AA">
        <w:rPr>
          <w:rFonts w:ascii="Arial" w:hAnsi="Arial" w:cs="Arial"/>
          <w:color w:val="000000"/>
          <w:sz w:val="21"/>
          <w:szCs w:val="21"/>
        </w:rPr>
        <w:t xml:space="preserve"> - DfE</w:t>
      </w:r>
    </w:p>
    <w:p w14:paraId="3E46AAAE" w14:textId="55B7B781" w:rsidR="00C71A87" w:rsidRPr="00525BD5" w:rsidRDefault="00C71A87" w:rsidP="00525BD5">
      <w:pPr>
        <w:pStyle w:val="NormalWeb"/>
        <w:spacing w:before="0" w:beforeAutospacing="0" w:after="0" w:afterAutospacing="0" w:line="276" w:lineRule="auto"/>
        <w:textAlignment w:val="baseline"/>
        <w:rPr>
          <w:rStyle w:val="coh-color-primary"/>
          <w:rFonts w:ascii="Arial" w:hAnsi="Arial" w:cs="Arial"/>
          <w:sz w:val="21"/>
          <w:szCs w:val="21"/>
          <w:bdr w:val="none" w:sz="0" w:space="0" w:color="auto" w:frame="1"/>
        </w:rPr>
      </w:pPr>
    </w:p>
    <w:p w14:paraId="0407C56E" w14:textId="42F70705" w:rsidR="002D62C4" w:rsidRPr="00525BD5" w:rsidRDefault="002D62C4" w:rsidP="00525BD5">
      <w:pPr>
        <w:pStyle w:val="NormalWeb"/>
        <w:spacing w:before="0" w:beforeAutospacing="0" w:after="0" w:afterAutospacing="0" w:line="276" w:lineRule="auto"/>
        <w:textAlignment w:val="baseline"/>
        <w:rPr>
          <w:rStyle w:val="coh-color-primary"/>
          <w:rFonts w:ascii="Arial" w:hAnsi="Arial" w:cs="Arial"/>
          <w:b/>
          <w:bCs/>
          <w:sz w:val="21"/>
          <w:szCs w:val="21"/>
          <w:bdr w:val="none" w:sz="0" w:space="0" w:color="auto" w:frame="1"/>
        </w:rPr>
      </w:pPr>
      <w:r w:rsidRPr="00525BD5">
        <w:rPr>
          <w:rStyle w:val="coh-color-primary"/>
          <w:rFonts w:ascii="Arial" w:hAnsi="Arial" w:cs="Arial"/>
          <w:b/>
          <w:bCs/>
          <w:sz w:val="21"/>
          <w:szCs w:val="21"/>
          <w:bdr w:val="none" w:sz="0" w:space="0" w:color="auto" w:frame="1"/>
        </w:rPr>
        <w:t>At all phases of education, we will develop academic excellence in schools through:</w:t>
      </w:r>
    </w:p>
    <w:p w14:paraId="66540FC8" w14:textId="77777777" w:rsidR="00E32E12" w:rsidRPr="00D35783" w:rsidRDefault="00633CB5" w:rsidP="00E32E12">
      <w:pPr>
        <w:pStyle w:val="ListParagraph"/>
        <w:widowControl/>
        <w:numPr>
          <w:ilvl w:val="0"/>
          <w:numId w:val="3"/>
        </w:numPr>
        <w:tabs>
          <w:tab w:val="left" w:pos="621"/>
        </w:tabs>
        <w:autoSpaceDE/>
        <w:autoSpaceDN/>
        <w:spacing w:before="36" w:after="200" w:line="276" w:lineRule="auto"/>
        <w:contextualSpacing/>
        <w:rPr>
          <w:i/>
          <w:iCs/>
          <w:sz w:val="21"/>
          <w:szCs w:val="21"/>
        </w:rPr>
      </w:pPr>
      <w:r w:rsidRPr="00D35783">
        <w:rPr>
          <w:sz w:val="21"/>
          <w:szCs w:val="21"/>
          <w:shd w:val="clear" w:color="auto" w:fill="FFFFFF"/>
        </w:rPr>
        <w:t>A</w:t>
      </w:r>
      <w:r w:rsidR="0046311C" w:rsidRPr="00D35783">
        <w:rPr>
          <w:sz w:val="21"/>
          <w:szCs w:val="21"/>
          <w:shd w:val="clear" w:color="auto" w:fill="FFFFFF"/>
        </w:rPr>
        <w:t xml:space="preserve"> </w:t>
      </w:r>
      <w:r w:rsidR="0046311C" w:rsidRPr="00D35783">
        <w:rPr>
          <w:sz w:val="21"/>
          <w:szCs w:val="21"/>
        </w:rPr>
        <w:t>rigorous approach to develop learners’ confidence and enjoyment of numeracy.</w:t>
      </w:r>
      <w:r w:rsidR="00E32E12" w:rsidRPr="00D35783">
        <w:rPr>
          <w:sz w:val="21"/>
          <w:szCs w:val="21"/>
        </w:rPr>
        <w:t xml:space="preserve"> </w:t>
      </w:r>
    </w:p>
    <w:p w14:paraId="49234453" w14:textId="431C575E" w:rsidR="0046311C" w:rsidRPr="00D35783" w:rsidRDefault="00E32E12" w:rsidP="00E32E12">
      <w:pPr>
        <w:pStyle w:val="ListParagraph"/>
        <w:widowControl/>
        <w:numPr>
          <w:ilvl w:val="0"/>
          <w:numId w:val="3"/>
        </w:numPr>
        <w:tabs>
          <w:tab w:val="left" w:pos="621"/>
        </w:tabs>
        <w:autoSpaceDE/>
        <w:autoSpaceDN/>
        <w:spacing w:before="36" w:after="200" w:line="276" w:lineRule="auto"/>
        <w:contextualSpacing/>
        <w:rPr>
          <w:i/>
          <w:iCs/>
          <w:sz w:val="21"/>
          <w:szCs w:val="21"/>
        </w:rPr>
      </w:pPr>
      <w:r w:rsidRPr="00D35783">
        <w:rPr>
          <w:sz w:val="21"/>
          <w:szCs w:val="21"/>
        </w:rPr>
        <w:t xml:space="preserve">A coherently sequenced curriculum which is supported cross-curricular to </w:t>
      </w:r>
      <w:r w:rsidRPr="00D35783">
        <w:rPr>
          <w:rFonts w:eastAsia="Times New Roman"/>
          <w:sz w:val="21"/>
          <w:szCs w:val="21"/>
        </w:rPr>
        <w:t>ensures deep and sustainable learning is</w:t>
      </w:r>
      <w:r w:rsidRPr="00D35783">
        <w:rPr>
          <w:sz w:val="21"/>
          <w:szCs w:val="21"/>
        </w:rPr>
        <w:t xml:space="preserve"> </w:t>
      </w:r>
      <w:r w:rsidRPr="00D35783">
        <w:rPr>
          <w:rFonts w:eastAsia="Times New Roman"/>
          <w:sz w:val="21"/>
          <w:szCs w:val="21"/>
        </w:rPr>
        <w:t>rooted in an appreciation of the connectedness of mathematical ideas.</w:t>
      </w:r>
      <w:r w:rsidRPr="00D35783">
        <w:rPr>
          <w:rFonts w:eastAsia="Times New Roman"/>
          <w:i/>
          <w:sz w:val="21"/>
          <w:szCs w:val="21"/>
        </w:rPr>
        <w:t xml:space="preserve"> </w:t>
      </w:r>
    </w:p>
    <w:p w14:paraId="6681666B" w14:textId="1A544353" w:rsidR="0046311C" w:rsidRPr="00D35783" w:rsidRDefault="00D35783" w:rsidP="00D35783">
      <w:pPr>
        <w:pStyle w:val="ListParagraph"/>
        <w:numPr>
          <w:ilvl w:val="0"/>
          <w:numId w:val="3"/>
        </w:numPr>
        <w:tabs>
          <w:tab w:val="left" w:pos="621"/>
        </w:tabs>
        <w:spacing w:before="36" w:line="276" w:lineRule="auto"/>
        <w:jc w:val="both"/>
        <w:rPr>
          <w:sz w:val="21"/>
          <w:szCs w:val="21"/>
          <w:u w:val="single"/>
          <w:lang w:eastAsia="en-GB"/>
        </w:rPr>
      </w:pPr>
      <w:r w:rsidRPr="00D35783">
        <w:rPr>
          <w:rStyle w:val="coh-color-primary"/>
          <w:sz w:val="21"/>
          <w:szCs w:val="21"/>
        </w:rPr>
        <w:t>A f</w:t>
      </w:r>
      <w:r w:rsidRPr="00D35783">
        <w:rPr>
          <w:rStyle w:val="coh-color-primary"/>
          <w:sz w:val="21"/>
          <w:szCs w:val="21"/>
        </w:rPr>
        <w:t xml:space="preserve">orensic approach to data analysis to ensure </w:t>
      </w:r>
      <w:r w:rsidRPr="00D35783">
        <w:rPr>
          <w:w w:val="105"/>
          <w:sz w:val="21"/>
          <w:szCs w:val="21"/>
        </w:rPr>
        <w:t>h</w:t>
      </w:r>
      <w:r w:rsidR="00112934" w:rsidRPr="00D35783">
        <w:rPr>
          <w:w w:val="105"/>
          <w:sz w:val="21"/>
          <w:szCs w:val="21"/>
        </w:rPr>
        <w:t>ighly targeted, adaptive teaching supported by intervention which reduces gaps</w:t>
      </w:r>
      <w:r w:rsidR="0046311C" w:rsidRPr="00D35783">
        <w:rPr>
          <w:w w:val="105"/>
          <w:sz w:val="21"/>
          <w:szCs w:val="21"/>
        </w:rPr>
        <w:t>.</w:t>
      </w:r>
    </w:p>
    <w:p w14:paraId="0D42F97B" w14:textId="15127998" w:rsidR="0046311C" w:rsidRPr="00D35783" w:rsidRDefault="006B1211" w:rsidP="00525BD5">
      <w:pPr>
        <w:pStyle w:val="ListParagraph"/>
        <w:numPr>
          <w:ilvl w:val="0"/>
          <w:numId w:val="3"/>
        </w:numPr>
        <w:tabs>
          <w:tab w:val="left" w:pos="621"/>
        </w:tabs>
        <w:spacing w:before="36" w:line="276" w:lineRule="auto"/>
        <w:rPr>
          <w:sz w:val="21"/>
          <w:szCs w:val="21"/>
        </w:rPr>
      </w:pPr>
      <w:r w:rsidRPr="00D35783">
        <w:rPr>
          <w:w w:val="105"/>
          <w:sz w:val="21"/>
          <w:szCs w:val="21"/>
        </w:rPr>
        <w:t>A consistent approach to</w:t>
      </w:r>
      <w:r w:rsidR="0046311C" w:rsidRPr="00D35783">
        <w:rPr>
          <w:w w:val="105"/>
          <w:sz w:val="21"/>
          <w:szCs w:val="21"/>
        </w:rPr>
        <w:t xml:space="preserve"> us</w:t>
      </w:r>
      <w:r w:rsidRPr="00D35783">
        <w:rPr>
          <w:w w:val="105"/>
          <w:sz w:val="21"/>
          <w:szCs w:val="21"/>
        </w:rPr>
        <w:t>ing</w:t>
      </w:r>
      <w:r w:rsidR="0046311C" w:rsidRPr="00D35783">
        <w:rPr>
          <w:w w:val="105"/>
          <w:sz w:val="21"/>
          <w:szCs w:val="21"/>
        </w:rPr>
        <w:t xml:space="preserve"> correct and efficient mathematical methods</w:t>
      </w:r>
      <w:r w:rsidRPr="00D35783">
        <w:rPr>
          <w:w w:val="105"/>
          <w:sz w:val="21"/>
          <w:szCs w:val="21"/>
        </w:rPr>
        <w:t xml:space="preserve"> while promoting a good understanding of mathematical language.</w:t>
      </w:r>
      <w:r w:rsidR="0046311C" w:rsidRPr="00D35783">
        <w:rPr>
          <w:w w:val="105"/>
          <w:sz w:val="21"/>
          <w:szCs w:val="21"/>
        </w:rPr>
        <w:t xml:space="preserve"> </w:t>
      </w:r>
    </w:p>
    <w:p w14:paraId="00CF7ACA" w14:textId="40862F77" w:rsidR="00E71725" w:rsidRPr="00D35783" w:rsidRDefault="00E71725" w:rsidP="00525BD5">
      <w:pPr>
        <w:pStyle w:val="ListParagraph"/>
        <w:numPr>
          <w:ilvl w:val="0"/>
          <w:numId w:val="3"/>
        </w:numPr>
        <w:tabs>
          <w:tab w:val="left" w:pos="621"/>
        </w:tabs>
        <w:spacing w:before="36" w:line="276" w:lineRule="auto"/>
        <w:rPr>
          <w:sz w:val="21"/>
          <w:szCs w:val="21"/>
        </w:rPr>
      </w:pPr>
      <w:r w:rsidRPr="00D35783">
        <w:rPr>
          <w:sz w:val="21"/>
          <w:szCs w:val="21"/>
        </w:rPr>
        <w:t xml:space="preserve">Careful selection of representations of mathematics to expose mathematical structures to pupils. </w:t>
      </w:r>
    </w:p>
    <w:p w14:paraId="546CC6E1" w14:textId="703066E3" w:rsidR="0046311C" w:rsidRPr="00D35783" w:rsidRDefault="006B1211" w:rsidP="00D15917">
      <w:pPr>
        <w:pStyle w:val="ListParagraph"/>
        <w:widowControl/>
        <w:numPr>
          <w:ilvl w:val="0"/>
          <w:numId w:val="3"/>
        </w:numPr>
        <w:tabs>
          <w:tab w:val="left" w:pos="621"/>
        </w:tabs>
        <w:autoSpaceDE/>
        <w:autoSpaceDN/>
        <w:spacing w:before="36" w:after="200" w:line="276" w:lineRule="auto"/>
        <w:contextualSpacing/>
        <w:rPr>
          <w:i/>
          <w:iCs/>
          <w:sz w:val="21"/>
          <w:szCs w:val="21"/>
        </w:rPr>
      </w:pPr>
      <w:r w:rsidRPr="00D35783">
        <w:rPr>
          <w:sz w:val="21"/>
          <w:szCs w:val="21"/>
        </w:rPr>
        <w:t>Regular opportunities for</w:t>
      </w:r>
      <w:r w:rsidR="0046311C" w:rsidRPr="00D35783">
        <w:rPr>
          <w:sz w:val="21"/>
          <w:szCs w:val="21"/>
        </w:rPr>
        <w:t xml:space="preserve"> pupils to </w:t>
      </w:r>
      <w:r w:rsidR="009B522F" w:rsidRPr="00D35783">
        <w:rPr>
          <w:sz w:val="21"/>
          <w:szCs w:val="21"/>
        </w:rPr>
        <w:t>think</w:t>
      </w:r>
      <w:r w:rsidR="0046311C" w:rsidRPr="00D35783">
        <w:rPr>
          <w:sz w:val="21"/>
          <w:szCs w:val="21"/>
        </w:rPr>
        <w:t xml:space="preserve"> mathematically</w:t>
      </w:r>
      <w:r w:rsidR="0046311C" w:rsidRPr="00D35783">
        <w:rPr>
          <w:i/>
          <w:iCs/>
          <w:sz w:val="21"/>
          <w:szCs w:val="21"/>
        </w:rPr>
        <w:t xml:space="preserve"> </w:t>
      </w:r>
      <w:r w:rsidR="0046311C" w:rsidRPr="00D35783">
        <w:rPr>
          <w:sz w:val="21"/>
          <w:szCs w:val="21"/>
        </w:rPr>
        <w:t>by following a line of enquiry, conjecturing relationships and generalisations, and developing an argument, justification or proof using mathematical language</w:t>
      </w:r>
      <w:r w:rsidRPr="00D35783">
        <w:rPr>
          <w:sz w:val="21"/>
          <w:szCs w:val="21"/>
        </w:rPr>
        <w:t>.</w:t>
      </w:r>
      <w:r w:rsidR="0046311C" w:rsidRPr="00D35783">
        <w:rPr>
          <w:sz w:val="21"/>
          <w:szCs w:val="21"/>
        </w:rPr>
        <w:t xml:space="preserve"> </w:t>
      </w:r>
    </w:p>
    <w:p w14:paraId="6C167B74" w14:textId="3D6A891A" w:rsidR="0046311C" w:rsidRPr="00D35783" w:rsidRDefault="0046311C" w:rsidP="00525BD5">
      <w:pPr>
        <w:pStyle w:val="ListParagraph"/>
        <w:widowControl/>
        <w:numPr>
          <w:ilvl w:val="0"/>
          <w:numId w:val="3"/>
        </w:numPr>
        <w:autoSpaceDE/>
        <w:autoSpaceDN/>
        <w:spacing w:after="200" w:line="276" w:lineRule="auto"/>
        <w:contextualSpacing/>
        <w:rPr>
          <w:i/>
          <w:iCs/>
          <w:sz w:val="21"/>
          <w:szCs w:val="21"/>
        </w:rPr>
      </w:pPr>
      <w:r w:rsidRPr="00D35783">
        <w:rPr>
          <w:sz w:val="21"/>
          <w:szCs w:val="21"/>
        </w:rPr>
        <w:t>All pupils to solve problems by applying their mathematics to a variety of routine and nonroutine problems with increasing sophistication, including breaking down problems into a series of simpler steps and persevering in seeking solutions</w:t>
      </w:r>
      <w:r w:rsidRPr="00D35783">
        <w:rPr>
          <w:i/>
          <w:iCs/>
          <w:sz w:val="21"/>
          <w:szCs w:val="21"/>
        </w:rPr>
        <w:t>.</w:t>
      </w:r>
      <w:bookmarkStart w:id="0" w:name="_Hlk121129388"/>
      <w:r w:rsidR="00E32E12" w:rsidRPr="00D35783">
        <w:rPr>
          <w:color w:val="212529"/>
          <w:sz w:val="21"/>
          <w:szCs w:val="21"/>
          <w:highlight w:val="yellow"/>
          <w:shd w:val="clear" w:color="auto" w:fill="FFFFFF"/>
        </w:rPr>
        <w:t xml:space="preserve"> </w:t>
      </w:r>
      <w:bookmarkEnd w:id="0"/>
    </w:p>
    <w:p w14:paraId="772ADD86" w14:textId="7A4284DF" w:rsidR="00E32E12" w:rsidRDefault="00C40AD4" w:rsidP="00A841A0">
      <w:pPr>
        <w:pStyle w:val="ListParagraph"/>
        <w:numPr>
          <w:ilvl w:val="0"/>
          <w:numId w:val="3"/>
        </w:numPr>
        <w:tabs>
          <w:tab w:val="left" w:pos="621"/>
        </w:tabs>
        <w:spacing w:before="36" w:line="276" w:lineRule="auto"/>
        <w:rPr>
          <w:color w:val="000000" w:themeColor="text1"/>
          <w:sz w:val="21"/>
          <w:szCs w:val="21"/>
        </w:rPr>
      </w:pPr>
      <w:r w:rsidRPr="00D35783">
        <w:rPr>
          <w:color w:val="000000" w:themeColor="text1"/>
          <w:sz w:val="21"/>
          <w:szCs w:val="21"/>
        </w:rPr>
        <w:t>Pupils</w:t>
      </w:r>
      <w:r w:rsidR="00A841A0" w:rsidRPr="00D35783">
        <w:rPr>
          <w:color w:val="000000" w:themeColor="text1"/>
          <w:sz w:val="21"/>
          <w:szCs w:val="21"/>
        </w:rPr>
        <w:t xml:space="preserve"> have fluency</w:t>
      </w:r>
      <w:r w:rsidR="00A841A0" w:rsidRPr="00A841A0">
        <w:rPr>
          <w:color w:val="000000" w:themeColor="text1"/>
          <w:sz w:val="21"/>
          <w:szCs w:val="21"/>
        </w:rPr>
        <w:t xml:space="preserve"> through efficient, accurate recall of key number facts and procedures to go beyond being able to memorise facts and be able to practise procedures and routines.</w:t>
      </w:r>
    </w:p>
    <w:p w14:paraId="5C287B7E" w14:textId="7ACB6737" w:rsidR="00C40AD4" w:rsidRPr="00C40AD4" w:rsidRDefault="00C40AD4" w:rsidP="00C40AD4">
      <w:pPr>
        <w:pStyle w:val="ListParagraph"/>
        <w:numPr>
          <w:ilvl w:val="0"/>
          <w:numId w:val="3"/>
        </w:numPr>
        <w:tabs>
          <w:tab w:val="left" w:pos="621"/>
        </w:tabs>
        <w:spacing w:before="36" w:line="276" w:lineRule="auto"/>
        <w:jc w:val="both"/>
        <w:rPr>
          <w:sz w:val="21"/>
          <w:szCs w:val="21"/>
          <w:u w:val="single"/>
        </w:rPr>
      </w:pPr>
      <w:r w:rsidRPr="00525BD5">
        <w:rPr>
          <w:sz w:val="21"/>
          <w:szCs w:val="21"/>
        </w:rPr>
        <w:t xml:space="preserve">A seamless transition between key phases. </w:t>
      </w:r>
    </w:p>
    <w:p w14:paraId="5A37A707" w14:textId="57B37DE4" w:rsidR="007C4FBD" w:rsidRPr="00E71725" w:rsidRDefault="007C4FBD" w:rsidP="00525BD5">
      <w:pPr>
        <w:pStyle w:val="ListParagraph"/>
        <w:numPr>
          <w:ilvl w:val="0"/>
          <w:numId w:val="3"/>
        </w:numPr>
        <w:tabs>
          <w:tab w:val="left" w:pos="621"/>
        </w:tabs>
        <w:spacing w:before="36" w:line="276" w:lineRule="auto"/>
        <w:jc w:val="both"/>
        <w:rPr>
          <w:sz w:val="21"/>
          <w:szCs w:val="21"/>
        </w:rPr>
      </w:pPr>
      <w:bookmarkStart w:id="1" w:name="_Hlk121129340"/>
      <w:r w:rsidRPr="00E71725">
        <w:rPr>
          <w:rStyle w:val="coh-color-primary"/>
          <w:sz w:val="21"/>
          <w:szCs w:val="21"/>
        </w:rPr>
        <w:t xml:space="preserve">Develop </w:t>
      </w:r>
      <w:r w:rsidRPr="00E71725">
        <w:rPr>
          <w:color w:val="212529"/>
          <w:sz w:val="21"/>
          <w:szCs w:val="21"/>
          <w:shd w:val="clear" w:color="auto" w:fill="FFFFFF"/>
        </w:rPr>
        <w:t>important life skills such as critical thinking and problem solving</w:t>
      </w:r>
      <w:r w:rsidR="003E046D" w:rsidRPr="00E71725">
        <w:rPr>
          <w:color w:val="212529"/>
          <w:sz w:val="21"/>
          <w:szCs w:val="21"/>
          <w:shd w:val="clear" w:color="auto" w:fill="FFFFFF"/>
        </w:rPr>
        <w:t xml:space="preserve"> which can in turn develop </w:t>
      </w:r>
      <w:proofErr w:type="gramStart"/>
      <w:r w:rsidR="003E046D" w:rsidRPr="00E71725">
        <w:rPr>
          <w:color w:val="212529"/>
          <w:sz w:val="21"/>
          <w:szCs w:val="21"/>
          <w:shd w:val="clear" w:color="auto" w:fill="FFFFFF"/>
        </w:rPr>
        <w:t>pupils</w:t>
      </w:r>
      <w:proofErr w:type="gramEnd"/>
      <w:r w:rsidR="003E046D" w:rsidRPr="00E71725">
        <w:rPr>
          <w:color w:val="212529"/>
          <w:sz w:val="21"/>
          <w:szCs w:val="21"/>
          <w:shd w:val="clear" w:color="auto" w:fill="FFFFFF"/>
        </w:rPr>
        <w:t xml:space="preserve"> self-belief and resilience.</w:t>
      </w:r>
      <w:bookmarkStart w:id="2" w:name="_GoBack"/>
      <w:bookmarkEnd w:id="2"/>
    </w:p>
    <w:bookmarkEnd w:id="1"/>
    <w:p w14:paraId="34DEA35B" w14:textId="77777777" w:rsidR="00D35783" w:rsidRPr="00D35783" w:rsidRDefault="00D35783" w:rsidP="00D35783">
      <w:pPr>
        <w:pStyle w:val="ListParagraph"/>
        <w:tabs>
          <w:tab w:val="left" w:pos="621"/>
        </w:tabs>
        <w:spacing w:before="36" w:line="276" w:lineRule="auto"/>
        <w:ind w:left="360" w:firstLine="0"/>
        <w:jc w:val="both"/>
        <w:rPr>
          <w:b/>
          <w:sz w:val="21"/>
          <w:szCs w:val="21"/>
          <w:u w:val="single"/>
          <w:lang w:eastAsia="en-GB"/>
        </w:rPr>
      </w:pPr>
    </w:p>
    <w:p w14:paraId="13385FE5" w14:textId="04DCE059" w:rsidR="00DC3D28" w:rsidRPr="00525BD5" w:rsidRDefault="00DC3D28" w:rsidP="00525BD5">
      <w:pPr>
        <w:spacing w:after="0" w:line="276" w:lineRule="auto"/>
        <w:rPr>
          <w:rFonts w:ascii="Arial" w:hAnsi="Arial" w:cs="Arial"/>
          <w:b/>
          <w:sz w:val="21"/>
          <w:szCs w:val="21"/>
          <w:u w:val="single"/>
          <w:lang w:eastAsia="en-GB"/>
        </w:rPr>
      </w:pPr>
      <w:r w:rsidRPr="00525BD5">
        <w:rPr>
          <w:rFonts w:ascii="Arial" w:hAnsi="Arial" w:cs="Arial"/>
          <w:b/>
          <w:sz w:val="21"/>
          <w:szCs w:val="21"/>
          <w:u w:val="single"/>
          <w:lang w:eastAsia="en-GB"/>
        </w:rPr>
        <w:t>Implementation</w:t>
      </w:r>
    </w:p>
    <w:p w14:paraId="0B0FE43A" w14:textId="0ED898A2" w:rsidR="00BD38A2" w:rsidRPr="00525BD5" w:rsidRDefault="00BD38A2" w:rsidP="00525BD5">
      <w:pPr>
        <w:spacing w:after="0" w:line="276" w:lineRule="auto"/>
        <w:rPr>
          <w:rFonts w:ascii="Arial" w:hAnsi="Arial" w:cs="Arial"/>
          <w:b/>
          <w:sz w:val="21"/>
          <w:szCs w:val="21"/>
          <w:u w:val="single"/>
          <w:lang w:eastAsia="en-GB"/>
        </w:rPr>
      </w:pPr>
    </w:p>
    <w:p w14:paraId="79885272" w14:textId="77777777" w:rsidR="00327938" w:rsidRPr="00525BD5" w:rsidRDefault="00327938" w:rsidP="00525BD5">
      <w:pPr>
        <w:spacing w:after="60" w:line="276" w:lineRule="auto"/>
        <w:rPr>
          <w:rFonts w:ascii="Arial" w:hAnsi="Arial" w:cs="Arial"/>
          <w:bCs/>
          <w:sz w:val="21"/>
          <w:szCs w:val="21"/>
        </w:rPr>
      </w:pPr>
      <w:r w:rsidRPr="00525BD5">
        <w:rPr>
          <w:rFonts w:ascii="Arial" w:hAnsi="Arial" w:cs="Arial"/>
          <w:bCs/>
          <w:sz w:val="21"/>
          <w:szCs w:val="21"/>
        </w:rPr>
        <w:t xml:space="preserve">Across all phases teaching of mathematics will: </w:t>
      </w:r>
    </w:p>
    <w:p w14:paraId="615BB1B5" w14:textId="60DABF4F" w:rsidR="00327938" w:rsidRDefault="00327938" w:rsidP="00525BD5">
      <w:pPr>
        <w:pStyle w:val="ListParagraph"/>
        <w:widowControl/>
        <w:numPr>
          <w:ilvl w:val="0"/>
          <w:numId w:val="8"/>
        </w:numPr>
        <w:autoSpaceDE/>
        <w:autoSpaceDN/>
        <w:spacing w:after="60" w:line="276" w:lineRule="auto"/>
        <w:ind w:left="360"/>
        <w:contextualSpacing/>
        <w:rPr>
          <w:bCs/>
          <w:sz w:val="21"/>
          <w:szCs w:val="21"/>
        </w:rPr>
      </w:pPr>
      <w:r w:rsidRPr="00525BD5">
        <w:rPr>
          <w:bCs/>
          <w:sz w:val="21"/>
          <w:szCs w:val="21"/>
        </w:rPr>
        <w:t xml:space="preserve">Promote </w:t>
      </w:r>
      <w:r w:rsidRPr="003B669B">
        <w:rPr>
          <w:bCs/>
          <w:sz w:val="21"/>
          <w:szCs w:val="21"/>
        </w:rPr>
        <w:t xml:space="preserve">the importance and enjoyment </w:t>
      </w:r>
      <w:r w:rsidR="003B669B">
        <w:rPr>
          <w:bCs/>
          <w:sz w:val="21"/>
          <w:szCs w:val="21"/>
        </w:rPr>
        <w:t>of</w:t>
      </w:r>
      <w:r w:rsidRPr="00525BD5">
        <w:rPr>
          <w:bCs/>
          <w:sz w:val="21"/>
          <w:szCs w:val="21"/>
        </w:rPr>
        <w:t xml:space="preserve"> numeracy</w:t>
      </w:r>
    </w:p>
    <w:p w14:paraId="00F81614" w14:textId="1E18EF8F" w:rsidR="003B669B" w:rsidRPr="003B669B" w:rsidRDefault="003B669B" w:rsidP="003B669B">
      <w:pPr>
        <w:pStyle w:val="ListParagraph"/>
        <w:widowControl/>
        <w:numPr>
          <w:ilvl w:val="0"/>
          <w:numId w:val="8"/>
        </w:numPr>
        <w:autoSpaceDE/>
        <w:autoSpaceDN/>
        <w:spacing w:after="60" w:line="276" w:lineRule="auto"/>
        <w:ind w:left="360"/>
        <w:contextualSpacing/>
        <w:rPr>
          <w:bCs/>
          <w:sz w:val="21"/>
          <w:szCs w:val="21"/>
        </w:rPr>
      </w:pPr>
      <w:bookmarkStart w:id="3" w:name="_Hlk121129317"/>
      <w:r>
        <w:rPr>
          <w:color w:val="0B0C0C"/>
          <w:sz w:val="21"/>
          <w:szCs w:val="21"/>
          <w:shd w:val="clear" w:color="auto" w:fill="FFFFFF"/>
        </w:rPr>
        <w:t xml:space="preserve">Follow a </w:t>
      </w:r>
      <w:r w:rsidRPr="003B669B">
        <w:rPr>
          <w:color w:val="0B0C0C"/>
          <w:sz w:val="21"/>
          <w:szCs w:val="21"/>
          <w:shd w:val="clear" w:color="auto" w:fill="FFFFFF"/>
        </w:rPr>
        <w:t xml:space="preserve">rigorous </w:t>
      </w:r>
      <w:r w:rsidR="00256C2E">
        <w:rPr>
          <w:color w:val="0B0C0C"/>
          <w:sz w:val="21"/>
          <w:szCs w:val="21"/>
          <w:shd w:val="clear" w:color="auto" w:fill="FFFFFF"/>
        </w:rPr>
        <w:t xml:space="preserve">coherent </w:t>
      </w:r>
      <w:r w:rsidRPr="003B669B">
        <w:rPr>
          <w:color w:val="0B0C0C"/>
          <w:sz w:val="21"/>
          <w:szCs w:val="21"/>
          <w:shd w:val="clear" w:color="auto" w:fill="FFFFFF"/>
        </w:rPr>
        <w:t xml:space="preserve">curriculum that focuses on the </w:t>
      </w:r>
      <w:r>
        <w:rPr>
          <w:color w:val="0B0C0C"/>
          <w:sz w:val="21"/>
          <w:szCs w:val="21"/>
          <w:shd w:val="clear" w:color="auto" w:fill="FFFFFF"/>
        </w:rPr>
        <w:t>knowledge and skills of the</w:t>
      </w:r>
      <w:r w:rsidR="00256C2E">
        <w:rPr>
          <w:color w:val="0B0C0C"/>
          <w:sz w:val="21"/>
          <w:szCs w:val="21"/>
          <w:shd w:val="clear" w:color="auto" w:fill="FFFFFF"/>
        </w:rPr>
        <w:t xml:space="preserve"> pupil’s</w:t>
      </w:r>
      <w:r>
        <w:rPr>
          <w:color w:val="0B0C0C"/>
          <w:sz w:val="21"/>
          <w:szCs w:val="21"/>
          <w:shd w:val="clear" w:color="auto" w:fill="FFFFFF"/>
        </w:rPr>
        <w:t xml:space="preserve"> prior phase to ensure greater success. </w:t>
      </w:r>
      <w:r w:rsidRPr="003B669B">
        <w:rPr>
          <w:color w:val="0B0C0C"/>
          <w:sz w:val="21"/>
          <w:szCs w:val="21"/>
          <w:shd w:val="clear" w:color="auto" w:fill="FFFFFF"/>
        </w:rPr>
        <w:t xml:space="preserve"> </w:t>
      </w:r>
      <w:bookmarkEnd w:id="3"/>
    </w:p>
    <w:p w14:paraId="7DCFE04A" w14:textId="7D1CADEC" w:rsidR="00327938" w:rsidRPr="00525BD5" w:rsidRDefault="00327938" w:rsidP="00525BD5">
      <w:pPr>
        <w:pStyle w:val="ListParagraph"/>
        <w:widowControl/>
        <w:numPr>
          <w:ilvl w:val="0"/>
          <w:numId w:val="8"/>
        </w:numPr>
        <w:autoSpaceDE/>
        <w:autoSpaceDN/>
        <w:spacing w:after="60" w:line="276" w:lineRule="auto"/>
        <w:ind w:left="360"/>
        <w:contextualSpacing/>
        <w:rPr>
          <w:bCs/>
          <w:sz w:val="21"/>
          <w:szCs w:val="21"/>
        </w:rPr>
      </w:pPr>
      <w:r w:rsidRPr="00525BD5">
        <w:rPr>
          <w:bCs/>
          <w:sz w:val="21"/>
          <w:szCs w:val="21"/>
        </w:rPr>
        <w:t>Use assessment</w:t>
      </w:r>
      <w:r w:rsidR="003B669B">
        <w:rPr>
          <w:bCs/>
          <w:sz w:val="21"/>
          <w:szCs w:val="21"/>
        </w:rPr>
        <w:t xml:space="preserve"> and prior data</w:t>
      </w:r>
      <w:r w:rsidRPr="00525BD5">
        <w:rPr>
          <w:bCs/>
          <w:sz w:val="21"/>
          <w:szCs w:val="21"/>
        </w:rPr>
        <w:t xml:space="preserve"> to </w:t>
      </w:r>
      <w:r w:rsidR="00256C2E">
        <w:rPr>
          <w:bCs/>
          <w:sz w:val="21"/>
          <w:szCs w:val="21"/>
        </w:rPr>
        <w:t>plan for</w:t>
      </w:r>
      <w:r w:rsidRPr="00525BD5">
        <w:rPr>
          <w:bCs/>
          <w:sz w:val="21"/>
          <w:szCs w:val="21"/>
        </w:rPr>
        <w:t xml:space="preserve"> pupil</w:t>
      </w:r>
      <w:r w:rsidR="00256C2E">
        <w:rPr>
          <w:bCs/>
          <w:sz w:val="21"/>
          <w:szCs w:val="21"/>
        </w:rPr>
        <w:t xml:space="preserve"> progress.</w:t>
      </w:r>
      <w:r w:rsidRPr="00525BD5">
        <w:rPr>
          <w:bCs/>
          <w:sz w:val="21"/>
          <w:szCs w:val="21"/>
        </w:rPr>
        <w:t xml:space="preserve">  </w:t>
      </w:r>
    </w:p>
    <w:p w14:paraId="2ADC60E8" w14:textId="5D6C07CC" w:rsidR="00327938" w:rsidRPr="00525BD5" w:rsidRDefault="00327938" w:rsidP="00525BD5">
      <w:pPr>
        <w:pStyle w:val="ListParagraph"/>
        <w:widowControl/>
        <w:numPr>
          <w:ilvl w:val="0"/>
          <w:numId w:val="8"/>
        </w:numPr>
        <w:autoSpaceDE/>
        <w:autoSpaceDN/>
        <w:spacing w:after="60" w:line="276" w:lineRule="auto"/>
        <w:ind w:left="360"/>
        <w:contextualSpacing/>
        <w:rPr>
          <w:bCs/>
          <w:sz w:val="21"/>
          <w:szCs w:val="21"/>
        </w:rPr>
      </w:pPr>
      <w:r w:rsidRPr="00525BD5">
        <w:rPr>
          <w:bCs/>
          <w:sz w:val="21"/>
          <w:szCs w:val="21"/>
        </w:rPr>
        <w:t>Use manipulatives</w:t>
      </w:r>
      <w:r w:rsidR="00256C2E">
        <w:rPr>
          <w:bCs/>
          <w:sz w:val="21"/>
          <w:szCs w:val="21"/>
        </w:rPr>
        <w:t xml:space="preserve"> and</w:t>
      </w:r>
      <w:r w:rsidRPr="00525BD5">
        <w:rPr>
          <w:bCs/>
          <w:sz w:val="21"/>
          <w:szCs w:val="21"/>
        </w:rPr>
        <w:t xml:space="preserve"> representations</w:t>
      </w:r>
      <w:r w:rsidR="00256C2E">
        <w:rPr>
          <w:bCs/>
          <w:sz w:val="21"/>
          <w:szCs w:val="21"/>
        </w:rPr>
        <w:t>.</w:t>
      </w:r>
    </w:p>
    <w:p w14:paraId="637E7F04" w14:textId="55BA053D" w:rsidR="00327938" w:rsidRDefault="00327938" w:rsidP="00525BD5">
      <w:pPr>
        <w:pStyle w:val="ListParagraph"/>
        <w:widowControl/>
        <w:numPr>
          <w:ilvl w:val="0"/>
          <w:numId w:val="8"/>
        </w:numPr>
        <w:autoSpaceDE/>
        <w:autoSpaceDN/>
        <w:spacing w:after="60" w:line="276" w:lineRule="auto"/>
        <w:ind w:left="360"/>
        <w:contextualSpacing/>
        <w:rPr>
          <w:bCs/>
          <w:sz w:val="21"/>
          <w:szCs w:val="21"/>
        </w:rPr>
      </w:pPr>
      <w:r w:rsidRPr="00525BD5">
        <w:rPr>
          <w:bCs/>
          <w:sz w:val="21"/>
          <w:szCs w:val="21"/>
        </w:rPr>
        <w:t xml:space="preserve">Teach pupils strategies for solving problems </w:t>
      </w:r>
    </w:p>
    <w:p w14:paraId="5C67D644" w14:textId="5C3CFFCE" w:rsidR="003B669B" w:rsidRPr="00525BD5" w:rsidRDefault="003B669B" w:rsidP="00525BD5">
      <w:pPr>
        <w:pStyle w:val="ListParagraph"/>
        <w:widowControl/>
        <w:numPr>
          <w:ilvl w:val="0"/>
          <w:numId w:val="8"/>
        </w:numPr>
        <w:autoSpaceDE/>
        <w:autoSpaceDN/>
        <w:spacing w:after="60" w:line="276" w:lineRule="auto"/>
        <w:ind w:left="360"/>
        <w:contextualSpacing/>
        <w:rPr>
          <w:bCs/>
          <w:sz w:val="21"/>
          <w:szCs w:val="21"/>
        </w:rPr>
      </w:pPr>
      <w:r>
        <w:rPr>
          <w:bCs/>
          <w:sz w:val="21"/>
          <w:szCs w:val="21"/>
        </w:rPr>
        <w:t>Use variation t</w:t>
      </w:r>
      <w:r w:rsidRPr="003B669B">
        <w:rPr>
          <w:bCs/>
          <w:sz w:val="21"/>
          <w:szCs w:val="21"/>
        </w:rPr>
        <w:t>o draw closer attention to a key feature of a mathematical concept or structure through varying some elements while keeping others constant.</w:t>
      </w:r>
    </w:p>
    <w:p w14:paraId="36B06CE7" w14:textId="77777777" w:rsidR="00327938" w:rsidRPr="00525BD5" w:rsidRDefault="00327938" w:rsidP="00525BD5">
      <w:pPr>
        <w:pStyle w:val="ListParagraph"/>
        <w:widowControl/>
        <w:numPr>
          <w:ilvl w:val="0"/>
          <w:numId w:val="8"/>
        </w:numPr>
        <w:autoSpaceDE/>
        <w:autoSpaceDN/>
        <w:spacing w:after="60" w:line="276" w:lineRule="auto"/>
        <w:ind w:left="360"/>
        <w:contextualSpacing/>
        <w:rPr>
          <w:bCs/>
          <w:sz w:val="21"/>
          <w:szCs w:val="21"/>
        </w:rPr>
      </w:pPr>
      <w:r w:rsidRPr="00525BD5">
        <w:rPr>
          <w:bCs/>
          <w:sz w:val="21"/>
          <w:szCs w:val="21"/>
        </w:rPr>
        <w:lastRenderedPageBreak/>
        <w:t xml:space="preserve">Develop pupils’ independence and motivation </w:t>
      </w:r>
    </w:p>
    <w:p w14:paraId="294EACA4" w14:textId="77777777" w:rsidR="00327938" w:rsidRPr="00525BD5" w:rsidRDefault="00327938" w:rsidP="00525BD5">
      <w:pPr>
        <w:pStyle w:val="ListParagraph"/>
        <w:widowControl/>
        <w:numPr>
          <w:ilvl w:val="0"/>
          <w:numId w:val="8"/>
        </w:numPr>
        <w:autoSpaceDE/>
        <w:autoSpaceDN/>
        <w:spacing w:after="60" w:line="276" w:lineRule="auto"/>
        <w:ind w:left="360"/>
        <w:contextualSpacing/>
        <w:rPr>
          <w:bCs/>
          <w:sz w:val="21"/>
          <w:szCs w:val="21"/>
        </w:rPr>
      </w:pPr>
      <w:r w:rsidRPr="00525BD5">
        <w:rPr>
          <w:bCs/>
          <w:sz w:val="21"/>
          <w:szCs w:val="21"/>
        </w:rPr>
        <w:t xml:space="preserve">Use tasks and resources to challenge and support pupils’ mathematics </w:t>
      </w:r>
    </w:p>
    <w:p w14:paraId="4A41D76F" w14:textId="77777777" w:rsidR="00327938" w:rsidRPr="00525BD5" w:rsidRDefault="00327938" w:rsidP="00525BD5">
      <w:pPr>
        <w:pStyle w:val="ListParagraph"/>
        <w:widowControl/>
        <w:numPr>
          <w:ilvl w:val="0"/>
          <w:numId w:val="8"/>
        </w:numPr>
        <w:autoSpaceDE/>
        <w:autoSpaceDN/>
        <w:spacing w:after="60" w:line="276" w:lineRule="auto"/>
        <w:ind w:left="360"/>
        <w:contextualSpacing/>
        <w:rPr>
          <w:bCs/>
          <w:sz w:val="21"/>
          <w:szCs w:val="21"/>
        </w:rPr>
      </w:pPr>
      <w:r w:rsidRPr="00525BD5">
        <w:rPr>
          <w:bCs/>
          <w:sz w:val="21"/>
          <w:szCs w:val="21"/>
        </w:rPr>
        <w:t xml:space="preserve">Use structured interventions to provide additional support </w:t>
      </w:r>
    </w:p>
    <w:p w14:paraId="5AF29E94" w14:textId="6DB537A5" w:rsidR="00327938" w:rsidRDefault="00327938" w:rsidP="00525BD5">
      <w:pPr>
        <w:pStyle w:val="ListParagraph"/>
        <w:widowControl/>
        <w:numPr>
          <w:ilvl w:val="0"/>
          <w:numId w:val="8"/>
        </w:numPr>
        <w:autoSpaceDE/>
        <w:autoSpaceDN/>
        <w:spacing w:after="60" w:line="276" w:lineRule="auto"/>
        <w:ind w:left="360"/>
        <w:contextualSpacing/>
        <w:rPr>
          <w:bCs/>
          <w:sz w:val="21"/>
          <w:szCs w:val="21"/>
        </w:rPr>
      </w:pPr>
      <w:r w:rsidRPr="00525BD5">
        <w:rPr>
          <w:bCs/>
          <w:sz w:val="21"/>
          <w:szCs w:val="21"/>
        </w:rPr>
        <w:t>Support pupils to make a successful transition across all key stages</w:t>
      </w:r>
    </w:p>
    <w:p w14:paraId="0AF6B75E" w14:textId="6B6CE200" w:rsidR="003E046D" w:rsidRPr="00256C2E" w:rsidRDefault="00256C2E" w:rsidP="00525BD5">
      <w:pPr>
        <w:pStyle w:val="ListParagraph"/>
        <w:widowControl/>
        <w:numPr>
          <w:ilvl w:val="0"/>
          <w:numId w:val="8"/>
        </w:numPr>
        <w:autoSpaceDE/>
        <w:autoSpaceDN/>
        <w:spacing w:after="60" w:line="276" w:lineRule="auto"/>
        <w:ind w:left="360"/>
        <w:contextualSpacing/>
        <w:rPr>
          <w:bCs/>
          <w:sz w:val="21"/>
          <w:szCs w:val="21"/>
        </w:rPr>
      </w:pPr>
      <w:bookmarkStart w:id="4" w:name="_Hlk121129327"/>
      <w:r>
        <w:rPr>
          <w:color w:val="212529"/>
          <w:sz w:val="21"/>
          <w:szCs w:val="21"/>
          <w:shd w:val="clear" w:color="auto" w:fill="FFFFFF"/>
        </w:rPr>
        <w:t>Support t</w:t>
      </w:r>
      <w:r w:rsidR="003E046D" w:rsidRPr="00256C2E">
        <w:rPr>
          <w:color w:val="212529"/>
          <w:sz w:val="21"/>
          <w:szCs w:val="21"/>
          <w:shd w:val="clear" w:color="auto" w:fill="FFFFFF"/>
        </w:rPr>
        <w:t xml:space="preserve">eachers in their </w:t>
      </w:r>
      <w:r>
        <w:rPr>
          <w:color w:val="212529"/>
          <w:sz w:val="21"/>
          <w:szCs w:val="21"/>
          <w:shd w:val="clear" w:color="auto" w:fill="FFFFFF"/>
        </w:rPr>
        <w:t xml:space="preserve">continuous </w:t>
      </w:r>
      <w:r w:rsidR="003E046D" w:rsidRPr="00256C2E">
        <w:rPr>
          <w:color w:val="212529"/>
          <w:sz w:val="21"/>
          <w:szCs w:val="21"/>
          <w:shd w:val="clear" w:color="auto" w:fill="FFFFFF"/>
        </w:rPr>
        <w:t xml:space="preserve">professional development so that they can </w:t>
      </w:r>
      <w:r>
        <w:rPr>
          <w:color w:val="212529"/>
          <w:sz w:val="21"/>
          <w:szCs w:val="21"/>
          <w:shd w:val="clear" w:color="auto" w:fill="FFFFFF"/>
        </w:rPr>
        <w:t>improve</w:t>
      </w:r>
      <w:r w:rsidR="003E046D" w:rsidRPr="00256C2E">
        <w:rPr>
          <w:color w:val="212529"/>
          <w:sz w:val="21"/>
          <w:szCs w:val="21"/>
          <w:shd w:val="clear" w:color="auto" w:fill="FFFFFF"/>
        </w:rPr>
        <w:t xml:space="preserve"> their mathematics related beliefs and knowledge </w:t>
      </w:r>
      <w:r>
        <w:rPr>
          <w:color w:val="212529"/>
          <w:sz w:val="21"/>
          <w:szCs w:val="21"/>
          <w:shd w:val="clear" w:color="auto" w:fill="FFFFFF"/>
        </w:rPr>
        <w:t>through</w:t>
      </w:r>
      <w:r w:rsidR="003E046D" w:rsidRPr="00256C2E">
        <w:rPr>
          <w:color w:val="212529"/>
          <w:sz w:val="21"/>
          <w:szCs w:val="21"/>
          <w:shd w:val="clear" w:color="auto" w:fill="FFFFFF"/>
        </w:rPr>
        <w:t xml:space="preserve"> high quality, bespoke</w:t>
      </w:r>
      <w:r>
        <w:rPr>
          <w:color w:val="212529"/>
          <w:sz w:val="21"/>
          <w:szCs w:val="21"/>
          <w:shd w:val="clear" w:color="auto" w:fill="FFFFFF"/>
        </w:rPr>
        <w:t xml:space="preserve"> training. </w:t>
      </w:r>
    </w:p>
    <w:bookmarkEnd w:id="4"/>
    <w:p w14:paraId="3F0100F6" w14:textId="248EA334" w:rsidR="008E69B4" w:rsidRPr="00525BD5" w:rsidRDefault="008E69B4" w:rsidP="00525BD5">
      <w:pPr>
        <w:spacing w:after="0" w:line="276" w:lineRule="auto"/>
        <w:rPr>
          <w:rFonts w:ascii="Arial" w:hAnsi="Arial" w:cs="Arial"/>
          <w:b/>
          <w:sz w:val="21"/>
          <w:szCs w:val="21"/>
          <w:u w:val="single"/>
          <w:lang w:eastAsia="en-GB"/>
        </w:rPr>
      </w:pPr>
    </w:p>
    <w:p w14:paraId="5B9C2319" w14:textId="22CC23F6" w:rsidR="00BD38A2" w:rsidRPr="00525BD5" w:rsidRDefault="00141C5A" w:rsidP="00525BD5">
      <w:pPr>
        <w:spacing w:after="0" w:line="276" w:lineRule="auto"/>
        <w:rPr>
          <w:rFonts w:ascii="Arial" w:hAnsi="Arial" w:cs="Arial"/>
          <w:b/>
          <w:sz w:val="21"/>
          <w:szCs w:val="21"/>
        </w:rPr>
      </w:pPr>
      <w:r w:rsidRPr="009E0BB6">
        <w:rPr>
          <w:rFonts w:ascii="Arial" w:hAnsi="Arial" w:cs="Arial"/>
          <w:b/>
          <w:sz w:val="21"/>
          <w:szCs w:val="21"/>
        </w:rPr>
        <w:t>All maths staff</w:t>
      </w:r>
      <w:r w:rsidR="00BD38A2" w:rsidRPr="009E0BB6">
        <w:rPr>
          <w:rFonts w:ascii="Arial" w:hAnsi="Arial" w:cs="Arial"/>
          <w:b/>
          <w:sz w:val="21"/>
          <w:szCs w:val="21"/>
        </w:rPr>
        <w:t xml:space="preserve"> should:</w:t>
      </w:r>
    </w:p>
    <w:p w14:paraId="0FFB54DF" w14:textId="77777777" w:rsidR="00BD38A2" w:rsidRPr="00525BD5" w:rsidRDefault="00BD38A2" w:rsidP="00525BD5">
      <w:pPr>
        <w:numPr>
          <w:ilvl w:val="0"/>
          <w:numId w:val="16"/>
        </w:numPr>
        <w:spacing w:after="0" w:line="276" w:lineRule="auto"/>
        <w:contextualSpacing/>
        <w:rPr>
          <w:rFonts w:ascii="Arial" w:hAnsi="Arial" w:cs="Arial"/>
          <w:sz w:val="21"/>
          <w:szCs w:val="21"/>
        </w:rPr>
      </w:pPr>
      <w:r w:rsidRPr="00525BD5">
        <w:rPr>
          <w:rFonts w:ascii="Arial" w:hAnsi="Arial" w:cs="Arial"/>
          <w:sz w:val="21"/>
          <w:szCs w:val="21"/>
        </w:rPr>
        <w:t>Provide support and advice to other departments that use numeracy and calculations to ensure that a consistent approach is used in all subjects.</w:t>
      </w:r>
    </w:p>
    <w:p w14:paraId="37F399DF" w14:textId="4E0DE477" w:rsidR="00BD38A2" w:rsidRPr="00525BD5" w:rsidRDefault="00BD38A2" w:rsidP="00525BD5">
      <w:pPr>
        <w:numPr>
          <w:ilvl w:val="0"/>
          <w:numId w:val="16"/>
        </w:numPr>
        <w:spacing w:after="0" w:line="276" w:lineRule="auto"/>
        <w:contextualSpacing/>
        <w:rPr>
          <w:rFonts w:ascii="Arial" w:hAnsi="Arial" w:cs="Arial"/>
          <w:sz w:val="21"/>
          <w:szCs w:val="21"/>
        </w:rPr>
      </w:pPr>
      <w:r w:rsidRPr="00525BD5">
        <w:rPr>
          <w:rFonts w:ascii="Arial" w:hAnsi="Arial" w:cs="Arial"/>
          <w:sz w:val="21"/>
          <w:szCs w:val="21"/>
        </w:rPr>
        <w:t xml:space="preserve">Provide information to teachers in other subjects with regards </w:t>
      </w:r>
      <w:r w:rsidR="00716C8F" w:rsidRPr="00525BD5">
        <w:rPr>
          <w:rFonts w:ascii="Arial" w:hAnsi="Arial" w:cs="Arial"/>
          <w:sz w:val="21"/>
          <w:szCs w:val="21"/>
        </w:rPr>
        <w:t xml:space="preserve">to </w:t>
      </w:r>
      <w:r w:rsidRPr="00525BD5">
        <w:rPr>
          <w:rFonts w:ascii="Arial" w:hAnsi="Arial" w:cs="Arial"/>
          <w:sz w:val="21"/>
          <w:szCs w:val="21"/>
        </w:rPr>
        <w:t>common misconceptions and difficulties that pupils experience.</w:t>
      </w:r>
    </w:p>
    <w:p w14:paraId="1762D5F5" w14:textId="77777777" w:rsidR="00BD38A2" w:rsidRPr="00525BD5" w:rsidRDefault="00BD38A2" w:rsidP="00525BD5">
      <w:pPr>
        <w:numPr>
          <w:ilvl w:val="0"/>
          <w:numId w:val="16"/>
        </w:numPr>
        <w:spacing w:after="0" w:line="276" w:lineRule="auto"/>
        <w:contextualSpacing/>
        <w:rPr>
          <w:rFonts w:ascii="Arial" w:hAnsi="Arial" w:cs="Arial"/>
          <w:sz w:val="21"/>
          <w:szCs w:val="21"/>
        </w:rPr>
      </w:pPr>
      <w:r w:rsidRPr="00525BD5">
        <w:rPr>
          <w:rFonts w:ascii="Arial" w:hAnsi="Arial" w:cs="Arial"/>
          <w:sz w:val="21"/>
          <w:szCs w:val="21"/>
        </w:rPr>
        <w:t>Utilise opportunities to include links to mathematical content from other subjects into Maths lessons.</w:t>
      </w:r>
    </w:p>
    <w:p w14:paraId="45B6D898" w14:textId="6D2C5A39" w:rsidR="00BD38A2" w:rsidRDefault="00BD38A2" w:rsidP="00525BD5">
      <w:pPr>
        <w:numPr>
          <w:ilvl w:val="0"/>
          <w:numId w:val="16"/>
        </w:numPr>
        <w:spacing w:after="0" w:line="276" w:lineRule="auto"/>
        <w:contextualSpacing/>
        <w:rPr>
          <w:rFonts w:ascii="Arial" w:hAnsi="Arial" w:cs="Arial"/>
          <w:sz w:val="21"/>
          <w:szCs w:val="21"/>
        </w:rPr>
      </w:pPr>
      <w:r w:rsidRPr="00525BD5">
        <w:rPr>
          <w:rFonts w:ascii="Arial" w:hAnsi="Arial" w:cs="Arial"/>
          <w:sz w:val="21"/>
          <w:szCs w:val="21"/>
        </w:rPr>
        <w:t>Identify pupils that require numeracy intervention and any gaps in knowledge that need to be resolved.</w:t>
      </w:r>
    </w:p>
    <w:p w14:paraId="598E2A8D" w14:textId="26A4443F" w:rsidR="009E0BB6" w:rsidRPr="00B87A77" w:rsidRDefault="00922E36" w:rsidP="00525BD5">
      <w:pPr>
        <w:numPr>
          <w:ilvl w:val="0"/>
          <w:numId w:val="16"/>
        </w:numPr>
        <w:spacing w:after="0" w:line="276" w:lineRule="auto"/>
        <w:contextualSpacing/>
        <w:rPr>
          <w:rFonts w:ascii="Arial" w:hAnsi="Arial" w:cs="Arial"/>
          <w:sz w:val="21"/>
          <w:szCs w:val="21"/>
        </w:rPr>
      </w:pPr>
      <w:r>
        <w:rPr>
          <w:rFonts w:ascii="Arial" w:hAnsi="Arial" w:cs="Arial"/>
          <w:sz w:val="21"/>
          <w:szCs w:val="21"/>
        </w:rPr>
        <w:t xml:space="preserve">Network with colleagues across the </w:t>
      </w:r>
      <w:r w:rsidR="009E0BB6" w:rsidRPr="00B87A77">
        <w:rPr>
          <w:rFonts w:ascii="Arial" w:hAnsi="Arial" w:cs="Arial"/>
          <w:sz w:val="21"/>
          <w:szCs w:val="21"/>
        </w:rPr>
        <w:t>Trust</w:t>
      </w:r>
      <w:r>
        <w:rPr>
          <w:rFonts w:ascii="Arial" w:hAnsi="Arial" w:cs="Arial"/>
          <w:sz w:val="21"/>
          <w:szCs w:val="21"/>
        </w:rPr>
        <w:t xml:space="preserve">, cross phase </w:t>
      </w:r>
      <w:r w:rsidR="009E0BB6" w:rsidRPr="00B87A77">
        <w:rPr>
          <w:rFonts w:ascii="Arial" w:hAnsi="Arial" w:cs="Arial"/>
          <w:sz w:val="21"/>
          <w:szCs w:val="21"/>
        </w:rPr>
        <w:t>to raise standards across phases of education</w:t>
      </w:r>
    </w:p>
    <w:p w14:paraId="12A008BA" w14:textId="77777777" w:rsidR="00BD38A2" w:rsidRPr="00525BD5" w:rsidRDefault="00BD38A2" w:rsidP="00525BD5">
      <w:pPr>
        <w:spacing w:after="0" w:line="276" w:lineRule="auto"/>
        <w:ind w:left="360"/>
        <w:contextualSpacing/>
        <w:rPr>
          <w:rFonts w:ascii="Arial" w:hAnsi="Arial" w:cs="Arial"/>
          <w:sz w:val="21"/>
          <w:szCs w:val="21"/>
        </w:rPr>
      </w:pPr>
    </w:p>
    <w:p w14:paraId="207B8251" w14:textId="768342E6" w:rsidR="00BD38A2" w:rsidRPr="00525BD5" w:rsidRDefault="00141C5A" w:rsidP="00525BD5">
      <w:pPr>
        <w:spacing w:after="0" w:line="276" w:lineRule="auto"/>
        <w:rPr>
          <w:rFonts w:ascii="Arial" w:hAnsi="Arial" w:cs="Arial"/>
          <w:b/>
          <w:sz w:val="21"/>
          <w:szCs w:val="21"/>
        </w:rPr>
      </w:pPr>
      <w:r w:rsidRPr="00525BD5">
        <w:rPr>
          <w:rFonts w:ascii="Arial" w:hAnsi="Arial" w:cs="Arial"/>
          <w:b/>
          <w:sz w:val="21"/>
          <w:szCs w:val="21"/>
        </w:rPr>
        <w:t>All other staff</w:t>
      </w:r>
      <w:r w:rsidR="00BD38A2" w:rsidRPr="00525BD5">
        <w:rPr>
          <w:rFonts w:ascii="Arial" w:hAnsi="Arial" w:cs="Arial"/>
          <w:b/>
          <w:sz w:val="21"/>
          <w:szCs w:val="21"/>
        </w:rPr>
        <w:t xml:space="preserve"> should:</w:t>
      </w:r>
    </w:p>
    <w:p w14:paraId="3D43207D" w14:textId="77777777" w:rsidR="00BD38A2" w:rsidRPr="00525BD5" w:rsidRDefault="00BD38A2" w:rsidP="00525BD5">
      <w:pPr>
        <w:numPr>
          <w:ilvl w:val="0"/>
          <w:numId w:val="7"/>
        </w:numPr>
        <w:spacing w:after="0" w:line="276" w:lineRule="auto"/>
        <w:contextualSpacing/>
        <w:rPr>
          <w:rFonts w:ascii="Arial" w:hAnsi="Arial" w:cs="Arial"/>
          <w:bCs/>
          <w:sz w:val="21"/>
          <w:szCs w:val="21"/>
        </w:rPr>
      </w:pPr>
      <w:r w:rsidRPr="00525BD5">
        <w:rPr>
          <w:rFonts w:ascii="Arial" w:hAnsi="Arial" w:cs="Arial"/>
          <w:bCs/>
          <w:sz w:val="21"/>
          <w:szCs w:val="21"/>
        </w:rPr>
        <w:t>Actively participate in whole school numeracy initiatives.</w:t>
      </w:r>
    </w:p>
    <w:p w14:paraId="534224B0" w14:textId="77777777" w:rsidR="00BD38A2" w:rsidRPr="00525BD5" w:rsidRDefault="00BD38A2" w:rsidP="00525BD5">
      <w:pPr>
        <w:numPr>
          <w:ilvl w:val="0"/>
          <w:numId w:val="7"/>
        </w:numPr>
        <w:spacing w:after="0" w:line="276" w:lineRule="auto"/>
        <w:contextualSpacing/>
        <w:rPr>
          <w:rFonts w:ascii="Arial" w:hAnsi="Arial" w:cs="Arial"/>
          <w:bCs/>
          <w:sz w:val="21"/>
          <w:szCs w:val="21"/>
        </w:rPr>
      </w:pPr>
      <w:r w:rsidRPr="00525BD5">
        <w:rPr>
          <w:rFonts w:ascii="Arial" w:hAnsi="Arial" w:cs="Arial"/>
          <w:bCs/>
          <w:sz w:val="21"/>
          <w:szCs w:val="21"/>
        </w:rPr>
        <w:t>Ensure that they are familiar with correct mathematical notation, vocabulary and consistency of approach by using common mathematical methods.</w:t>
      </w:r>
    </w:p>
    <w:p w14:paraId="2B866681" w14:textId="77777777" w:rsidR="00BD38A2" w:rsidRPr="00525BD5" w:rsidRDefault="00BD38A2" w:rsidP="00525BD5">
      <w:pPr>
        <w:numPr>
          <w:ilvl w:val="0"/>
          <w:numId w:val="7"/>
        </w:numPr>
        <w:spacing w:after="0" w:line="276" w:lineRule="auto"/>
        <w:contextualSpacing/>
        <w:rPr>
          <w:rFonts w:ascii="Arial" w:hAnsi="Arial" w:cs="Arial"/>
          <w:bCs/>
          <w:sz w:val="21"/>
          <w:szCs w:val="21"/>
        </w:rPr>
      </w:pPr>
      <w:r w:rsidRPr="00525BD5">
        <w:rPr>
          <w:rFonts w:ascii="Arial" w:hAnsi="Arial" w:cs="Arial"/>
          <w:bCs/>
          <w:sz w:val="21"/>
          <w:szCs w:val="21"/>
        </w:rPr>
        <w:t>Understand the misconceptions and difficulties that pupils may experience within their subject when implementing appropriate numeracy skills.</w:t>
      </w:r>
    </w:p>
    <w:p w14:paraId="5E173249" w14:textId="77777777" w:rsidR="00BD38A2" w:rsidRPr="00525BD5" w:rsidRDefault="00BD38A2" w:rsidP="00525BD5">
      <w:pPr>
        <w:numPr>
          <w:ilvl w:val="0"/>
          <w:numId w:val="7"/>
        </w:numPr>
        <w:spacing w:after="0" w:line="276" w:lineRule="auto"/>
        <w:contextualSpacing/>
        <w:rPr>
          <w:rFonts w:ascii="Arial" w:hAnsi="Arial" w:cs="Arial"/>
          <w:bCs/>
          <w:sz w:val="21"/>
          <w:szCs w:val="21"/>
        </w:rPr>
      </w:pPr>
      <w:r w:rsidRPr="00525BD5">
        <w:rPr>
          <w:rFonts w:ascii="Arial" w:hAnsi="Arial" w:cs="Arial"/>
          <w:bCs/>
          <w:sz w:val="21"/>
          <w:szCs w:val="21"/>
        </w:rPr>
        <w:t>Provide resources for mathematics teachers to allow for examples of applications of numeracy relating to other subjects within Maths lessons.</w:t>
      </w:r>
    </w:p>
    <w:p w14:paraId="3AF1090A" w14:textId="694806A9" w:rsidR="00BD38A2" w:rsidRPr="00525BD5" w:rsidRDefault="00BD38A2" w:rsidP="00525BD5">
      <w:pPr>
        <w:numPr>
          <w:ilvl w:val="0"/>
          <w:numId w:val="7"/>
        </w:numPr>
        <w:spacing w:after="0" w:line="276" w:lineRule="auto"/>
        <w:contextualSpacing/>
        <w:rPr>
          <w:rFonts w:ascii="Arial" w:hAnsi="Arial" w:cs="Arial"/>
          <w:sz w:val="21"/>
          <w:szCs w:val="21"/>
        </w:rPr>
      </w:pPr>
      <w:r w:rsidRPr="00525BD5">
        <w:rPr>
          <w:rFonts w:ascii="Arial" w:hAnsi="Arial" w:cs="Arial"/>
          <w:sz w:val="21"/>
          <w:szCs w:val="21"/>
        </w:rPr>
        <w:t>Be aware of interventions and strategies being used to improve numeracy standards.</w:t>
      </w:r>
    </w:p>
    <w:p w14:paraId="74C38ABC" w14:textId="77777777" w:rsidR="00DC3D28" w:rsidRPr="00525BD5" w:rsidRDefault="00DC3D28" w:rsidP="00525BD5">
      <w:pPr>
        <w:spacing w:after="0" w:line="276" w:lineRule="auto"/>
        <w:rPr>
          <w:rFonts w:ascii="Arial" w:hAnsi="Arial" w:cs="Arial"/>
          <w:b/>
          <w:sz w:val="21"/>
          <w:szCs w:val="21"/>
          <w:u w:val="single"/>
          <w:lang w:eastAsia="en-GB"/>
        </w:rPr>
      </w:pPr>
    </w:p>
    <w:p w14:paraId="2A683324" w14:textId="70B30300" w:rsidR="00511B2C" w:rsidRPr="00525BD5" w:rsidRDefault="00511B2C" w:rsidP="00525BD5">
      <w:pPr>
        <w:widowControl w:val="0"/>
        <w:autoSpaceDE w:val="0"/>
        <w:autoSpaceDN w:val="0"/>
        <w:spacing w:after="0" w:line="276" w:lineRule="auto"/>
        <w:rPr>
          <w:rFonts w:ascii="Arial" w:eastAsia="Arial" w:hAnsi="Arial" w:cs="Arial"/>
          <w:b/>
          <w:bCs/>
          <w:sz w:val="21"/>
          <w:szCs w:val="21"/>
        </w:rPr>
      </w:pPr>
      <w:r w:rsidRPr="00525BD5">
        <w:rPr>
          <w:rFonts w:ascii="Arial" w:eastAsia="Arial" w:hAnsi="Arial" w:cs="Arial"/>
          <w:b/>
          <w:bCs/>
          <w:sz w:val="21"/>
          <w:szCs w:val="21"/>
        </w:rPr>
        <w:t>Monitoring Progress</w:t>
      </w:r>
      <w:r w:rsidR="00162979" w:rsidRPr="00525BD5">
        <w:rPr>
          <w:rFonts w:ascii="Arial" w:eastAsia="Arial" w:hAnsi="Arial" w:cs="Arial"/>
          <w:b/>
          <w:bCs/>
          <w:sz w:val="21"/>
          <w:szCs w:val="21"/>
        </w:rPr>
        <w:t xml:space="preserve"> </w:t>
      </w:r>
    </w:p>
    <w:p w14:paraId="10174FBA" w14:textId="457DAEA0" w:rsidR="00511B2C" w:rsidRPr="00525BD5" w:rsidRDefault="00511B2C" w:rsidP="00525BD5">
      <w:pPr>
        <w:widowControl w:val="0"/>
        <w:autoSpaceDE w:val="0"/>
        <w:autoSpaceDN w:val="0"/>
        <w:spacing w:after="0" w:line="276" w:lineRule="auto"/>
        <w:rPr>
          <w:rFonts w:ascii="Arial" w:eastAsia="Arial" w:hAnsi="Arial" w:cs="Arial"/>
          <w:sz w:val="21"/>
          <w:szCs w:val="21"/>
        </w:rPr>
      </w:pPr>
      <w:r w:rsidRPr="00525BD5">
        <w:rPr>
          <w:rFonts w:ascii="Arial" w:eastAsia="Arial" w:hAnsi="Arial" w:cs="Arial"/>
          <w:sz w:val="21"/>
          <w:szCs w:val="21"/>
        </w:rPr>
        <w:t>Pupils’ progress is monitored through the following strategies:</w:t>
      </w:r>
    </w:p>
    <w:p w14:paraId="695A593A" w14:textId="1C7E7972" w:rsidR="00511B2C" w:rsidRPr="009E0BB6" w:rsidRDefault="00511B2C" w:rsidP="00525BD5">
      <w:pPr>
        <w:widowControl w:val="0"/>
        <w:numPr>
          <w:ilvl w:val="0"/>
          <w:numId w:val="12"/>
        </w:numPr>
        <w:autoSpaceDE w:val="0"/>
        <w:autoSpaceDN w:val="0"/>
        <w:spacing w:after="0" w:line="276" w:lineRule="auto"/>
        <w:rPr>
          <w:rFonts w:ascii="Arial" w:eastAsia="Arial" w:hAnsi="Arial" w:cs="Arial"/>
          <w:color w:val="000000" w:themeColor="text1"/>
          <w:sz w:val="21"/>
          <w:szCs w:val="21"/>
        </w:rPr>
      </w:pPr>
      <w:r w:rsidRPr="00525BD5">
        <w:rPr>
          <w:rFonts w:ascii="Arial" w:eastAsia="Arial" w:hAnsi="Arial" w:cs="Arial"/>
          <w:sz w:val="21"/>
          <w:szCs w:val="21"/>
        </w:rPr>
        <w:t>Calendared quality assurance opportunities; pupil voice, planning, progress data, work sampling</w:t>
      </w:r>
      <w:r w:rsidR="00922E36">
        <w:rPr>
          <w:rFonts w:ascii="Arial" w:eastAsia="Arial" w:hAnsi="Arial" w:cs="Arial"/>
          <w:sz w:val="21"/>
          <w:szCs w:val="21"/>
        </w:rPr>
        <w:t>,</w:t>
      </w:r>
      <w:r w:rsidRPr="00525BD5">
        <w:rPr>
          <w:rFonts w:ascii="Arial" w:eastAsia="Arial" w:hAnsi="Arial" w:cs="Arial"/>
          <w:sz w:val="21"/>
          <w:szCs w:val="21"/>
        </w:rPr>
        <w:t xml:space="preserve"> observation of teaching</w:t>
      </w:r>
      <w:r w:rsidR="00922E36">
        <w:rPr>
          <w:rFonts w:ascii="Arial" w:eastAsia="Arial" w:hAnsi="Arial" w:cs="Arial"/>
          <w:sz w:val="21"/>
          <w:szCs w:val="21"/>
        </w:rPr>
        <w:t xml:space="preserve"> cross phase moderation. </w:t>
      </w:r>
    </w:p>
    <w:p w14:paraId="7D643111" w14:textId="2B4944A5" w:rsidR="009E0BB6" w:rsidRPr="00922E36" w:rsidRDefault="009E0BB6" w:rsidP="00525BD5">
      <w:pPr>
        <w:widowControl w:val="0"/>
        <w:numPr>
          <w:ilvl w:val="0"/>
          <w:numId w:val="12"/>
        </w:numPr>
        <w:autoSpaceDE w:val="0"/>
        <w:autoSpaceDN w:val="0"/>
        <w:spacing w:after="0" w:line="276" w:lineRule="auto"/>
        <w:rPr>
          <w:rFonts w:ascii="Arial" w:eastAsia="Arial" w:hAnsi="Arial" w:cs="Arial"/>
          <w:color w:val="000000" w:themeColor="text1"/>
          <w:sz w:val="21"/>
          <w:szCs w:val="21"/>
        </w:rPr>
      </w:pPr>
      <w:r w:rsidRPr="00922E36">
        <w:rPr>
          <w:rFonts w:ascii="Arial" w:eastAsia="Arial" w:hAnsi="Arial" w:cs="Arial"/>
          <w:color w:val="000000" w:themeColor="text1"/>
          <w:sz w:val="21"/>
          <w:szCs w:val="21"/>
        </w:rPr>
        <w:t xml:space="preserve">Progress across phases </w:t>
      </w:r>
      <w:r w:rsidR="00922E36" w:rsidRPr="00922E36">
        <w:rPr>
          <w:rFonts w:ascii="Arial" w:eastAsia="Arial" w:hAnsi="Arial" w:cs="Arial"/>
          <w:color w:val="000000" w:themeColor="text1"/>
          <w:sz w:val="21"/>
          <w:szCs w:val="21"/>
        </w:rPr>
        <w:t>through use of question level analysis in planning</w:t>
      </w:r>
    </w:p>
    <w:p w14:paraId="78CA4C4D" w14:textId="2904FE65" w:rsidR="00511B2C" w:rsidRPr="00525BD5" w:rsidRDefault="00511B2C" w:rsidP="00525BD5">
      <w:pPr>
        <w:widowControl w:val="0"/>
        <w:numPr>
          <w:ilvl w:val="0"/>
          <w:numId w:val="12"/>
        </w:numPr>
        <w:autoSpaceDE w:val="0"/>
        <w:autoSpaceDN w:val="0"/>
        <w:spacing w:after="0" w:line="276" w:lineRule="auto"/>
        <w:rPr>
          <w:rFonts w:ascii="Arial" w:eastAsia="Arial" w:hAnsi="Arial" w:cs="Arial"/>
          <w:color w:val="000000" w:themeColor="text1"/>
          <w:sz w:val="21"/>
          <w:szCs w:val="21"/>
        </w:rPr>
      </w:pPr>
      <w:r w:rsidRPr="00525BD5">
        <w:rPr>
          <w:rFonts w:ascii="Arial" w:eastAsia="Arial" w:hAnsi="Arial" w:cs="Arial"/>
          <w:sz w:val="21"/>
          <w:szCs w:val="21"/>
        </w:rPr>
        <w:t xml:space="preserve">Regular assessment of numeracy, </w:t>
      </w:r>
      <w:r w:rsidR="00E07B40" w:rsidRPr="00525BD5">
        <w:rPr>
          <w:rFonts w:ascii="Arial" w:eastAsia="Arial" w:hAnsi="Arial" w:cs="Arial"/>
          <w:sz w:val="21"/>
          <w:szCs w:val="21"/>
        </w:rPr>
        <w:t xml:space="preserve">calculation, </w:t>
      </w:r>
      <w:r w:rsidRPr="00525BD5">
        <w:rPr>
          <w:rFonts w:ascii="Arial" w:eastAsia="Arial" w:hAnsi="Arial" w:cs="Arial"/>
          <w:sz w:val="21"/>
          <w:szCs w:val="21"/>
        </w:rPr>
        <w:t xml:space="preserve">reasoning and problem-solving resulting in data-driven interventions </w:t>
      </w:r>
    </w:p>
    <w:p w14:paraId="03DE2DBF" w14:textId="32D10063" w:rsidR="00511B2C" w:rsidRPr="00525BD5" w:rsidRDefault="00511B2C" w:rsidP="00525BD5">
      <w:pPr>
        <w:widowControl w:val="0"/>
        <w:numPr>
          <w:ilvl w:val="0"/>
          <w:numId w:val="12"/>
        </w:numPr>
        <w:autoSpaceDE w:val="0"/>
        <w:autoSpaceDN w:val="0"/>
        <w:spacing w:after="0" w:line="276" w:lineRule="auto"/>
        <w:rPr>
          <w:rFonts w:ascii="Arial" w:eastAsia="Arial" w:hAnsi="Arial" w:cs="Arial"/>
          <w:color w:val="000000" w:themeColor="text1"/>
          <w:sz w:val="21"/>
          <w:szCs w:val="21"/>
        </w:rPr>
      </w:pPr>
      <w:r w:rsidRPr="00525BD5">
        <w:rPr>
          <w:rFonts w:ascii="Arial" w:eastAsia="Arial" w:hAnsi="Arial" w:cs="Arial"/>
          <w:sz w:val="21"/>
          <w:szCs w:val="21"/>
        </w:rPr>
        <w:t xml:space="preserve">Monitored progress of numeracy </w:t>
      </w:r>
      <w:r w:rsidR="006E388D" w:rsidRPr="00525BD5">
        <w:rPr>
          <w:rFonts w:ascii="Arial" w:eastAsia="Arial" w:hAnsi="Arial" w:cs="Arial"/>
          <w:sz w:val="21"/>
          <w:szCs w:val="21"/>
        </w:rPr>
        <w:t xml:space="preserve">sessions and </w:t>
      </w:r>
      <w:r w:rsidRPr="00525BD5">
        <w:rPr>
          <w:rFonts w:ascii="Arial" w:eastAsia="Arial" w:hAnsi="Arial" w:cs="Arial"/>
          <w:sz w:val="21"/>
          <w:szCs w:val="21"/>
        </w:rPr>
        <w:t>interventions.</w:t>
      </w:r>
    </w:p>
    <w:p w14:paraId="7EB78FD5" w14:textId="54BFFE2D" w:rsidR="00DC3D28" w:rsidRPr="00922E36" w:rsidRDefault="00511B2C" w:rsidP="00922E36">
      <w:pPr>
        <w:widowControl w:val="0"/>
        <w:numPr>
          <w:ilvl w:val="0"/>
          <w:numId w:val="12"/>
        </w:numPr>
        <w:autoSpaceDE w:val="0"/>
        <w:autoSpaceDN w:val="0"/>
        <w:spacing w:after="0" w:line="276" w:lineRule="auto"/>
        <w:rPr>
          <w:rFonts w:ascii="Arial" w:eastAsia="Arial" w:hAnsi="Arial" w:cs="Arial"/>
          <w:color w:val="000000" w:themeColor="text1"/>
          <w:sz w:val="21"/>
          <w:szCs w:val="21"/>
        </w:rPr>
      </w:pPr>
      <w:r w:rsidRPr="00525BD5">
        <w:rPr>
          <w:rFonts w:ascii="Arial" w:eastAsia="Arial" w:hAnsi="Arial" w:cs="Arial"/>
          <w:sz w:val="21"/>
          <w:szCs w:val="21"/>
        </w:rPr>
        <w:t>Maths moderation at a subject, school and trust level.</w:t>
      </w:r>
    </w:p>
    <w:p w14:paraId="73C6D6F0" w14:textId="77777777" w:rsidR="00922E36" w:rsidRDefault="00922E36" w:rsidP="00525BD5">
      <w:pPr>
        <w:spacing w:after="0" w:line="276" w:lineRule="auto"/>
        <w:rPr>
          <w:rFonts w:ascii="Arial" w:hAnsi="Arial" w:cs="Arial"/>
          <w:b/>
          <w:bCs/>
          <w:sz w:val="21"/>
          <w:szCs w:val="21"/>
          <w:u w:val="single"/>
        </w:rPr>
      </w:pPr>
    </w:p>
    <w:p w14:paraId="15085550" w14:textId="26039DBB" w:rsidR="00A81AF5" w:rsidRDefault="00DC3D28" w:rsidP="00525BD5">
      <w:pPr>
        <w:spacing w:after="0" w:line="276" w:lineRule="auto"/>
        <w:rPr>
          <w:rFonts w:ascii="Arial" w:hAnsi="Arial" w:cs="Arial"/>
          <w:b/>
          <w:bCs/>
          <w:sz w:val="21"/>
          <w:szCs w:val="21"/>
          <w:u w:val="single"/>
        </w:rPr>
      </w:pPr>
      <w:r w:rsidRPr="00525BD5">
        <w:rPr>
          <w:rFonts w:ascii="Arial" w:hAnsi="Arial" w:cs="Arial"/>
          <w:b/>
          <w:bCs/>
          <w:sz w:val="21"/>
          <w:szCs w:val="21"/>
          <w:u w:val="single"/>
        </w:rPr>
        <w:t xml:space="preserve">Impact: </w:t>
      </w:r>
    </w:p>
    <w:p w14:paraId="16E86BFB" w14:textId="77777777" w:rsidR="00525BD5" w:rsidRPr="00525BD5" w:rsidRDefault="00525BD5" w:rsidP="00525BD5">
      <w:pPr>
        <w:spacing w:after="0" w:line="276" w:lineRule="auto"/>
        <w:rPr>
          <w:rFonts w:ascii="Arial" w:hAnsi="Arial" w:cs="Arial"/>
          <w:b/>
          <w:bCs/>
          <w:sz w:val="21"/>
          <w:szCs w:val="21"/>
          <w:u w:val="single"/>
        </w:rPr>
      </w:pPr>
    </w:p>
    <w:p w14:paraId="4B52EDBD" w14:textId="1E1AC21D" w:rsidR="00633CB5" w:rsidRPr="00525BD5" w:rsidRDefault="00633CB5" w:rsidP="00525BD5">
      <w:pPr>
        <w:spacing w:after="0" w:line="276" w:lineRule="auto"/>
        <w:rPr>
          <w:rFonts w:ascii="Arial" w:hAnsi="Arial" w:cs="Arial"/>
          <w:sz w:val="21"/>
          <w:szCs w:val="21"/>
        </w:rPr>
      </w:pPr>
      <w:r w:rsidRPr="00525BD5">
        <w:rPr>
          <w:rFonts w:ascii="Arial" w:hAnsi="Arial" w:cs="Arial"/>
          <w:sz w:val="21"/>
          <w:szCs w:val="21"/>
        </w:rPr>
        <w:t>These principles ensure that all pupils leave education</w:t>
      </w:r>
      <w:r w:rsidR="00195CEC" w:rsidRPr="00525BD5">
        <w:rPr>
          <w:rFonts w:ascii="Arial" w:hAnsi="Arial" w:cs="Arial"/>
          <w:sz w:val="21"/>
          <w:szCs w:val="21"/>
        </w:rPr>
        <w:t xml:space="preserve"> with</w:t>
      </w:r>
      <w:r w:rsidRPr="00525BD5">
        <w:rPr>
          <w:rFonts w:ascii="Arial" w:hAnsi="Arial" w:cs="Arial"/>
          <w:sz w:val="21"/>
          <w:szCs w:val="21"/>
        </w:rPr>
        <w:t>:</w:t>
      </w:r>
    </w:p>
    <w:p w14:paraId="70805E09" w14:textId="77AF7D0A" w:rsidR="00643039" w:rsidRDefault="00643039" w:rsidP="00525BD5">
      <w:pPr>
        <w:pStyle w:val="ListParagraph"/>
        <w:numPr>
          <w:ilvl w:val="0"/>
          <w:numId w:val="5"/>
        </w:numPr>
        <w:spacing w:line="276" w:lineRule="auto"/>
        <w:contextualSpacing/>
        <w:rPr>
          <w:sz w:val="21"/>
          <w:szCs w:val="21"/>
        </w:rPr>
      </w:pPr>
      <w:r>
        <w:rPr>
          <w:sz w:val="21"/>
          <w:szCs w:val="21"/>
        </w:rPr>
        <w:t xml:space="preserve">Knowledge and skills which have been built upon at every phase of education, through a coherent curriculum from early years to key stage 5. </w:t>
      </w:r>
    </w:p>
    <w:p w14:paraId="0F1F2589" w14:textId="0AC63232" w:rsidR="00321DEF" w:rsidRDefault="00195CEC" w:rsidP="00525BD5">
      <w:pPr>
        <w:pStyle w:val="ListParagraph"/>
        <w:numPr>
          <w:ilvl w:val="0"/>
          <w:numId w:val="5"/>
        </w:numPr>
        <w:spacing w:line="276" w:lineRule="auto"/>
        <w:contextualSpacing/>
        <w:rPr>
          <w:sz w:val="21"/>
          <w:szCs w:val="21"/>
        </w:rPr>
      </w:pPr>
      <w:r w:rsidRPr="00525BD5">
        <w:rPr>
          <w:sz w:val="21"/>
          <w:szCs w:val="21"/>
          <w:lang w:eastAsia="en-GB"/>
        </w:rPr>
        <w:t>T</w:t>
      </w:r>
      <w:r w:rsidR="00321DEF" w:rsidRPr="00525BD5">
        <w:rPr>
          <w:sz w:val="21"/>
          <w:szCs w:val="21"/>
        </w:rPr>
        <w:t>he numeracy skills and confidence necessary to be a full contributor to society and the economy, including those central to personal financial capability.</w:t>
      </w:r>
    </w:p>
    <w:p w14:paraId="79AED26B" w14:textId="7DB102D2" w:rsidR="009411DC" w:rsidRPr="00525BD5" w:rsidRDefault="009411DC" w:rsidP="00525BD5">
      <w:pPr>
        <w:pStyle w:val="ListParagraph"/>
        <w:numPr>
          <w:ilvl w:val="0"/>
          <w:numId w:val="5"/>
        </w:numPr>
        <w:spacing w:line="276" w:lineRule="auto"/>
        <w:contextualSpacing/>
        <w:rPr>
          <w:sz w:val="21"/>
          <w:szCs w:val="21"/>
        </w:rPr>
      </w:pPr>
      <w:r>
        <w:rPr>
          <w:sz w:val="21"/>
          <w:szCs w:val="21"/>
        </w:rPr>
        <w:t>Independence</w:t>
      </w:r>
      <w:r w:rsidR="00643039">
        <w:rPr>
          <w:sz w:val="21"/>
          <w:szCs w:val="21"/>
        </w:rPr>
        <w:t xml:space="preserve">, motivation and resilience when facing life situations, particularly those involving finances. </w:t>
      </w:r>
    </w:p>
    <w:p w14:paraId="546B09C8" w14:textId="38C0201F" w:rsidR="000F4D48" w:rsidRPr="00525BD5" w:rsidRDefault="00195CEC" w:rsidP="00525BD5">
      <w:pPr>
        <w:numPr>
          <w:ilvl w:val="0"/>
          <w:numId w:val="5"/>
        </w:numPr>
        <w:spacing w:after="0" w:line="276" w:lineRule="auto"/>
        <w:ind w:left="340"/>
        <w:jc w:val="both"/>
        <w:rPr>
          <w:rFonts w:ascii="Arial" w:eastAsia="Arial" w:hAnsi="Arial" w:cs="Arial"/>
          <w:color w:val="000000" w:themeColor="text1"/>
          <w:sz w:val="21"/>
          <w:szCs w:val="21"/>
          <w:lang w:eastAsia="en-GB"/>
        </w:rPr>
      </w:pPr>
      <w:r w:rsidRPr="00525BD5">
        <w:rPr>
          <w:rFonts w:ascii="Arial" w:eastAsia="Arial" w:hAnsi="Arial" w:cs="Arial"/>
          <w:sz w:val="21"/>
          <w:szCs w:val="21"/>
          <w:lang w:eastAsia="en-GB"/>
        </w:rPr>
        <w:t>T</w:t>
      </w:r>
      <w:r w:rsidR="000F4D48" w:rsidRPr="00525BD5">
        <w:rPr>
          <w:rFonts w:ascii="Arial" w:eastAsia="Arial" w:hAnsi="Arial" w:cs="Arial"/>
          <w:sz w:val="21"/>
          <w:szCs w:val="21"/>
          <w:lang w:eastAsia="en-GB"/>
        </w:rPr>
        <w:t xml:space="preserve">he impact of early life numeracy disadvantage </w:t>
      </w:r>
      <w:r w:rsidR="00525BD5" w:rsidRPr="00525BD5">
        <w:rPr>
          <w:rFonts w:ascii="Arial" w:eastAsia="Arial" w:hAnsi="Arial" w:cs="Arial"/>
          <w:sz w:val="21"/>
          <w:szCs w:val="21"/>
          <w:lang w:eastAsia="en-GB"/>
        </w:rPr>
        <w:t>eliminated,</w:t>
      </w:r>
      <w:r w:rsidR="00321DEF" w:rsidRPr="00525BD5">
        <w:rPr>
          <w:rFonts w:ascii="Arial" w:eastAsia="Arial" w:hAnsi="Arial" w:cs="Arial"/>
          <w:sz w:val="21"/>
          <w:szCs w:val="21"/>
          <w:lang w:eastAsia="en-GB"/>
        </w:rPr>
        <w:t xml:space="preserve"> </w:t>
      </w:r>
      <w:r w:rsidR="000F4D48" w:rsidRPr="00525BD5">
        <w:rPr>
          <w:rFonts w:ascii="Arial" w:eastAsia="Arial" w:hAnsi="Arial" w:cs="Arial"/>
          <w:sz w:val="21"/>
          <w:szCs w:val="21"/>
          <w:lang w:eastAsia="en-GB"/>
        </w:rPr>
        <w:t>and the numeracy gap</w:t>
      </w:r>
      <w:r w:rsidR="00321DEF" w:rsidRPr="00525BD5">
        <w:rPr>
          <w:rFonts w:ascii="Arial" w:eastAsia="Arial" w:hAnsi="Arial" w:cs="Arial"/>
          <w:sz w:val="21"/>
          <w:szCs w:val="21"/>
          <w:lang w:eastAsia="en-GB"/>
        </w:rPr>
        <w:t xml:space="preserve"> closed</w:t>
      </w:r>
      <w:r w:rsidR="000F4D48" w:rsidRPr="00525BD5">
        <w:rPr>
          <w:rFonts w:ascii="Arial" w:eastAsia="Arial" w:hAnsi="Arial" w:cs="Arial"/>
          <w:sz w:val="21"/>
          <w:szCs w:val="21"/>
          <w:lang w:eastAsia="en-GB"/>
        </w:rPr>
        <w:t xml:space="preserve">.  </w:t>
      </w:r>
    </w:p>
    <w:p w14:paraId="515BA3AC" w14:textId="3FFB38DB" w:rsidR="00321DEF" w:rsidRPr="00525BD5" w:rsidRDefault="00321DEF" w:rsidP="00525BD5">
      <w:pPr>
        <w:pStyle w:val="ListParagraph"/>
        <w:widowControl/>
        <w:numPr>
          <w:ilvl w:val="0"/>
          <w:numId w:val="5"/>
        </w:numPr>
        <w:autoSpaceDE/>
        <w:autoSpaceDN/>
        <w:spacing w:line="276" w:lineRule="auto"/>
        <w:ind w:left="340"/>
        <w:contextualSpacing/>
        <w:rPr>
          <w:sz w:val="21"/>
          <w:szCs w:val="21"/>
        </w:rPr>
      </w:pPr>
      <w:r w:rsidRPr="00525BD5">
        <w:rPr>
          <w:sz w:val="21"/>
          <w:szCs w:val="21"/>
        </w:rPr>
        <w:t>Confiden</w:t>
      </w:r>
      <w:r w:rsidR="00195CEC" w:rsidRPr="00525BD5">
        <w:rPr>
          <w:sz w:val="21"/>
          <w:szCs w:val="21"/>
        </w:rPr>
        <w:t>ce</w:t>
      </w:r>
      <w:r w:rsidRPr="00525BD5">
        <w:rPr>
          <w:sz w:val="21"/>
          <w:szCs w:val="21"/>
        </w:rPr>
        <w:t xml:space="preserve"> in the use of methods and procedure – formal</w:t>
      </w:r>
      <w:r w:rsidR="00525BD5">
        <w:rPr>
          <w:sz w:val="21"/>
          <w:szCs w:val="21"/>
        </w:rPr>
        <w:t>,</w:t>
      </w:r>
      <w:r w:rsidRPr="00525BD5">
        <w:rPr>
          <w:sz w:val="21"/>
          <w:szCs w:val="21"/>
        </w:rPr>
        <w:t xml:space="preserve"> informal, </w:t>
      </w:r>
      <w:r w:rsidR="00525BD5" w:rsidRPr="00525BD5">
        <w:rPr>
          <w:sz w:val="21"/>
          <w:szCs w:val="21"/>
        </w:rPr>
        <w:t>mental</w:t>
      </w:r>
      <w:r w:rsidR="00525BD5">
        <w:rPr>
          <w:sz w:val="21"/>
          <w:szCs w:val="21"/>
        </w:rPr>
        <w:t xml:space="preserve"> </w:t>
      </w:r>
      <w:r w:rsidRPr="00525BD5">
        <w:rPr>
          <w:sz w:val="21"/>
          <w:szCs w:val="21"/>
        </w:rPr>
        <w:t xml:space="preserve">and written. </w:t>
      </w:r>
    </w:p>
    <w:p w14:paraId="2D749EE5" w14:textId="21F33820" w:rsidR="000F4D48" w:rsidRPr="00525BD5" w:rsidRDefault="00195CEC" w:rsidP="00525BD5">
      <w:pPr>
        <w:pStyle w:val="ListParagraph"/>
        <w:widowControl/>
        <w:numPr>
          <w:ilvl w:val="0"/>
          <w:numId w:val="5"/>
        </w:numPr>
        <w:autoSpaceDE/>
        <w:autoSpaceDN/>
        <w:spacing w:line="276" w:lineRule="auto"/>
        <w:ind w:left="340"/>
        <w:contextualSpacing/>
        <w:rPr>
          <w:sz w:val="21"/>
          <w:szCs w:val="21"/>
        </w:rPr>
      </w:pPr>
      <w:r w:rsidRPr="00525BD5">
        <w:rPr>
          <w:sz w:val="21"/>
          <w:szCs w:val="21"/>
        </w:rPr>
        <w:t>The ability to think mathematically in everyday situations including those arising in future employment.</w:t>
      </w:r>
    </w:p>
    <w:p w14:paraId="6E009287" w14:textId="627AA9A3" w:rsidR="000F4D48" w:rsidRPr="00525BD5" w:rsidRDefault="00195CEC" w:rsidP="00525BD5">
      <w:pPr>
        <w:pStyle w:val="ListParagraph"/>
        <w:widowControl/>
        <w:numPr>
          <w:ilvl w:val="0"/>
          <w:numId w:val="5"/>
        </w:numPr>
        <w:autoSpaceDE/>
        <w:autoSpaceDN/>
        <w:spacing w:line="276" w:lineRule="auto"/>
        <w:ind w:left="340"/>
        <w:contextualSpacing/>
        <w:rPr>
          <w:sz w:val="21"/>
          <w:szCs w:val="21"/>
        </w:rPr>
      </w:pPr>
      <w:r w:rsidRPr="00525BD5">
        <w:rPr>
          <w:sz w:val="21"/>
          <w:szCs w:val="21"/>
        </w:rPr>
        <w:t>T</w:t>
      </w:r>
      <w:r w:rsidR="000F4D48" w:rsidRPr="00525BD5">
        <w:rPr>
          <w:sz w:val="21"/>
          <w:szCs w:val="21"/>
        </w:rPr>
        <w:t>he development of key mathematical concepts and realising their interconnectedness</w:t>
      </w:r>
      <w:r w:rsidRPr="00525BD5">
        <w:rPr>
          <w:sz w:val="21"/>
          <w:szCs w:val="21"/>
        </w:rPr>
        <w:t>.</w:t>
      </w:r>
    </w:p>
    <w:p w14:paraId="27022EFE" w14:textId="38AE4CC2" w:rsidR="000F4D48" w:rsidRPr="00525BD5" w:rsidRDefault="00195CEC" w:rsidP="00525BD5">
      <w:pPr>
        <w:pStyle w:val="ListParagraph"/>
        <w:widowControl/>
        <w:numPr>
          <w:ilvl w:val="0"/>
          <w:numId w:val="5"/>
        </w:numPr>
        <w:autoSpaceDE/>
        <w:autoSpaceDN/>
        <w:spacing w:line="276" w:lineRule="auto"/>
        <w:ind w:left="340"/>
        <w:contextualSpacing/>
        <w:rPr>
          <w:sz w:val="21"/>
          <w:szCs w:val="21"/>
        </w:rPr>
      </w:pPr>
      <w:r w:rsidRPr="00525BD5">
        <w:rPr>
          <w:sz w:val="21"/>
          <w:szCs w:val="21"/>
        </w:rPr>
        <w:t>T</w:t>
      </w:r>
      <w:r w:rsidR="000F4D48" w:rsidRPr="00525BD5">
        <w:rPr>
          <w:sz w:val="21"/>
          <w:szCs w:val="21"/>
        </w:rPr>
        <w:t xml:space="preserve">he development of reasoning and </w:t>
      </w:r>
      <w:r w:rsidRPr="00525BD5">
        <w:rPr>
          <w:sz w:val="21"/>
          <w:szCs w:val="21"/>
        </w:rPr>
        <w:t>problem-solving</w:t>
      </w:r>
      <w:r w:rsidR="000F4D48" w:rsidRPr="00525BD5">
        <w:rPr>
          <w:sz w:val="21"/>
          <w:szCs w:val="21"/>
        </w:rPr>
        <w:t xml:space="preserve"> skills</w:t>
      </w:r>
      <w:r w:rsidRPr="00525BD5">
        <w:rPr>
          <w:sz w:val="21"/>
          <w:szCs w:val="21"/>
        </w:rPr>
        <w:t>.</w:t>
      </w:r>
    </w:p>
    <w:p w14:paraId="2F2F8DDE" w14:textId="2035EFFA" w:rsidR="00525BD5" w:rsidRPr="009411DC" w:rsidRDefault="00195CEC" w:rsidP="00525BD5">
      <w:pPr>
        <w:pStyle w:val="ListParagraph"/>
        <w:widowControl/>
        <w:numPr>
          <w:ilvl w:val="0"/>
          <w:numId w:val="5"/>
        </w:numPr>
        <w:autoSpaceDE/>
        <w:autoSpaceDN/>
        <w:spacing w:line="276" w:lineRule="auto"/>
        <w:ind w:left="340"/>
        <w:contextualSpacing/>
        <w:rPr>
          <w:color w:val="000000" w:themeColor="text1"/>
          <w:sz w:val="21"/>
          <w:szCs w:val="21"/>
        </w:rPr>
      </w:pPr>
      <w:r w:rsidRPr="009411DC">
        <w:rPr>
          <w:color w:val="000000" w:themeColor="text1"/>
          <w:sz w:val="21"/>
          <w:szCs w:val="21"/>
        </w:rPr>
        <w:t xml:space="preserve">An </w:t>
      </w:r>
      <w:r w:rsidR="000F4D48" w:rsidRPr="009411DC">
        <w:rPr>
          <w:color w:val="000000" w:themeColor="text1"/>
          <w:sz w:val="21"/>
          <w:szCs w:val="21"/>
        </w:rPr>
        <w:t>active participation in exploring mathematical ideas and models.</w:t>
      </w:r>
    </w:p>
    <w:p w14:paraId="50441BDE" w14:textId="77777777" w:rsidR="009411DC" w:rsidRDefault="009411DC" w:rsidP="00643039">
      <w:pPr>
        <w:pStyle w:val="ListParagraph"/>
        <w:widowControl/>
        <w:autoSpaceDE/>
        <w:autoSpaceDN/>
        <w:spacing w:line="276" w:lineRule="auto"/>
        <w:ind w:left="340" w:firstLine="0"/>
        <w:contextualSpacing/>
        <w:rPr>
          <w:sz w:val="21"/>
          <w:szCs w:val="21"/>
        </w:rPr>
      </w:pPr>
    </w:p>
    <w:p w14:paraId="56DDDC1B" w14:textId="5B77376D" w:rsidR="00B55281" w:rsidRPr="001A06D3" w:rsidRDefault="00B55281">
      <w:pPr>
        <w:rPr>
          <w:rFonts w:ascii="Arial" w:hAnsi="Arial" w:cs="Arial"/>
          <w:sz w:val="21"/>
          <w:szCs w:val="21"/>
        </w:rPr>
      </w:pPr>
    </w:p>
    <w:sectPr w:rsidR="00B55281" w:rsidRPr="001A06D3" w:rsidSect="00922E3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B15AE" w14:textId="77777777" w:rsidR="007D02C0" w:rsidRDefault="007D02C0" w:rsidP="00156B96">
      <w:pPr>
        <w:spacing w:after="0" w:line="240" w:lineRule="auto"/>
      </w:pPr>
      <w:r>
        <w:separator/>
      </w:r>
    </w:p>
  </w:endnote>
  <w:endnote w:type="continuationSeparator" w:id="0">
    <w:p w14:paraId="03E7C84B" w14:textId="77777777" w:rsidR="007D02C0" w:rsidRDefault="007D02C0" w:rsidP="00156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AABD6" w14:textId="77777777" w:rsidR="007D02C0" w:rsidRDefault="007D02C0" w:rsidP="00156B96">
      <w:pPr>
        <w:spacing w:after="0" w:line="240" w:lineRule="auto"/>
      </w:pPr>
      <w:r>
        <w:separator/>
      </w:r>
    </w:p>
  </w:footnote>
  <w:footnote w:type="continuationSeparator" w:id="0">
    <w:p w14:paraId="07E50728" w14:textId="77777777" w:rsidR="007D02C0" w:rsidRDefault="007D02C0" w:rsidP="00156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F626B"/>
    <w:multiLevelType w:val="multilevel"/>
    <w:tmpl w:val="E130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F4C4A"/>
    <w:multiLevelType w:val="multilevel"/>
    <w:tmpl w:val="008C7D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1AB77DF"/>
    <w:multiLevelType w:val="multilevel"/>
    <w:tmpl w:val="008C7D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72E76B7"/>
    <w:multiLevelType w:val="hybridMultilevel"/>
    <w:tmpl w:val="1706A602"/>
    <w:lvl w:ilvl="0" w:tplc="4A3AEBFE">
      <w:start w:val="1"/>
      <w:numFmt w:val="decimal"/>
      <w:lvlText w:val="%1."/>
      <w:lvlJc w:val="left"/>
      <w:pPr>
        <w:ind w:left="360" w:hanging="360"/>
      </w:pPr>
      <w:rPr>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C9348F"/>
    <w:multiLevelType w:val="hybridMultilevel"/>
    <w:tmpl w:val="2D0C7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681FE8"/>
    <w:multiLevelType w:val="multilevel"/>
    <w:tmpl w:val="808E27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B73E3"/>
    <w:multiLevelType w:val="hybridMultilevel"/>
    <w:tmpl w:val="43AE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973D4"/>
    <w:multiLevelType w:val="hybridMultilevel"/>
    <w:tmpl w:val="193467F0"/>
    <w:lvl w:ilvl="0" w:tplc="4DDC5A3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D2F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DB78A7"/>
    <w:multiLevelType w:val="hybridMultilevel"/>
    <w:tmpl w:val="90C67E9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D359EC"/>
    <w:multiLevelType w:val="hybridMultilevel"/>
    <w:tmpl w:val="D72893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7E12A57"/>
    <w:multiLevelType w:val="hybridMultilevel"/>
    <w:tmpl w:val="0EAC1F9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872897"/>
    <w:multiLevelType w:val="hybridMultilevel"/>
    <w:tmpl w:val="C2503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D94D06"/>
    <w:multiLevelType w:val="multilevel"/>
    <w:tmpl w:val="51C8C2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5D4F52"/>
    <w:multiLevelType w:val="hybridMultilevel"/>
    <w:tmpl w:val="E9FCFDC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E345562"/>
    <w:multiLevelType w:val="hybridMultilevel"/>
    <w:tmpl w:val="567C5D04"/>
    <w:lvl w:ilvl="0" w:tplc="0809000F">
      <w:start w:val="1"/>
      <w:numFmt w:val="decimal"/>
      <w:lvlText w:val="%1."/>
      <w:lvlJc w:val="left"/>
      <w:pPr>
        <w:ind w:left="-5400" w:hanging="360"/>
      </w:pPr>
      <w:rPr>
        <w:rFonts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1080" w:hanging="360"/>
      </w:pPr>
      <w:rPr>
        <w:rFonts w:ascii="Symbol" w:hAnsi="Symbol" w:hint="default"/>
      </w:rPr>
    </w:lvl>
    <w:lvl w:ilvl="7" w:tplc="08090003" w:tentative="1">
      <w:start w:val="1"/>
      <w:numFmt w:val="bullet"/>
      <w:lvlText w:val="o"/>
      <w:lvlJc w:val="left"/>
      <w:pPr>
        <w:ind w:left="-360" w:hanging="360"/>
      </w:pPr>
      <w:rPr>
        <w:rFonts w:ascii="Courier New" w:hAnsi="Courier New" w:cs="Courier New" w:hint="default"/>
      </w:rPr>
    </w:lvl>
    <w:lvl w:ilvl="8" w:tplc="08090005" w:tentative="1">
      <w:start w:val="1"/>
      <w:numFmt w:val="bullet"/>
      <w:lvlText w:val=""/>
      <w:lvlJc w:val="left"/>
      <w:pPr>
        <w:ind w:left="360" w:hanging="360"/>
      </w:pPr>
      <w:rPr>
        <w:rFonts w:ascii="Wingdings" w:hAnsi="Wingdings" w:hint="default"/>
      </w:rPr>
    </w:lvl>
  </w:abstractNum>
  <w:num w:numId="1">
    <w:abstractNumId w:val="5"/>
  </w:num>
  <w:num w:numId="2">
    <w:abstractNumId w:val="13"/>
  </w:num>
  <w:num w:numId="3">
    <w:abstractNumId w:val="3"/>
  </w:num>
  <w:num w:numId="4">
    <w:abstractNumId w:val="8"/>
  </w:num>
  <w:num w:numId="5">
    <w:abstractNumId w:val="11"/>
  </w:num>
  <w:num w:numId="6">
    <w:abstractNumId w:val="4"/>
  </w:num>
  <w:num w:numId="7">
    <w:abstractNumId w:val="9"/>
  </w:num>
  <w:num w:numId="8">
    <w:abstractNumId w:val="15"/>
  </w:num>
  <w:num w:numId="9">
    <w:abstractNumId w:val="12"/>
  </w:num>
  <w:num w:numId="10">
    <w:abstractNumId w:val="6"/>
  </w:num>
  <w:num w:numId="11">
    <w:abstractNumId w:val="7"/>
  </w:num>
  <w:num w:numId="12">
    <w:abstractNumId w:val="1"/>
  </w:num>
  <w:num w:numId="13">
    <w:abstractNumId w:val="10"/>
  </w:num>
  <w:num w:numId="14">
    <w:abstractNumId w:val="0"/>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84"/>
    <w:rsid w:val="00002F63"/>
    <w:rsid w:val="00013603"/>
    <w:rsid w:val="000175C8"/>
    <w:rsid w:val="000604BB"/>
    <w:rsid w:val="0006210D"/>
    <w:rsid w:val="000D178B"/>
    <w:rsid w:val="000D451C"/>
    <w:rsid w:val="000F4D48"/>
    <w:rsid w:val="00112934"/>
    <w:rsid w:val="00141C5A"/>
    <w:rsid w:val="001474DA"/>
    <w:rsid w:val="00156B96"/>
    <w:rsid w:val="00162979"/>
    <w:rsid w:val="00195CEC"/>
    <w:rsid w:val="001A06D3"/>
    <w:rsid w:val="001C79CF"/>
    <w:rsid w:val="001E3B77"/>
    <w:rsid w:val="0020084F"/>
    <w:rsid w:val="00256C2E"/>
    <w:rsid w:val="00266EB4"/>
    <w:rsid w:val="002B200C"/>
    <w:rsid w:val="002B5BBF"/>
    <w:rsid w:val="002D62C4"/>
    <w:rsid w:val="00321DEF"/>
    <w:rsid w:val="00327938"/>
    <w:rsid w:val="003279A5"/>
    <w:rsid w:val="00342941"/>
    <w:rsid w:val="003633AD"/>
    <w:rsid w:val="003A713C"/>
    <w:rsid w:val="003B669B"/>
    <w:rsid w:val="003E046D"/>
    <w:rsid w:val="003E6A1B"/>
    <w:rsid w:val="003F587B"/>
    <w:rsid w:val="0046311C"/>
    <w:rsid w:val="004701AA"/>
    <w:rsid w:val="004705E4"/>
    <w:rsid w:val="0047065C"/>
    <w:rsid w:val="0047501B"/>
    <w:rsid w:val="00475B9E"/>
    <w:rsid w:val="004B5566"/>
    <w:rsid w:val="004E6944"/>
    <w:rsid w:val="00504DDE"/>
    <w:rsid w:val="005108E3"/>
    <w:rsid w:val="00511B2C"/>
    <w:rsid w:val="00525BD5"/>
    <w:rsid w:val="0056702B"/>
    <w:rsid w:val="0058116A"/>
    <w:rsid w:val="005A23C2"/>
    <w:rsid w:val="005D141D"/>
    <w:rsid w:val="00601B9F"/>
    <w:rsid w:val="006021DB"/>
    <w:rsid w:val="006159E3"/>
    <w:rsid w:val="006225EA"/>
    <w:rsid w:val="0063007E"/>
    <w:rsid w:val="00633CB5"/>
    <w:rsid w:val="00643039"/>
    <w:rsid w:val="00655163"/>
    <w:rsid w:val="006A609B"/>
    <w:rsid w:val="006B1211"/>
    <w:rsid w:val="006E388D"/>
    <w:rsid w:val="00716C8F"/>
    <w:rsid w:val="00727452"/>
    <w:rsid w:val="00766A5C"/>
    <w:rsid w:val="00772884"/>
    <w:rsid w:val="0077523F"/>
    <w:rsid w:val="007A54E8"/>
    <w:rsid w:val="007C326F"/>
    <w:rsid w:val="007C4FBD"/>
    <w:rsid w:val="007D02C0"/>
    <w:rsid w:val="008928D8"/>
    <w:rsid w:val="008E69B4"/>
    <w:rsid w:val="00922E36"/>
    <w:rsid w:val="009411DC"/>
    <w:rsid w:val="00943205"/>
    <w:rsid w:val="00945006"/>
    <w:rsid w:val="00983197"/>
    <w:rsid w:val="009A3549"/>
    <w:rsid w:val="009B522F"/>
    <w:rsid w:val="009C74A5"/>
    <w:rsid w:val="009D00CB"/>
    <w:rsid w:val="009E0BB6"/>
    <w:rsid w:val="009E4C2B"/>
    <w:rsid w:val="009E5C15"/>
    <w:rsid w:val="009F6646"/>
    <w:rsid w:val="00A136E8"/>
    <w:rsid w:val="00A66AF2"/>
    <w:rsid w:val="00A81AF5"/>
    <w:rsid w:val="00A841A0"/>
    <w:rsid w:val="00AA40C9"/>
    <w:rsid w:val="00AC4CE1"/>
    <w:rsid w:val="00AD32CE"/>
    <w:rsid w:val="00AD65A9"/>
    <w:rsid w:val="00AF3F84"/>
    <w:rsid w:val="00B278E2"/>
    <w:rsid w:val="00B42912"/>
    <w:rsid w:val="00B55281"/>
    <w:rsid w:val="00B745C2"/>
    <w:rsid w:val="00B81A52"/>
    <w:rsid w:val="00B87A77"/>
    <w:rsid w:val="00BA476D"/>
    <w:rsid w:val="00BA7138"/>
    <w:rsid w:val="00BC3D70"/>
    <w:rsid w:val="00BC4F2E"/>
    <w:rsid w:val="00BD38A2"/>
    <w:rsid w:val="00BE2094"/>
    <w:rsid w:val="00BE3887"/>
    <w:rsid w:val="00BF4DDF"/>
    <w:rsid w:val="00C120BF"/>
    <w:rsid w:val="00C15D37"/>
    <w:rsid w:val="00C345D3"/>
    <w:rsid w:val="00C40AD4"/>
    <w:rsid w:val="00C411C2"/>
    <w:rsid w:val="00C54A31"/>
    <w:rsid w:val="00C64E88"/>
    <w:rsid w:val="00C71A87"/>
    <w:rsid w:val="00C95869"/>
    <w:rsid w:val="00D04615"/>
    <w:rsid w:val="00D0509F"/>
    <w:rsid w:val="00D15D77"/>
    <w:rsid w:val="00D35783"/>
    <w:rsid w:val="00DC3D28"/>
    <w:rsid w:val="00DD19D7"/>
    <w:rsid w:val="00E02C0E"/>
    <w:rsid w:val="00E07B40"/>
    <w:rsid w:val="00E32E12"/>
    <w:rsid w:val="00E71725"/>
    <w:rsid w:val="00ED41FE"/>
    <w:rsid w:val="00ED647F"/>
    <w:rsid w:val="00EF229C"/>
    <w:rsid w:val="00F362FC"/>
    <w:rsid w:val="00F460F3"/>
    <w:rsid w:val="00FF2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CBE1"/>
  <w15:chartTrackingRefBased/>
  <w15:docId w15:val="{4067D7B9-8AEA-433E-AF73-20BF6058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81A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E3B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h-style-lead">
    <w:name w:val="coh-style-lead"/>
    <w:basedOn w:val="Normal"/>
    <w:rsid w:val="008928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28D8"/>
    <w:rPr>
      <w:b/>
      <w:bCs/>
    </w:rPr>
  </w:style>
  <w:style w:type="paragraph" w:styleId="NormalWeb">
    <w:name w:val="Normal (Web)"/>
    <w:basedOn w:val="Normal"/>
    <w:uiPriority w:val="99"/>
    <w:semiHidden/>
    <w:unhideWhenUsed/>
    <w:rsid w:val="008928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h-color-primary">
    <w:name w:val="coh-color-primary"/>
    <w:basedOn w:val="DefaultParagraphFont"/>
    <w:rsid w:val="008928D8"/>
  </w:style>
  <w:style w:type="character" w:customStyle="1" w:styleId="Heading3Char">
    <w:name w:val="Heading 3 Char"/>
    <w:basedOn w:val="DefaultParagraphFont"/>
    <w:link w:val="Heading3"/>
    <w:uiPriority w:val="9"/>
    <w:rsid w:val="001E3B77"/>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9E5C15"/>
    <w:rPr>
      <w:color w:val="0000FF"/>
      <w:u w:val="single"/>
    </w:rPr>
  </w:style>
  <w:style w:type="character" w:customStyle="1" w:styleId="Heading2Char">
    <w:name w:val="Heading 2 Char"/>
    <w:basedOn w:val="DefaultParagraphFont"/>
    <w:link w:val="Heading2"/>
    <w:uiPriority w:val="9"/>
    <w:semiHidden/>
    <w:rsid w:val="00B81A5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71A87"/>
    <w:pPr>
      <w:widowControl w:val="0"/>
      <w:autoSpaceDE w:val="0"/>
      <w:autoSpaceDN w:val="0"/>
      <w:spacing w:after="0" w:line="240" w:lineRule="auto"/>
      <w:ind w:left="620" w:hanging="360"/>
    </w:pPr>
    <w:rPr>
      <w:rFonts w:ascii="Arial" w:eastAsia="Arial" w:hAnsi="Arial" w:cs="Arial"/>
    </w:rPr>
  </w:style>
  <w:style w:type="paragraph" w:customStyle="1" w:styleId="Normal1">
    <w:name w:val="Normal1"/>
    <w:qFormat/>
    <w:rsid w:val="00C71A87"/>
    <w:rPr>
      <w:rFonts w:ascii="Calibri" w:eastAsia="Calibri" w:hAnsi="Calibri" w:cs="Calibri"/>
      <w:lang w:eastAsia="en-GB"/>
    </w:rPr>
  </w:style>
  <w:style w:type="paragraph" w:customStyle="1" w:styleId="xxmsonormal">
    <w:name w:val="x_x_msonormal"/>
    <w:basedOn w:val="Normal"/>
    <w:rsid w:val="00A136E8"/>
    <w:pPr>
      <w:spacing w:after="0" w:line="240" w:lineRule="auto"/>
    </w:pPr>
    <w:rPr>
      <w:rFonts w:ascii="Calibri" w:eastAsiaTheme="minorEastAsia" w:hAnsi="Calibri" w:cs="Calibri"/>
      <w:lang w:eastAsia="en-GB"/>
    </w:rPr>
  </w:style>
  <w:style w:type="paragraph" w:customStyle="1" w:styleId="xxmsolistparagraph">
    <w:name w:val="x_x_msolistparagraph"/>
    <w:basedOn w:val="Normal"/>
    <w:rsid w:val="00A136E8"/>
    <w:pPr>
      <w:spacing w:after="0" w:line="240" w:lineRule="auto"/>
      <w:ind w:left="720"/>
    </w:pPr>
    <w:rPr>
      <w:rFonts w:ascii="Calibri" w:eastAsiaTheme="minorEastAsia" w:hAnsi="Calibri" w:cs="Calibri"/>
      <w:lang w:eastAsia="en-GB"/>
    </w:rPr>
  </w:style>
  <w:style w:type="paragraph" w:styleId="BalloonText">
    <w:name w:val="Balloon Text"/>
    <w:basedOn w:val="Normal"/>
    <w:link w:val="BalloonTextChar"/>
    <w:uiPriority w:val="99"/>
    <w:semiHidden/>
    <w:unhideWhenUsed/>
    <w:rsid w:val="007C3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26F"/>
    <w:rPr>
      <w:rFonts w:ascii="Segoe UI" w:hAnsi="Segoe UI" w:cs="Segoe UI"/>
      <w:sz w:val="18"/>
      <w:szCs w:val="18"/>
    </w:rPr>
  </w:style>
  <w:style w:type="paragraph" w:styleId="Header">
    <w:name w:val="header"/>
    <w:basedOn w:val="Normal"/>
    <w:link w:val="HeaderChar"/>
    <w:uiPriority w:val="99"/>
    <w:unhideWhenUsed/>
    <w:rsid w:val="00156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B96"/>
  </w:style>
  <w:style w:type="paragraph" w:styleId="Footer">
    <w:name w:val="footer"/>
    <w:basedOn w:val="Normal"/>
    <w:link w:val="FooterChar"/>
    <w:uiPriority w:val="99"/>
    <w:unhideWhenUsed/>
    <w:rsid w:val="00156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737180">
      <w:bodyDiv w:val="1"/>
      <w:marLeft w:val="0"/>
      <w:marRight w:val="0"/>
      <w:marTop w:val="0"/>
      <w:marBottom w:val="0"/>
      <w:divBdr>
        <w:top w:val="none" w:sz="0" w:space="0" w:color="auto"/>
        <w:left w:val="none" w:sz="0" w:space="0" w:color="auto"/>
        <w:bottom w:val="none" w:sz="0" w:space="0" w:color="auto"/>
        <w:right w:val="none" w:sz="0" w:space="0" w:color="auto"/>
      </w:divBdr>
    </w:div>
    <w:div w:id="1045180409">
      <w:bodyDiv w:val="1"/>
      <w:marLeft w:val="0"/>
      <w:marRight w:val="0"/>
      <w:marTop w:val="0"/>
      <w:marBottom w:val="0"/>
      <w:divBdr>
        <w:top w:val="none" w:sz="0" w:space="0" w:color="auto"/>
        <w:left w:val="none" w:sz="0" w:space="0" w:color="auto"/>
        <w:bottom w:val="none" w:sz="0" w:space="0" w:color="auto"/>
        <w:right w:val="none" w:sz="0" w:space="0" w:color="auto"/>
      </w:divBdr>
    </w:div>
    <w:div w:id="1074861181">
      <w:bodyDiv w:val="1"/>
      <w:marLeft w:val="0"/>
      <w:marRight w:val="0"/>
      <w:marTop w:val="0"/>
      <w:marBottom w:val="0"/>
      <w:divBdr>
        <w:top w:val="none" w:sz="0" w:space="0" w:color="auto"/>
        <w:left w:val="none" w:sz="0" w:space="0" w:color="auto"/>
        <w:bottom w:val="none" w:sz="0" w:space="0" w:color="auto"/>
        <w:right w:val="none" w:sz="0" w:space="0" w:color="auto"/>
      </w:divBdr>
    </w:div>
    <w:div w:id="1446729993">
      <w:bodyDiv w:val="1"/>
      <w:marLeft w:val="0"/>
      <w:marRight w:val="0"/>
      <w:marTop w:val="0"/>
      <w:marBottom w:val="0"/>
      <w:divBdr>
        <w:top w:val="none" w:sz="0" w:space="0" w:color="auto"/>
        <w:left w:val="none" w:sz="0" w:space="0" w:color="auto"/>
        <w:bottom w:val="none" w:sz="0" w:space="0" w:color="auto"/>
        <w:right w:val="none" w:sz="0" w:space="0" w:color="auto"/>
      </w:divBdr>
    </w:div>
    <w:div w:id="1450975470">
      <w:bodyDiv w:val="1"/>
      <w:marLeft w:val="0"/>
      <w:marRight w:val="0"/>
      <w:marTop w:val="0"/>
      <w:marBottom w:val="0"/>
      <w:divBdr>
        <w:top w:val="none" w:sz="0" w:space="0" w:color="auto"/>
        <w:left w:val="none" w:sz="0" w:space="0" w:color="auto"/>
        <w:bottom w:val="none" w:sz="0" w:space="0" w:color="auto"/>
        <w:right w:val="none" w:sz="0" w:space="0" w:color="auto"/>
      </w:divBdr>
    </w:div>
    <w:div w:id="155650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Hudspith</dc:creator>
  <cp:keywords/>
  <dc:description/>
  <cp:lastModifiedBy>Anne-Marie Whitten</cp:lastModifiedBy>
  <cp:revision>15</cp:revision>
  <cp:lastPrinted>2022-12-04T22:22:00Z</cp:lastPrinted>
  <dcterms:created xsi:type="dcterms:W3CDTF">2022-12-05T07:11:00Z</dcterms:created>
  <dcterms:modified xsi:type="dcterms:W3CDTF">2022-12-12T09:12:00Z</dcterms:modified>
</cp:coreProperties>
</file>