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5A417" w14:textId="77777777" w:rsidR="00042891" w:rsidRDefault="00042891" w:rsidP="00042891">
      <w:pPr>
        <w:pStyle w:val="Title"/>
        <w:jc w:val="center"/>
        <w:rPr>
          <w:b/>
          <w:u w:val="single"/>
        </w:rPr>
      </w:pPr>
      <w:r w:rsidRPr="00042891">
        <w:rPr>
          <w:b/>
          <w:u w:val="single"/>
        </w:rPr>
        <w:t>St Andrews Academy</w:t>
      </w:r>
    </w:p>
    <w:p w14:paraId="1C64F613" w14:textId="77777777" w:rsidR="00042891" w:rsidRPr="00042891" w:rsidRDefault="00042891" w:rsidP="00042891">
      <w:pPr>
        <w:pStyle w:val="Title"/>
        <w:jc w:val="center"/>
        <w:rPr>
          <w:b/>
          <w:u w:val="single"/>
        </w:rPr>
      </w:pPr>
      <w:bookmarkStart w:id="0" w:name="_GoBack"/>
      <w:r w:rsidRPr="00042891">
        <w:rPr>
          <w:b/>
          <w:u w:val="single"/>
        </w:rPr>
        <w:t>Assessment and Performance Information 2024/2025</w:t>
      </w:r>
    </w:p>
    <w:bookmarkEnd w:id="0"/>
    <w:p w14:paraId="68410A12" w14:textId="77777777" w:rsidR="00042891" w:rsidRDefault="00042891" w:rsidP="00042891">
      <w:pPr>
        <w:pStyle w:val="ListParagraph"/>
        <w:numPr>
          <w:ilvl w:val="0"/>
          <w:numId w:val="1"/>
        </w:numPr>
      </w:pPr>
      <w:r w:rsidRPr="00042891">
        <w:t xml:space="preserve">Across all subjects and terms, the vast majority of students consistently perform at their expected level ('On Target'). </w:t>
      </w:r>
    </w:p>
    <w:p w14:paraId="222C4635" w14:textId="77777777" w:rsidR="00042891" w:rsidRDefault="00042891" w:rsidP="00042891">
      <w:pPr>
        <w:pStyle w:val="ListParagraph"/>
        <w:numPr>
          <w:ilvl w:val="0"/>
          <w:numId w:val="1"/>
        </w:numPr>
      </w:pPr>
      <w:r w:rsidRPr="00042891">
        <w:t xml:space="preserve">Reading stands out as a particular strength, with the highest and most consistent rates of students performing 'On' or 'Above' target. </w:t>
      </w:r>
    </w:p>
    <w:p w14:paraId="178E27CA" w14:textId="77777777" w:rsidR="00042891" w:rsidRDefault="00042891" w:rsidP="00042891">
      <w:pPr>
        <w:pStyle w:val="ListParagraph"/>
        <w:numPr>
          <w:ilvl w:val="0"/>
          <w:numId w:val="1"/>
        </w:numPr>
      </w:pPr>
      <w:r w:rsidRPr="00042891">
        <w:t>The most significant area for development is Maths, which sees a notable increase in students fallin</w:t>
      </w:r>
      <w:r>
        <w:t>g 'Below' target in the Summer T</w:t>
      </w:r>
      <w:r w:rsidRPr="00042891">
        <w:t>erm.</w:t>
      </w:r>
    </w:p>
    <w:p w14:paraId="43991D44" w14:textId="77777777" w:rsidR="00042891" w:rsidRPr="00042891" w:rsidRDefault="00042891" w:rsidP="00042891">
      <w:pPr>
        <w:pStyle w:val="Heading1"/>
        <w:rPr>
          <w:b/>
          <w:color w:val="auto"/>
          <w:u w:val="single"/>
        </w:rPr>
      </w:pPr>
      <w:r w:rsidRPr="00042891">
        <w:rPr>
          <w:b/>
          <w:color w:val="auto"/>
          <w:u w:val="single"/>
        </w:rPr>
        <w:t>Reading Data</w:t>
      </w:r>
    </w:p>
    <w:p w14:paraId="64048BF9" w14:textId="77777777" w:rsidR="00042891" w:rsidRPr="00042891" w:rsidRDefault="00042891" w:rsidP="00042891">
      <w:r w:rsidRPr="00042891">
        <w:t>Reading is a strong and stable subject for the cohort. The percentage of students performing 'Below' target remains low and consistent throughout the year, while over 87% of students are consistently meeting or exceeding their targets</w:t>
      </w:r>
    </w:p>
    <w:tbl>
      <w:tblPr>
        <w:tblW w:w="10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58"/>
        <w:gridCol w:w="3218"/>
        <w:gridCol w:w="2518"/>
        <w:gridCol w:w="3187"/>
      </w:tblGrid>
      <w:tr w:rsidR="00042891" w:rsidRPr="00042891" w14:paraId="55143B23" w14:textId="77777777" w:rsidTr="00042891">
        <w:trPr>
          <w:trHeight w:val="329"/>
        </w:trPr>
        <w:tc>
          <w:tcPr>
            <w:tcW w:w="0" w:type="auto"/>
            <w:shd w:val="clear" w:color="auto" w:fill="FFFFFF"/>
            <w:vAlign w:val="center"/>
            <w:hideMark/>
          </w:tcPr>
          <w:p w14:paraId="1D7ABA3B" w14:textId="77777777" w:rsidR="00042891" w:rsidRPr="00042891" w:rsidRDefault="00042891" w:rsidP="00042891">
            <w:pPr>
              <w:rPr>
                <w:b/>
                <w:u w:val="single"/>
              </w:rPr>
            </w:pPr>
            <w:r w:rsidRPr="00042891">
              <w:rPr>
                <w:b/>
                <w:u w:val="single"/>
              </w:rPr>
              <w:t>Term</w:t>
            </w:r>
          </w:p>
        </w:tc>
        <w:tc>
          <w:tcPr>
            <w:tcW w:w="0" w:type="auto"/>
            <w:shd w:val="clear" w:color="auto" w:fill="FFFFFF"/>
            <w:vAlign w:val="center"/>
            <w:hideMark/>
          </w:tcPr>
          <w:p w14:paraId="08473D0F" w14:textId="77777777" w:rsidR="00042891" w:rsidRPr="00042891" w:rsidRDefault="00042891" w:rsidP="00042891">
            <w:pPr>
              <w:rPr>
                <w:b/>
                <w:u w:val="single"/>
              </w:rPr>
            </w:pPr>
            <w:r w:rsidRPr="00042891">
              <w:rPr>
                <w:b/>
                <w:u w:val="single"/>
              </w:rPr>
              <w:t>% Above Target</w:t>
            </w:r>
          </w:p>
        </w:tc>
        <w:tc>
          <w:tcPr>
            <w:tcW w:w="0" w:type="auto"/>
            <w:shd w:val="clear" w:color="auto" w:fill="FFFFFF"/>
            <w:vAlign w:val="center"/>
            <w:hideMark/>
          </w:tcPr>
          <w:p w14:paraId="2FFE10D6" w14:textId="77777777" w:rsidR="00042891" w:rsidRPr="00042891" w:rsidRDefault="00042891" w:rsidP="00042891">
            <w:pPr>
              <w:rPr>
                <w:b/>
                <w:u w:val="single"/>
              </w:rPr>
            </w:pPr>
            <w:r w:rsidRPr="00042891">
              <w:rPr>
                <w:b/>
                <w:u w:val="single"/>
              </w:rPr>
              <w:t>% On Target</w:t>
            </w:r>
          </w:p>
        </w:tc>
        <w:tc>
          <w:tcPr>
            <w:tcW w:w="0" w:type="auto"/>
            <w:shd w:val="clear" w:color="auto" w:fill="FFFFFF"/>
            <w:vAlign w:val="center"/>
            <w:hideMark/>
          </w:tcPr>
          <w:p w14:paraId="40D8B7E9" w14:textId="77777777" w:rsidR="00042891" w:rsidRPr="00042891" w:rsidRDefault="00042891" w:rsidP="00042891">
            <w:pPr>
              <w:rPr>
                <w:b/>
                <w:u w:val="single"/>
              </w:rPr>
            </w:pPr>
            <w:r w:rsidRPr="00042891">
              <w:rPr>
                <w:b/>
                <w:u w:val="single"/>
              </w:rPr>
              <w:t>% Below Target</w:t>
            </w:r>
          </w:p>
        </w:tc>
      </w:tr>
      <w:tr w:rsidR="00042891" w:rsidRPr="00042891" w14:paraId="3AD6A23B" w14:textId="77777777" w:rsidTr="00042891">
        <w:trPr>
          <w:trHeight w:val="329"/>
        </w:trPr>
        <w:tc>
          <w:tcPr>
            <w:tcW w:w="0" w:type="auto"/>
            <w:shd w:val="clear" w:color="auto" w:fill="FFFFFF"/>
            <w:vAlign w:val="center"/>
            <w:hideMark/>
          </w:tcPr>
          <w:p w14:paraId="042D9139" w14:textId="77777777" w:rsidR="00042891" w:rsidRPr="00042891" w:rsidRDefault="00042891" w:rsidP="00042891">
            <w:r w:rsidRPr="00042891">
              <w:rPr>
                <w:b/>
                <w:bCs/>
              </w:rPr>
              <w:t>Autumn</w:t>
            </w:r>
          </w:p>
        </w:tc>
        <w:tc>
          <w:tcPr>
            <w:tcW w:w="0" w:type="auto"/>
            <w:shd w:val="clear" w:color="auto" w:fill="FFFFFF"/>
            <w:vAlign w:val="center"/>
            <w:hideMark/>
          </w:tcPr>
          <w:p w14:paraId="6328F393" w14:textId="77777777" w:rsidR="00042891" w:rsidRPr="00042891" w:rsidRDefault="00042891" w:rsidP="00042891">
            <w:r w:rsidRPr="00042891">
              <w:t>7.3%</w:t>
            </w:r>
          </w:p>
        </w:tc>
        <w:tc>
          <w:tcPr>
            <w:tcW w:w="0" w:type="auto"/>
            <w:shd w:val="clear" w:color="auto" w:fill="FFFFFF"/>
            <w:vAlign w:val="center"/>
            <w:hideMark/>
          </w:tcPr>
          <w:p w14:paraId="35152D43" w14:textId="77777777" w:rsidR="00042891" w:rsidRPr="00042891" w:rsidRDefault="00042891" w:rsidP="00042891">
            <w:r w:rsidRPr="00042891">
              <w:t>87.6%</w:t>
            </w:r>
          </w:p>
        </w:tc>
        <w:tc>
          <w:tcPr>
            <w:tcW w:w="0" w:type="auto"/>
            <w:shd w:val="clear" w:color="auto" w:fill="FFFFFF"/>
            <w:vAlign w:val="center"/>
            <w:hideMark/>
          </w:tcPr>
          <w:p w14:paraId="08763B89" w14:textId="77777777" w:rsidR="00042891" w:rsidRPr="00042891" w:rsidRDefault="00042891" w:rsidP="00042891">
            <w:r w:rsidRPr="00042891">
              <w:t>5.1%</w:t>
            </w:r>
          </w:p>
        </w:tc>
      </w:tr>
      <w:tr w:rsidR="00042891" w:rsidRPr="00042891" w14:paraId="6E31DE56" w14:textId="77777777" w:rsidTr="00042891">
        <w:trPr>
          <w:trHeight w:val="329"/>
        </w:trPr>
        <w:tc>
          <w:tcPr>
            <w:tcW w:w="0" w:type="auto"/>
            <w:shd w:val="clear" w:color="auto" w:fill="FFFFFF"/>
            <w:vAlign w:val="center"/>
            <w:hideMark/>
          </w:tcPr>
          <w:p w14:paraId="571A7265" w14:textId="77777777" w:rsidR="00042891" w:rsidRPr="00042891" w:rsidRDefault="00042891" w:rsidP="00042891">
            <w:r w:rsidRPr="00042891">
              <w:rPr>
                <w:b/>
                <w:bCs/>
              </w:rPr>
              <w:t>Spring</w:t>
            </w:r>
          </w:p>
        </w:tc>
        <w:tc>
          <w:tcPr>
            <w:tcW w:w="0" w:type="auto"/>
            <w:shd w:val="clear" w:color="auto" w:fill="FFFFFF"/>
            <w:vAlign w:val="center"/>
            <w:hideMark/>
          </w:tcPr>
          <w:p w14:paraId="2CA3790A" w14:textId="77777777" w:rsidR="00042891" w:rsidRPr="00042891" w:rsidRDefault="00042891" w:rsidP="00042891">
            <w:r w:rsidRPr="00042891">
              <w:t>9.0%</w:t>
            </w:r>
          </w:p>
        </w:tc>
        <w:tc>
          <w:tcPr>
            <w:tcW w:w="0" w:type="auto"/>
            <w:shd w:val="clear" w:color="auto" w:fill="FFFFFF"/>
            <w:vAlign w:val="center"/>
            <w:hideMark/>
          </w:tcPr>
          <w:p w14:paraId="16674123" w14:textId="77777777" w:rsidR="00042891" w:rsidRPr="00042891" w:rsidRDefault="00042891" w:rsidP="00042891">
            <w:r w:rsidRPr="00042891">
              <w:t>84.7%</w:t>
            </w:r>
          </w:p>
        </w:tc>
        <w:tc>
          <w:tcPr>
            <w:tcW w:w="0" w:type="auto"/>
            <w:shd w:val="clear" w:color="auto" w:fill="FFFFFF"/>
            <w:vAlign w:val="center"/>
            <w:hideMark/>
          </w:tcPr>
          <w:p w14:paraId="123AA0A7" w14:textId="77777777" w:rsidR="00042891" w:rsidRPr="00042891" w:rsidRDefault="00042891" w:rsidP="00042891">
            <w:r w:rsidRPr="00042891">
              <w:t>6.2%</w:t>
            </w:r>
          </w:p>
        </w:tc>
      </w:tr>
      <w:tr w:rsidR="00042891" w:rsidRPr="00042891" w14:paraId="04D3586E" w14:textId="77777777" w:rsidTr="00042891">
        <w:trPr>
          <w:trHeight w:val="329"/>
        </w:trPr>
        <w:tc>
          <w:tcPr>
            <w:tcW w:w="0" w:type="auto"/>
            <w:shd w:val="clear" w:color="auto" w:fill="FFFFFF"/>
            <w:vAlign w:val="center"/>
            <w:hideMark/>
          </w:tcPr>
          <w:p w14:paraId="0A2B87E0" w14:textId="77777777" w:rsidR="00042891" w:rsidRPr="00042891" w:rsidRDefault="00042891" w:rsidP="00042891">
            <w:r w:rsidRPr="00042891">
              <w:rPr>
                <w:b/>
                <w:bCs/>
              </w:rPr>
              <w:t>Summer</w:t>
            </w:r>
          </w:p>
        </w:tc>
        <w:tc>
          <w:tcPr>
            <w:tcW w:w="0" w:type="auto"/>
            <w:shd w:val="clear" w:color="auto" w:fill="FFFFFF"/>
            <w:vAlign w:val="center"/>
            <w:hideMark/>
          </w:tcPr>
          <w:p w14:paraId="43084EF4" w14:textId="77777777" w:rsidR="00042891" w:rsidRPr="00042891" w:rsidRDefault="00042891" w:rsidP="00042891">
            <w:r w:rsidRPr="00042891">
              <w:t>5.7%</w:t>
            </w:r>
          </w:p>
        </w:tc>
        <w:tc>
          <w:tcPr>
            <w:tcW w:w="0" w:type="auto"/>
            <w:shd w:val="clear" w:color="auto" w:fill="FFFFFF"/>
            <w:vAlign w:val="center"/>
            <w:hideMark/>
          </w:tcPr>
          <w:p w14:paraId="30C9B16C" w14:textId="77777777" w:rsidR="00042891" w:rsidRPr="00042891" w:rsidRDefault="00042891" w:rsidP="00042891">
            <w:r w:rsidRPr="00042891">
              <w:t>89.2%</w:t>
            </w:r>
          </w:p>
        </w:tc>
        <w:tc>
          <w:tcPr>
            <w:tcW w:w="0" w:type="auto"/>
            <w:shd w:val="clear" w:color="auto" w:fill="FFFFFF"/>
            <w:vAlign w:val="center"/>
            <w:hideMark/>
          </w:tcPr>
          <w:p w14:paraId="44A83A5A" w14:textId="77777777" w:rsidR="00042891" w:rsidRPr="00042891" w:rsidRDefault="00042891" w:rsidP="00042891">
            <w:r w:rsidRPr="00042891">
              <w:t>5.1%</w:t>
            </w:r>
          </w:p>
        </w:tc>
      </w:tr>
    </w:tbl>
    <w:p w14:paraId="3AF41D3F" w14:textId="77777777" w:rsidR="00042891" w:rsidRPr="00042891" w:rsidRDefault="00042891" w:rsidP="00042891">
      <w:pPr>
        <w:pStyle w:val="Heading1"/>
        <w:rPr>
          <w:b/>
          <w:color w:val="auto"/>
          <w:u w:val="single"/>
        </w:rPr>
      </w:pPr>
      <w:r w:rsidRPr="00042891">
        <w:rPr>
          <w:b/>
          <w:color w:val="auto"/>
          <w:u w:val="single"/>
        </w:rPr>
        <w:t>English</w:t>
      </w:r>
      <w:r w:rsidRPr="00042891">
        <w:rPr>
          <w:b/>
          <w:color w:val="auto"/>
          <w:u w:val="single"/>
        </w:rPr>
        <w:t xml:space="preserve"> Data</w:t>
      </w:r>
    </w:p>
    <w:p w14:paraId="4212D6F3" w14:textId="77777777" w:rsidR="00042891" w:rsidRPr="00042891" w:rsidRDefault="00042891" w:rsidP="00042891">
      <w:r w:rsidRPr="00042891">
        <w:t>English performance is also strong, with a large majority meeting their targets. However, there is a slight but steady increase in the percentage of students rated 'Below' target as the academic year progresses</w:t>
      </w:r>
    </w:p>
    <w:tbl>
      <w:tblPr>
        <w:tblW w:w="10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39"/>
        <w:gridCol w:w="3229"/>
        <w:gridCol w:w="2530"/>
        <w:gridCol w:w="3183"/>
      </w:tblGrid>
      <w:tr w:rsidR="00042891" w:rsidRPr="00042891" w14:paraId="27DFCD2E" w14:textId="77777777" w:rsidTr="00443A17">
        <w:trPr>
          <w:trHeight w:val="329"/>
        </w:trPr>
        <w:tc>
          <w:tcPr>
            <w:tcW w:w="0" w:type="auto"/>
            <w:shd w:val="clear" w:color="auto" w:fill="FFFFFF"/>
            <w:vAlign w:val="center"/>
            <w:hideMark/>
          </w:tcPr>
          <w:p w14:paraId="67CCF2AE" w14:textId="77777777" w:rsidR="00042891" w:rsidRPr="00042891" w:rsidRDefault="00042891" w:rsidP="00042891">
            <w:pPr>
              <w:divId w:val="854881729"/>
              <w:rPr>
                <w:rFonts w:ascii="Arial" w:hAnsi="Arial" w:cs="Arial"/>
                <w:b/>
                <w:color w:val="131314"/>
                <w:sz w:val="21"/>
                <w:szCs w:val="21"/>
                <w:u w:val="single"/>
              </w:rPr>
            </w:pPr>
            <w:r w:rsidRPr="00042891">
              <w:rPr>
                <w:rStyle w:val="ng-star-inserted"/>
                <w:rFonts w:ascii="Arial" w:hAnsi="Arial" w:cs="Arial"/>
                <w:b/>
                <w:color w:val="131314"/>
                <w:sz w:val="21"/>
                <w:szCs w:val="21"/>
                <w:u w:val="single"/>
              </w:rPr>
              <w:t>Term</w:t>
            </w:r>
          </w:p>
        </w:tc>
        <w:tc>
          <w:tcPr>
            <w:tcW w:w="0" w:type="auto"/>
            <w:shd w:val="clear" w:color="auto" w:fill="FFFFFF"/>
            <w:vAlign w:val="center"/>
            <w:hideMark/>
          </w:tcPr>
          <w:p w14:paraId="3C86E536" w14:textId="77777777" w:rsidR="00042891" w:rsidRPr="00042891" w:rsidRDefault="00042891" w:rsidP="00042891">
            <w:pPr>
              <w:divId w:val="594166929"/>
              <w:rPr>
                <w:rFonts w:ascii="Arial" w:hAnsi="Arial" w:cs="Arial"/>
                <w:b/>
                <w:color w:val="131314"/>
                <w:sz w:val="21"/>
                <w:szCs w:val="21"/>
                <w:u w:val="single"/>
              </w:rPr>
            </w:pPr>
            <w:r w:rsidRPr="00042891">
              <w:rPr>
                <w:rStyle w:val="ng-star-inserted"/>
                <w:rFonts w:ascii="Arial" w:hAnsi="Arial" w:cs="Arial"/>
                <w:b/>
                <w:color w:val="131314"/>
                <w:sz w:val="21"/>
                <w:szCs w:val="21"/>
                <w:u w:val="single"/>
              </w:rPr>
              <w:t>% Above Target</w:t>
            </w:r>
          </w:p>
        </w:tc>
        <w:tc>
          <w:tcPr>
            <w:tcW w:w="0" w:type="auto"/>
            <w:shd w:val="clear" w:color="auto" w:fill="FFFFFF"/>
            <w:vAlign w:val="center"/>
            <w:hideMark/>
          </w:tcPr>
          <w:p w14:paraId="1E1426F4" w14:textId="77777777" w:rsidR="00042891" w:rsidRPr="00042891" w:rsidRDefault="00042891" w:rsidP="00042891">
            <w:pPr>
              <w:divId w:val="147022669"/>
              <w:rPr>
                <w:rFonts w:ascii="Arial" w:hAnsi="Arial" w:cs="Arial"/>
                <w:b/>
                <w:color w:val="131314"/>
                <w:sz w:val="21"/>
                <w:szCs w:val="21"/>
                <w:u w:val="single"/>
              </w:rPr>
            </w:pPr>
            <w:r w:rsidRPr="00042891">
              <w:rPr>
                <w:rStyle w:val="ng-star-inserted"/>
                <w:rFonts w:ascii="Arial" w:hAnsi="Arial" w:cs="Arial"/>
                <w:b/>
                <w:color w:val="131314"/>
                <w:sz w:val="21"/>
                <w:szCs w:val="21"/>
                <w:u w:val="single"/>
              </w:rPr>
              <w:t>% On Target</w:t>
            </w:r>
          </w:p>
        </w:tc>
        <w:tc>
          <w:tcPr>
            <w:tcW w:w="0" w:type="auto"/>
            <w:shd w:val="clear" w:color="auto" w:fill="FFFFFF"/>
            <w:vAlign w:val="center"/>
            <w:hideMark/>
          </w:tcPr>
          <w:p w14:paraId="06272C6C" w14:textId="77777777" w:rsidR="00042891" w:rsidRPr="00042891" w:rsidRDefault="00042891" w:rsidP="00042891">
            <w:pPr>
              <w:divId w:val="653950639"/>
              <w:rPr>
                <w:rFonts w:ascii="Arial" w:hAnsi="Arial" w:cs="Arial"/>
                <w:b/>
                <w:color w:val="131314"/>
                <w:sz w:val="21"/>
                <w:szCs w:val="21"/>
                <w:u w:val="single"/>
              </w:rPr>
            </w:pPr>
            <w:r w:rsidRPr="00042891">
              <w:rPr>
                <w:rStyle w:val="ng-star-inserted"/>
                <w:rFonts w:ascii="Arial" w:hAnsi="Arial" w:cs="Arial"/>
                <w:b/>
                <w:color w:val="131314"/>
                <w:sz w:val="21"/>
                <w:szCs w:val="21"/>
                <w:u w:val="single"/>
              </w:rPr>
              <w:t>% Below Target</w:t>
            </w:r>
          </w:p>
        </w:tc>
      </w:tr>
      <w:tr w:rsidR="00042891" w:rsidRPr="00042891" w14:paraId="1765A364" w14:textId="77777777" w:rsidTr="00443A17">
        <w:trPr>
          <w:trHeight w:val="329"/>
        </w:trPr>
        <w:tc>
          <w:tcPr>
            <w:tcW w:w="0" w:type="auto"/>
            <w:shd w:val="clear" w:color="auto" w:fill="FFFFFF"/>
            <w:vAlign w:val="center"/>
            <w:hideMark/>
          </w:tcPr>
          <w:p w14:paraId="4FCF1C0D" w14:textId="77777777" w:rsidR="00042891" w:rsidRDefault="00042891" w:rsidP="00042891">
            <w:pPr>
              <w:divId w:val="710963198"/>
              <w:rPr>
                <w:rFonts w:ascii="Arial" w:hAnsi="Arial" w:cs="Arial"/>
                <w:color w:val="131314"/>
                <w:sz w:val="21"/>
                <w:szCs w:val="21"/>
              </w:rPr>
            </w:pPr>
            <w:r>
              <w:rPr>
                <w:rFonts w:ascii="Arial" w:hAnsi="Arial" w:cs="Arial"/>
                <w:b/>
                <w:bCs/>
                <w:color w:val="131314"/>
                <w:sz w:val="21"/>
                <w:szCs w:val="21"/>
              </w:rPr>
              <w:t>Autumn</w:t>
            </w:r>
          </w:p>
        </w:tc>
        <w:tc>
          <w:tcPr>
            <w:tcW w:w="0" w:type="auto"/>
            <w:shd w:val="clear" w:color="auto" w:fill="FFFFFF"/>
            <w:vAlign w:val="center"/>
            <w:hideMark/>
          </w:tcPr>
          <w:p w14:paraId="5773FD5B" w14:textId="77777777" w:rsidR="00042891" w:rsidRDefault="00042891" w:rsidP="00042891">
            <w:pPr>
              <w:divId w:val="527134866"/>
              <w:rPr>
                <w:rFonts w:ascii="Arial" w:hAnsi="Arial" w:cs="Arial"/>
                <w:color w:val="131314"/>
                <w:sz w:val="21"/>
                <w:szCs w:val="21"/>
              </w:rPr>
            </w:pPr>
            <w:r>
              <w:rPr>
                <w:rStyle w:val="ng-star-inserted"/>
                <w:rFonts w:ascii="Arial" w:hAnsi="Arial" w:cs="Arial"/>
                <w:color w:val="131314"/>
                <w:sz w:val="21"/>
                <w:szCs w:val="21"/>
              </w:rPr>
              <w:t>6.2%</w:t>
            </w:r>
          </w:p>
        </w:tc>
        <w:tc>
          <w:tcPr>
            <w:tcW w:w="0" w:type="auto"/>
            <w:shd w:val="clear" w:color="auto" w:fill="FFFFFF"/>
            <w:vAlign w:val="center"/>
            <w:hideMark/>
          </w:tcPr>
          <w:p w14:paraId="17CB75B6" w14:textId="77777777" w:rsidR="00042891" w:rsidRDefault="00042891" w:rsidP="00042891">
            <w:pPr>
              <w:divId w:val="1172142614"/>
              <w:rPr>
                <w:rFonts w:ascii="Arial" w:hAnsi="Arial" w:cs="Arial"/>
                <w:color w:val="131314"/>
                <w:sz w:val="21"/>
                <w:szCs w:val="21"/>
              </w:rPr>
            </w:pPr>
            <w:r>
              <w:rPr>
                <w:rStyle w:val="ng-star-inserted"/>
                <w:rFonts w:ascii="Arial" w:hAnsi="Arial" w:cs="Arial"/>
                <w:color w:val="131314"/>
                <w:sz w:val="21"/>
                <w:szCs w:val="21"/>
              </w:rPr>
              <w:t>87.0%</w:t>
            </w:r>
          </w:p>
        </w:tc>
        <w:tc>
          <w:tcPr>
            <w:tcW w:w="0" w:type="auto"/>
            <w:shd w:val="clear" w:color="auto" w:fill="FFFFFF"/>
            <w:vAlign w:val="center"/>
            <w:hideMark/>
          </w:tcPr>
          <w:p w14:paraId="736F7EF0" w14:textId="77777777" w:rsidR="00042891" w:rsidRDefault="00042891" w:rsidP="00042891">
            <w:pPr>
              <w:divId w:val="939677315"/>
              <w:rPr>
                <w:rFonts w:ascii="Arial" w:hAnsi="Arial" w:cs="Arial"/>
                <w:color w:val="131314"/>
                <w:sz w:val="21"/>
                <w:szCs w:val="21"/>
              </w:rPr>
            </w:pPr>
            <w:r>
              <w:rPr>
                <w:rStyle w:val="ng-star-inserted"/>
                <w:rFonts w:ascii="Arial" w:hAnsi="Arial" w:cs="Arial"/>
                <w:color w:val="131314"/>
                <w:sz w:val="21"/>
                <w:szCs w:val="21"/>
              </w:rPr>
              <w:t>6.8%</w:t>
            </w:r>
          </w:p>
        </w:tc>
      </w:tr>
      <w:tr w:rsidR="00042891" w:rsidRPr="00042891" w14:paraId="38FD0A0C" w14:textId="77777777" w:rsidTr="00443A17">
        <w:trPr>
          <w:trHeight w:val="329"/>
        </w:trPr>
        <w:tc>
          <w:tcPr>
            <w:tcW w:w="0" w:type="auto"/>
            <w:shd w:val="clear" w:color="auto" w:fill="FFFFFF"/>
            <w:vAlign w:val="center"/>
            <w:hideMark/>
          </w:tcPr>
          <w:p w14:paraId="313A03E1" w14:textId="77777777" w:rsidR="00042891" w:rsidRDefault="00042891" w:rsidP="00042891">
            <w:pPr>
              <w:divId w:val="2124685405"/>
              <w:rPr>
                <w:rFonts w:ascii="Arial" w:hAnsi="Arial" w:cs="Arial"/>
                <w:color w:val="131314"/>
                <w:sz w:val="21"/>
                <w:szCs w:val="21"/>
              </w:rPr>
            </w:pPr>
            <w:r>
              <w:rPr>
                <w:rFonts w:ascii="Arial" w:hAnsi="Arial" w:cs="Arial"/>
                <w:b/>
                <w:bCs/>
                <w:color w:val="131314"/>
                <w:sz w:val="21"/>
                <w:szCs w:val="21"/>
              </w:rPr>
              <w:t>Spring</w:t>
            </w:r>
          </w:p>
        </w:tc>
        <w:tc>
          <w:tcPr>
            <w:tcW w:w="0" w:type="auto"/>
            <w:shd w:val="clear" w:color="auto" w:fill="FFFFFF"/>
            <w:vAlign w:val="center"/>
            <w:hideMark/>
          </w:tcPr>
          <w:p w14:paraId="19B38C55" w14:textId="77777777" w:rsidR="00042891" w:rsidRDefault="00042891" w:rsidP="00042891">
            <w:pPr>
              <w:divId w:val="622804931"/>
              <w:rPr>
                <w:rFonts w:ascii="Arial" w:hAnsi="Arial" w:cs="Arial"/>
                <w:color w:val="131314"/>
                <w:sz w:val="21"/>
                <w:szCs w:val="21"/>
              </w:rPr>
            </w:pPr>
            <w:r>
              <w:rPr>
                <w:rStyle w:val="ng-star-inserted"/>
                <w:rFonts w:ascii="Arial" w:hAnsi="Arial" w:cs="Arial"/>
                <w:color w:val="131314"/>
                <w:sz w:val="21"/>
                <w:szCs w:val="21"/>
              </w:rPr>
              <w:t>3.4%</w:t>
            </w:r>
          </w:p>
        </w:tc>
        <w:tc>
          <w:tcPr>
            <w:tcW w:w="0" w:type="auto"/>
            <w:shd w:val="clear" w:color="auto" w:fill="FFFFFF"/>
            <w:vAlign w:val="center"/>
            <w:hideMark/>
          </w:tcPr>
          <w:p w14:paraId="181B5832" w14:textId="77777777" w:rsidR="00042891" w:rsidRDefault="00042891" w:rsidP="00042891">
            <w:pPr>
              <w:divId w:val="1142162809"/>
              <w:rPr>
                <w:rFonts w:ascii="Arial" w:hAnsi="Arial" w:cs="Arial"/>
                <w:color w:val="131314"/>
                <w:sz w:val="21"/>
                <w:szCs w:val="21"/>
              </w:rPr>
            </w:pPr>
            <w:r>
              <w:rPr>
                <w:rStyle w:val="ng-star-inserted"/>
                <w:rFonts w:ascii="Arial" w:hAnsi="Arial" w:cs="Arial"/>
                <w:color w:val="131314"/>
                <w:sz w:val="21"/>
                <w:szCs w:val="21"/>
              </w:rPr>
              <w:t>89.8%</w:t>
            </w:r>
          </w:p>
        </w:tc>
        <w:tc>
          <w:tcPr>
            <w:tcW w:w="0" w:type="auto"/>
            <w:shd w:val="clear" w:color="auto" w:fill="FFFFFF"/>
            <w:vAlign w:val="center"/>
            <w:hideMark/>
          </w:tcPr>
          <w:p w14:paraId="6C133C4B" w14:textId="77777777" w:rsidR="00042891" w:rsidRDefault="00042891" w:rsidP="00042891">
            <w:pPr>
              <w:divId w:val="1849058969"/>
              <w:rPr>
                <w:rFonts w:ascii="Arial" w:hAnsi="Arial" w:cs="Arial"/>
                <w:color w:val="131314"/>
                <w:sz w:val="21"/>
                <w:szCs w:val="21"/>
              </w:rPr>
            </w:pPr>
            <w:r>
              <w:rPr>
                <w:rStyle w:val="ng-star-inserted"/>
                <w:rFonts w:ascii="Arial" w:hAnsi="Arial" w:cs="Arial"/>
                <w:color w:val="131314"/>
                <w:sz w:val="21"/>
                <w:szCs w:val="21"/>
              </w:rPr>
              <w:t>6.8%</w:t>
            </w:r>
          </w:p>
        </w:tc>
      </w:tr>
      <w:tr w:rsidR="00042891" w:rsidRPr="00042891" w14:paraId="5B8B1717" w14:textId="77777777" w:rsidTr="00443A17">
        <w:trPr>
          <w:trHeight w:val="329"/>
        </w:trPr>
        <w:tc>
          <w:tcPr>
            <w:tcW w:w="0" w:type="auto"/>
            <w:shd w:val="clear" w:color="auto" w:fill="FFFFFF"/>
            <w:vAlign w:val="center"/>
            <w:hideMark/>
          </w:tcPr>
          <w:p w14:paraId="5E77517D" w14:textId="77777777" w:rsidR="00042891" w:rsidRDefault="00042891" w:rsidP="00042891">
            <w:pPr>
              <w:divId w:val="494536998"/>
              <w:rPr>
                <w:rFonts w:ascii="Arial" w:hAnsi="Arial" w:cs="Arial"/>
                <w:color w:val="131314"/>
                <w:sz w:val="21"/>
                <w:szCs w:val="21"/>
              </w:rPr>
            </w:pPr>
            <w:r>
              <w:rPr>
                <w:rFonts w:ascii="Arial" w:hAnsi="Arial" w:cs="Arial"/>
                <w:b/>
                <w:bCs/>
                <w:color w:val="131314"/>
                <w:sz w:val="21"/>
                <w:szCs w:val="21"/>
              </w:rPr>
              <w:t>Summer</w:t>
            </w:r>
          </w:p>
        </w:tc>
        <w:tc>
          <w:tcPr>
            <w:tcW w:w="0" w:type="auto"/>
            <w:shd w:val="clear" w:color="auto" w:fill="FFFFFF"/>
            <w:vAlign w:val="center"/>
            <w:hideMark/>
          </w:tcPr>
          <w:p w14:paraId="227E0E2A" w14:textId="77777777" w:rsidR="00042891" w:rsidRDefault="00042891" w:rsidP="00042891">
            <w:pPr>
              <w:divId w:val="218710608"/>
              <w:rPr>
                <w:rFonts w:ascii="Arial" w:hAnsi="Arial" w:cs="Arial"/>
                <w:color w:val="131314"/>
                <w:sz w:val="21"/>
                <w:szCs w:val="21"/>
              </w:rPr>
            </w:pPr>
            <w:r>
              <w:rPr>
                <w:rStyle w:val="ng-star-inserted"/>
                <w:rFonts w:ascii="Arial" w:hAnsi="Arial" w:cs="Arial"/>
                <w:color w:val="131314"/>
                <w:sz w:val="21"/>
                <w:szCs w:val="21"/>
              </w:rPr>
              <w:t>2.8%</w:t>
            </w:r>
          </w:p>
        </w:tc>
        <w:tc>
          <w:tcPr>
            <w:tcW w:w="0" w:type="auto"/>
            <w:shd w:val="clear" w:color="auto" w:fill="FFFFFF"/>
            <w:vAlign w:val="center"/>
            <w:hideMark/>
          </w:tcPr>
          <w:p w14:paraId="58F22E5C" w14:textId="77777777" w:rsidR="00042891" w:rsidRDefault="00042891" w:rsidP="00042891">
            <w:pPr>
              <w:divId w:val="173033256"/>
              <w:rPr>
                <w:rFonts w:ascii="Arial" w:hAnsi="Arial" w:cs="Arial"/>
                <w:color w:val="131314"/>
                <w:sz w:val="21"/>
                <w:szCs w:val="21"/>
              </w:rPr>
            </w:pPr>
            <w:r>
              <w:rPr>
                <w:rStyle w:val="ng-star-inserted"/>
                <w:rFonts w:ascii="Arial" w:hAnsi="Arial" w:cs="Arial"/>
                <w:color w:val="131314"/>
                <w:sz w:val="21"/>
                <w:szCs w:val="21"/>
              </w:rPr>
              <w:t>88.7%</w:t>
            </w:r>
          </w:p>
        </w:tc>
        <w:tc>
          <w:tcPr>
            <w:tcW w:w="0" w:type="auto"/>
            <w:shd w:val="clear" w:color="auto" w:fill="FFFFFF"/>
            <w:vAlign w:val="center"/>
            <w:hideMark/>
          </w:tcPr>
          <w:p w14:paraId="5DE955BD" w14:textId="77777777" w:rsidR="00042891" w:rsidRDefault="00042891" w:rsidP="00042891">
            <w:pPr>
              <w:divId w:val="1583641541"/>
              <w:rPr>
                <w:rFonts w:ascii="Arial" w:hAnsi="Arial" w:cs="Arial"/>
                <w:color w:val="131314"/>
                <w:sz w:val="21"/>
                <w:szCs w:val="21"/>
              </w:rPr>
            </w:pPr>
            <w:r>
              <w:rPr>
                <w:rStyle w:val="ng-star-inserted"/>
                <w:rFonts w:ascii="Arial" w:hAnsi="Arial" w:cs="Arial"/>
                <w:color w:val="131314"/>
                <w:sz w:val="21"/>
                <w:szCs w:val="21"/>
              </w:rPr>
              <w:t>8.5%</w:t>
            </w:r>
          </w:p>
        </w:tc>
      </w:tr>
    </w:tbl>
    <w:p w14:paraId="0201A89F" w14:textId="77777777" w:rsidR="00042891" w:rsidRPr="00042891" w:rsidRDefault="00042891" w:rsidP="00042891">
      <w:pPr>
        <w:pStyle w:val="Heading1"/>
        <w:rPr>
          <w:b/>
          <w:color w:val="auto"/>
          <w:u w:val="single"/>
        </w:rPr>
      </w:pPr>
      <w:r w:rsidRPr="00042891">
        <w:rPr>
          <w:b/>
          <w:color w:val="auto"/>
          <w:u w:val="single"/>
        </w:rPr>
        <w:t>Maths</w:t>
      </w:r>
      <w:r w:rsidRPr="00042891">
        <w:rPr>
          <w:b/>
          <w:color w:val="auto"/>
          <w:u w:val="single"/>
        </w:rPr>
        <w:t xml:space="preserve"> Data</w:t>
      </w:r>
    </w:p>
    <w:p w14:paraId="14AE9862" w14:textId="77777777" w:rsidR="00042891" w:rsidRPr="00042891" w:rsidRDefault="00042891" w:rsidP="00042891">
      <w:r w:rsidRPr="00042891">
        <w:t>While performance in Maths is solid for t</w:t>
      </w:r>
      <w:r>
        <w:t>he first two terms, the Summer T</w:t>
      </w:r>
      <w:r w:rsidRPr="00042891">
        <w:t>erm shows a significant increase in the number of students falling 'Below' target, rising to 9.6%. This suggests a potential area for curriculum review or targeted intervention towards the end of the academic year</w:t>
      </w:r>
    </w:p>
    <w:tbl>
      <w:tblPr>
        <w:tblW w:w="10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39"/>
        <w:gridCol w:w="3229"/>
        <w:gridCol w:w="2530"/>
        <w:gridCol w:w="3183"/>
      </w:tblGrid>
      <w:tr w:rsidR="00042891" w:rsidRPr="00042891" w14:paraId="01DD6D51" w14:textId="77777777" w:rsidTr="00443A17">
        <w:trPr>
          <w:trHeight w:val="329"/>
        </w:trPr>
        <w:tc>
          <w:tcPr>
            <w:tcW w:w="0" w:type="auto"/>
            <w:shd w:val="clear" w:color="auto" w:fill="FFFFFF"/>
            <w:vAlign w:val="center"/>
            <w:hideMark/>
          </w:tcPr>
          <w:p w14:paraId="0918990F" w14:textId="77777777" w:rsidR="00042891" w:rsidRPr="00042891" w:rsidRDefault="00042891" w:rsidP="00042891">
            <w:pPr>
              <w:divId w:val="1001660004"/>
              <w:rPr>
                <w:rFonts w:ascii="Arial" w:hAnsi="Arial" w:cs="Arial"/>
                <w:b/>
                <w:color w:val="131314"/>
                <w:sz w:val="21"/>
                <w:szCs w:val="21"/>
                <w:u w:val="single"/>
              </w:rPr>
            </w:pPr>
            <w:r w:rsidRPr="00042891">
              <w:rPr>
                <w:rStyle w:val="ng-star-inserted"/>
                <w:b/>
                <w:u w:val="single"/>
              </w:rPr>
              <w:t>Term</w:t>
            </w:r>
          </w:p>
        </w:tc>
        <w:tc>
          <w:tcPr>
            <w:tcW w:w="0" w:type="auto"/>
            <w:shd w:val="clear" w:color="auto" w:fill="FFFFFF"/>
            <w:vAlign w:val="center"/>
            <w:hideMark/>
          </w:tcPr>
          <w:p w14:paraId="0FB49A6F" w14:textId="77777777" w:rsidR="00042891" w:rsidRPr="00042891" w:rsidRDefault="00042891" w:rsidP="00042891">
            <w:pPr>
              <w:divId w:val="1678070971"/>
              <w:rPr>
                <w:rFonts w:ascii="Arial" w:hAnsi="Arial" w:cs="Arial"/>
                <w:b/>
                <w:color w:val="131314"/>
                <w:sz w:val="21"/>
                <w:szCs w:val="21"/>
                <w:u w:val="single"/>
              </w:rPr>
            </w:pPr>
            <w:r w:rsidRPr="00042891">
              <w:rPr>
                <w:rStyle w:val="ng-star-inserted"/>
                <w:rFonts w:ascii="Arial" w:hAnsi="Arial" w:cs="Arial"/>
                <w:b/>
                <w:color w:val="131314"/>
                <w:sz w:val="21"/>
                <w:szCs w:val="21"/>
                <w:u w:val="single"/>
              </w:rPr>
              <w:t>% Above Target</w:t>
            </w:r>
          </w:p>
        </w:tc>
        <w:tc>
          <w:tcPr>
            <w:tcW w:w="0" w:type="auto"/>
            <w:shd w:val="clear" w:color="auto" w:fill="FFFFFF"/>
            <w:vAlign w:val="center"/>
            <w:hideMark/>
          </w:tcPr>
          <w:p w14:paraId="1E9560D4" w14:textId="77777777" w:rsidR="00042891" w:rsidRPr="00042891" w:rsidRDefault="00042891" w:rsidP="00042891">
            <w:pPr>
              <w:divId w:val="666134386"/>
              <w:rPr>
                <w:rFonts w:ascii="Arial" w:hAnsi="Arial" w:cs="Arial"/>
                <w:b/>
                <w:color w:val="131314"/>
                <w:sz w:val="21"/>
                <w:szCs w:val="21"/>
                <w:u w:val="single"/>
              </w:rPr>
            </w:pPr>
            <w:r w:rsidRPr="00042891">
              <w:rPr>
                <w:rStyle w:val="ng-star-inserted"/>
                <w:rFonts w:ascii="Arial" w:hAnsi="Arial" w:cs="Arial"/>
                <w:b/>
                <w:color w:val="131314"/>
                <w:sz w:val="21"/>
                <w:szCs w:val="21"/>
                <w:u w:val="single"/>
              </w:rPr>
              <w:t>% On Target</w:t>
            </w:r>
          </w:p>
        </w:tc>
        <w:tc>
          <w:tcPr>
            <w:tcW w:w="0" w:type="auto"/>
            <w:shd w:val="clear" w:color="auto" w:fill="FFFFFF"/>
            <w:vAlign w:val="center"/>
            <w:hideMark/>
          </w:tcPr>
          <w:p w14:paraId="63B069F3" w14:textId="77777777" w:rsidR="00042891" w:rsidRPr="00042891" w:rsidRDefault="00042891" w:rsidP="00042891">
            <w:pPr>
              <w:divId w:val="634719892"/>
              <w:rPr>
                <w:rFonts w:ascii="Arial" w:hAnsi="Arial" w:cs="Arial"/>
                <w:b/>
                <w:color w:val="131314"/>
                <w:sz w:val="21"/>
                <w:szCs w:val="21"/>
                <w:u w:val="single"/>
              </w:rPr>
            </w:pPr>
            <w:r w:rsidRPr="00042891">
              <w:rPr>
                <w:rStyle w:val="ng-star-inserted"/>
                <w:rFonts w:ascii="Arial" w:hAnsi="Arial" w:cs="Arial"/>
                <w:b/>
                <w:color w:val="131314"/>
                <w:sz w:val="21"/>
                <w:szCs w:val="21"/>
                <w:u w:val="single"/>
              </w:rPr>
              <w:t>% Below Target</w:t>
            </w:r>
          </w:p>
        </w:tc>
      </w:tr>
      <w:tr w:rsidR="00042891" w:rsidRPr="00042891" w14:paraId="55BBECF9" w14:textId="77777777" w:rsidTr="00443A17">
        <w:trPr>
          <w:trHeight w:val="329"/>
        </w:trPr>
        <w:tc>
          <w:tcPr>
            <w:tcW w:w="0" w:type="auto"/>
            <w:shd w:val="clear" w:color="auto" w:fill="FFFFFF"/>
            <w:vAlign w:val="center"/>
            <w:hideMark/>
          </w:tcPr>
          <w:p w14:paraId="26B76E54" w14:textId="77777777" w:rsidR="00042891" w:rsidRDefault="00042891" w:rsidP="00042891">
            <w:pPr>
              <w:divId w:val="1127310835"/>
              <w:rPr>
                <w:rFonts w:ascii="Arial" w:hAnsi="Arial" w:cs="Arial"/>
                <w:color w:val="131314"/>
                <w:sz w:val="21"/>
                <w:szCs w:val="21"/>
              </w:rPr>
            </w:pPr>
            <w:r>
              <w:rPr>
                <w:rFonts w:ascii="Arial" w:hAnsi="Arial" w:cs="Arial"/>
                <w:b/>
                <w:bCs/>
                <w:color w:val="131314"/>
                <w:sz w:val="21"/>
                <w:szCs w:val="21"/>
              </w:rPr>
              <w:t>Autumn</w:t>
            </w:r>
          </w:p>
        </w:tc>
        <w:tc>
          <w:tcPr>
            <w:tcW w:w="0" w:type="auto"/>
            <w:shd w:val="clear" w:color="auto" w:fill="FFFFFF"/>
            <w:vAlign w:val="center"/>
            <w:hideMark/>
          </w:tcPr>
          <w:p w14:paraId="6610654E" w14:textId="77777777" w:rsidR="00042891" w:rsidRDefault="00042891" w:rsidP="00042891">
            <w:pPr>
              <w:divId w:val="806970461"/>
              <w:rPr>
                <w:rFonts w:ascii="Arial" w:hAnsi="Arial" w:cs="Arial"/>
                <w:color w:val="131314"/>
                <w:sz w:val="21"/>
                <w:szCs w:val="21"/>
              </w:rPr>
            </w:pPr>
            <w:r>
              <w:rPr>
                <w:rStyle w:val="ng-star-inserted"/>
                <w:rFonts w:ascii="Arial" w:hAnsi="Arial" w:cs="Arial"/>
                <w:color w:val="131314"/>
                <w:sz w:val="21"/>
                <w:szCs w:val="21"/>
              </w:rPr>
              <w:t>6.2%</w:t>
            </w:r>
          </w:p>
        </w:tc>
        <w:tc>
          <w:tcPr>
            <w:tcW w:w="0" w:type="auto"/>
            <w:shd w:val="clear" w:color="auto" w:fill="FFFFFF"/>
            <w:vAlign w:val="center"/>
            <w:hideMark/>
          </w:tcPr>
          <w:p w14:paraId="1E0B5B8C" w14:textId="77777777" w:rsidR="00042891" w:rsidRDefault="00042891" w:rsidP="00042891">
            <w:pPr>
              <w:divId w:val="1845394882"/>
              <w:rPr>
                <w:rFonts w:ascii="Arial" w:hAnsi="Arial" w:cs="Arial"/>
                <w:color w:val="131314"/>
                <w:sz w:val="21"/>
                <w:szCs w:val="21"/>
              </w:rPr>
            </w:pPr>
            <w:r>
              <w:rPr>
                <w:rStyle w:val="ng-star-inserted"/>
                <w:rFonts w:ascii="Arial" w:hAnsi="Arial" w:cs="Arial"/>
                <w:color w:val="131314"/>
                <w:sz w:val="21"/>
                <w:szCs w:val="21"/>
              </w:rPr>
              <w:t>88.1%</w:t>
            </w:r>
          </w:p>
        </w:tc>
        <w:tc>
          <w:tcPr>
            <w:tcW w:w="0" w:type="auto"/>
            <w:shd w:val="clear" w:color="auto" w:fill="FFFFFF"/>
            <w:vAlign w:val="center"/>
            <w:hideMark/>
          </w:tcPr>
          <w:p w14:paraId="34C3C727" w14:textId="77777777" w:rsidR="00042891" w:rsidRDefault="00042891" w:rsidP="00042891">
            <w:pPr>
              <w:divId w:val="968052001"/>
              <w:rPr>
                <w:rFonts w:ascii="Arial" w:hAnsi="Arial" w:cs="Arial"/>
                <w:color w:val="131314"/>
                <w:sz w:val="21"/>
                <w:szCs w:val="21"/>
              </w:rPr>
            </w:pPr>
            <w:r>
              <w:rPr>
                <w:rStyle w:val="ng-star-inserted"/>
                <w:rFonts w:ascii="Arial" w:hAnsi="Arial" w:cs="Arial"/>
                <w:color w:val="131314"/>
                <w:sz w:val="21"/>
                <w:szCs w:val="21"/>
              </w:rPr>
              <w:t>5.6%</w:t>
            </w:r>
          </w:p>
        </w:tc>
      </w:tr>
      <w:tr w:rsidR="00042891" w:rsidRPr="00042891" w14:paraId="3E12B9E1" w14:textId="77777777" w:rsidTr="00443A17">
        <w:trPr>
          <w:trHeight w:val="329"/>
        </w:trPr>
        <w:tc>
          <w:tcPr>
            <w:tcW w:w="0" w:type="auto"/>
            <w:shd w:val="clear" w:color="auto" w:fill="FFFFFF"/>
            <w:vAlign w:val="center"/>
            <w:hideMark/>
          </w:tcPr>
          <w:p w14:paraId="257EE313" w14:textId="77777777" w:rsidR="00042891" w:rsidRDefault="00042891" w:rsidP="00042891">
            <w:pPr>
              <w:divId w:val="332609985"/>
              <w:rPr>
                <w:rFonts w:ascii="Arial" w:hAnsi="Arial" w:cs="Arial"/>
                <w:color w:val="131314"/>
                <w:sz w:val="21"/>
                <w:szCs w:val="21"/>
              </w:rPr>
            </w:pPr>
            <w:r>
              <w:rPr>
                <w:rFonts w:ascii="Arial" w:hAnsi="Arial" w:cs="Arial"/>
                <w:b/>
                <w:bCs/>
                <w:color w:val="131314"/>
                <w:sz w:val="21"/>
                <w:szCs w:val="21"/>
              </w:rPr>
              <w:t>Spring</w:t>
            </w:r>
          </w:p>
        </w:tc>
        <w:tc>
          <w:tcPr>
            <w:tcW w:w="0" w:type="auto"/>
            <w:shd w:val="clear" w:color="auto" w:fill="FFFFFF"/>
            <w:vAlign w:val="center"/>
            <w:hideMark/>
          </w:tcPr>
          <w:p w14:paraId="0FDA28D8" w14:textId="77777777" w:rsidR="00042891" w:rsidRDefault="00042891" w:rsidP="00042891">
            <w:pPr>
              <w:divId w:val="1056516174"/>
              <w:rPr>
                <w:rFonts w:ascii="Arial" w:hAnsi="Arial" w:cs="Arial"/>
                <w:color w:val="131314"/>
                <w:sz w:val="21"/>
                <w:szCs w:val="21"/>
              </w:rPr>
            </w:pPr>
            <w:r>
              <w:rPr>
                <w:rStyle w:val="ng-star-inserted"/>
                <w:rFonts w:ascii="Arial" w:hAnsi="Arial" w:cs="Arial"/>
                <w:color w:val="131314"/>
                <w:sz w:val="21"/>
                <w:szCs w:val="21"/>
              </w:rPr>
              <w:t>2.8%</w:t>
            </w:r>
          </w:p>
        </w:tc>
        <w:tc>
          <w:tcPr>
            <w:tcW w:w="0" w:type="auto"/>
            <w:shd w:val="clear" w:color="auto" w:fill="FFFFFF"/>
            <w:vAlign w:val="center"/>
            <w:hideMark/>
          </w:tcPr>
          <w:p w14:paraId="3F5DB13F" w14:textId="77777777" w:rsidR="00042891" w:rsidRDefault="00042891" w:rsidP="00042891">
            <w:pPr>
              <w:divId w:val="1097747781"/>
              <w:rPr>
                <w:rFonts w:ascii="Arial" w:hAnsi="Arial" w:cs="Arial"/>
                <w:color w:val="131314"/>
                <w:sz w:val="21"/>
                <w:szCs w:val="21"/>
              </w:rPr>
            </w:pPr>
            <w:r>
              <w:rPr>
                <w:rStyle w:val="ng-star-inserted"/>
                <w:rFonts w:ascii="Arial" w:hAnsi="Arial" w:cs="Arial"/>
                <w:color w:val="131314"/>
                <w:sz w:val="21"/>
                <w:szCs w:val="21"/>
              </w:rPr>
              <w:t>90.4%</w:t>
            </w:r>
          </w:p>
        </w:tc>
        <w:tc>
          <w:tcPr>
            <w:tcW w:w="0" w:type="auto"/>
            <w:shd w:val="clear" w:color="auto" w:fill="FFFFFF"/>
            <w:vAlign w:val="center"/>
            <w:hideMark/>
          </w:tcPr>
          <w:p w14:paraId="0865A25F" w14:textId="77777777" w:rsidR="00042891" w:rsidRDefault="00042891" w:rsidP="00042891">
            <w:pPr>
              <w:divId w:val="1798334428"/>
              <w:rPr>
                <w:rFonts w:ascii="Arial" w:hAnsi="Arial" w:cs="Arial"/>
                <w:color w:val="131314"/>
                <w:sz w:val="21"/>
                <w:szCs w:val="21"/>
              </w:rPr>
            </w:pPr>
            <w:r>
              <w:rPr>
                <w:rStyle w:val="ng-star-inserted"/>
                <w:rFonts w:ascii="Arial" w:hAnsi="Arial" w:cs="Arial"/>
                <w:color w:val="131314"/>
                <w:sz w:val="21"/>
                <w:szCs w:val="21"/>
              </w:rPr>
              <w:t>6.8%</w:t>
            </w:r>
          </w:p>
        </w:tc>
      </w:tr>
      <w:tr w:rsidR="00042891" w:rsidRPr="00042891" w14:paraId="36BA42FF" w14:textId="77777777" w:rsidTr="00443A17">
        <w:trPr>
          <w:trHeight w:val="329"/>
        </w:trPr>
        <w:tc>
          <w:tcPr>
            <w:tcW w:w="0" w:type="auto"/>
            <w:shd w:val="clear" w:color="auto" w:fill="FFFFFF"/>
            <w:vAlign w:val="center"/>
            <w:hideMark/>
          </w:tcPr>
          <w:p w14:paraId="6F71BC62" w14:textId="77777777" w:rsidR="00042891" w:rsidRDefault="00042891" w:rsidP="00042891">
            <w:pPr>
              <w:divId w:val="418841230"/>
              <w:rPr>
                <w:rFonts w:ascii="Arial" w:hAnsi="Arial" w:cs="Arial"/>
                <w:color w:val="131314"/>
                <w:sz w:val="21"/>
                <w:szCs w:val="21"/>
              </w:rPr>
            </w:pPr>
            <w:r>
              <w:rPr>
                <w:rFonts w:ascii="Arial" w:hAnsi="Arial" w:cs="Arial"/>
                <w:b/>
                <w:bCs/>
                <w:color w:val="131314"/>
                <w:sz w:val="21"/>
                <w:szCs w:val="21"/>
              </w:rPr>
              <w:t>Summer</w:t>
            </w:r>
          </w:p>
        </w:tc>
        <w:tc>
          <w:tcPr>
            <w:tcW w:w="0" w:type="auto"/>
            <w:shd w:val="clear" w:color="auto" w:fill="FFFFFF"/>
            <w:vAlign w:val="center"/>
            <w:hideMark/>
          </w:tcPr>
          <w:p w14:paraId="7954FF06" w14:textId="77777777" w:rsidR="00042891" w:rsidRDefault="00042891" w:rsidP="00042891">
            <w:pPr>
              <w:divId w:val="168840168"/>
              <w:rPr>
                <w:rFonts w:ascii="Arial" w:hAnsi="Arial" w:cs="Arial"/>
                <w:color w:val="131314"/>
                <w:sz w:val="21"/>
                <w:szCs w:val="21"/>
              </w:rPr>
            </w:pPr>
            <w:r>
              <w:rPr>
                <w:rStyle w:val="ng-star-inserted"/>
                <w:rFonts w:ascii="Arial" w:hAnsi="Arial" w:cs="Arial"/>
                <w:color w:val="131314"/>
                <w:sz w:val="21"/>
                <w:szCs w:val="21"/>
              </w:rPr>
              <w:t>2.3%</w:t>
            </w:r>
          </w:p>
        </w:tc>
        <w:tc>
          <w:tcPr>
            <w:tcW w:w="0" w:type="auto"/>
            <w:shd w:val="clear" w:color="auto" w:fill="FFFFFF"/>
            <w:vAlign w:val="center"/>
            <w:hideMark/>
          </w:tcPr>
          <w:p w14:paraId="4CC87A19" w14:textId="77777777" w:rsidR="00042891" w:rsidRDefault="00042891" w:rsidP="00042891">
            <w:pPr>
              <w:divId w:val="588730649"/>
              <w:rPr>
                <w:rFonts w:ascii="Arial" w:hAnsi="Arial" w:cs="Arial"/>
                <w:color w:val="131314"/>
                <w:sz w:val="21"/>
                <w:szCs w:val="21"/>
              </w:rPr>
            </w:pPr>
            <w:r>
              <w:rPr>
                <w:rStyle w:val="ng-star-inserted"/>
                <w:rFonts w:ascii="Arial" w:hAnsi="Arial" w:cs="Arial"/>
                <w:color w:val="131314"/>
                <w:sz w:val="21"/>
                <w:szCs w:val="21"/>
              </w:rPr>
              <w:t>88.1%</w:t>
            </w:r>
          </w:p>
        </w:tc>
        <w:tc>
          <w:tcPr>
            <w:tcW w:w="0" w:type="auto"/>
            <w:shd w:val="clear" w:color="auto" w:fill="FFFFFF"/>
            <w:vAlign w:val="center"/>
            <w:hideMark/>
          </w:tcPr>
          <w:p w14:paraId="4200E0BB" w14:textId="77777777" w:rsidR="00042891" w:rsidRDefault="00042891" w:rsidP="00042891">
            <w:pPr>
              <w:divId w:val="1222402648"/>
              <w:rPr>
                <w:rFonts w:ascii="Arial" w:hAnsi="Arial" w:cs="Arial"/>
                <w:color w:val="131314"/>
                <w:sz w:val="21"/>
                <w:szCs w:val="21"/>
              </w:rPr>
            </w:pPr>
            <w:r>
              <w:rPr>
                <w:rStyle w:val="ng-star-inserted"/>
                <w:rFonts w:ascii="Arial" w:hAnsi="Arial" w:cs="Arial"/>
                <w:color w:val="131314"/>
                <w:sz w:val="21"/>
                <w:szCs w:val="21"/>
              </w:rPr>
              <w:t>9.6%</w:t>
            </w:r>
          </w:p>
        </w:tc>
      </w:tr>
    </w:tbl>
    <w:p w14:paraId="22A8FB0B" w14:textId="77777777" w:rsidR="00042891" w:rsidRDefault="00042891" w:rsidP="00042891">
      <w:pPr>
        <w:pStyle w:val="Heading1"/>
        <w:rPr>
          <w:b/>
          <w:color w:val="auto"/>
          <w:u w:val="single"/>
        </w:rPr>
      </w:pPr>
    </w:p>
    <w:p w14:paraId="47B396A2" w14:textId="77777777" w:rsidR="00042891" w:rsidRDefault="00042891" w:rsidP="00042891">
      <w:pPr>
        <w:rPr>
          <w:rFonts w:asciiTheme="majorHAnsi" w:eastAsiaTheme="majorEastAsia" w:hAnsiTheme="majorHAnsi" w:cstheme="majorBidi"/>
          <w:sz w:val="32"/>
          <w:szCs w:val="32"/>
        </w:rPr>
      </w:pPr>
      <w:r>
        <w:br w:type="page"/>
      </w:r>
    </w:p>
    <w:p w14:paraId="4FA6A330" w14:textId="77777777" w:rsidR="00042891" w:rsidRPr="00042891" w:rsidRDefault="00042891" w:rsidP="00042891">
      <w:pPr>
        <w:pStyle w:val="Heading1"/>
        <w:rPr>
          <w:b/>
          <w:color w:val="auto"/>
          <w:u w:val="single"/>
        </w:rPr>
      </w:pPr>
      <w:r>
        <w:rPr>
          <w:b/>
          <w:color w:val="auto"/>
          <w:u w:val="single"/>
        </w:rPr>
        <w:lastRenderedPageBreak/>
        <w:t>EHCP Outcomes</w:t>
      </w:r>
      <w:r w:rsidRPr="00042891">
        <w:rPr>
          <w:b/>
          <w:color w:val="auto"/>
          <w:u w:val="single"/>
        </w:rPr>
        <w:t xml:space="preserve"> Data</w:t>
      </w:r>
    </w:p>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06"/>
        <w:gridCol w:w="5424"/>
      </w:tblGrid>
      <w:tr w:rsidR="00042891" w:rsidRPr="00042891" w14:paraId="6E2E6938" w14:textId="77777777" w:rsidTr="00042891">
        <w:trPr>
          <w:trHeight w:val="394"/>
        </w:trPr>
        <w:tc>
          <w:tcPr>
            <w:tcW w:w="0" w:type="auto"/>
            <w:shd w:val="clear" w:color="auto" w:fill="FFFFFF"/>
            <w:vAlign w:val="center"/>
            <w:hideMark/>
          </w:tcPr>
          <w:p w14:paraId="46CF3637" w14:textId="77777777" w:rsidR="00042891" w:rsidRPr="00042891" w:rsidRDefault="00042891" w:rsidP="00042891">
            <w:pPr>
              <w:rPr>
                <w:b/>
                <w:u w:val="single"/>
              </w:rPr>
            </w:pPr>
            <w:r w:rsidRPr="00042891">
              <w:rPr>
                <w:b/>
                <w:u w:val="single"/>
              </w:rPr>
              <w:t xml:space="preserve"> EHCP Area</w:t>
            </w:r>
          </w:p>
        </w:tc>
        <w:tc>
          <w:tcPr>
            <w:tcW w:w="0" w:type="auto"/>
            <w:shd w:val="clear" w:color="auto" w:fill="FFFFFF"/>
            <w:vAlign w:val="center"/>
            <w:hideMark/>
          </w:tcPr>
          <w:p w14:paraId="165FA44A" w14:textId="77777777" w:rsidR="00042891" w:rsidRPr="00042891" w:rsidRDefault="00042891" w:rsidP="00042891">
            <w:pPr>
              <w:rPr>
                <w:b/>
                <w:u w:val="single"/>
              </w:rPr>
            </w:pPr>
            <w:r w:rsidRPr="00042891">
              <w:rPr>
                <w:b/>
                <w:u w:val="single"/>
              </w:rPr>
              <w:t>% On or Above Target (Summer Term)</w:t>
            </w:r>
          </w:p>
        </w:tc>
      </w:tr>
      <w:tr w:rsidR="00042891" w:rsidRPr="00042891" w14:paraId="2ADD40AC" w14:textId="77777777" w:rsidTr="00042891">
        <w:trPr>
          <w:trHeight w:val="381"/>
        </w:trPr>
        <w:tc>
          <w:tcPr>
            <w:tcW w:w="0" w:type="auto"/>
            <w:shd w:val="clear" w:color="auto" w:fill="FFFFFF"/>
            <w:vAlign w:val="center"/>
            <w:hideMark/>
          </w:tcPr>
          <w:p w14:paraId="05878E58" w14:textId="77777777" w:rsidR="00042891" w:rsidRPr="00042891" w:rsidRDefault="00042891" w:rsidP="00042891">
            <w:r w:rsidRPr="00042891">
              <w:rPr>
                <w:b/>
                <w:bCs/>
              </w:rPr>
              <w:t>Cognition &amp; Learning</w:t>
            </w:r>
          </w:p>
        </w:tc>
        <w:tc>
          <w:tcPr>
            <w:tcW w:w="0" w:type="auto"/>
            <w:shd w:val="clear" w:color="auto" w:fill="FFFFFF"/>
            <w:vAlign w:val="center"/>
            <w:hideMark/>
          </w:tcPr>
          <w:p w14:paraId="3C6C8954" w14:textId="77777777" w:rsidR="00042891" w:rsidRPr="00042891" w:rsidRDefault="00042891" w:rsidP="00042891">
            <w:r w:rsidRPr="00042891">
              <w:rPr>
                <w:b/>
                <w:bCs/>
              </w:rPr>
              <w:t>93.8%</w:t>
            </w:r>
          </w:p>
        </w:tc>
      </w:tr>
      <w:tr w:rsidR="00042891" w:rsidRPr="00042891" w14:paraId="2E32ACFF" w14:textId="77777777" w:rsidTr="00042891">
        <w:trPr>
          <w:trHeight w:val="394"/>
        </w:trPr>
        <w:tc>
          <w:tcPr>
            <w:tcW w:w="0" w:type="auto"/>
            <w:shd w:val="clear" w:color="auto" w:fill="FFFFFF"/>
            <w:vAlign w:val="center"/>
            <w:hideMark/>
          </w:tcPr>
          <w:p w14:paraId="0506C235" w14:textId="77777777" w:rsidR="00042891" w:rsidRPr="00042891" w:rsidRDefault="00042891" w:rsidP="00042891">
            <w:r w:rsidRPr="00042891">
              <w:rPr>
                <w:b/>
                <w:bCs/>
              </w:rPr>
              <w:t>Communication &amp; Interaction</w:t>
            </w:r>
          </w:p>
        </w:tc>
        <w:tc>
          <w:tcPr>
            <w:tcW w:w="0" w:type="auto"/>
            <w:shd w:val="clear" w:color="auto" w:fill="FFFFFF"/>
            <w:vAlign w:val="center"/>
            <w:hideMark/>
          </w:tcPr>
          <w:p w14:paraId="6F5515D0" w14:textId="77777777" w:rsidR="00042891" w:rsidRPr="00042891" w:rsidRDefault="00042891" w:rsidP="00042891">
            <w:r w:rsidRPr="00042891">
              <w:rPr>
                <w:b/>
                <w:bCs/>
              </w:rPr>
              <w:t>94.4%</w:t>
            </w:r>
          </w:p>
        </w:tc>
      </w:tr>
      <w:tr w:rsidR="00042891" w:rsidRPr="00042891" w14:paraId="5A91EF58" w14:textId="77777777" w:rsidTr="00042891">
        <w:trPr>
          <w:trHeight w:val="394"/>
        </w:trPr>
        <w:tc>
          <w:tcPr>
            <w:tcW w:w="0" w:type="auto"/>
            <w:shd w:val="clear" w:color="auto" w:fill="FFFFFF"/>
            <w:vAlign w:val="center"/>
            <w:hideMark/>
          </w:tcPr>
          <w:p w14:paraId="692383C8" w14:textId="77777777" w:rsidR="00042891" w:rsidRPr="00042891" w:rsidRDefault="00042891" w:rsidP="00042891">
            <w:r w:rsidRPr="00042891">
              <w:rPr>
                <w:b/>
                <w:bCs/>
              </w:rPr>
              <w:t>Social, Emotional &amp; Mental Health</w:t>
            </w:r>
          </w:p>
        </w:tc>
        <w:tc>
          <w:tcPr>
            <w:tcW w:w="0" w:type="auto"/>
            <w:shd w:val="clear" w:color="auto" w:fill="FFFFFF"/>
            <w:vAlign w:val="center"/>
            <w:hideMark/>
          </w:tcPr>
          <w:p w14:paraId="128384FF" w14:textId="77777777" w:rsidR="00042891" w:rsidRPr="00042891" w:rsidRDefault="00042891" w:rsidP="00042891">
            <w:r w:rsidRPr="00042891">
              <w:rPr>
                <w:b/>
                <w:bCs/>
              </w:rPr>
              <w:t>94.4%</w:t>
            </w:r>
          </w:p>
        </w:tc>
      </w:tr>
      <w:tr w:rsidR="00042891" w:rsidRPr="00042891" w14:paraId="750448CD" w14:textId="77777777" w:rsidTr="00042891">
        <w:trPr>
          <w:trHeight w:val="381"/>
        </w:trPr>
        <w:tc>
          <w:tcPr>
            <w:tcW w:w="0" w:type="auto"/>
            <w:shd w:val="clear" w:color="auto" w:fill="FFFFFF"/>
            <w:vAlign w:val="center"/>
            <w:hideMark/>
          </w:tcPr>
          <w:p w14:paraId="2B97F277" w14:textId="77777777" w:rsidR="00042891" w:rsidRPr="00042891" w:rsidRDefault="00042891" w:rsidP="00042891">
            <w:r w:rsidRPr="00042891">
              <w:rPr>
                <w:b/>
                <w:bCs/>
              </w:rPr>
              <w:t>Sensory and/or Physical</w:t>
            </w:r>
          </w:p>
        </w:tc>
        <w:tc>
          <w:tcPr>
            <w:tcW w:w="0" w:type="auto"/>
            <w:shd w:val="clear" w:color="auto" w:fill="FFFFFF"/>
            <w:vAlign w:val="center"/>
            <w:hideMark/>
          </w:tcPr>
          <w:p w14:paraId="7F3D7D7E" w14:textId="77777777" w:rsidR="00042891" w:rsidRPr="00042891" w:rsidRDefault="00042891" w:rsidP="00042891">
            <w:r w:rsidRPr="00042891">
              <w:rPr>
                <w:b/>
                <w:bCs/>
              </w:rPr>
              <w:t>93.2%</w:t>
            </w:r>
          </w:p>
        </w:tc>
      </w:tr>
      <w:tr w:rsidR="00042891" w:rsidRPr="00042891" w14:paraId="7ACEA040" w14:textId="77777777" w:rsidTr="00042891">
        <w:trPr>
          <w:trHeight w:val="394"/>
        </w:trPr>
        <w:tc>
          <w:tcPr>
            <w:tcW w:w="0" w:type="auto"/>
            <w:shd w:val="clear" w:color="auto" w:fill="FFFFFF"/>
            <w:vAlign w:val="center"/>
            <w:hideMark/>
          </w:tcPr>
          <w:p w14:paraId="4069CE65" w14:textId="77777777" w:rsidR="00042891" w:rsidRPr="00042891" w:rsidRDefault="00042891" w:rsidP="00042891">
            <w:r w:rsidRPr="00042891">
              <w:rPr>
                <w:b/>
                <w:bCs/>
              </w:rPr>
              <w:t>EHCP Overall Judgement</w:t>
            </w:r>
          </w:p>
        </w:tc>
        <w:tc>
          <w:tcPr>
            <w:tcW w:w="0" w:type="auto"/>
            <w:shd w:val="clear" w:color="auto" w:fill="FFFFFF"/>
            <w:vAlign w:val="center"/>
            <w:hideMark/>
          </w:tcPr>
          <w:p w14:paraId="361FBE27" w14:textId="77777777" w:rsidR="00042891" w:rsidRPr="00042891" w:rsidRDefault="00042891" w:rsidP="00042891">
            <w:r w:rsidRPr="00042891">
              <w:rPr>
                <w:b/>
                <w:bCs/>
              </w:rPr>
              <w:t>94.4%</w:t>
            </w:r>
          </w:p>
        </w:tc>
      </w:tr>
    </w:tbl>
    <w:p w14:paraId="63E6BF65" w14:textId="77777777" w:rsidR="00042891" w:rsidRDefault="00042891" w:rsidP="00042891"/>
    <w:p w14:paraId="2649612E" w14:textId="77777777" w:rsidR="00042891" w:rsidRDefault="00042891" w:rsidP="00042891">
      <w:r w:rsidRPr="00042891">
        <w:t>The most significant finding is the consistently strong performance across all EHCP areas, with over 92% of students meeting or exceeding their individual targets by the end of the academic year. This indicates that the provision and support strategies in place are effective for the vast majority of the student population.</w:t>
      </w:r>
    </w:p>
    <w:p w14:paraId="6821F33B" w14:textId="77777777" w:rsidR="00CB12AD" w:rsidRDefault="00CB12AD" w:rsidP="00CB12AD">
      <w:pPr>
        <w:pStyle w:val="Heading1"/>
        <w:rPr>
          <w:b/>
          <w:color w:val="auto"/>
          <w:u w:val="single"/>
        </w:rPr>
      </w:pPr>
      <w:r>
        <w:rPr>
          <w:b/>
          <w:color w:val="auto"/>
          <w:u w:val="single"/>
        </w:rPr>
        <w:t>Pupil Premium</w:t>
      </w:r>
    </w:p>
    <w:p w14:paraId="797D103F" w14:textId="77777777" w:rsidR="00CB12AD" w:rsidRDefault="00CB12AD" w:rsidP="00CB12AD">
      <w:r>
        <w:t>T</w:t>
      </w:r>
      <w:r>
        <w:t>he data reveals a distinct and significant difference in performance between the two groups.</w:t>
      </w:r>
    </w:p>
    <w:p w14:paraId="4DE53DB7" w14:textId="77777777" w:rsidR="00CB12AD" w:rsidRDefault="00CB12AD" w:rsidP="00CB12AD">
      <w:pPr>
        <w:pStyle w:val="ListParagraph"/>
        <w:numPr>
          <w:ilvl w:val="0"/>
          <w:numId w:val="2"/>
        </w:numPr>
      </w:pPr>
      <w:r>
        <w:t>Academic Performance Gap: In the core academic subjects of Reading and Maths, Pupil Premium students are performing below their non-PP peers. The most considerable gap is in Reading, where 86.8% of PP students are on or above target compared to 94.4% of their peers. Performance in English is nearly identical for both groups.</w:t>
      </w:r>
    </w:p>
    <w:p w14:paraId="6E7D86FF" w14:textId="77777777" w:rsidR="00CB12AD" w:rsidRPr="00CB12AD" w:rsidRDefault="00CB12AD" w:rsidP="00CB12AD">
      <w:pPr>
        <w:pStyle w:val="ListParagraph"/>
        <w:numPr>
          <w:ilvl w:val="0"/>
          <w:numId w:val="2"/>
        </w:numPr>
      </w:pPr>
      <w:r>
        <w:t>Strong EHCP Performance (Positive Gap): In stark contrast, Pupil Premium students significantly outperform their non-PP peers across all assessed EHCP categories. This "positive performance gap" is largest in areas like Communication &amp; Interaction and Social, Emotional &amp; Mental Health, where over 98% of PP students are meeting or exceeding their targets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55"/>
        <w:gridCol w:w="3573"/>
        <w:gridCol w:w="3918"/>
        <w:gridCol w:w="1510"/>
      </w:tblGrid>
      <w:tr w:rsidR="00CB12AD" w:rsidRPr="00CB12AD" w14:paraId="25D13281" w14:textId="77777777" w:rsidTr="00CB12AD">
        <w:tc>
          <w:tcPr>
            <w:tcW w:w="0" w:type="auto"/>
            <w:shd w:val="clear" w:color="auto" w:fill="FFFFFF"/>
            <w:vAlign w:val="center"/>
            <w:hideMark/>
          </w:tcPr>
          <w:p w14:paraId="60B0C598" w14:textId="77777777" w:rsidR="00CB12AD" w:rsidRPr="00CB12AD" w:rsidRDefault="00CB12AD" w:rsidP="00CB12AD">
            <w:r w:rsidRPr="00CB12AD">
              <w:t>Academic Subject</w:t>
            </w:r>
          </w:p>
        </w:tc>
        <w:tc>
          <w:tcPr>
            <w:tcW w:w="0" w:type="auto"/>
            <w:shd w:val="clear" w:color="auto" w:fill="FFFFFF"/>
            <w:vAlign w:val="center"/>
            <w:hideMark/>
          </w:tcPr>
          <w:p w14:paraId="789933DA" w14:textId="77777777" w:rsidR="00CB12AD" w:rsidRPr="00CB12AD" w:rsidRDefault="00CB12AD" w:rsidP="00CB12AD">
            <w:pPr>
              <w:jc w:val="center"/>
            </w:pPr>
            <w:r w:rsidRPr="00CB12AD">
              <w:t>% On or Above Target (Pupil Premium Students)</w:t>
            </w:r>
          </w:p>
        </w:tc>
        <w:tc>
          <w:tcPr>
            <w:tcW w:w="0" w:type="auto"/>
            <w:shd w:val="clear" w:color="auto" w:fill="FFFFFF"/>
            <w:vAlign w:val="center"/>
            <w:hideMark/>
          </w:tcPr>
          <w:p w14:paraId="28673805" w14:textId="77777777" w:rsidR="00CB12AD" w:rsidRPr="00CB12AD" w:rsidRDefault="00CB12AD" w:rsidP="00CB12AD">
            <w:pPr>
              <w:jc w:val="center"/>
            </w:pPr>
            <w:r w:rsidRPr="00CB12AD">
              <w:t>% On or Above Target (Non-Pupil Premium Students)</w:t>
            </w:r>
          </w:p>
        </w:tc>
        <w:tc>
          <w:tcPr>
            <w:tcW w:w="0" w:type="auto"/>
            <w:shd w:val="clear" w:color="auto" w:fill="FFFFFF"/>
            <w:vAlign w:val="center"/>
            <w:hideMark/>
          </w:tcPr>
          <w:p w14:paraId="1ADCDB2E" w14:textId="77777777" w:rsidR="00CB12AD" w:rsidRPr="00CB12AD" w:rsidRDefault="00CB12AD" w:rsidP="00CB12AD">
            <w:pPr>
              <w:jc w:val="center"/>
            </w:pPr>
            <w:r w:rsidRPr="00CB12AD">
              <w:t>Performance Gap</w:t>
            </w:r>
          </w:p>
        </w:tc>
      </w:tr>
      <w:tr w:rsidR="00CB12AD" w:rsidRPr="00CB12AD" w14:paraId="7FB5F376" w14:textId="77777777" w:rsidTr="00CB12AD">
        <w:tc>
          <w:tcPr>
            <w:tcW w:w="0" w:type="auto"/>
            <w:shd w:val="clear" w:color="auto" w:fill="FFFFFF"/>
            <w:vAlign w:val="center"/>
            <w:hideMark/>
          </w:tcPr>
          <w:p w14:paraId="658B3A94" w14:textId="77777777" w:rsidR="00CB12AD" w:rsidRPr="00CB12AD" w:rsidRDefault="00CB12AD" w:rsidP="00CB12AD">
            <w:r w:rsidRPr="00CB12AD">
              <w:rPr>
                <w:b/>
                <w:bCs/>
              </w:rPr>
              <w:t>Reading</w:t>
            </w:r>
          </w:p>
        </w:tc>
        <w:tc>
          <w:tcPr>
            <w:tcW w:w="0" w:type="auto"/>
            <w:shd w:val="clear" w:color="auto" w:fill="FFFFFF"/>
            <w:vAlign w:val="center"/>
            <w:hideMark/>
          </w:tcPr>
          <w:p w14:paraId="2953370E" w14:textId="77777777" w:rsidR="00CB12AD" w:rsidRPr="00CB12AD" w:rsidRDefault="00CB12AD" w:rsidP="00CB12AD">
            <w:r w:rsidRPr="00CB12AD">
              <w:rPr>
                <w:b/>
                <w:bCs/>
              </w:rPr>
              <w:t>86.8%</w:t>
            </w:r>
          </w:p>
        </w:tc>
        <w:tc>
          <w:tcPr>
            <w:tcW w:w="0" w:type="auto"/>
            <w:shd w:val="clear" w:color="auto" w:fill="FFFFFF"/>
            <w:vAlign w:val="center"/>
            <w:hideMark/>
          </w:tcPr>
          <w:p w14:paraId="7873CE27" w14:textId="77777777" w:rsidR="00CB12AD" w:rsidRPr="00CB12AD" w:rsidRDefault="00CB12AD" w:rsidP="00CB12AD">
            <w:r w:rsidRPr="00CB12AD">
              <w:rPr>
                <w:b/>
                <w:bCs/>
              </w:rPr>
              <w:t>94.4%</w:t>
            </w:r>
          </w:p>
        </w:tc>
        <w:tc>
          <w:tcPr>
            <w:tcW w:w="0" w:type="auto"/>
            <w:shd w:val="clear" w:color="auto" w:fill="FFFFFF"/>
            <w:vAlign w:val="center"/>
            <w:hideMark/>
          </w:tcPr>
          <w:p w14:paraId="0DB8A59B" w14:textId="77777777" w:rsidR="00CB12AD" w:rsidRPr="00CB12AD" w:rsidRDefault="00CB12AD" w:rsidP="00CB12AD">
            <w:r w:rsidRPr="00CB12AD">
              <w:rPr>
                <w:b/>
                <w:bCs/>
              </w:rPr>
              <w:t>-7.6%</w:t>
            </w:r>
          </w:p>
        </w:tc>
      </w:tr>
      <w:tr w:rsidR="00CB12AD" w:rsidRPr="00CB12AD" w14:paraId="36400BF8" w14:textId="77777777" w:rsidTr="00CB12AD">
        <w:tc>
          <w:tcPr>
            <w:tcW w:w="0" w:type="auto"/>
            <w:shd w:val="clear" w:color="auto" w:fill="FFFFFF"/>
            <w:vAlign w:val="center"/>
            <w:hideMark/>
          </w:tcPr>
          <w:p w14:paraId="0249F300" w14:textId="77777777" w:rsidR="00CB12AD" w:rsidRPr="00CB12AD" w:rsidRDefault="00CB12AD" w:rsidP="00CB12AD">
            <w:r w:rsidRPr="00CB12AD">
              <w:rPr>
                <w:b/>
                <w:bCs/>
              </w:rPr>
              <w:t>English</w:t>
            </w:r>
          </w:p>
        </w:tc>
        <w:tc>
          <w:tcPr>
            <w:tcW w:w="0" w:type="auto"/>
            <w:shd w:val="clear" w:color="auto" w:fill="FFFFFF"/>
            <w:vAlign w:val="center"/>
            <w:hideMark/>
          </w:tcPr>
          <w:p w14:paraId="69FC07A9" w14:textId="77777777" w:rsidR="00CB12AD" w:rsidRPr="00CB12AD" w:rsidRDefault="00CB12AD" w:rsidP="00CB12AD">
            <w:r w:rsidRPr="00CB12AD">
              <w:rPr>
                <w:b/>
                <w:bCs/>
              </w:rPr>
              <w:t>92.5%</w:t>
            </w:r>
          </w:p>
        </w:tc>
        <w:tc>
          <w:tcPr>
            <w:tcW w:w="0" w:type="auto"/>
            <w:shd w:val="clear" w:color="auto" w:fill="FFFFFF"/>
            <w:vAlign w:val="center"/>
            <w:hideMark/>
          </w:tcPr>
          <w:p w14:paraId="04BED53D" w14:textId="77777777" w:rsidR="00CB12AD" w:rsidRPr="00CB12AD" w:rsidRDefault="00CB12AD" w:rsidP="00CB12AD">
            <w:r w:rsidRPr="00CB12AD">
              <w:rPr>
                <w:b/>
                <w:bCs/>
              </w:rPr>
              <w:t>93.5%</w:t>
            </w:r>
          </w:p>
        </w:tc>
        <w:tc>
          <w:tcPr>
            <w:tcW w:w="0" w:type="auto"/>
            <w:shd w:val="clear" w:color="auto" w:fill="FFFFFF"/>
            <w:vAlign w:val="center"/>
            <w:hideMark/>
          </w:tcPr>
          <w:p w14:paraId="28072C6D" w14:textId="77777777" w:rsidR="00CB12AD" w:rsidRPr="00CB12AD" w:rsidRDefault="00CB12AD" w:rsidP="00CB12AD">
            <w:r w:rsidRPr="00CB12AD">
              <w:rPr>
                <w:b/>
                <w:bCs/>
              </w:rPr>
              <w:t>-1.0%</w:t>
            </w:r>
          </w:p>
        </w:tc>
      </w:tr>
      <w:tr w:rsidR="00CB12AD" w:rsidRPr="00CB12AD" w14:paraId="6504A6FC" w14:textId="77777777" w:rsidTr="00CB12AD">
        <w:tc>
          <w:tcPr>
            <w:tcW w:w="0" w:type="auto"/>
            <w:shd w:val="clear" w:color="auto" w:fill="FFFFFF"/>
            <w:vAlign w:val="center"/>
            <w:hideMark/>
          </w:tcPr>
          <w:p w14:paraId="5217EFAD" w14:textId="77777777" w:rsidR="00CB12AD" w:rsidRPr="00CB12AD" w:rsidRDefault="00CB12AD" w:rsidP="00CB12AD">
            <w:r w:rsidRPr="00CB12AD">
              <w:rPr>
                <w:b/>
                <w:bCs/>
              </w:rPr>
              <w:t>Maths</w:t>
            </w:r>
          </w:p>
        </w:tc>
        <w:tc>
          <w:tcPr>
            <w:tcW w:w="0" w:type="auto"/>
            <w:shd w:val="clear" w:color="auto" w:fill="FFFFFF"/>
            <w:vAlign w:val="center"/>
            <w:hideMark/>
          </w:tcPr>
          <w:p w14:paraId="7B529DBB" w14:textId="77777777" w:rsidR="00CB12AD" w:rsidRPr="00CB12AD" w:rsidRDefault="00CB12AD" w:rsidP="00CB12AD">
            <w:r w:rsidRPr="00CB12AD">
              <w:rPr>
                <w:b/>
                <w:bCs/>
              </w:rPr>
              <w:t>84.9%</w:t>
            </w:r>
          </w:p>
        </w:tc>
        <w:tc>
          <w:tcPr>
            <w:tcW w:w="0" w:type="auto"/>
            <w:shd w:val="clear" w:color="auto" w:fill="FFFFFF"/>
            <w:vAlign w:val="center"/>
            <w:hideMark/>
          </w:tcPr>
          <w:p w14:paraId="2B79FFA1" w14:textId="77777777" w:rsidR="00CB12AD" w:rsidRPr="00CB12AD" w:rsidRDefault="00CB12AD" w:rsidP="00CB12AD">
            <w:r w:rsidRPr="00CB12AD">
              <w:rPr>
                <w:b/>
                <w:bCs/>
              </w:rPr>
              <w:t>91.9%</w:t>
            </w:r>
          </w:p>
        </w:tc>
        <w:tc>
          <w:tcPr>
            <w:tcW w:w="0" w:type="auto"/>
            <w:shd w:val="clear" w:color="auto" w:fill="FFFFFF"/>
            <w:vAlign w:val="center"/>
            <w:hideMark/>
          </w:tcPr>
          <w:p w14:paraId="02507E29" w14:textId="77777777" w:rsidR="00CB12AD" w:rsidRPr="00CB12AD" w:rsidRDefault="00CB12AD" w:rsidP="00CB12AD">
            <w:r w:rsidRPr="00CB12AD">
              <w:rPr>
                <w:b/>
                <w:bCs/>
              </w:rPr>
              <w:t>-7.0%</w:t>
            </w:r>
          </w:p>
        </w:tc>
      </w:tr>
    </w:tbl>
    <w:p w14:paraId="7E87054F" w14:textId="77777777" w:rsidR="00CB12AD" w:rsidRDefault="00CB12AD" w:rsidP="00042891"/>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172"/>
        <w:gridCol w:w="2919"/>
        <w:gridCol w:w="2714"/>
        <w:gridCol w:w="1680"/>
      </w:tblGrid>
      <w:tr w:rsidR="00CB12AD" w:rsidRPr="00CB12AD" w14:paraId="733CFD55" w14:textId="77777777" w:rsidTr="00CB12AD">
        <w:trPr>
          <w:gridAfter w:val="1"/>
          <w:wAfter w:w="1680" w:type="dxa"/>
        </w:trPr>
        <w:tc>
          <w:tcPr>
            <w:tcW w:w="0" w:type="auto"/>
            <w:shd w:val="clear" w:color="auto" w:fill="FFFFFF"/>
            <w:vAlign w:val="center"/>
          </w:tcPr>
          <w:p w14:paraId="1CE3B0E5" w14:textId="77777777" w:rsidR="00CB12AD" w:rsidRPr="00CB12AD" w:rsidRDefault="00CB12AD" w:rsidP="00CB12AD"/>
        </w:tc>
        <w:tc>
          <w:tcPr>
            <w:tcW w:w="2919" w:type="dxa"/>
            <w:shd w:val="clear" w:color="auto" w:fill="FFFFFF"/>
            <w:vAlign w:val="center"/>
            <w:hideMark/>
          </w:tcPr>
          <w:p w14:paraId="66060B25" w14:textId="77777777" w:rsidR="00CB12AD" w:rsidRPr="00CB12AD" w:rsidRDefault="00CB12AD" w:rsidP="00CB12AD">
            <w:pPr>
              <w:jc w:val="center"/>
            </w:pPr>
            <w:r w:rsidRPr="00CB12AD">
              <w:br/>
              <w:t>% On or Above Target (Pupil Premium Students)</w:t>
            </w:r>
          </w:p>
        </w:tc>
        <w:tc>
          <w:tcPr>
            <w:tcW w:w="2714" w:type="dxa"/>
            <w:shd w:val="clear" w:color="auto" w:fill="FFFFFF"/>
            <w:vAlign w:val="center"/>
            <w:hideMark/>
          </w:tcPr>
          <w:p w14:paraId="10E66F00" w14:textId="77777777" w:rsidR="00CB12AD" w:rsidRPr="00CB12AD" w:rsidRDefault="00CB12AD" w:rsidP="00CB12AD">
            <w:pPr>
              <w:jc w:val="center"/>
            </w:pPr>
            <w:r w:rsidRPr="00CB12AD">
              <w:t>% On or Above Target (Non-Pupil Premium Students)</w:t>
            </w:r>
          </w:p>
        </w:tc>
      </w:tr>
      <w:tr w:rsidR="00CB12AD" w:rsidRPr="00CB12AD" w14:paraId="3DCCA95D" w14:textId="77777777" w:rsidTr="00CB12AD">
        <w:tc>
          <w:tcPr>
            <w:tcW w:w="0" w:type="auto"/>
            <w:shd w:val="clear" w:color="auto" w:fill="FFFFFF"/>
            <w:vAlign w:val="center"/>
            <w:hideMark/>
          </w:tcPr>
          <w:p w14:paraId="05CF97C6" w14:textId="77777777" w:rsidR="00CB12AD" w:rsidRPr="00CB12AD" w:rsidRDefault="00CB12AD" w:rsidP="00CB12AD">
            <w:r w:rsidRPr="00CB12AD">
              <w:rPr>
                <w:b/>
                <w:bCs/>
              </w:rPr>
              <w:t>Cognition &amp; Learning</w:t>
            </w:r>
          </w:p>
        </w:tc>
        <w:tc>
          <w:tcPr>
            <w:tcW w:w="2919" w:type="dxa"/>
            <w:shd w:val="clear" w:color="auto" w:fill="FFFFFF"/>
            <w:vAlign w:val="center"/>
            <w:hideMark/>
          </w:tcPr>
          <w:p w14:paraId="07FE3E01" w14:textId="77777777" w:rsidR="00CB12AD" w:rsidRPr="00CB12AD" w:rsidRDefault="00CB12AD" w:rsidP="00CB12AD">
            <w:r w:rsidRPr="00CB12AD">
              <w:rPr>
                <w:b/>
                <w:bCs/>
              </w:rPr>
              <w:t>96.2%</w:t>
            </w:r>
          </w:p>
        </w:tc>
        <w:tc>
          <w:tcPr>
            <w:tcW w:w="2714" w:type="dxa"/>
            <w:shd w:val="clear" w:color="auto" w:fill="FFFFFF"/>
            <w:vAlign w:val="center"/>
            <w:hideMark/>
          </w:tcPr>
          <w:p w14:paraId="3F9D733F" w14:textId="77777777" w:rsidR="00CB12AD" w:rsidRPr="00CB12AD" w:rsidRDefault="00CB12AD" w:rsidP="00CB12AD">
            <w:r w:rsidRPr="00CB12AD">
              <w:rPr>
                <w:b/>
                <w:bCs/>
              </w:rPr>
              <w:t>91.9%</w:t>
            </w:r>
          </w:p>
        </w:tc>
        <w:tc>
          <w:tcPr>
            <w:tcW w:w="1680" w:type="dxa"/>
            <w:shd w:val="clear" w:color="auto" w:fill="FFFFFF"/>
            <w:vAlign w:val="center"/>
            <w:hideMark/>
          </w:tcPr>
          <w:p w14:paraId="165B0B49" w14:textId="77777777" w:rsidR="00CB12AD" w:rsidRPr="00CB12AD" w:rsidRDefault="00CB12AD" w:rsidP="00CB12AD">
            <w:r w:rsidRPr="00CB12AD">
              <w:rPr>
                <w:b/>
                <w:bCs/>
              </w:rPr>
              <w:t>+4.3%</w:t>
            </w:r>
          </w:p>
        </w:tc>
      </w:tr>
      <w:tr w:rsidR="00CB12AD" w:rsidRPr="00CB12AD" w14:paraId="4A5529E8" w14:textId="77777777" w:rsidTr="00CB12AD">
        <w:tc>
          <w:tcPr>
            <w:tcW w:w="0" w:type="auto"/>
            <w:shd w:val="clear" w:color="auto" w:fill="FFFFFF"/>
            <w:vAlign w:val="center"/>
            <w:hideMark/>
          </w:tcPr>
          <w:p w14:paraId="6F8A3750" w14:textId="77777777" w:rsidR="00CB12AD" w:rsidRPr="00CB12AD" w:rsidRDefault="00CB12AD" w:rsidP="00CB12AD">
            <w:r w:rsidRPr="00CB12AD">
              <w:rPr>
                <w:b/>
                <w:bCs/>
              </w:rPr>
              <w:t>Communication &amp; Interaction</w:t>
            </w:r>
          </w:p>
        </w:tc>
        <w:tc>
          <w:tcPr>
            <w:tcW w:w="2919" w:type="dxa"/>
            <w:shd w:val="clear" w:color="auto" w:fill="FFFFFF"/>
            <w:vAlign w:val="center"/>
            <w:hideMark/>
          </w:tcPr>
          <w:p w14:paraId="2478F2CC" w14:textId="77777777" w:rsidR="00CB12AD" w:rsidRPr="00CB12AD" w:rsidRDefault="00CB12AD" w:rsidP="00CB12AD">
            <w:r w:rsidRPr="00CB12AD">
              <w:rPr>
                <w:b/>
                <w:bCs/>
              </w:rPr>
              <w:t>98.1%</w:t>
            </w:r>
          </w:p>
        </w:tc>
        <w:tc>
          <w:tcPr>
            <w:tcW w:w="2714" w:type="dxa"/>
            <w:shd w:val="clear" w:color="auto" w:fill="FFFFFF"/>
            <w:vAlign w:val="center"/>
            <w:hideMark/>
          </w:tcPr>
          <w:p w14:paraId="4F0743F7" w14:textId="77777777" w:rsidR="00CB12AD" w:rsidRPr="00CB12AD" w:rsidRDefault="00CB12AD" w:rsidP="00CB12AD">
            <w:r w:rsidRPr="00CB12AD">
              <w:rPr>
                <w:b/>
                <w:bCs/>
              </w:rPr>
              <w:t>92.7%</w:t>
            </w:r>
          </w:p>
        </w:tc>
        <w:tc>
          <w:tcPr>
            <w:tcW w:w="1680" w:type="dxa"/>
            <w:shd w:val="clear" w:color="auto" w:fill="FFFFFF"/>
            <w:vAlign w:val="center"/>
            <w:hideMark/>
          </w:tcPr>
          <w:p w14:paraId="64C73BFC" w14:textId="77777777" w:rsidR="00CB12AD" w:rsidRPr="00CB12AD" w:rsidRDefault="00CB12AD" w:rsidP="00CB12AD">
            <w:r w:rsidRPr="00CB12AD">
              <w:rPr>
                <w:b/>
                <w:bCs/>
              </w:rPr>
              <w:t>+5.4%</w:t>
            </w:r>
          </w:p>
        </w:tc>
      </w:tr>
      <w:tr w:rsidR="00CB12AD" w:rsidRPr="00CB12AD" w14:paraId="1EDE19CC" w14:textId="77777777" w:rsidTr="00CB12AD">
        <w:tc>
          <w:tcPr>
            <w:tcW w:w="0" w:type="auto"/>
            <w:shd w:val="clear" w:color="auto" w:fill="FFFFFF"/>
            <w:vAlign w:val="center"/>
            <w:hideMark/>
          </w:tcPr>
          <w:p w14:paraId="403590AF" w14:textId="77777777" w:rsidR="00CB12AD" w:rsidRPr="00CB12AD" w:rsidRDefault="00CB12AD" w:rsidP="00CB12AD">
            <w:r w:rsidRPr="00CB12AD">
              <w:rPr>
                <w:b/>
                <w:bCs/>
              </w:rPr>
              <w:t>Social, Emotional &amp; Mental Health</w:t>
            </w:r>
          </w:p>
        </w:tc>
        <w:tc>
          <w:tcPr>
            <w:tcW w:w="2919" w:type="dxa"/>
            <w:shd w:val="clear" w:color="auto" w:fill="FFFFFF"/>
            <w:vAlign w:val="center"/>
            <w:hideMark/>
          </w:tcPr>
          <w:p w14:paraId="61FC5686" w14:textId="77777777" w:rsidR="00CB12AD" w:rsidRPr="00CB12AD" w:rsidRDefault="00CB12AD" w:rsidP="00CB12AD">
            <w:r w:rsidRPr="00CB12AD">
              <w:rPr>
                <w:b/>
                <w:bCs/>
              </w:rPr>
              <w:t>98.1%</w:t>
            </w:r>
          </w:p>
        </w:tc>
        <w:tc>
          <w:tcPr>
            <w:tcW w:w="2714" w:type="dxa"/>
            <w:shd w:val="clear" w:color="auto" w:fill="FFFFFF"/>
            <w:vAlign w:val="center"/>
            <w:hideMark/>
          </w:tcPr>
          <w:p w14:paraId="2890416D" w14:textId="77777777" w:rsidR="00CB12AD" w:rsidRPr="00CB12AD" w:rsidRDefault="00CB12AD" w:rsidP="00CB12AD">
            <w:r w:rsidRPr="00CB12AD">
              <w:rPr>
                <w:b/>
                <w:bCs/>
              </w:rPr>
              <w:t>91.9%</w:t>
            </w:r>
          </w:p>
        </w:tc>
        <w:tc>
          <w:tcPr>
            <w:tcW w:w="1680" w:type="dxa"/>
            <w:shd w:val="clear" w:color="auto" w:fill="FFFFFF"/>
            <w:vAlign w:val="center"/>
            <w:hideMark/>
          </w:tcPr>
          <w:p w14:paraId="412AB7E8" w14:textId="77777777" w:rsidR="00CB12AD" w:rsidRPr="00CB12AD" w:rsidRDefault="00CB12AD" w:rsidP="00CB12AD">
            <w:r w:rsidRPr="00CB12AD">
              <w:rPr>
                <w:b/>
                <w:bCs/>
              </w:rPr>
              <w:t>+6.2%</w:t>
            </w:r>
          </w:p>
        </w:tc>
      </w:tr>
      <w:tr w:rsidR="00CB12AD" w:rsidRPr="00CB12AD" w14:paraId="091654DE" w14:textId="77777777" w:rsidTr="00CB12AD">
        <w:tc>
          <w:tcPr>
            <w:tcW w:w="0" w:type="auto"/>
            <w:shd w:val="clear" w:color="auto" w:fill="FFFFFF"/>
            <w:vAlign w:val="center"/>
            <w:hideMark/>
          </w:tcPr>
          <w:p w14:paraId="49906AC5" w14:textId="77777777" w:rsidR="00CB12AD" w:rsidRPr="00CB12AD" w:rsidRDefault="00CB12AD" w:rsidP="00CB12AD">
            <w:r w:rsidRPr="00CB12AD">
              <w:rPr>
                <w:b/>
                <w:bCs/>
              </w:rPr>
              <w:t>Sensory and/or Physical</w:t>
            </w:r>
          </w:p>
        </w:tc>
        <w:tc>
          <w:tcPr>
            <w:tcW w:w="2919" w:type="dxa"/>
            <w:shd w:val="clear" w:color="auto" w:fill="FFFFFF"/>
            <w:vAlign w:val="center"/>
            <w:hideMark/>
          </w:tcPr>
          <w:p w14:paraId="445CE23B" w14:textId="77777777" w:rsidR="00CB12AD" w:rsidRPr="00CB12AD" w:rsidRDefault="00CB12AD" w:rsidP="00CB12AD">
            <w:r w:rsidRPr="00CB12AD">
              <w:rPr>
                <w:b/>
                <w:bCs/>
              </w:rPr>
              <w:t>96.2%</w:t>
            </w:r>
          </w:p>
        </w:tc>
        <w:tc>
          <w:tcPr>
            <w:tcW w:w="2714" w:type="dxa"/>
            <w:shd w:val="clear" w:color="auto" w:fill="FFFFFF"/>
            <w:vAlign w:val="center"/>
            <w:hideMark/>
          </w:tcPr>
          <w:p w14:paraId="3A5FC308" w14:textId="77777777" w:rsidR="00CB12AD" w:rsidRPr="00CB12AD" w:rsidRDefault="00CB12AD" w:rsidP="00CB12AD">
            <w:r w:rsidRPr="00CB12AD">
              <w:rPr>
                <w:b/>
                <w:bCs/>
              </w:rPr>
              <w:t>91.9%</w:t>
            </w:r>
          </w:p>
        </w:tc>
        <w:tc>
          <w:tcPr>
            <w:tcW w:w="1680" w:type="dxa"/>
            <w:shd w:val="clear" w:color="auto" w:fill="FFFFFF"/>
            <w:vAlign w:val="center"/>
            <w:hideMark/>
          </w:tcPr>
          <w:p w14:paraId="06C9DC55" w14:textId="77777777" w:rsidR="00CB12AD" w:rsidRPr="00CB12AD" w:rsidRDefault="00CB12AD" w:rsidP="00CB12AD">
            <w:r w:rsidRPr="00CB12AD">
              <w:rPr>
                <w:b/>
                <w:bCs/>
              </w:rPr>
              <w:t>+4.3%</w:t>
            </w:r>
          </w:p>
        </w:tc>
      </w:tr>
      <w:tr w:rsidR="00CB12AD" w:rsidRPr="00CB12AD" w14:paraId="4BCA269B" w14:textId="77777777" w:rsidTr="00CB12AD">
        <w:tc>
          <w:tcPr>
            <w:tcW w:w="0" w:type="auto"/>
            <w:shd w:val="clear" w:color="auto" w:fill="FFFFFF"/>
            <w:vAlign w:val="center"/>
            <w:hideMark/>
          </w:tcPr>
          <w:p w14:paraId="38C26DAA" w14:textId="77777777" w:rsidR="00CB12AD" w:rsidRPr="00CB12AD" w:rsidRDefault="00CB12AD" w:rsidP="00CB12AD">
            <w:r w:rsidRPr="00CB12AD">
              <w:rPr>
                <w:b/>
                <w:bCs/>
              </w:rPr>
              <w:t>EHCP Overall Judgement</w:t>
            </w:r>
          </w:p>
        </w:tc>
        <w:tc>
          <w:tcPr>
            <w:tcW w:w="2919" w:type="dxa"/>
            <w:shd w:val="clear" w:color="auto" w:fill="FFFFFF"/>
            <w:vAlign w:val="center"/>
            <w:hideMark/>
          </w:tcPr>
          <w:p w14:paraId="15F5E242" w14:textId="77777777" w:rsidR="00CB12AD" w:rsidRPr="00CB12AD" w:rsidRDefault="00CB12AD" w:rsidP="00CB12AD">
            <w:r w:rsidRPr="00CB12AD">
              <w:rPr>
                <w:b/>
                <w:bCs/>
              </w:rPr>
              <w:t>98.1%</w:t>
            </w:r>
          </w:p>
        </w:tc>
        <w:tc>
          <w:tcPr>
            <w:tcW w:w="2714" w:type="dxa"/>
            <w:shd w:val="clear" w:color="auto" w:fill="FFFFFF"/>
            <w:vAlign w:val="center"/>
            <w:hideMark/>
          </w:tcPr>
          <w:p w14:paraId="14F5CD1B" w14:textId="77777777" w:rsidR="00CB12AD" w:rsidRPr="00CB12AD" w:rsidRDefault="00CB12AD" w:rsidP="00CB12AD">
            <w:r w:rsidRPr="00CB12AD">
              <w:rPr>
                <w:b/>
                <w:bCs/>
              </w:rPr>
              <w:t>91.9%</w:t>
            </w:r>
          </w:p>
        </w:tc>
        <w:tc>
          <w:tcPr>
            <w:tcW w:w="1680" w:type="dxa"/>
            <w:shd w:val="clear" w:color="auto" w:fill="FFFFFF"/>
            <w:vAlign w:val="center"/>
            <w:hideMark/>
          </w:tcPr>
          <w:p w14:paraId="34CA3118" w14:textId="77777777" w:rsidR="00CB12AD" w:rsidRPr="00CB12AD" w:rsidRDefault="00CB12AD" w:rsidP="00CB12AD">
            <w:r w:rsidRPr="00CB12AD">
              <w:rPr>
                <w:b/>
                <w:bCs/>
              </w:rPr>
              <w:t>+6.2%</w:t>
            </w:r>
          </w:p>
        </w:tc>
      </w:tr>
    </w:tbl>
    <w:p w14:paraId="2537EDB0" w14:textId="77777777" w:rsidR="00CB12AD" w:rsidRDefault="00CB12AD" w:rsidP="00042891"/>
    <w:p w14:paraId="6DA6498F" w14:textId="77777777" w:rsidR="00CB12AD" w:rsidRDefault="00CB12AD">
      <w:r>
        <w:br w:type="page"/>
      </w:r>
    </w:p>
    <w:p w14:paraId="1F60DDE0" w14:textId="77777777" w:rsidR="00CB12AD" w:rsidRPr="008754D0" w:rsidRDefault="00CB12AD" w:rsidP="00CB12AD">
      <w:pPr>
        <w:pStyle w:val="Heading1"/>
        <w:rPr>
          <w:b/>
          <w:color w:val="auto"/>
          <w:u w:val="single"/>
        </w:rPr>
      </w:pPr>
      <w:r w:rsidRPr="008754D0">
        <w:rPr>
          <w:b/>
          <w:color w:val="auto"/>
          <w:u w:val="single"/>
        </w:rPr>
        <w:lastRenderedPageBreak/>
        <w:t>Next Steps and Recommendations</w:t>
      </w:r>
    </w:p>
    <w:p w14:paraId="622C95A4" w14:textId="77777777" w:rsidR="00CB12AD" w:rsidRDefault="00CB12AD" w:rsidP="00CB12AD">
      <w:r>
        <w:t>The</w:t>
      </w:r>
      <w:r>
        <w:t xml:space="preserve"> new tracker's ability to create personalised flightpaths will be most impactful when applied to the student groups that require the most urgent attention.</w:t>
      </w:r>
    </w:p>
    <w:p w14:paraId="6375A86A" w14:textId="77777777" w:rsidR="00CB12AD" w:rsidRPr="00CB12AD" w:rsidRDefault="00CB12AD" w:rsidP="00CB12AD">
      <w:pPr>
        <w:rPr>
          <w:b/>
          <w:u w:val="single"/>
        </w:rPr>
      </w:pPr>
      <w:r w:rsidRPr="00CB12AD">
        <w:rPr>
          <w:b/>
          <w:u w:val="single"/>
        </w:rPr>
        <w:t>Prioritise the Pupil Premium Academic Gap in Reading and Maths.</w:t>
      </w:r>
    </w:p>
    <w:p w14:paraId="33CAE3AB" w14:textId="77777777" w:rsidR="00CB12AD" w:rsidRDefault="00CB12AD" w:rsidP="00CB12AD">
      <w:r>
        <w:t>Use the new EfL Insights dashboard to immediately focus on the PP students who were rated 'Below' target in the Summe</w:t>
      </w:r>
      <w:r>
        <w:t>r Term for Reading</w:t>
      </w:r>
      <w:r>
        <w:t>. Their initial progress data should be closely monitored to determine if they are 'Slightly', 'Moderately', or 'Significantly' below their new personalised targets, triggering appropriate intervention.</w:t>
      </w:r>
    </w:p>
    <w:p w14:paraId="098CE5F3" w14:textId="77777777" w:rsidR="00CB12AD" w:rsidRPr="00CB12AD" w:rsidRDefault="00CB12AD" w:rsidP="00CB12AD">
      <w:pPr>
        <w:rPr>
          <w:b/>
          <w:u w:val="single"/>
        </w:rPr>
      </w:pPr>
      <w:r w:rsidRPr="00CB12AD">
        <w:rPr>
          <w:b/>
          <w:u w:val="single"/>
        </w:rPr>
        <w:t>Investigate the Summer Term Decline in Mathematics.</w:t>
      </w:r>
    </w:p>
    <w:p w14:paraId="7D5E520C" w14:textId="77777777" w:rsidR="00CB12AD" w:rsidRDefault="00CB12AD" w:rsidP="00CB12AD">
      <w:r>
        <w:t>Conduct a specific analysis of the students whose Maths perf</w:t>
      </w:r>
      <w:r>
        <w:t>ormance declined in the Summer Term</w:t>
      </w:r>
      <w:r>
        <w:t>. Use the new tracker to examine their term-on-term 'steps of progress' to identify precisely when and why this dip occurred. This can inform whether the issue is related to curriculum content, teaching, or assessment practices towards the end of the year.</w:t>
      </w:r>
    </w:p>
    <w:p w14:paraId="267E8E19" w14:textId="77777777" w:rsidR="00CB12AD" w:rsidRPr="00CB12AD" w:rsidRDefault="00CB12AD" w:rsidP="00CB12AD">
      <w:pPr>
        <w:rPr>
          <w:b/>
          <w:u w:val="single"/>
        </w:rPr>
      </w:pPr>
      <w:r w:rsidRPr="00CB12AD">
        <w:rPr>
          <w:b/>
          <w:u w:val="single"/>
        </w:rPr>
        <w:t>Enhance Moderation with Objective Progress Data.</w:t>
      </w:r>
    </w:p>
    <w:p w14:paraId="601E12BF" w14:textId="77777777" w:rsidR="00CB12AD" w:rsidRDefault="00CB12AD" w:rsidP="00CB12AD">
      <w:r>
        <w:t>During the planned half-termly moderation sessions, use the EfL Insights dashboard to flag students whose progress is outside the personalised ±25% margin. These cases—whether showing unexpectedly high or low progress—should be the focus of professional discussion to ensure the underlying assessment data is accurate and that judgements are consistent across the school.</w:t>
      </w:r>
    </w:p>
    <w:p w14:paraId="7CC21608" w14:textId="77777777" w:rsidR="00CB12AD" w:rsidRPr="00CB12AD" w:rsidRDefault="00CB12AD" w:rsidP="00CB12AD">
      <w:pPr>
        <w:rPr>
          <w:b/>
          <w:u w:val="single"/>
        </w:rPr>
      </w:pPr>
      <w:r w:rsidRPr="00CB12AD">
        <w:rPr>
          <w:b/>
          <w:u w:val="single"/>
        </w:rPr>
        <w:t>Leverage the "Rolling Average" to Understand Atypical Progress.</w:t>
      </w:r>
    </w:p>
    <w:p w14:paraId="3CD41948" w14:textId="77777777" w:rsidR="00CB12AD" w:rsidRPr="00042891" w:rsidRDefault="00CB12AD" w:rsidP="00CB12AD">
      <w:r>
        <w:t>The new tracker's design, which uses a rolling average to avoid skewing data, is perfect for managing such cases. Use this feature to maintain a stable and realistic 'expected range' for these students. Furthermore, use these instances as learning opportunities to investigate the external factors (e.g., health, attendance) that your new system is designed to accommodate.</w:t>
      </w:r>
    </w:p>
    <w:sectPr w:rsidR="00CB12AD" w:rsidRPr="00042891" w:rsidSect="000428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D457D"/>
    <w:multiLevelType w:val="hybridMultilevel"/>
    <w:tmpl w:val="1CBE2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7E6F2A"/>
    <w:multiLevelType w:val="hybridMultilevel"/>
    <w:tmpl w:val="F370D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891"/>
    <w:rsid w:val="00042891"/>
    <w:rsid w:val="008754D0"/>
    <w:rsid w:val="00981687"/>
    <w:rsid w:val="00CB1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342A5"/>
  <w15:chartTrackingRefBased/>
  <w15:docId w15:val="{F77F7F28-42CD-42B0-8CAD-6DDFCA5F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28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428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89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42891"/>
    <w:pPr>
      <w:ind w:left="720"/>
      <w:contextualSpacing/>
    </w:pPr>
  </w:style>
  <w:style w:type="character" w:customStyle="1" w:styleId="Heading1Char">
    <w:name w:val="Heading 1 Char"/>
    <w:basedOn w:val="DefaultParagraphFont"/>
    <w:link w:val="Heading1"/>
    <w:uiPriority w:val="9"/>
    <w:rsid w:val="00042891"/>
    <w:rPr>
      <w:rFonts w:asciiTheme="majorHAnsi" w:eastAsiaTheme="majorEastAsia" w:hAnsiTheme="majorHAnsi" w:cstheme="majorBidi"/>
      <w:color w:val="2E74B5" w:themeColor="accent1" w:themeShade="BF"/>
      <w:sz w:val="32"/>
      <w:szCs w:val="32"/>
    </w:rPr>
  </w:style>
  <w:style w:type="character" w:customStyle="1" w:styleId="ng-star-inserted">
    <w:name w:val="ng-star-inserted"/>
    <w:basedOn w:val="DefaultParagraphFont"/>
    <w:rsid w:val="00042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8547">
      <w:bodyDiv w:val="1"/>
      <w:marLeft w:val="0"/>
      <w:marRight w:val="0"/>
      <w:marTop w:val="0"/>
      <w:marBottom w:val="0"/>
      <w:divBdr>
        <w:top w:val="none" w:sz="0" w:space="0" w:color="auto"/>
        <w:left w:val="none" w:sz="0" w:space="0" w:color="auto"/>
        <w:bottom w:val="none" w:sz="0" w:space="0" w:color="auto"/>
        <w:right w:val="none" w:sz="0" w:space="0" w:color="auto"/>
      </w:divBdr>
      <w:divsChild>
        <w:div w:id="833646612">
          <w:marLeft w:val="0"/>
          <w:marRight w:val="0"/>
          <w:marTop w:val="0"/>
          <w:marBottom w:val="0"/>
          <w:divBdr>
            <w:top w:val="none" w:sz="0" w:space="0" w:color="auto"/>
            <w:left w:val="none" w:sz="0" w:space="0" w:color="auto"/>
            <w:bottom w:val="none" w:sz="0" w:space="0" w:color="auto"/>
            <w:right w:val="none" w:sz="0" w:space="0" w:color="auto"/>
          </w:divBdr>
        </w:div>
        <w:div w:id="1170557851">
          <w:marLeft w:val="0"/>
          <w:marRight w:val="0"/>
          <w:marTop w:val="0"/>
          <w:marBottom w:val="0"/>
          <w:divBdr>
            <w:top w:val="none" w:sz="0" w:space="0" w:color="auto"/>
            <w:left w:val="none" w:sz="0" w:space="0" w:color="auto"/>
            <w:bottom w:val="none" w:sz="0" w:space="0" w:color="auto"/>
            <w:right w:val="none" w:sz="0" w:space="0" w:color="auto"/>
          </w:divBdr>
        </w:div>
        <w:div w:id="262568196">
          <w:marLeft w:val="0"/>
          <w:marRight w:val="0"/>
          <w:marTop w:val="0"/>
          <w:marBottom w:val="0"/>
          <w:divBdr>
            <w:top w:val="none" w:sz="0" w:space="0" w:color="auto"/>
            <w:left w:val="none" w:sz="0" w:space="0" w:color="auto"/>
            <w:bottom w:val="none" w:sz="0" w:space="0" w:color="auto"/>
            <w:right w:val="none" w:sz="0" w:space="0" w:color="auto"/>
          </w:divBdr>
        </w:div>
        <w:div w:id="1216625164">
          <w:marLeft w:val="0"/>
          <w:marRight w:val="0"/>
          <w:marTop w:val="0"/>
          <w:marBottom w:val="0"/>
          <w:divBdr>
            <w:top w:val="none" w:sz="0" w:space="0" w:color="auto"/>
            <w:left w:val="none" w:sz="0" w:space="0" w:color="auto"/>
            <w:bottom w:val="none" w:sz="0" w:space="0" w:color="auto"/>
            <w:right w:val="none" w:sz="0" w:space="0" w:color="auto"/>
          </w:divBdr>
        </w:div>
        <w:div w:id="1840340962">
          <w:marLeft w:val="0"/>
          <w:marRight w:val="0"/>
          <w:marTop w:val="0"/>
          <w:marBottom w:val="0"/>
          <w:divBdr>
            <w:top w:val="none" w:sz="0" w:space="0" w:color="auto"/>
            <w:left w:val="none" w:sz="0" w:space="0" w:color="auto"/>
            <w:bottom w:val="none" w:sz="0" w:space="0" w:color="auto"/>
            <w:right w:val="none" w:sz="0" w:space="0" w:color="auto"/>
          </w:divBdr>
        </w:div>
        <w:div w:id="279848847">
          <w:marLeft w:val="0"/>
          <w:marRight w:val="0"/>
          <w:marTop w:val="0"/>
          <w:marBottom w:val="0"/>
          <w:divBdr>
            <w:top w:val="none" w:sz="0" w:space="0" w:color="auto"/>
            <w:left w:val="none" w:sz="0" w:space="0" w:color="auto"/>
            <w:bottom w:val="none" w:sz="0" w:space="0" w:color="auto"/>
            <w:right w:val="none" w:sz="0" w:space="0" w:color="auto"/>
          </w:divBdr>
        </w:div>
        <w:div w:id="807741268">
          <w:marLeft w:val="0"/>
          <w:marRight w:val="0"/>
          <w:marTop w:val="0"/>
          <w:marBottom w:val="0"/>
          <w:divBdr>
            <w:top w:val="none" w:sz="0" w:space="0" w:color="auto"/>
            <w:left w:val="none" w:sz="0" w:space="0" w:color="auto"/>
            <w:bottom w:val="none" w:sz="0" w:space="0" w:color="auto"/>
            <w:right w:val="none" w:sz="0" w:space="0" w:color="auto"/>
          </w:divBdr>
        </w:div>
        <w:div w:id="1175074600">
          <w:marLeft w:val="0"/>
          <w:marRight w:val="0"/>
          <w:marTop w:val="0"/>
          <w:marBottom w:val="0"/>
          <w:divBdr>
            <w:top w:val="none" w:sz="0" w:space="0" w:color="auto"/>
            <w:left w:val="none" w:sz="0" w:space="0" w:color="auto"/>
            <w:bottom w:val="none" w:sz="0" w:space="0" w:color="auto"/>
            <w:right w:val="none" w:sz="0" w:space="0" w:color="auto"/>
          </w:divBdr>
        </w:div>
        <w:div w:id="401295150">
          <w:marLeft w:val="0"/>
          <w:marRight w:val="0"/>
          <w:marTop w:val="0"/>
          <w:marBottom w:val="0"/>
          <w:divBdr>
            <w:top w:val="none" w:sz="0" w:space="0" w:color="auto"/>
            <w:left w:val="none" w:sz="0" w:space="0" w:color="auto"/>
            <w:bottom w:val="none" w:sz="0" w:space="0" w:color="auto"/>
            <w:right w:val="none" w:sz="0" w:space="0" w:color="auto"/>
          </w:divBdr>
        </w:div>
        <w:div w:id="1224675549">
          <w:marLeft w:val="0"/>
          <w:marRight w:val="0"/>
          <w:marTop w:val="0"/>
          <w:marBottom w:val="0"/>
          <w:divBdr>
            <w:top w:val="none" w:sz="0" w:space="0" w:color="auto"/>
            <w:left w:val="none" w:sz="0" w:space="0" w:color="auto"/>
            <w:bottom w:val="none" w:sz="0" w:space="0" w:color="auto"/>
            <w:right w:val="none" w:sz="0" w:space="0" w:color="auto"/>
          </w:divBdr>
        </w:div>
        <w:div w:id="137378949">
          <w:marLeft w:val="0"/>
          <w:marRight w:val="0"/>
          <w:marTop w:val="0"/>
          <w:marBottom w:val="0"/>
          <w:divBdr>
            <w:top w:val="none" w:sz="0" w:space="0" w:color="auto"/>
            <w:left w:val="none" w:sz="0" w:space="0" w:color="auto"/>
            <w:bottom w:val="none" w:sz="0" w:space="0" w:color="auto"/>
            <w:right w:val="none" w:sz="0" w:space="0" w:color="auto"/>
          </w:divBdr>
        </w:div>
        <w:div w:id="1235358168">
          <w:marLeft w:val="0"/>
          <w:marRight w:val="0"/>
          <w:marTop w:val="0"/>
          <w:marBottom w:val="0"/>
          <w:divBdr>
            <w:top w:val="none" w:sz="0" w:space="0" w:color="auto"/>
            <w:left w:val="none" w:sz="0" w:space="0" w:color="auto"/>
            <w:bottom w:val="none" w:sz="0" w:space="0" w:color="auto"/>
            <w:right w:val="none" w:sz="0" w:space="0" w:color="auto"/>
          </w:divBdr>
        </w:div>
        <w:div w:id="209223142">
          <w:marLeft w:val="0"/>
          <w:marRight w:val="0"/>
          <w:marTop w:val="0"/>
          <w:marBottom w:val="0"/>
          <w:divBdr>
            <w:top w:val="none" w:sz="0" w:space="0" w:color="auto"/>
            <w:left w:val="none" w:sz="0" w:space="0" w:color="auto"/>
            <w:bottom w:val="none" w:sz="0" w:space="0" w:color="auto"/>
            <w:right w:val="none" w:sz="0" w:space="0" w:color="auto"/>
          </w:divBdr>
        </w:div>
        <w:div w:id="99571452">
          <w:marLeft w:val="0"/>
          <w:marRight w:val="0"/>
          <w:marTop w:val="0"/>
          <w:marBottom w:val="0"/>
          <w:divBdr>
            <w:top w:val="none" w:sz="0" w:space="0" w:color="auto"/>
            <w:left w:val="none" w:sz="0" w:space="0" w:color="auto"/>
            <w:bottom w:val="none" w:sz="0" w:space="0" w:color="auto"/>
            <w:right w:val="none" w:sz="0" w:space="0" w:color="auto"/>
          </w:divBdr>
        </w:div>
        <w:div w:id="580718792">
          <w:marLeft w:val="0"/>
          <w:marRight w:val="0"/>
          <w:marTop w:val="0"/>
          <w:marBottom w:val="0"/>
          <w:divBdr>
            <w:top w:val="none" w:sz="0" w:space="0" w:color="auto"/>
            <w:left w:val="none" w:sz="0" w:space="0" w:color="auto"/>
            <w:bottom w:val="none" w:sz="0" w:space="0" w:color="auto"/>
            <w:right w:val="none" w:sz="0" w:space="0" w:color="auto"/>
          </w:divBdr>
        </w:div>
        <w:div w:id="1688143330">
          <w:marLeft w:val="0"/>
          <w:marRight w:val="0"/>
          <w:marTop w:val="0"/>
          <w:marBottom w:val="0"/>
          <w:divBdr>
            <w:top w:val="none" w:sz="0" w:space="0" w:color="auto"/>
            <w:left w:val="none" w:sz="0" w:space="0" w:color="auto"/>
            <w:bottom w:val="none" w:sz="0" w:space="0" w:color="auto"/>
            <w:right w:val="none" w:sz="0" w:space="0" w:color="auto"/>
          </w:divBdr>
        </w:div>
      </w:divsChild>
    </w:div>
    <w:div w:id="101153394">
      <w:bodyDiv w:val="1"/>
      <w:marLeft w:val="0"/>
      <w:marRight w:val="0"/>
      <w:marTop w:val="0"/>
      <w:marBottom w:val="0"/>
      <w:divBdr>
        <w:top w:val="none" w:sz="0" w:space="0" w:color="auto"/>
        <w:left w:val="none" w:sz="0" w:space="0" w:color="auto"/>
        <w:bottom w:val="none" w:sz="0" w:space="0" w:color="auto"/>
        <w:right w:val="none" w:sz="0" w:space="0" w:color="auto"/>
      </w:divBdr>
      <w:divsChild>
        <w:div w:id="22171484">
          <w:marLeft w:val="0"/>
          <w:marRight w:val="0"/>
          <w:marTop w:val="0"/>
          <w:marBottom w:val="0"/>
          <w:divBdr>
            <w:top w:val="none" w:sz="0" w:space="0" w:color="auto"/>
            <w:left w:val="none" w:sz="0" w:space="0" w:color="auto"/>
            <w:bottom w:val="none" w:sz="0" w:space="0" w:color="auto"/>
            <w:right w:val="none" w:sz="0" w:space="0" w:color="auto"/>
          </w:divBdr>
        </w:div>
        <w:div w:id="586429138">
          <w:marLeft w:val="0"/>
          <w:marRight w:val="0"/>
          <w:marTop w:val="0"/>
          <w:marBottom w:val="0"/>
          <w:divBdr>
            <w:top w:val="none" w:sz="0" w:space="0" w:color="auto"/>
            <w:left w:val="none" w:sz="0" w:space="0" w:color="auto"/>
            <w:bottom w:val="none" w:sz="0" w:space="0" w:color="auto"/>
            <w:right w:val="none" w:sz="0" w:space="0" w:color="auto"/>
          </w:divBdr>
        </w:div>
        <w:div w:id="1223444682">
          <w:marLeft w:val="0"/>
          <w:marRight w:val="0"/>
          <w:marTop w:val="0"/>
          <w:marBottom w:val="0"/>
          <w:divBdr>
            <w:top w:val="none" w:sz="0" w:space="0" w:color="auto"/>
            <w:left w:val="none" w:sz="0" w:space="0" w:color="auto"/>
            <w:bottom w:val="none" w:sz="0" w:space="0" w:color="auto"/>
            <w:right w:val="none" w:sz="0" w:space="0" w:color="auto"/>
          </w:divBdr>
        </w:div>
        <w:div w:id="2119637894">
          <w:marLeft w:val="0"/>
          <w:marRight w:val="0"/>
          <w:marTop w:val="0"/>
          <w:marBottom w:val="0"/>
          <w:divBdr>
            <w:top w:val="none" w:sz="0" w:space="0" w:color="auto"/>
            <w:left w:val="none" w:sz="0" w:space="0" w:color="auto"/>
            <w:bottom w:val="none" w:sz="0" w:space="0" w:color="auto"/>
            <w:right w:val="none" w:sz="0" w:space="0" w:color="auto"/>
          </w:divBdr>
        </w:div>
        <w:div w:id="1892030990">
          <w:marLeft w:val="0"/>
          <w:marRight w:val="0"/>
          <w:marTop w:val="0"/>
          <w:marBottom w:val="0"/>
          <w:divBdr>
            <w:top w:val="none" w:sz="0" w:space="0" w:color="auto"/>
            <w:left w:val="none" w:sz="0" w:space="0" w:color="auto"/>
            <w:bottom w:val="none" w:sz="0" w:space="0" w:color="auto"/>
            <w:right w:val="none" w:sz="0" w:space="0" w:color="auto"/>
          </w:divBdr>
        </w:div>
        <w:div w:id="650209355">
          <w:marLeft w:val="0"/>
          <w:marRight w:val="0"/>
          <w:marTop w:val="0"/>
          <w:marBottom w:val="0"/>
          <w:divBdr>
            <w:top w:val="none" w:sz="0" w:space="0" w:color="auto"/>
            <w:left w:val="none" w:sz="0" w:space="0" w:color="auto"/>
            <w:bottom w:val="none" w:sz="0" w:space="0" w:color="auto"/>
            <w:right w:val="none" w:sz="0" w:space="0" w:color="auto"/>
          </w:divBdr>
        </w:div>
        <w:div w:id="892540808">
          <w:marLeft w:val="0"/>
          <w:marRight w:val="0"/>
          <w:marTop w:val="0"/>
          <w:marBottom w:val="0"/>
          <w:divBdr>
            <w:top w:val="none" w:sz="0" w:space="0" w:color="auto"/>
            <w:left w:val="none" w:sz="0" w:space="0" w:color="auto"/>
            <w:bottom w:val="none" w:sz="0" w:space="0" w:color="auto"/>
            <w:right w:val="none" w:sz="0" w:space="0" w:color="auto"/>
          </w:divBdr>
        </w:div>
        <w:div w:id="1486050194">
          <w:marLeft w:val="0"/>
          <w:marRight w:val="0"/>
          <w:marTop w:val="0"/>
          <w:marBottom w:val="0"/>
          <w:divBdr>
            <w:top w:val="none" w:sz="0" w:space="0" w:color="auto"/>
            <w:left w:val="none" w:sz="0" w:space="0" w:color="auto"/>
            <w:bottom w:val="none" w:sz="0" w:space="0" w:color="auto"/>
            <w:right w:val="none" w:sz="0" w:space="0" w:color="auto"/>
          </w:divBdr>
        </w:div>
        <w:div w:id="851531944">
          <w:marLeft w:val="0"/>
          <w:marRight w:val="0"/>
          <w:marTop w:val="0"/>
          <w:marBottom w:val="0"/>
          <w:divBdr>
            <w:top w:val="none" w:sz="0" w:space="0" w:color="auto"/>
            <w:left w:val="none" w:sz="0" w:space="0" w:color="auto"/>
            <w:bottom w:val="none" w:sz="0" w:space="0" w:color="auto"/>
            <w:right w:val="none" w:sz="0" w:space="0" w:color="auto"/>
          </w:divBdr>
        </w:div>
        <w:div w:id="1296957697">
          <w:marLeft w:val="0"/>
          <w:marRight w:val="0"/>
          <w:marTop w:val="0"/>
          <w:marBottom w:val="0"/>
          <w:divBdr>
            <w:top w:val="none" w:sz="0" w:space="0" w:color="auto"/>
            <w:left w:val="none" w:sz="0" w:space="0" w:color="auto"/>
            <w:bottom w:val="none" w:sz="0" w:space="0" w:color="auto"/>
            <w:right w:val="none" w:sz="0" w:space="0" w:color="auto"/>
          </w:divBdr>
        </w:div>
        <w:div w:id="440420344">
          <w:marLeft w:val="0"/>
          <w:marRight w:val="0"/>
          <w:marTop w:val="0"/>
          <w:marBottom w:val="0"/>
          <w:divBdr>
            <w:top w:val="none" w:sz="0" w:space="0" w:color="auto"/>
            <w:left w:val="none" w:sz="0" w:space="0" w:color="auto"/>
            <w:bottom w:val="none" w:sz="0" w:space="0" w:color="auto"/>
            <w:right w:val="none" w:sz="0" w:space="0" w:color="auto"/>
          </w:divBdr>
        </w:div>
        <w:div w:id="379741879">
          <w:marLeft w:val="0"/>
          <w:marRight w:val="0"/>
          <w:marTop w:val="0"/>
          <w:marBottom w:val="0"/>
          <w:divBdr>
            <w:top w:val="none" w:sz="0" w:space="0" w:color="auto"/>
            <w:left w:val="none" w:sz="0" w:space="0" w:color="auto"/>
            <w:bottom w:val="none" w:sz="0" w:space="0" w:color="auto"/>
            <w:right w:val="none" w:sz="0" w:space="0" w:color="auto"/>
          </w:divBdr>
        </w:div>
        <w:div w:id="837892193">
          <w:marLeft w:val="0"/>
          <w:marRight w:val="0"/>
          <w:marTop w:val="0"/>
          <w:marBottom w:val="0"/>
          <w:divBdr>
            <w:top w:val="none" w:sz="0" w:space="0" w:color="auto"/>
            <w:left w:val="none" w:sz="0" w:space="0" w:color="auto"/>
            <w:bottom w:val="none" w:sz="0" w:space="0" w:color="auto"/>
            <w:right w:val="none" w:sz="0" w:space="0" w:color="auto"/>
          </w:divBdr>
        </w:div>
        <w:div w:id="204412824">
          <w:marLeft w:val="0"/>
          <w:marRight w:val="0"/>
          <w:marTop w:val="0"/>
          <w:marBottom w:val="0"/>
          <w:divBdr>
            <w:top w:val="none" w:sz="0" w:space="0" w:color="auto"/>
            <w:left w:val="none" w:sz="0" w:space="0" w:color="auto"/>
            <w:bottom w:val="none" w:sz="0" w:space="0" w:color="auto"/>
            <w:right w:val="none" w:sz="0" w:space="0" w:color="auto"/>
          </w:divBdr>
        </w:div>
        <w:div w:id="752510210">
          <w:marLeft w:val="0"/>
          <w:marRight w:val="0"/>
          <w:marTop w:val="0"/>
          <w:marBottom w:val="0"/>
          <w:divBdr>
            <w:top w:val="none" w:sz="0" w:space="0" w:color="auto"/>
            <w:left w:val="none" w:sz="0" w:space="0" w:color="auto"/>
            <w:bottom w:val="none" w:sz="0" w:space="0" w:color="auto"/>
            <w:right w:val="none" w:sz="0" w:space="0" w:color="auto"/>
          </w:divBdr>
        </w:div>
        <w:div w:id="516819323">
          <w:marLeft w:val="0"/>
          <w:marRight w:val="0"/>
          <w:marTop w:val="0"/>
          <w:marBottom w:val="0"/>
          <w:divBdr>
            <w:top w:val="none" w:sz="0" w:space="0" w:color="auto"/>
            <w:left w:val="none" w:sz="0" w:space="0" w:color="auto"/>
            <w:bottom w:val="none" w:sz="0" w:space="0" w:color="auto"/>
            <w:right w:val="none" w:sz="0" w:space="0" w:color="auto"/>
          </w:divBdr>
        </w:div>
        <w:div w:id="1340697102">
          <w:marLeft w:val="0"/>
          <w:marRight w:val="0"/>
          <w:marTop w:val="0"/>
          <w:marBottom w:val="0"/>
          <w:divBdr>
            <w:top w:val="none" w:sz="0" w:space="0" w:color="auto"/>
            <w:left w:val="none" w:sz="0" w:space="0" w:color="auto"/>
            <w:bottom w:val="none" w:sz="0" w:space="0" w:color="auto"/>
            <w:right w:val="none" w:sz="0" w:space="0" w:color="auto"/>
          </w:divBdr>
        </w:div>
        <w:div w:id="983924306">
          <w:marLeft w:val="0"/>
          <w:marRight w:val="0"/>
          <w:marTop w:val="0"/>
          <w:marBottom w:val="0"/>
          <w:divBdr>
            <w:top w:val="none" w:sz="0" w:space="0" w:color="auto"/>
            <w:left w:val="none" w:sz="0" w:space="0" w:color="auto"/>
            <w:bottom w:val="none" w:sz="0" w:space="0" w:color="auto"/>
            <w:right w:val="none" w:sz="0" w:space="0" w:color="auto"/>
          </w:divBdr>
        </w:div>
        <w:div w:id="1210803597">
          <w:marLeft w:val="0"/>
          <w:marRight w:val="0"/>
          <w:marTop w:val="0"/>
          <w:marBottom w:val="0"/>
          <w:divBdr>
            <w:top w:val="none" w:sz="0" w:space="0" w:color="auto"/>
            <w:left w:val="none" w:sz="0" w:space="0" w:color="auto"/>
            <w:bottom w:val="none" w:sz="0" w:space="0" w:color="auto"/>
            <w:right w:val="none" w:sz="0" w:space="0" w:color="auto"/>
          </w:divBdr>
        </w:div>
        <w:div w:id="2084989402">
          <w:marLeft w:val="0"/>
          <w:marRight w:val="0"/>
          <w:marTop w:val="0"/>
          <w:marBottom w:val="0"/>
          <w:divBdr>
            <w:top w:val="none" w:sz="0" w:space="0" w:color="auto"/>
            <w:left w:val="none" w:sz="0" w:space="0" w:color="auto"/>
            <w:bottom w:val="none" w:sz="0" w:space="0" w:color="auto"/>
            <w:right w:val="none" w:sz="0" w:space="0" w:color="auto"/>
          </w:divBdr>
        </w:div>
        <w:div w:id="2366422">
          <w:marLeft w:val="0"/>
          <w:marRight w:val="0"/>
          <w:marTop w:val="0"/>
          <w:marBottom w:val="0"/>
          <w:divBdr>
            <w:top w:val="none" w:sz="0" w:space="0" w:color="auto"/>
            <w:left w:val="none" w:sz="0" w:space="0" w:color="auto"/>
            <w:bottom w:val="none" w:sz="0" w:space="0" w:color="auto"/>
            <w:right w:val="none" w:sz="0" w:space="0" w:color="auto"/>
          </w:divBdr>
        </w:div>
        <w:div w:id="1766264194">
          <w:marLeft w:val="0"/>
          <w:marRight w:val="0"/>
          <w:marTop w:val="0"/>
          <w:marBottom w:val="0"/>
          <w:divBdr>
            <w:top w:val="none" w:sz="0" w:space="0" w:color="auto"/>
            <w:left w:val="none" w:sz="0" w:space="0" w:color="auto"/>
            <w:bottom w:val="none" w:sz="0" w:space="0" w:color="auto"/>
            <w:right w:val="none" w:sz="0" w:space="0" w:color="auto"/>
          </w:divBdr>
        </w:div>
        <w:div w:id="855315432">
          <w:marLeft w:val="0"/>
          <w:marRight w:val="0"/>
          <w:marTop w:val="0"/>
          <w:marBottom w:val="0"/>
          <w:divBdr>
            <w:top w:val="none" w:sz="0" w:space="0" w:color="auto"/>
            <w:left w:val="none" w:sz="0" w:space="0" w:color="auto"/>
            <w:bottom w:val="none" w:sz="0" w:space="0" w:color="auto"/>
            <w:right w:val="none" w:sz="0" w:space="0" w:color="auto"/>
          </w:divBdr>
        </w:div>
      </w:divsChild>
    </w:div>
    <w:div w:id="161091712">
      <w:bodyDiv w:val="1"/>
      <w:marLeft w:val="0"/>
      <w:marRight w:val="0"/>
      <w:marTop w:val="0"/>
      <w:marBottom w:val="0"/>
      <w:divBdr>
        <w:top w:val="none" w:sz="0" w:space="0" w:color="auto"/>
        <w:left w:val="none" w:sz="0" w:space="0" w:color="auto"/>
        <w:bottom w:val="none" w:sz="0" w:space="0" w:color="auto"/>
        <w:right w:val="none" w:sz="0" w:space="0" w:color="auto"/>
      </w:divBdr>
      <w:divsChild>
        <w:div w:id="692266311">
          <w:marLeft w:val="0"/>
          <w:marRight w:val="0"/>
          <w:marTop w:val="0"/>
          <w:marBottom w:val="0"/>
          <w:divBdr>
            <w:top w:val="none" w:sz="0" w:space="0" w:color="auto"/>
            <w:left w:val="none" w:sz="0" w:space="0" w:color="auto"/>
            <w:bottom w:val="none" w:sz="0" w:space="0" w:color="auto"/>
            <w:right w:val="none" w:sz="0" w:space="0" w:color="auto"/>
          </w:divBdr>
        </w:div>
        <w:div w:id="446316392">
          <w:marLeft w:val="0"/>
          <w:marRight w:val="0"/>
          <w:marTop w:val="0"/>
          <w:marBottom w:val="0"/>
          <w:divBdr>
            <w:top w:val="none" w:sz="0" w:space="0" w:color="auto"/>
            <w:left w:val="none" w:sz="0" w:space="0" w:color="auto"/>
            <w:bottom w:val="none" w:sz="0" w:space="0" w:color="auto"/>
            <w:right w:val="none" w:sz="0" w:space="0" w:color="auto"/>
          </w:divBdr>
        </w:div>
        <w:div w:id="385643396">
          <w:marLeft w:val="0"/>
          <w:marRight w:val="0"/>
          <w:marTop w:val="0"/>
          <w:marBottom w:val="0"/>
          <w:divBdr>
            <w:top w:val="none" w:sz="0" w:space="0" w:color="auto"/>
            <w:left w:val="none" w:sz="0" w:space="0" w:color="auto"/>
            <w:bottom w:val="none" w:sz="0" w:space="0" w:color="auto"/>
            <w:right w:val="none" w:sz="0" w:space="0" w:color="auto"/>
          </w:divBdr>
        </w:div>
        <w:div w:id="916062718">
          <w:marLeft w:val="0"/>
          <w:marRight w:val="0"/>
          <w:marTop w:val="0"/>
          <w:marBottom w:val="0"/>
          <w:divBdr>
            <w:top w:val="none" w:sz="0" w:space="0" w:color="auto"/>
            <w:left w:val="none" w:sz="0" w:space="0" w:color="auto"/>
            <w:bottom w:val="none" w:sz="0" w:space="0" w:color="auto"/>
            <w:right w:val="none" w:sz="0" w:space="0" w:color="auto"/>
          </w:divBdr>
        </w:div>
        <w:div w:id="1816415404">
          <w:marLeft w:val="0"/>
          <w:marRight w:val="0"/>
          <w:marTop w:val="0"/>
          <w:marBottom w:val="0"/>
          <w:divBdr>
            <w:top w:val="none" w:sz="0" w:space="0" w:color="auto"/>
            <w:left w:val="none" w:sz="0" w:space="0" w:color="auto"/>
            <w:bottom w:val="none" w:sz="0" w:space="0" w:color="auto"/>
            <w:right w:val="none" w:sz="0" w:space="0" w:color="auto"/>
          </w:divBdr>
        </w:div>
        <w:div w:id="255672923">
          <w:marLeft w:val="0"/>
          <w:marRight w:val="0"/>
          <w:marTop w:val="0"/>
          <w:marBottom w:val="0"/>
          <w:divBdr>
            <w:top w:val="none" w:sz="0" w:space="0" w:color="auto"/>
            <w:left w:val="none" w:sz="0" w:space="0" w:color="auto"/>
            <w:bottom w:val="none" w:sz="0" w:space="0" w:color="auto"/>
            <w:right w:val="none" w:sz="0" w:space="0" w:color="auto"/>
          </w:divBdr>
        </w:div>
        <w:div w:id="1054427201">
          <w:marLeft w:val="0"/>
          <w:marRight w:val="0"/>
          <w:marTop w:val="0"/>
          <w:marBottom w:val="0"/>
          <w:divBdr>
            <w:top w:val="none" w:sz="0" w:space="0" w:color="auto"/>
            <w:left w:val="none" w:sz="0" w:space="0" w:color="auto"/>
            <w:bottom w:val="none" w:sz="0" w:space="0" w:color="auto"/>
            <w:right w:val="none" w:sz="0" w:space="0" w:color="auto"/>
          </w:divBdr>
        </w:div>
        <w:div w:id="2142187809">
          <w:marLeft w:val="0"/>
          <w:marRight w:val="0"/>
          <w:marTop w:val="0"/>
          <w:marBottom w:val="0"/>
          <w:divBdr>
            <w:top w:val="none" w:sz="0" w:space="0" w:color="auto"/>
            <w:left w:val="none" w:sz="0" w:space="0" w:color="auto"/>
            <w:bottom w:val="none" w:sz="0" w:space="0" w:color="auto"/>
            <w:right w:val="none" w:sz="0" w:space="0" w:color="auto"/>
          </w:divBdr>
        </w:div>
        <w:div w:id="1671758545">
          <w:marLeft w:val="0"/>
          <w:marRight w:val="0"/>
          <w:marTop w:val="0"/>
          <w:marBottom w:val="0"/>
          <w:divBdr>
            <w:top w:val="none" w:sz="0" w:space="0" w:color="auto"/>
            <w:left w:val="none" w:sz="0" w:space="0" w:color="auto"/>
            <w:bottom w:val="none" w:sz="0" w:space="0" w:color="auto"/>
            <w:right w:val="none" w:sz="0" w:space="0" w:color="auto"/>
          </w:divBdr>
        </w:div>
        <w:div w:id="283118415">
          <w:marLeft w:val="0"/>
          <w:marRight w:val="0"/>
          <w:marTop w:val="0"/>
          <w:marBottom w:val="0"/>
          <w:divBdr>
            <w:top w:val="none" w:sz="0" w:space="0" w:color="auto"/>
            <w:left w:val="none" w:sz="0" w:space="0" w:color="auto"/>
            <w:bottom w:val="none" w:sz="0" w:space="0" w:color="auto"/>
            <w:right w:val="none" w:sz="0" w:space="0" w:color="auto"/>
          </w:divBdr>
        </w:div>
        <w:div w:id="1810979533">
          <w:marLeft w:val="0"/>
          <w:marRight w:val="0"/>
          <w:marTop w:val="0"/>
          <w:marBottom w:val="0"/>
          <w:divBdr>
            <w:top w:val="none" w:sz="0" w:space="0" w:color="auto"/>
            <w:left w:val="none" w:sz="0" w:space="0" w:color="auto"/>
            <w:bottom w:val="none" w:sz="0" w:space="0" w:color="auto"/>
            <w:right w:val="none" w:sz="0" w:space="0" w:color="auto"/>
          </w:divBdr>
        </w:div>
        <w:div w:id="37821140">
          <w:marLeft w:val="0"/>
          <w:marRight w:val="0"/>
          <w:marTop w:val="0"/>
          <w:marBottom w:val="0"/>
          <w:divBdr>
            <w:top w:val="none" w:sz="0" w:space="0" w:color="auto"/>
            <w:left w:val="none" w:sz="0" w:space="0" w:color="auto"/>
            <w:bottom w:val="none" w:sz="0" w:space="0" w:color="auto"/>
            <w:right w:val="none" w:sz="0" w:space="0" w:color="auto"/>
          </w:divBdr>
        </w:div>
        <w:div w:id="1475678028">
          <w:marLeft w:val="0"/>
          <w:marRight w:val="0"/>
          <w:marTop w:val="0"/>
          <w:marBottom w:val="0"/>
          <w:divBdr>
            <w:top w:val="none" w:sz="0" w:space="0" w:color="auto"/>
            <w:left w:val="none" w:sz="0" w:space="0" w:color="auto"/>
            <w:bottom w:val="none" w:sz="0" w:space="0" w:color="auto"/>
            <w:right w:val="none" w:sz="0" w:space="0" w:color="auto"/>
          </w:divBdr>
        </w:div>
        <w:div w:id="1495797948">
          <w:marLeft w:val="0"/>
          <w:marRight w:val="0"/>
          <w:marTop w:val="0"/>
          <w:marBottom w:val="0"/>
          <w:divBdr>
            <w:top w:val="none" w:sz="0" w:space="0" w:color="auto"/>
            <w:left w:val="none" w:sz="0" w:space="0" w:color="auto"/>
            <w:bottom w:val="none" w:sz="0" w:space="0" w:color="auto"/>
            <w:right w:val="none" w:sz="0" w:space="0" w:color="auto"/>
          </w:divBdr>
        </w:div>
        <w:div w:id="468866415">
          <w:marLeft w:val="0"/>
          <w:marRight w:val="0"/>
          <w:marTop w:val="0"/>
          <w:marBottom w:val="0"/>
          <w:divBdr>
            <w:top w:val="none" w:sz="0" w:space="0" w:color="auto"/>
            <w:left w:val="none" w:sz="0" w:space="0" w:color="auto"/>
            <w:bottom w:val="none" w:sz="0" w:space="0" w:color="auto"/>
            <w:right w:val="none" w:sz="0" w:space="0" w:color="auto"/>
          </w:divBdr>
        </w:div>
        <w:div w:id="487481900">
          <w:marLeft w:val="0"/>
          <w:marRight w:val="0"/>
          <w:marTop w:val="0"/>
          <w:marBottom w:val="0"/>
          <w:divBdr>
            <w:top w:val="none" w:sz="0" w:space="0" w:color="auto"/>
            <w:left w:val="none" w:sz="0" w:space="0" w:color="auto"/>
            <w:bottom w:val="none" w:sz="0" w:space="0" w:color="auto"/>
            <w:right w:val="none" w:sz="0" w:space="0" w:color="auto"/>
          </w:divBdr>
        </w:div>
        <w:div w:id="1747998421">
          <w:marLeft w:val="0"/>
          <w:marRight w:val="0"/>
          <w:marTop w:val="0"/>
          <w:marBottom w:val="0"/>
          <w:divBdr>
            <w:top w:val="none" w:sz="0" w:space="0" w:color="auto"/>
            <w:left w:val="none" w:sz="0" w:space="0" w:color="auto"/>
            <w:bottom w:val="none" w:sz="0" w:space="0" w:color="auto"/>
            <w:right w:val="none" w:sz="0" w:space="0" w:color="auto"/>
          </w:divBdr>
        </w:div>
        <w:div w:id="1379429728">
          <w:marLeft w:val="0"/>
          <w:marRight w:val="0"/>
          <w:marTop w:val="0"/>
          <w:marBottom w:val="0"/>
          <w:divBdr>
            <w:top w:val="none" w:sz="0" w:space="0" w:color="auto"/>
            <w:left w:val="none" w:sz="0" w:space="0" w:color="auto"/>
            <w:bottom w:val="none" w:sz="0" w:space="0" w:color="auto"/>
            <w:right w:val="none" w:sz="0" w:space="0" w:color="auto"/>
          </w:divBdr>
        </w:div>
        <w:div w:id="452595433">
          <w:marLeft w:val="0"/>
          <w:marRight w:val="0"/>
          <w:marTop w:val="0"/>
          <w:marBottom w:val="0"/>
          <w:divBdr>
            <w:top w:val="none" w:sz="0" w:space="0" w:color="auto"/>
            <w:left w:val="none" w:sz="0" w:space="0" w:color="auto"/>
            <w:bottom w:val="none" w:sz="0" w:space="0" w:color="auto"/>
            <w:right w:val="none" w:sz="0" w:space="0" w:color="auto"/>
          </w:divBdr>
        </w:div>
        <w:div w:id="390424069">
          <w:marLeft w:val="0"/>
          <w:marRight w:val="0"/>
          <w:marTop w:val="0"/>
          <w:marBottom w:val="0"/>
          <w:divBdr>
            <w:top w:val="none" w:sz="0" w:space="0" w:color="auto"/>
            <w:left w:val="none" w:sz="0" w:space="0" w:color="auto"/>
            <w:bottom w:val="none" w:sz="0" w:space="0" w:color="auto"/>
            <w:right w:val="none" w:sz="0" w:space="0" w:color="auto"/>
          </w:divBdr>
        </w:div>
        <w:div w:id="1868832290">
          <w:marLeft w:val="0"/>
          <w:marRight w:val="0"/>
          <w:marTop w:val="0"/>
          <w:marBottom w:val="0"/>
          <w:divBdr>
            <w:top w:val="none" w:sz="0" w:space="0" w:color="auto"/>
            <w:left w:val="none" w:sz="0" w:space="0" w:color="auto"/>
            <w:bottom w:val="none" w:sz="0" w:space="0" w:color="auto"/>
            <w:right w:val="none" w:sz="0" w:space="0" w:color="auto"/>
          </w:divBdr>
        </w:div>
        <w:div w:id="263535295">
          <w:marLeft w:val="0"/>
          <w:marRight w:val="0"/>
          <w:marTop w:val="0"/>
          <w:marBottom w:val="0"/>
          <w:divBdr>
            <w:top w:val="none" w:sz="0" w:space="0" w:color="auto"/>
            <w:left w:val="none" w:sz="0" w:space="0" w:color="auto"/>
            <w:bottom w:val="none" w:sz="0" w:space="0" w:color="auto"/>
            <w:right w:val="none" w:sz="0" w:space="0" w:color="auto"/>
          </w:divBdr>
        </w:div>
        <w:div w:id="1572613280">
          <w:marLeft w:val="0"/>
          <w:marRight w:val="0"/>
          <w:marTop w:val="0"/>
          <w:marBottom w:val="0"/>
          <w:divBdr>
            <w:top w:val="none" w:sz="0" w:space="0" w:color="auto"/>
            <w:left w:val="none" w:sz="0" w:space="0" w:color="auto"/>
            <w:bottom w:val="none" w:sz="0" w:space="0" w:color="auto"/>
            <w:right w:val="none" w:sz="0" w:space="0" w:color="auto"/>
          </w:divBdr>
        </w:div>
      </w:divsChild>
    </w:div>
    <w:div w:id="205527905">
      <w:bodyDiv w:val="1"/>
      <w:marLeft w:val="0"/>
      <w:marRight w:val="0"/>
      <w:marTop w:val="0"/>
      <w:marBottom w:val="0"/>
      <w:divBdr>
        <w:top w:val="none" w:sz="0" w:space="0" w:color="auto"/>
        <w:left w:val="none" w:sz="0" w:space="0" w:color="auto"/>
        <w:bottom w:val="none" w:sz="0" w:space="0" w:color="auto"/>
        <w:right w:val="none" w:sz="0" w:space="0" w:color="auto"/>
      </w:divBdr>
      <w:divsChild>
        <w:div w:id="1837301777">
          <w:marLeft w:val="0"/>
          <w:marRight w:val="0"/>
          <w:marTop w:val="0"/>
          <w:marBottom w:val="0"/>
          <w:divBdr>
            <w:top w:val="none" w:sz="0" w:space="0" w:color="auto"/>
            <w:left w:val="none" w:sz="0" w:space="0" w:color="auto"/>
            <w:bottom w:val="none" w:sz="0" w:space="0" w:color="auto"/>
            <w:right w:val="none" w:sz="0" w:space="0" w:color="auto"/>
          </w:divBdr>
        </w:div>
        <w:div w:id="95255669">
          <w:marLeft w:val="0"/>
          <w:marRight w:val="0"/>
          <w:marTop w:val="0"/>
          <w:marBottom w:val="0"/>
          <w:divBdr>
            <w:top w:val="none" w:sz="0" w:space="0" w:color="auto"/>
            <w:left w:val="none" w:sz="0" w:space="0" w:color="auto"/>
            <w:bottom w:val="none" w:sz="0" w:space="0" w:color="auto"/>
            <w:right w:val="none" w:sz="0" w:space="0" w:color="auto"/>
          </w:divBdr>
        </w:div>
        <w:div w:id="1175389108">
          <w:marLeft w:val="0"/>
          <w:marRight w:val="0"/>
          <w:marTop w:val="0"/>
          <w:marBottom w:val="0"/>
          <w:divBdr>
            <w:top w:val="none" w:sz="0" w:space="0" w:color="auto"/>
            <w:left w:val="none" w:sz="0" w:space="0" w:color="auto"/>
            <w:bottom w:val="none" w:sz="0" w:space="0" w:color="auto"/>
            <w:right w:val="none" w:sz="0" w:space="0" w:color="auto"/>
          </w:divBdr>
        </w:div>
        <w:div w:id="220136580">
          <w:marLeft w:val="0"/>
          <w:marRight w:val="0"/>
          <w:marTop w:val="0"/>
          <w:marBottom w:val="0"/>
          <w:divBdr>
            <w:top w:val="none" w:sz="0" w:space="0" w:color="auto"/>
            <w:left w:val="none" w:sz="0" w:space="0" w:color="auto"/>
            <w:bottom w:val="none" w:sz="0" w:space="0" w:color="auto"/>
            <w:right w:val="none" w:sz="0" w:space="0" w:color="auto"/>
          </w:divBdr>
        </w:div>
        <w:div w:id="1079669670">
          <w:marLeft w:val="0"/>
          <w:marRight w:val="0"/>
          <w:marTop w:val="0"/>
          <w:marBottom w:val="0"/>
          <w:divBdr>
            <w:top w:val="none" w:sz="0" w:space="0" w:color="auto"/>
            <w:left w:val="none" w:sz="0" w:space="0" w:color="auto"/>
            <w:bottom w:val="none" w:sz="0" w:space="0" w:color="auto"/>
            <w:right w:val="none" w:sz="0" w:space="0" w:color="auto"/>
          </w:divBdr>
        </w:div>
        <w:div w:id="1292981215">
          <w:marLeft w:val="0"/>
          <w:marRight w:val="0"/>
          <w:marTop w:val="0"/>
          <w:marBottom w:val="0"/>
          <w:divBdr>
            <w:top w:val="none" w:sz="0" w:space="0" w:color="auto"/>
            <w:left w:val="none" w:sz="0" w:space="0" w:color="auto"/>
            <w:bottom w:val="none" w:sz="0" w:space="0" w:color="auto"/>
            <w:right w:val="none" w:sz="0" w:space="0" w:color="auto"/>
          </w:divBdr>
        </w:div>
        <w:div w:id="907694389">
          <w:marLeft w:val="0"/>
          <w:marRight w:val="0"/>
          <w:marTop w:val="0"/>
          <w:marBottom w:val="0"/>
          <w:divBdr>
            <w:top w:val="none" w:sz="0" w:space="0" w:color="auto"/>
            <w:left w:val="none" w:sz="0" w:space="0" w:color="auto"/>
            <w:bottom w:val="none" w:sz="0" w:space="0" w:color="auto"/>
            <w:right w:val="none" w:sz="0" w:space="0" w:color="auto"/>
          </w:divBdr>
        </w:div>
        <w:div w:id="211498519">
          <w:marLeft w:val="0"/>
          <w:marRight w:val="0"/>
          <w:marTop w:val="0"/>
          <w:marBottom w:val="0"/>
          <w:divBdr>
            <w:top w:val="none" w:sz="0" w:space="0" w:color="auto"/>
            <w:left w:val="none" w:sz="0" w:space="0" w:color="auto"/>
            <w:bottom w:val="none" w:sz="0" w:space="0" w:color="auto"/>
            <w:right w:val="none" w:sz="0" w:space="0" w:color="auto"/>
          </w:divBdr>
        </w:div>
        <w:div w:id="813259574">
          <w:marLeft w:val="0"/>
          <w:marRight w:val="0"/>
          <w:marTop w:val="0"/>
          <w:marBottom w:val="0"/>
          <w:divBdr>
            <w:top w:val="none" w:sz="0" w:space="0" w:color="auto"/>
            <w:left w:val="none" w:sz="0" w:space="0" w:color="auto"/>
            <w:bottom w:val="none" w:sz="0" w:space="0" w:color="auto"/>
            <w:right w:val="none" w:sz="0" w:space="0" w:color="auto"/>
          </w:divBdr>
        </w:div>
        <w:div w:id="1451244403">
          <w:marLeft w:val="0"/>
          <w:marRight w:val="0"/>
          <w:marTop w:val="0"/>
          <w:marBottom w:val="0"/>
          <w:divBdr>
            <w:top w:val="none" w:sz="0" w:space="0" w:color="auto"/>
            <w:left w:val="none" w:sz="0" w:space="0" w:color="auto"/>
            <w:bottom w:val="none" w:sz="0" w:space="0" w:color="auto"/>
            <w:right w:val="none" w:sz="0" w:space="0" w:color="auto"/>
          </w:divBdr>
        </w:div>
        <w:div w:id="1119951654">
          <w:marLeft w:val="0"/>
          <w:marRight w:val="0"/>
          <w:marTop w:val="0"/>
          <w:marBottom w:val="0"/>
          <w:divBdr>
            <w:top w:val="none" w:sz="0" w:space="0" w:color="auto"/>
            <w:left w:val="none" w:sz="0" w:space="0" w:color="auto"/>
            <w:bottom w:val="none" w:sz="0" w:space="0" w:color="auto"/>
            <w:right w:val="none" w:sz="0" w:space="0" w:color="auto"/>
          </w:divBdr>
        </w:div>
        <w:div w:id="420415775">
          <w:marLeft w:val="0"/>
          <w:marRight w:val="0"/>
          <w:marTop w:val="0"/>
          <w:marBottom w:val="0"/>
          <w:divBdr>
            <w:top w:val="none" w:sz="0" w:space="0" w:color="auto"/>
            <w:left w:val="none" w:sz="0" w:space="0" w:color="auto"/>
            <w:bottom w:val="none" w:sz="0" w:space="0" w:color="auto"/>
            <w:right w:val="none" w:sz="0" w:space="0" w:color="auto"/>
          </w:divBdr>
        </w:div>
      </w:divsChild>
    </w:div>
    <w:div w:id="221260433">
      <w:bodyDiv w:val="1"/>
      <w:marLeft w:val="0"/>
      <w:marRight w:val="0"/>
      <w:marTop w:val="0"/>
      <w:marBottom w:val="0"/>
      <w:divBdr>
        <w:top w:val="none" w:sz="0" w:space="0" w:color="auto"/>
        <w:left w:val="none" w:sz="0" w:space="0" w:color="auto"/>
        <w:bottom w:val="none" w:sz="0" w:space="0" w:color="auto"/>
        <w:right w:val="none" w:sz="0" w:space="0" w:color="auto"/>
      </w:divBdr>
      <w:divsChild>
        <w:div w:id="1316450357">
          <w:marLeft w:val="0"/>
          <w:marRight w:val="0"/>
          <w:marTop w:val="0"/>
          <w:marBottom w:val="0"/>
          <w:divBdr>
            <w:top w:val="none" w:sz="0" w:space="0" w:color="auto"/>
            <w:left w:val="none" w:sz="0" w:space="0" w:color="auto"/>
            <w:bottom w:val="none" w:sz="0" w:space="0" w:color="auto"/>
            <w:right w:val="none" w:sz="0" w:space="0" w:color="auto"/>
          </w:divBdr>
        </w:div>
        <w:div w:id="963853339">
          <w:marLeft w:val="0"/>
          <w:marRight w:val="0"/>
          <w:marTop w:val="0"/>
          <w:marBottom w:val="0"/>
          <w:divBdr>
            <w:top w:val="none" w:sz="0" w:space="0" w:color="auto"/>
            <w:left w:val="none" w:sz="0" w:space="0" w:color="auto"/>
            <w:bottom w:val="none" w:sz="0" w:space="0" w:color="auto"/>
            <w:right w:val="none" w:sz="0" w:space="0" w:color="auto"/>
          </w:divBdr>
        </w:div>
        <w:div w:id="1858542527">
          <w:marLeft w:val="0"/>
          <w:marRight w:val="0"/>
          <w:marTop w:val="0"/>
          <w:marBottom w:val="0"/>
          <w:divBdr>
            <w:top w:val="none" w:sz="0" w:space="0" w:color="auto"/>
            <w:left w:val="none" w:sz="0" w:space="0" w:color="auto"/>
            <w:bottom w:val="none" w:sz="0" w:space="0" w:color="auto"/>
            <w:right w:val="none" w:sz="0" w:space="0" w:color="auto"/>
          </w:divBdr>
        </w:div>
        <w:div w:id="2058239696">
          <w:marLeft w:val="0"/>
          <w:marRight w:val="0"/>
          <w:marTop w:val="0"/>
          <w:marBottom w:val="0"/>
          <w:divBdr>
            <w:top w:val="none" w:sz="0" w:space="0" w:color="auto"/>
            <w:left w:val="none" w:sz="0" w:space="0" w:color="auto"/>
            <w:bottom w:val="none" w:sz="0" w:space="0" w:color="auto"/>
            <w:right w:val="none" w:sz="0" w:space="0" w:color="auto"/>
          </w:divBdr>
        </w:div>
        <w:div w:id="1355423229">
          <w:marLeft w:val="0"/>
          <w:marRight w:val="0"/>
          <w:marTop w:val="0"/>
          <w:marBottom w:val="0"/>
          <w:divBdr>
            <w:top w:val="none" w:sz="0" w:space="0" w:color="auto"/>
            <w:left w:val="none" w:sz="0" w:space="0" w:color="auto"/>
            <w:bottom w:val="none" w:sz="0" w:space="0" w:color="auto"/>
            <w:right w:val="none" w:sz="0" w:space="0" w:color="auto"/>
          </w:divBdr>
        </w:div>
        <w:div w:id="2043361460">
          <w:marLeft w:val="0"/>
          <w:marRight w:val="0"/>
          <w:marTop w:val="0"/>
          <w:marBottom w:val="0"/>
          <w:divBdr>
            <w:top w:val="none" w:sz="0" w:space="0" w:color="auto"/>
            <w:left w:val="none" w:sz="0" w:space="0" w:color="auto"/>
            <w:bottom w:val="none" w:sz="0" w:space="0" w:color="auto"/>
            <w:right w:val="none" w:sz="0" w:space="0" w:color="auto"/>
          </w:divBdr>
        </w:div>
        <w:div w:id="1778405871">
          <w:marLeft w:val="0"/>
          <w:marRight w:val="0"/>
          <w:marTop w:val="0"/>
          <w:marBottom w:val="0"/>
          <w:divBdr>
            <w:top w:val="none" w:sz="0" w:space="0" w:color="auto"/>
            <w:left w:val="none" w:sz="0" w:space="0" w:color="auto"/>
            <w:bottom w:val="none" w:sz="0" w:space="0" w:color="auto"/>
            <w:right w:val="none" w:sz="0" w:space="0" w:color="auto"/>
          </w:divBdr>
        </w:div>
        <w:div w:id="1800340950">
          <w:marLeft w:val="0"/>
          <w:marRight w:val="0"/>
          <w:marTop w:val="0"/>
          <w:marBottom w:val="0"/>
          <w:divBdr>
            <w:top w:val="none" w:sz="0" w:space="0" w:color="auto"/>
            <w:left w:val="none" w:sz="0" w:space="0" w:color="auto"/>
            <w:bottom w:val="none" w:sz="0" w:space="0" w:color="auto"/>
            <w:right w:val="none" w:sz="0" w:space="0" w:color="auto"/>
          </w:divBdr>
        </w:div>
        <w:div w:id="1790315575">
          <w:marLeft w:val="0"/>
          <w:marRight w:val="0"/>
          <w:marTop w:val="0"/>
          <w:marBottom w:val="0"/>
          <w:divBdr>
            <w:top w:val="none" w:sz="0" w:space="0" w:color="auto"/>
            <w:left w:val="none" w:sz="0" w:space="0" w:color="auto"/>
            <w:bottom w:val="none" w:sz="0" w:space="0" w:color="auto"/>
            <w:right w:val="none" w:sz="0" w:space="0" w:color="auto"/>
          </w:divBdr>
        </w:div>
        <w:div w:id="409159288">
          <w:marLeft w:val="0"/>
          <w:marRight w:val="0"/>
          <w:marTop w:val="0"/>
          <w:marBottom w:val="0"/>
          <w:divBdr>
            <w:top w:val="none" w:sz="0" w:space="0" w:color="auto"/>
            <w:left w:val="none" w:sz="0" w:space="0" w:color="auto"/>
            <w:bottom w:val="none" w:sz="0" w:space="0" w:color="auto"/>
            <w:right w:val="none" w:sz="0" w:space="0" w:color="auto"/>
          </w:divBdr>
        </w:div>
        <w:div w:id="2071804665">
          <w:marLeft w:val="0"/>
          <w:marRight w:val="0"/>
          <w:marTop w:val="0"/>
          <w:marBottom w:val="0"/>
          <w:divBdr>
            <w:top w:val="none" w:sz="0" w:space="0" w:color="auto"/>
            <w:left w:val="none" w:sz="0" w:space="0" w:color="auto"/>
            <w:bottom w:val="none" w:sz="0" w:space="0" w:color="auto"/>
            <w:right w:val="none" w:sz="0" w:space="0" w:color="auto"/>
          </w:divBdr>
        </w:div>
        <w:div w:id="240259274">
          <w:marLeft w:val="0"/>
          <w:marRight w:val="0"/>
          <w:marTop w:val="0"/>
          <w:marBottom w:val="0"/>
          <w:divBdr>
            <w:top w:val="none" w:sz="0" w:space="0" w:color="auto"/>
            <w:left w:val="none" w:sz="0" w:space="0" w:color="auto"/>
            <w:bottom w:val="none" w:sz="0" w:space="0" w:color="auto"/>
            <w:right w:val="none" w:sz="0" w:space="0" w:color="auto"/>
          </w:divBdr>
        </w:div>
        <w:div w:id="774907838">
          <w:marLeft w:val="0"/>
          <w:marRight w:val="0"/>
          <w:marTop w:val="0"/>
          <w:marBottom w:val="0"/>
          <w:divBdr>
            <w:top w:val="none" w:sz="0" w:space="0" w:color="auto"/>
            <w:left w:val="none" w:sz="0" w:space="0" w:color="auto"/>
            <w:bottom w:val="none" w:sz="0" w:space="0" w:color="auto"/>
            <w:right w:val="none" w:sz="0" w:space="0" w:color="auto"/>
          </w:divBdr>
        </w:div>
        <w:div w:id="1144467727">
          <w:marLeft w:val="0"/>
          <w:marRight w:val="0"/>
          <w:marTop w:val="0"/>
          <w:marBottom w:val="0"/>
          <w:divBdr>
            <w:top w:val="none" w:sz="0" w:space="0" w:color="auto"/>
            <w:left w:val="none" w:sz="0" w:space="0" w:color="auto"/>
            <w:bottom w:val="none" w:sz="0" w:space="0" w:color="auto"/>
            <w:right w:val="none" w:sz="0" w:space="0" w:color="auto"/>
          </w:divBdr>
        </w:div>
        <w:div w:id="715545035">
          <w:marLeft w:val="0"/>
          <w:marRight w:val="0"/>
          <w:marTop w:val="0"/>
          <w:marBottom w:val="0"/>
          <w:divBdr>
            <w:top w:val="none" w:sz="0" w:space="0" w:color="auto"/>
            <w:left w:val="none" w:sz="0" w:space="0" w:color="auto"/>
            <w:bottom w:val="none" w:sz="0" w:space="0" w:color="auto"/>
            <w:right w:val="none" w:sz="0" w:space="0" w:color="auto"/>
          </w:divBdr>
        </w:div>
        <w:div w:id="1817529700">
          <w:marLeft w:val="0"/>
          <w:marRight w:val="0"/>
          <w:marTop w:val="0"/>
          <w:marBottom w:val="0"/>
          <w:divBdr>
            <w:top w:val="none" w:sz="0" w:space="0" w:color="auto"/>
            <w:left w:val="none" w:sz="0" w:space="0" w:color="auto"/>
            <w:bottom w:val="none" w:sz="0" w:space="0" w:color="auto"/>
            <w:right w:val="none" w:sz="0" w:space="0" w:color="auto"/>
          </w:divBdr>
        </w:div>
        <w:div w:id="203644311">
          <w:marLeft w:val="0"/>
          <w:marRight w:val="0"/>
          <w:marTop w:val="0"/>
          <w:marBottom w:val="0"/>
          <w:divBdr>
            <w:top w:val="none" w:sz="0" w:space="0" w:color="auto"/>
            <w:left w:val="none" w:sz="0" w:space="0" w:color="auto"/>
            <w:bottom w:val="none" w:sz="0" w:space="0" w:color="auto"/>
            <w:right w:val="none" w:sz="0" w:space="0" w:color="auto"/>
          </w:divBdr>
        </w:div>
        <w:div w:id="2070152558">
          <w:marLeft w:val="0"/>
          <w:marRight w:val="0"/>
          <w:marTop w:val="0"/>
          <w:marBottom w:val="0"/>
          <w:divBdr>
            <w:top w:val="none" w:sz="0" w:space="0" w:color="auto"/>
            <w:left w:val="none" w:sz="0" w:space="0" w:color="auto"/>
            <w:bottom w:val="none" w:sz="0" w:space="0" w:color="auto"/>
            <w:right w:val="none" w:sz="0" w:space="0" w:color="auto"/>
          </w:divBdr>
        </w:div>
        <w:div w:id="1455902889">
          <w:marLeft w:val="0"/>
          <w:marRight w:val="0"/>
          <w:marTop w:val="0"/>
          <w:marBottom w:val="0"/>
          <w:divBdr>
            <w:top w:val="none" w:sz="0" w:space="0" w:color="auto"/>
            <w:left w:val="none" w:sz="0" w:space="0" w:color="auto"/>
            <w:bottom w:val="none" w:sz="0" w:space="0" w:color="auto"/>
            <w:right w:val="none" w:sz="0" w:space="0" w:color="auto"/>
          </w:divBdr>
        </w:div>
        <w:div w:id="2137603520">
          <w:marLeft w:val="0"/>
          <w:marRight w:val="0"/>
          <w:marTop w:val="0"/>
          <w:marBottom w:val="0"/>
          <w:divBdr>
            <w:top w:val="none" w:sz="0" w:space="0" w:color="auto"/>
            <w:left w:val="none" w:sz="0" w:space="0" w:color="auto"/>
            <w:bottom w:val="none" w:sz="0" w:space="0" w:color="auto"/>
            <w:right w:val="none" w:sz="0" w:space="0" w:color="auto"/>
          </w:divBdr>
        </w:div>
        <w:div w:id="166139331">
          <w:marLeft w:val="0"/>
          <w:marRight w:val="0"/>
          <w:marTop w:val="0"/>
          <w:marBottom w:val="0"/>
          <w:divBdr>
            <w:top w:val="none" w:sz="0" w:space="0" w:color="auto"/>
            <w:left w:val="none" w:sz="0" w:space="0" w:color="auto"/>
            <w:bottom w:val="none" w:sz="0" w:space="0" w:color="auto"/>
            <w:right w:val="none" w:sz="0" w:space="0" w:color="auto"/>
          </w:divBdr>
        </w:div>
        <w:div w:id="2068217264">
          <w:marLeft w:val="0"/>
          <w:marRight w:val="0"/>
          <w:marTop w:val="0"/>
          <w:marBottom w:val="0"/>
          <w:divBdr>
            <w:top w:val="none" w:sz="0" w:space="0" w:color="auto"/>
            <w:left w:val="none" w:sz="0" w:space="0" w:color="auto"/>
            <w:bottom w:val="none" w:sz="0" w:space="0" w:color="auto"/>
            <w:right w:val="none" w:sz="0" w:space="0" w:color="auto"/>
          </w:divBdr>
        </w:div>
        <w:div w:id="1772510613">
          <w:marLeft w:val="0"/>
          <w:marRight w:val="0"/>
          <w:marTop w:val="0"/>
          <w:marBottom w:val="0"/>
          <w:divBdr>
            <w:top w:val="none" w:sz="0" w:space="0" w:color="auto"/>
            <w:left w:val="none" w:sz="0" w:space="0" w:color="auto"/>
            <w:bottom w:val="none" w:sz="0" w:space="0" w:color="auto"/>
            <w:right w:val="none" w:sz="0" w:space="0" w:color="auto"/>
          </w:divBdr>
        </w:div>
        <w:div w:id="872576013">
          <w:marLeft w:val="0"/>
          <w:marRight w:val="0"/>
          <w:marTop w:val="0"/>
          <w:marBottom w:val="0"/>
          <w:divBdr>
            <w:top w:val="none" w:sz="0" w:space="0" w:color="auto"/>
            <w:left w:val="none" w:sz="0" w:space="0" w:color="auto"/>
            <w:bottom w:val="none" w:sz="0" w:space="0" w:color="auto"/>
            <w:right w:val="none" w:sz="0" w:space="0" w:color="auto"/>
          </w:divBdr>
        </w:div>
        <w:div w:id="1020937762">
          <w:marLeft w:val="0"/>
          <w:marRight w:val="0"/>
          <w:marTop w:val="0"/>
          <w:marBottom w:val="0"/>
          <w:divBdr>
            <w:top w:val="none" w:sz="0" w:space="0" w:color="auto"/>
            <w:left w:val="none" w:sz="0" w:space="0" w:color="auto"/>
            <w:bottom w:val="none" w:sz="0" w:space="0" w:color="auto"/>
            <w:right w:val="none" w:sz="0" w:space="0" w:color="auto"/>
          </w:divBdr>
        </w:div>
        <w:div w:id="708842424">
          <w:marLeft w:val="0"/>
          <w:marRight w:val="0"/>
          <w:marTop w:val="0"/>
          <w:marBottom w:val="0"/>
          <w:divBdr>
            <w:top w:val="none" w:sz="0" w:space="0" w:color="auto"/>
            <w:left w:val="none" w:sz="0" w:space="0" w:color="auto"/>
            <w:bottom w:val="none" w:sz="0" w:space="0" w:color="auto"/>
            <w:right w:val="none" w:sz="0" w:space="0" w:color="auto"/>
          </w:divBdr>
        </w:div>
        <w:div w:id="2140831166">
          <w:marLeft w:val="0"/>
          <w:marRight w:val="0"/>
          <w:marTop w:val="0"/>
          <w:marBottom w:val="0"/>
          <w:divBdr>
            <w:top w:val="none" w:sz="0" w:space="0" w:color="auto"/>
            <w:left w:val="none" w:sz="0" w:space="0" w:color="auto"/>
            <w:bottom w:val="none" w:sz="0" w:space="0" w:color="auto"/>
            <w:right w:val="none" w:sz="0" w:space="0" w:color="auto"/>
          </w:divBdr>
        </w:div>
      </w:divsChild>
    </w:div>
    <w:div w:id="413013017">
      <w:bodyDiv w:val="1"/>
      <w:marLeft w:val="0"/>
      <w:marRight w:val="0"/>
      <w:marTop w:val="0"/>
      <w:marBottom w:val="0"/>
      <w:divBdr>
        <w:top w:val="none" w:sz="0" w:space="0" w:color="auto"/>
        <w:left w:val="none" w:sz="0" w:space="0" w:color="auto"/>
        <w:bottom w:val="none" w:sz="0" w:space="0" w:color="auto"/>
        <w:right w:val="none" w:sz="0" w:space="0" w:color="auto"/>
      </w:divBdr>
      <w:divsChild>
        <w:div w:id="1659578432">
          <w:marLeft w:val="0"/>
          <w:marRight w:val="0"/>
          <w:marTop w:val="0"/>
          <w:marBottom w:val="0"/>
          <w:divBdr>
            <w:top w:val="none" w:sz="0" w:space="0" w:color="auto"/>
            <w:left w:val="none" w:sz="0" w:space="0" w:color="auto"/>
            <w:bottom w:val="none" w:sz="0" w:space="0" w:color="auto"/>
            <w:right w:val="none" w:sz="0" w:space="0" w:color="auto"/>
          </w:divBdr>
        </w:div>
        <w:div w:id="1075273958">
          <w:marLeft w:val="0"/>
          <w:marRight w:val="0"/>
          <w:marTop w:val="0"/>
          <w:marBottom w:val="0"/>
          <w:divBdr>
            <w:top w:val="none" w:sz="0" w:space="0" w:color="auto"/>
            <w:left w:val="none" w:sz="0" w:space="0" w:color="auto"/>
            <w:bottom w:val="none" w:sz="0" w:space="0" w:color="auto"/>
            <w:right w:val="none" w:sz="0" w:space="0" w:color="auto"/>
          </w:divBdr>
        </w:div>
        <w:div w:id="1881432153">
          <w:marLeft w:val="0"/>
          <w:marRight w:val="0"/>
          <w:marTop w:val="0"/>
          <w:marBottom w:val="0"/>
          <w:divBdr>
            <w:top w:val="none" w:sz="0" w:space="0" w:color="auto"/>
            <w:left w:val="none" w:sz="0" w:space="0" w:color="auto"/>
            <w:bottom w:val="none" w:sz="0" w:space="0" w:color="auto"/>
            <w:right w:val="none" w:sz="0" w:space="0" w:color="auto"/>
          </w:divBdr>
        </w:div>
        <w:div w:id="1636565230">
          <w:marLeft w:val="0"/>
          <w:marRight w:val="0"/>
          <w:marTop w:val="0"/>
          <w:marBottom w:val="0"/>
          <w:divBdr>
            <w:top w:val="none" w:sz="0" w:space="0" w:color="auto"/>
            <w:left w:val="none" w:sz="0" w:space="0" w:color="auto"/>
            <w:bottom w:val="none" w:sz="0" w:space="0" w:color="auto"/>
            <w:right w:val="none" w:sz="0" w:space="0" w:color="auto"/>
          </w:divBdr>
        </w:div>
        <w:div w:id="1084957113">
          <w:marLeft w:val="0"/>
          <w:marRight w:val="0"/>
          <w:marTop w:val="0"/>
          <w:marBottom w:val="0"/>
          <w:divBdr>
            <w:top w:val="none" w:sz="0" w:space="0" w:color="auto"/>
            <w:left w:val="none" w:sz="0" w:space="0" w:color="auto"/>
            <w:bottom w:val="none" w:sz="0" w:space="0" w:color="auto"/>
            <w:right w:val="none" w:sz="0" w:space="0" w:color="auto"/>
          </w:divBdr>
        </w:div>
        <w:div w:id="953095771">
          <w:marLeft w:val="0"/>
          <w:marRight w:val="0"/>
          <w:marTop w:val="0"/>
          <w:marBottom w:val="0"/>
          <w:divBdr>
            <w:top w:val="none" w:sz="0" w:space="0" w:color="auto"/>
            <w:left w:val="none" w:sz="0" w:space="0" w:color="auto"/>
            <w:bottom w:val="none" w:sz="0" w:space="0" w:color="auto"/>
            <w:right w:val="none" w:sz="0" w:space="0" w:color="auto"/>
          </w:divBdr>
        </w:div>
        <w:div w:id="1097290436">
          <w:marLeft w:val="0"/>
          <w:marRight w:val="0"/>
          <w:marTop w:val="0"/>
          <w:marBottom w:val="0"/>
          <w:divBdr>
            <w:top w:val="none" w:sz="0" w:space="0" w:color="auto"/>
            <w:left w:val="none" w:sz="0" w:space="0" w:color="auto"/>
            <w:bottom w:val="none" w:sz="0" w:space="0" w:color="auto"/>
            <w:right w:val="none" w:sz="0" w:space="0" w:color="auto"/>
          </w:divBdr>
        </w:div>
        <w:div w:id="1509446121">
          <w:marLeft w:val="0"/>
          <w:marRight w:val="0"/>
          <w:marTop w:val="0"/>
          <w:marBottom w:val="0"/>
          <w:divBdr>
            <w:top w:val="none" w:sz="0" w:space="0" w:color="auto"/>
            <w:left w:val="none" w:sz="0" w:space="0" w:color="auto"/>
            <w:bottom w:val="none" w:sz="0" w:space="0" w:color="auto"/>
            <w:right w:val="none" w:sz="0" w:space="0" w:color="auto"/>
          </w:divBdr>
        </w:div>
        <w:div w:id="1712459829">
          <w:marLeft w:val="0"/>
          <w:marRight w:val="0"/>
          <w:marTop w:val="0"/>
          <w:marBottom w:val="0"/>
          <w:divBdr>
            <w:top w:val="none" w:sz="0" w:space="0" w:color="auto"/>
            <w:left w:val="none" w:sz="0" w:space="0" w:color="auto"/>
            <w:bottom w:val="none" w:sz="0" w:space="0" w:color="auto"/>
            <w:right w:val="none" w:sz="0" w:space="0" w:color="auto"/>
          </w:divBdr>
        </w:div>
        <w:div w:id="1411807746">
          <w:marLeft w:val="0"/>
          <w:marRight w:val="0"/>
          <w:marTop w:val="0"/>
          <w:marBottom w:val="0"/>
          <w:divBdr>
            <w:top w:val="none" w:sz="0" w:space="0" w:color="auto"/>
            <w:left w:val="none" w:sz="0" w:space="0" w:color="auto"/>
            <w:bottom w:val="none" w:sz="0" w:space="0" w:color="auto"/>
            <w:right w:val="none" w:sz="0" w:space="0" w:color="auto"/>
          </w:divBdr>
        </w:div>
        <w:div w:id="1300457977">
          <w:marLeft w:val="0"/>
          <w:marRight w:val="0"/>
          <w:marTop w:val="0"/>
          <w:marBottom w:val="0"/>
          <w:divBdr>
            <w:top w:val="none" w:sz="0" w:space="0" w:color="auto"/>
            <w:left w:val="none" w:sz="0" w:space="0" w:color="auto"/>
            <w:bottom w:val="none" w:sz="0" w:space="0" w:color="auto"/>
            <w:right w:val="none" w:sz="0" w:space="0" w:color="auto"/>
          </w:divBdr>
        </w:div>
        <w:div w:id="377125798">
          <w:marLeft w:val="0"/>
          <w:marRight w:val="0"/>
          <w:marTop w:val="0"/>
          <w:marBottom w:val="0"/>
          <w:divBdr>
            <w:top w:val="none" w:sz="0" w:space="0" w:color="auto"/>
            <w:left w:val="none" w:sz="0" w:space="0" w:color="auto"/>
            <w:bottom w:val="none" w:sz="0" w:space="0" w:color="auto"/>
            <w:right w:val="none" w:sz="0" w:space="0" w:color="auto"/>
          </w:divBdr>
        </w:div>
        <w:div w:id="861668822">
          <w:marLeft w:val="0"/>
          <w:marRight w:val="0"/>
          <w:marTop w:val="0"/>
          <w:marBottom w:val="0"/>
          <w:divBdr>
            <w:top w:val="none" w:sz="0" w:space="0" w:color="auto"/>
            <w:left w:val="none" w:sz="0" w:space="0" w:color="auto"/>
            <w:bottom w:val="none" w:sz="0" w:space="0" w:color="auto"/>
            <w:right w:val="none" w:sz="0" w:space="0" w:color="auto"/>
          </w:divBdr>
        </w:div>
        <w:div w:id="2034837949">
          <w:marLeft w:val="0"/>
          <w:marRight w:val="0"/>
          <w:marTop w:val="0"/>
          <w:marBottom w:val="0"/>
          <w:divBdr>
            <w:top w:val="none" w:sz="0" w:space="0" w:color="auto"/>
            <w:left w:val="none" w:sz="0" w:space="0" w:color="auto"/>
            <w:bottom w:val="none" w:sz="0" w:space="0" w:color="auto"/>
            <w:right w:val="none" w:sz="0" w:space="0" w:color="auto"/>
          </w:divBdr>
        </w:div>
        <w:div w:id="1506238537">
          <w:marLeft w:val="0"/>
          <w:marRight w:val="0"/>
          <w:marTop w:val="0"/>
          <w:marBottom w:val="0"/>
          <w:divBdr>
            <w:top w:val="none" w:sz="0" w:space="0" w:color="auto"/>
            <w:left w:val="none" w:sz="0" w:space="0" w:color="auto"/>
            <w:bottom w:val="none" w:sz="0" w:space="0" w:color="auto"/>
            <w:right w:val="none" w:sz="0" w:space="0" w:color="auto"/>
          </w:divBdr>
        </w:div>
        <w:div w:id="1927108929">
          <w:marLeft w:val="0"/>
          <w:marRight w:val="0"/>
          <w:marTop w:val="0"/>
          <w:marBottom w:val="0"/>
          <w:divBdr>
            <w:top w:val="none" w:sz="0" w:space="0" w:color="auto"/>
            <w:left w:val="none" w:sz="0" w:space="0" w:color="auto"/>
            <w:bottom w:val="none" w:sz="0" w:space="0" w:color="auto"/>
            <w:right w:val="none" w:sz="0" w:space="0" w:color="auto"/>
          </w:divBdr>
        </w:div>
      </w:divsChild>
    </w:div>
    <w:div w:id="745229151">
      <w:bodyDiv w:val="1"/>
      <w:marLeft w:val="0"/>
      <w:marRight w:val="0"/>
      <w:marTop w:val="0"/>
      <w:marBottom w:val="0"/>
      <w:divBdr>
        <w:top w:val="none" w:sz="0" w:space="0" w:color="auto"/>
        <w:left w:val="none" w:sz="0" w:space="0" w:color="auto"/>
        <w:bottom w:val="none" w:sz="0" w:space="0" w:color="auto"/>
        <w:right w:val="none" w:sz="0" w:space="0" w:color="auto"/>
      </w:divBdr>
      <w:divsChild>
        <w:div w:id="854881729">
          <w:marLeft w:val="0"/>
          <w:marRight w:val="0"/>
          <w:marTop w:val="0"/>
          <w:marBottom w:val="0"/>
          <w:divBdr>
            <w:top w:val="none" w:sz="0" w:space="0" w:color="auto"/>
            <w:left w:val="none" w:sz="0" w:space="0" w:color="auto"/>
            <w:bottom w:val="none" w:sz="0" w:space="0" w:color="auto"/>
            <w:right w:val="none" w:sz="0" w:space="0" w:color="auto"/>
          </w:divBdr>
        </w:div>
        <w:div w:id="594166929">
          <w:marLeft w:val="0"/>
          <w:marRight w:val="0"/>
          <w:marTop w:val="0"/>
          <w:marBottom w:val="0"/>
          <w:divBdr>
            <w:top w:val="none" w:sz="0" w:space="0" w:color="auto"/>
            <w:left w:val="none" w:sz="0" w:space="0" w:color="auto"/>
            <w:bottom w:val="none" w:sz="0" w:space="0" w:color="auto"/>
            <w:right w:val="none" w:sz="0" w:space="0" w:color="auto"/>
          </w:divBdr>
        </w:div>
        <w:div w:id="147022669">
          <w:marLeft w:val="0"/>
          <w:marRight w:val="0"/>
          <w:marTop w:val="0"/>
          <w:marBottom w:val="0"/>
          <w:divBdr>
            <w:top w:val="none" w:sz="0" w:space="0" w:color="auto"/>
            <w:left w:val="none" w:sz="0" w:space="0" w:color="auto"/>
            <w:bottom w:val="none" w:sz="0" w:space="0" w:color="auto"/>
            <w:right w:val="none" w:sz="0" w:space="0" w:color="auto"/>
          </w:divBdr>
        </w:div>
        <w:div w:id="653950639">
          <w:marLeft w:val="0"/>
          <w:marRight w:val="0"/>
          <w:marTop w:val="0"/>
          <w:marBottom w:val="0"/>
          <w:divBdr>
            <w:top w:val="none" w:sz="0" w:space="0" w:color="auto"/>
            <w:left w:val="none" w:sz="0" w:space="0" w:color="auto"/>
            <w:bottom w:val="none" w:sz="0" w:space="0" w:color="auto"/>
            <w:right w:val="none" w:sz="0" w:space="0" w:color="auto"/>
          </w:divBdr>
        </w:div>
        <w:div w:id="710963198">
          <w:marLeft w:val="0"/>
          <w:marRight w:val="0"/>
          <w:marTop w:val="0"/>
          <w:marBottom w:val="0"/>
          <w:divBdr>
            <w:top w:val="none" w:sz="0" w:space="0" w:color="auto"/>
            <w:left w:val="none" w:sz="0" w:space="0" w:color="auto"/>
            <w:bottom w:val="none" w:sz="0" w:space="0" w:color="auto"/>
            <w:right w:val="none" w:sz="0" w:space="0" w:color="auto"/>
          </w:divBdr>
        </w:div>
        <w:div w:id="527134866">
          <w:marLeft w:val="0"/>
          <w:marRight w:val="0"/>
          <w:marTop w:val="0"/>
          <w:marBottom w:val="0"/>
          <w:divBdr>
            <w:top w:val="none" w:sz="0" w:space="0" w:color="auto"/>
            <w:left w:val="none" w:sz="0" w:space="0" w:color="auto"/>
            <w:bottom w:val="none" w:sz="0" w:space="0" w:color="auto"/>
            <w:right w:val="none" w:sz="0" w:space="0" w:color="auto"/>
          </w:divBdr>
        </w:div>
        <w:div w:id="1172142614">
          <w:marLeft w:val="0"/>
          <w:marRight w:val="0"/>
          <w:marTop w:val="0"/>
          <w:marBottom w:val="0"/>
          <w:divBdr>
            <w:top w:val="none" w:sz="0" w:space="0" w:color="auto"/>
            <w:left w:val="none" w:sz="0" w:space="0" w:color="auto"/>
            <w:bottom w:val="none" w:sz="0" w:space="0" w:color="auto"/>
            <w:right w:val="none" w:sz="0" w:space="0" w:color="auto"/>
          </w:divBdr>
        </w:div>
        <w:div w:id="939677315">
          <w:marLeft w:val="0"/>
          <w:marRight w:val="0"/>
          <w:marTop w:val="0"/>
          <w:marBottom w:val="0"/>
          <w:divBdr>
            <w:top w:val="none" w:sz="0" w:space="0" w:color="auto"/>
            <w:left w:val="none" w:sz="0" w:space="0" w:color="auto"/>
            <w:bottom w:val="none" w:sz="0" w:space="0" w:color="auto"/>
            <w:right w:val="none" w:sz="0" w:space="0" w:color="auto"/>
          </w:divBdr>
        </w:div>
        <w:div w:id="2124685405">
          <w:marLeft w:val="0"/>
          <w:marRight w:val="0"/>
          <w:marTop w:val="0"/>
          <w:marBottom w:val="0"/>
          <w:divBdr>
            <w:top w:val="none" w:sz="0" w:space="0" w:color="auto"/>
            <w:left w:val="none" w:sz="0" w:space="0" w:color="auto"/>
            <w:bottom w:val="none" w:sz="0" w:space="0" w:color="auto"/>
            <w:right w:val="none" w:sz="0" w:space="0" w:color="auto"/>
          </w:divBdr>
        </w:div>
        <w:div w:id="622804931">
          <w:marLeft w:val="0"/>
          <w:marRight w:val="0"/>
          <w:marTop w:val="0"/>
          <w:marBottom w:val="0"/>
          <w:divBdr>
            <w:top w:val="none" w:sz="0" w:space="0" w:color="auto"/>
            <w:left w:val="none" w:sz="0" w:space="0" w:color="auto"/>
            <w:bottom w:val="none" w:sz="0" w:space="0" w:color="auto"/>
            <w:right w:val="none" w:sz="0" w:space="0" w:color="auto"/>
          </w:divBdr>
        </w:div>
        <w:div w:id="1142162809">
          <w:marLeft w:val="0"/>
          <w:marRight w:val="0"/>
          <w:marTop w:val="0"/>
          <w:marBottom w:val="0"/>
          <w:divBdr>
            <w:top w:val="none" w:sz="0" w:space="0" w:color="auto"/>
            <w:left w:val="none" w:sz="0" w:space="0" w:color="auto"/>
            <w:bottom w:val="none" w:sz="0" w:space="0" w:color="auto"/>
            <w:right w:val="none" w:sz="0" w:space="0" w:color="auto"/>
          </w:divBdr>
        </w:div>
        <w:div w:id="1849058969">
          <w:marLeft w:val="0"/>
          <w:marRight w:val="0"/>
          <w:marTop w:val="0"/>
          <w:marBottom w:val="0"/>
          <w:divBdr>
            <w:top w:val="none" w:sz="0" w:space="0" w:color="auto"/>
            <w:left w:val="none" w:sz="0" w:space="0" w:color="auto"/>
            <w:bottom w:val="none" w:sz="0" w:space="0" w:color="auto"/>
            <w:right w:val="none" w:sz="0" w:space="0" w:color="auto"/>
          </w:divBdr>
        </w:div>
        <w:div w:id="494536998">
          <w:marLeft w:val="0"/>
          <w:marRight w:val="0"/>
          <w:marTop w:val="0"/>
          <w:marBottom w:val="0"/>
          <w:divBdr>
            <w:top w:val="none" w:sz="0" w:space="0" w:color="auto"/>
            <w:left w:val="none" w:sz="0" w:space="0" w:color="auto"/>
            <w:bottom w:val="none" w:sz="0" w:space="0" w:color="auto"/>
            <w:right w:val="none" w:sz="0" w:space="0" w:color="auto"/>
          </w:divBdr>
        </w:div>
        <w:div w:id="218710608">
          <w:marLeft w:val="0"/>
          <w:marRight w:val="0"/>
          <w:marTop w:val="0"/>
          <w:marBottom w:val="0"/>
          <w:divBdr>
            <w:top w:val="none" w:sz="0" w:space="0" w:color="auto"/>
            <w:left w:val="none" w:sz="0" w:space="0" w:color="auto"/>
            <w:bottom w:val="none" w:sz="0" w:space="0" w:color="auto"/>
            <w:right w:val="none" w:sz="0" w:space="0" w:color="auto"/>
          </w:divBdr>
        </w:div>
        <w:div w:id="173033256">
          <w:marLeft w:val="0"/>
          <w:marRight w:val="0"/>
          <w:marTop w:val="0"/>
          <w:marBottom w:val="0"/>
          <w:divBdr>
            <w:top w:val="none" w:sz="0" w:space="0" w:color="auto"/>
            <w:left w:val="none" w:sz="0" w:space="0" w:color="auto"/>
            <w:bottom w:val="none" w:sz="0" w:space="0" w:color="auto"/>
            <w:right w:val="none" w:sz="0" w:space="0" w:color="auto"/>
          </w:divBdr>
        </w:div>
        <w:div w:id="1583641541">
          <w:marLeft w:val="0"/>
          <w:marRight w:val="0"/>
          <w:marTop w:val="0"/>
          <w:marBottom w:val="0"/>
          <w:divBdr>
            <w:top w:val="none" w:sz="0" w:space="0" w:color="auto"/>
            <w:left w:val="none" w:sz="0" w:space="0" w:color="auto"/>
            <w:bottom w:val="none" w:sz="0" w:space="0" w:color="auto"/>
            <w:right w:val="none" w:sz="0" w:space="0" w:color="auto"/>
          </w:divBdr>
        </w:div>
      </w:divsChild>
    </w:div>
    <w:div w:id="1049106883">
      <w:bodyDiv w:val="1"/>
      <w:marLeft w:val="0"/>
      <w:marRight w:val="0"/>
      <w:marTop w:val="0"/>
      <w:marBottom w:val="0"/>
      <w:divBdr>
        <w:top w:val="none" w:sz="0" w:space="0" w:color="auto"/>
        <w:left w:val="none" w:sz="0" w:space="0" w:color="auto"/>
        <w:bottom w:val="none" w:sz="0" w:space="0" w:color="auto"/>
        <w:right w:val="none" w:sz="0" w:space="0" w:color="auto"/>
      </w:divBdr>
      <w:divsChild>
        <w:div w:id="2002468526">
          <w:marLeft w:val="0"/>
          <w:marRight w:val="0"/>
          <w:marTop w:val="0"/>
          <w:marBottom w:val="0"/>
          <w:divBdr>
            <w:top w:val="none" w:sz="0" w:space="0" w:color="auto"/>
            <w:left w:val="none" w:sz="0" w:space="0" w:color="auto"/>
            <w:bottom w:val="none" w:sz="0" w:space="0" w:color="auto"/>
            <w:right w:val="none" w:sz="0" w:space="0" w:color="auto"/>
          </w:divBdr>
        </w:div>
        <w:div w:id="1070277388">
          <w:marLeft w:val="0"/>
          <w:marRight w:val="0"/>
          <w:marTop w:val="0"/>
          <w:marBottom w:val="0"/>
          <w:divBdr>
            <w:top w:val="none" w:sz="0" w:space="0" w:color="auto"/>
            <w:left w:val="none" w:sz="0" w:space="0" w:color="auto"/>
            <w:bottom w:val="none" w:sz="0" w:space="0" w:color="auto"/>
            <w:right w:val="none" w:sz="0" w:space="0" w:color="auto"/>
          </w:divBdr>
        </w:div>
        <w:div w:id="123428775">
          <w:marLeft w:val="0"/>
          <w:marRight w:val="0"/>
          <w:marTop w:val="0"/>
          <w:marBottom w:val="0"/>
          <w:divBdr>
            <w:top w:val="none" w:sz="0" w:space="0" w:color="auto"/>
            <w:left w:val="none" w:sz="0" w:space="0" w:color="auto"/>
            <w:bottom w:val="none" w:sz="0" w:space="0" w:color="auto"/>
            <w:right w:val="none" w:sz="0" w:space="0" w:color="auto"/>
          </w:divBdr>
        </w:div>
      </w:divsChild>
    </w:div>
    <w:div w:id="1066805909">
      <w:bodyDiv w:val="1"/>
      <w:marLeft w:val="0"/>
      <w:marRight w:val="0"/>
      <w:marTop w:val="0"/>
      <w:marBottom w:val="0"/>
      <w:divBdr>
        <w:top w:val="none" w:sz="0" w:space="0" w:color="auto"/>
        <w:left w:val="none" w:sz="0" w:space="0" w:color="auto"/>
        <w:bottom w:val="none" w:sz="0" w:space="0" w:color="auto"/>
        <w:right w:val="none" w:sz="0" w:space="0" w:color="auto"/>
      </w:divBdr>
      <w:divsChild>
        <w:div w:id="1001660004">
          <w:marLeft w:val="0"/>
          <w:marRight w:val="0"/>
          <w:marTop w:val="0"/>
          <w:marBottom w:val="0"/>
          <w:divBdr>
            <w:top w:val="none" w:sz="0" w:space="0" w:color="auto"/>
            <w:left w:val="none" w:sz="0" w:space="0" w:color="auto"/>
            <w:bottom w:val="none" w:sz="0" w:space="0" w:color="auto"/>
            <w:right w:val="none" w:sz="0" w:space="0" w:color="auto"/>
          </w:divBdr>
        </w:div>
        <w:div w:id="1678070971">
          <w:marLeft w:val="0"/>
          <w:marRight w:val="0"/>
          <w:marTop w:val="0"/>
          <w:marBottom w:val="0"/>
          <w:divBdr>
            <w:top w:val="none" w:sz="0" w:space="0" w:color="auto"/>
            <w:left w:val="none" w:sz="0" w:space="0" w:color="auto"/>
            <w:bottom w:val="none" w:sz="0" w:space="0" w:color="auto"/>
            <w:right w:val="none" w:sz="0" w:space="0" w:color="auto"/>
          </w:divBdr>
        </w:div>
        <w:div w:id="666134386">
          <w:marLeft w:val="0"/>
          <w:marRight w:val="0"/>
          <w:marTop w:val="0"/>
          <w:marBottom w:val="0"/>
          <w:divBdr>
            <w:top w:val="none" w:sz="0" w:space="0" w:color="auto"/>
            <w:left w:val="none" w:sz="0" w:space="0" w:color="auto"/>
            <w:bottom w:val="none" w:sz="0" w:space="0" w:color="auto"/>
            <w:right w:val="none" w:sz="0" w:space="0" w:color="auto"/>
          </w:divBdr>
        </w:div>
        <w:div w:id="634719892">
          <w:marLeft w:val="0"/>
          <w:marRight w:val="0"/>
          <w:marTop w:val="0"/>
          <w:marBottom w:val="0"/>
          <w:divBdr>
            <w:top w:val="none" w:sz="0" w:space="0" w:color="auto"/>
            <w:left w:val="none" w:sz="0" w:space="0" w:color="auto"/>
            <w:bottom w:val="none" w:sz="0" w:space="0" w:color="auto"/>
            <w:right w:val="none" w:sz="0" w:space="0" w:color="auto"/>
          </w:divBdr>
        </w:div>
        <w:div w:id="1127310835">
          <w:marLeft w:val="0"/>
          <w:marRight w:val="0"/>
          <w:marTop w:val="0"/>
          <w:marBottom w:val="0"/>
          <w:divBdr>
            <w:top w:val="none" w:sz="0" w:space="0" w:color="auto"/>
            <w:left w:val="none" w:sz="0" w:space="0" w:color="auto"/>
            <w:bottom w:val="none" w:sz="0" w:space="0" w:color="auto"/>
            <w:right w:val="none" w:sz="0" w:space="0" w:color="auto"/>
          </w:divBdr>
        </w:div>
        <w:div w:id="806970461">
          <w:marLeft w:val="0"/>
          <w:marRight w:val="0"/>
          <w:marTop w:val="0"/>
          <w:marBottom w:val="0"/>
          <w:divBdr>
            <w:top w:val="none" w:sz="0" w:space="0" w:color="auto"/>
            <w:left w:val="none" w:sz="0" w:space="0" w:color="auto"/>
            <w:bottom w:val="none" w:sz="0" w:space="0" w:color="auto"/>
            <w:right w:val="none" w:sz="0" w:space="0" w:color="auto"/>
          </w:divBdr>
        </w:div>
        <w:div w:id="1845394882">
          <w:marLeft w:val="0"/>
          <w:marRight w:val="0"/>
          <w:marTop w:val="0"/>
          <w:marBottom w:val="0"/>
          <w:divBdr>
            <w:top w:val="none" w:sz="0" w:space="0" w:color="auto"/>
            <w:left w:val="none" w:sz="0" w:space="0" w:color="auto"/>
            <w:bottom w:val="none" w:sz="0" w:space="0" w:color="auto"/>
            <w:right w:val="none" w:sz="0" w:space="0" w:color="auto"/>
          </w:divBdr>
        </w:div>
        <w:div w:id="968052001">
          <w:marLeft w:val="0"/>
          <w:marRight w:val="0"/>
          <w:marTop w:val="0"/>
          <w:marBottom w:val="0"/>
          <w:divBdr>
            <w:top w:val="none" w:sz="0" w:space="0" w:color="auto"/>
            <w:left w:val="none" w:sz="0" w:space="0" w:color="auto"/>
            <w:bottom w:val="none" w:sz="0" w:space="0" w:color="auto"/>
            <w:right w:val="none" w:sz="0" w:space="0" w:color="auto"/>
          </w:divBdr>
        </w:div>
        <w:div w:id="332609985">
          <w:marLeft w:val="0"/>
          <w:marRight w:val="0"/>
          <w:marTop w:val="0"/>
          <w:marBottom w:val="0"/>
          <w:divBdr>
            <w:top w:val="none" w:sz="0" w:space="0" w:color="auto"/>
            <w:left w:val="none" w:sz="0" w:space="0" w:color="auto"/>
            <w:bottom w:val="none" w:sz="0" w:space="0" w:color="auto"/>
            <w:right w:val="none" w:sz="0" w:space="0" w:color="auto"/>
          </w:divBdr>
        </w:div>
        <w:div w:id="1056516174">
          <w:marLeft w:val="0"/>
          <w:marRight w:val="0"/>
          <w:marTop w:val="0"/>
          <w:marBottom w:val="0"/>
          <w:divBdr>
            <w:top w:val="none" w:sz="0" w:space="0" w:color="auto"/>
            <w:left w:val="none" w:sz="0" w:space="0" w:color="auto"/>
            <w:bottom w:val="none" w:sz="0" w:space="0" w:color="auto"/>
            <w:right w:val="none" w:sz="0" w:space="0" w:color="auto"/>
          </w:divBdr>
        </w:div>
        <w:div w:id="1097747781">
          <w:marLeft w:val="0"/>
          <w:marRight w:val="0"/>
          <w:marTop w:val="0"/>
          <w:marBottom w:val="0"/>
          <w:divBdr>
            <w:top w:val="none" w:sz="0" w:space="0" w:color="auto"/>
            <w:left w:val="none" w:sz="0" w:space="0" w:color="auto"/>
            <w:bottom w:val="none" w:sz="0" w:space="0" w:color="auto"/>
            <w:right w:val="none" w:sz="0" w:space="0" w:color="auto"/>
          </w:divBdr>
        </w:div>
        <w:div w:id="1798334428">
          <w:marLeft w:val="0"/>
          <w:marRight w:val="0"/>
          <w:marTop w:val="0"/>
          <w:marBottom w:val="0"/>
          <w:divBdr>
            <w:top w:val="none" w:sz="0" w:space="0" w:color="auto"/>
            <w:left w:val="none" w:sz="0" w:space="0" w:color="auto"/>
            <w:bottom w:val="none" w:sz="0" w:space="0" w:color="auto"/>
            <w:right w:val="none" w:sz="0" w:space="0" w:color="auto"/>
          </w:divBdr>
        </w:div>
        <w:div w:id="418841230">
          <w:marLeft w:val="0"/>
          <w:marRight w:val="0"/>
          <w:marTop w:val="0"/>
          <w:marBottom w:val="0"/>
          <w:divBdr>
            <w:top w:val="none" w:sz="0" w:space="0" w:color="auto"/>
            <w:left w:val="none" w:sz="0" w:space="0" w:color="auto"/>
            <w:bottom w:val="none" w:sz="0" w:space="0" w:color="auto"/>
            <w:right w:val="none" w:sz="0" w:space="0" w:color="auto"/>
          </w:divBdr>
        </w:div>
        <w:div w:id="168840168">
          <w:marLeft w:val="0"/>
          <w:marRight w:val="0"/>
          <w:marTop w:val="0"/>
          <w:marBottom w:val="0"/>
          <w:divBdr>
            <w:top w:val="none" w:sz="0" w:space="0" w:color="auto"/>
            <w:left w:val="none" w:sz="0" w:space="0" w:color="auto"/>
            <w:bottom w:val="none" w:sz="0" w:space="0" w:color="auto"/>
            <w:right w:val="none" w:sz="0" w:space="0" w:color="auto"/>
          </w:divBdr>
        </w:div>
        <w:div w:id="588730649">
          <w:marLeft w:val="0"/>
          <w:marRight w:val="0"/>
          <w:marTop w:val="0"/>
          <w:marBottom w:val="0"/>
          <w:divBdr>
            <w:top w:val="none" w:sz="0" w:space="0" w:color="auto"/>
            <w:left w:val="none" w:sz="0" w:space="0" w:color="auto"/>
            <w:bottom w:val="none" w:sz="0" w:space="0" w:color="auto"/>
            <w:right w:val="none" w:sz="0" w:space="0" w:color="auto"/>
          </w:divBdr>
        </w:div>
        <w:div w:id="1222402648">
          <w:marLeft w:val="0"/>
          <w:marRight w:val="0"/>
          <w:marTop w:val="0"/>
          <w:marBottom w:val="0"/>
          <w:divBdr>
            <w:top w:val="none" w:sz="0" w:space="0" w:color="auto"/>
            <w:left w:val="none" w:sz="0" w:space="0" w:color="auto"/>
            <w:bottom w:val="none" w:sz="0" w:space="0" w:color="auto"/>
            <w:right w:val="none" w:sz="0" w:space="0" w:color="auto"/>
          </w:divBdr>
        </w:div>
      </w:divsChild>
    </w:div>
    <w:div w:id="1190029367">
      <w:bodyDiv w:val="1"/>
      <w:marLeft w:val="0"/>
      <w:marRight w:val="0"/>
      <w:marTop w:val="0"/>
      <w:marBottom w:val="0"/>
      <w:divBdr>
        <w:top w:val="none" w:sz="0" w:space="0" w:color="auto"/>
        <w:left w:val="none" w:sz="0" w:space="0" w:color="auto"/>
        <w:bottom w:val="none" w:sz="0" w:space="0" w:color="auto"/>
        <w:right w:val="none" w:sz="0" w:space="0" w:color="auto"/>
      </w:divBdr>
      <w:divsChild>
        <w:div w:id="1557277446">
          <w:marLeft w:val="0"/>
          <w:marRight w:val="0"/>
          <w:marTop w:val="0"/>
          <w:marBottom w:val="0"/>
          <w:divBdr>
            <w:top w:val="none" w:sz="0" w:space="0" w:color="auto"/>
            <w:left w:val="none" w:sz="0" w:space="0" w:color="auto"/>
            <w:bottom w:val="none" w:sz="0" w:space="0" w:color="auto"/>
            <w:right w:val="none" w:sz="0" w:space="0" w:color="auto"/>
          </w:divBdr>
        </w:div>
        <w:div w:id="139079033">
          <w:marLeft w:val="0"/>
          <w:marRight w:val="0"/>
          <w:marTop w:val="0"/>
          <w:marBottom w:val="0"/>
          <w:divBdr>
            <w:top w:val="none" w:sz="0" w:space="0" w:color="auto"/>
            <w:left w:val="none" w:sz="0" w:space="0" w:color="auto"/>
            <w:bottom w:val="none" w:sz="0" w:space="0" w:color="auto"/>
            <w:right w:val="none" w:sz="0" w:space="0" w:color="auto"/>
          </w:divBdr>
        </w:div>
        <w:div w:id="439448342">
          <w:marLeft w:val="0"/>
          <w:marRight w:val="0"/>
          <w:marTop w:val="0"/>
          <w:marBottom w:val="0"/>
          <w:divBdr>
            <w:top w:val="none" w:sz="0" w:space="0" w:color="auto"/>
            <w:left w:val="none" w:sz="0" w:space="0" w:color="auto"/>
            <w:bottom w:val="none" w:sz="0" w:space="0" w:color="auto"/>
            <w:right w:val="none" w:sz="0" w:space="0" w:color="auto"/>
          </w:divBdr>
        </w:div>
        <w:div w:id="728312112">
          <w:marLeft w:val="0"/>
          <w:marRight w:val="0"/>
          <w:marTop w:val="0"/>
          <w:marBottom w:val="0"/>
          <w:divBdr>
            <w:top w:val="none" w:sz="0" w:space="0" w:color="auto"/>
            <w:left w:val="none" w:sz="0" w:space="0" w:color="auto"/>
            <w:bottom w:val="none" w:sz="0" w:space="0" w:color="auto"/>
            <w:right w:val="none" w:sz="0" w:space="0" w:color="auto"/>
          </w:divBdr>
        </w:div>
        <w:div w:id="759369248">
          <w:marLeft w:val="0"/>
          <w:marRight w:val="0"/>
          <w:marTop w:val="0"/>
          <w:marBottom w:val="0"/>
          <w:divBdr>
            <w:top w:val="none" w:sz="0" w:space="0" w:color="auto"/>
            <w:left w:val="none" w:sz="0" w:space="0" w:color="auto"/>
            <w:bottom w:val="none" w:sz="0" w:space="0" w:color="auto"/>
            <w:right w:val="none" w:sz="0" w:space="0" w:color="auto"/>
          </w:divBdr>
        </w:div>
        <w:div w:id="1967421535">
          <w:marLeft w:val="0"/>
          <w:marRight w:val="0"/>
          <w:marTop w:val="0"/>
          <w:marBottom w:val="0"/>
          <w:divBdr>
            <w:top w:val="none" w:sz="0" w:space="0" w:color="auto"/>
            <w:left w:val="none" w:sz="0" w:space="0" w:color="auto"/>
            <w:bottom w:val="none" w:sz="0" w:space="0" w:color="auto"/>
            <w:right w:val="none" w:sz="0" w:space="0" w:color="auto"/>
          </w:divBdr>
        </w:div>
        <w:div w:id="1864321473">
          <w:marLeft w:val="0"/>
          <w:marRight w:val="0"/>
          <w:marTop w:val="0"/>
          <w:marBottom w:val="0"/>
          <w:divBdr>
            <w:top w:val="none" w:sz="0" w:space="0" w:color="auto"/>
            <w:left w:val="none" w:sz="0" w:space="0" w:color="auto"/>
            <w:bottom w:val="none" w:sz="0" w:space="0" w:color="auto"/>
            <w:right w:val="none" w:sz="0" w:space="0" w:color="auto"/>
          </w:divBdr>
        </w:div>
        <w:div w:id="172693271">
          <w:marLeft w:val="0"/>
          <w:marRight w:val="0"/>
          <w:marTop w:val="0"/>
          <w:marBottom w:val="0"/>
          <w:divBdr>
            <w:top w:val="none" w:sz="0" w:space="0" w:color="auto"/>
            <w:left w:val="none" w:sz="0" w:space="0" w:color="auto"/>
            <w:bottom w:val="none" w:sz="0" w:space="0" w:color="auto"/>
            <w:right w:val="none" w:sz="0" w:space="0" w:color="auto"/>
          </w:divBdr>
        </w:div>
        <w:div w:id="1635285391">
          <w:marLeft w:val="0"/>
          <w:marRight w:val="0"/>
          <w:marTop w:val="0"/>
          <w:marBottom w:val="0"/>
          <w:divBdr>
            <w:top w:val="none" w:sz="0" w:space="0" w:color="auto"/>
            <w:left w:val="none" w:sz="0" w:space="0" w:color="auto"/>
            <w:bottom w:val="none" w:sz="0" w:space="0" w:color="auto"/>
            <w:right w:val="none" w:sz="0" w:space="0" w:color="auto"/>
          </w:divBdr>
        </w:div>
        <w:div w:id="465008815">
          <w:marLeft w:val="0"/>
          <w:marRight w:val="0"/>
          <w:marTop w:val="0"/>
          <w:marBottom w:val="0"/>
          <w:divBdr>
            <w:top w:val="none" w:sz="0" w:space="0" w:color="auto"/>
            <w:left w:val="none" w:sz="0" w:space="0" w:color="auto"/>
            <w:bottom w:val="none" w:sz="0" w:space="0" w:color="auto"/>
            <w:right w:val="none" w:sz="0" w:space="0" w:color="auto"/>
          </w:divBdr>
        </w:div>
        <w:div w:id="112678062">
          <w:marLeft w:val="0"/>
          <w:marRight w:val="0"/>
          <w:marTop w:val="0"/>
          <w:marBottom w:val="0"/>
          <w:divBdr>
            <w:top w:val="none" w:sz="0" w:space="0" w:color="auto"/>
            <w:left w:val="none" w:sz="0" w:space="0" w:color="auto"/>
            <w:bottom w:val="none" w:sz="0" w:space="0" w:color="auto"/>
            <w:right w:val="none" w:sz="0" w:space="0" w:color="auto"/>
          </w:divBdr>
        </w:div>
        <w:div w:id="626856730">
          <w:marLeft w:val="0"/>
          <w:marRight w:val="0"/>
          <w:marTop w:val="0"/>
          <w:marBottom w:val="0"/>
          <w:divBdr>
            <w:top w:val="none" w:sz="0" w:space="0" w:color="auto"/>
            <w:left w:val="none" w:sz="0" w:space="0" w:color="auto"/>
            <w:bottom w:val="none" w:sz="0" w:space="0" w:color="auto"/>
            <w:right w:val="none" w:sz="0" w:space="0" w:color="auto"/>
          </w:divBdr>
        </w:div>
      </w:divsChild>
    </w:div>
    <w:div w:id="1535844416">
      <w:bodyDiv w:val="1"/>
      <w:marLeft w:val="0"/>
      <w:marRight w:val="0"/>
      <w:marTop w:val="0"/>
      <w:marBottom w:val="0"/>
      <w:divBdr>
        <w:top w:val="none" w:sz="0" w:space="0" w:color="auto"/>
        <w:left w:val="none" w:sz="0" w:space="0" w:color="auto"/>
        <w:bottom w:val="none" w:sz="0" w:space="0" w:color="auto"/>
        <w:right w:val="none" w:sz="0" w:space="0" w:color="auto"/>
      </w:divBdr>
      <w:divsChild>
        <w:div w:id="1664353713">
          <w:marLeft w:val="0"/>
          <w:marRight w:val="0"/>
          <w:marTop w:val="0"/>
          <w:marBottom w:val="0"/>
          <w:divBdr>
            <w:top w:val="none" w:sz="0" w:space="0" w:color="auto"/>
            <w:left w:val="none" w:sz="0" w:space="0" w:color="auto"/>
            <w:bottom w:val="none" w:sz="0" w:space="0" w:color="auto"/>
            <w:right w:val="none" w:sz="0" w:space="0" w:color="auto"/>
          </w:divBdr>
        </w:div>
        <w:div w:id="1390571778">
          <w:marLeft w:val="0"/>
          <w:marRight w:val="0"/>
          <w:marTop w:val="0"/>
          <w:marBottom w:val="0"/>
          <w:divBdr>
            <w:top w:val="none" w:sz="0" w:space="0" w:color="auto"/>
            <w:left w:val="none" w:sz="0" w:space="0" w:color="auto"/>
            <w:bottom w:val="none" w:sz="0" w:space="0" w:color="auto"/>
            <w:right w:val="none" w:sz="0" w:space="0" w:color="auto"/>
          </w:divBdr>
        </w:div>
        <w:div w:id="161166811">
          <w:marLeft w:val="0"/>
          <w:marRight w:val="0"/>
          <w:marTop w:val="0"/>
          <w:marBottom w:val="0"/>
          <w:divBdr>
            <w:top w:val="none" w:sz="0" w:space="0" w:color="auto"/>
            <w:left w:val="none" w:sz="0" w:space="0" w:color="auto"/>
            <w:bottom w:val="none" w:sz="0" w:space="0" w:color="auto"/>
            <w:right w:val="none" w:sz="0" w:space="0" w:color="auto"/>
          </w:divBdr>
        </w:div>
        <w:div w:id="439767775">
          <w:marLeft w:val="0"/>
          <w:marRight w:val="0"/>
          <w:marTop w:val="0"/>
          <w:marBottom w:val="0"/>
          <w:divBdr>
            <w:top w:val="none" w:sz="0" w:space="0" w:color="auto"/>
            <w:left w:val="none" w:sz="0" w:space="0" w:color="auto"/>
            <w:bottom w:val="none" w:sz="0" w:space="0" w:color="auto"/>
            <w:right w:val="none" w:sz="0" w:space="0" w:color="auto"/>
          </w:divBdr>
        </w:div>
        <w:div w:id="1633947219">
          <w:marLeft w:val="0"/>
          <w:marRight w:val="0"/>
          <w:marTop w:val="0"/>
          <w:marBottom w:val="0"/>
          <w:divBdr>
            <w:top w:val="none" w:sz="0" w:space="0" w:color="auto"/>
            <w:left w:val="none" w:sz="0" w:space="0" w:color="auto"/>
            <w:bottom w:val="none" w:sz="0" w:space="0" w:color="auto"/>
            <w:right w:val="none" w:sz="0" w:space="0" w:color="auto"/>
          </w:divBdr>
        </w:div>
        <w:div w:id="470562585">
          <w:marLeft w:val="0"/>
          <w:marRight w:val="0"/>
          <w:marTop w:val="0"/>
          <w:marBottom w:val="0"/>
          <w:divBdr>
            <w:top w:val="none" w:sz="0" w:space="0" w:color="auto"/>
            <w:left w:val="none" w:sz="0" w:space="0" w:color="auto"/>
            <w:bottom w:val="none" w:sz="0" w:space="0" w:color="auto"/>
            <w:right w:val="none" w:sz="0" w:space="0" w:color="auto"/>
          </w:divBdr>
        </w:div>
        <w:div w:id="1071777621">
          <w:marLeft w:val="0"/>
          <w:marRight w:val="0"/>
          <w:marTop w:val="0"/>
          <w:marBottom w:val="0"/>
          <w:divBdr>
            <w:top w:val="none" w:sz="0" w:space="0" w:color="auto"/>
            <w:left w:val="none" w:sz="0" w:space="0" w:color="auto"/>
            <w:bottom w:val="none" w:sz="0" w:space="0" w:color="auto"/>
            <w:right w:val="none" w:sz="0" w:space="0" w:color="auto"/>
          </w:divBdr>
        </w:div>
        <w:div w:id="1633754110">
          <w:marLeft w:val="0"/>
          <w:marRight w:val="0"/>
          <w:marTop w:val="0"/>
          <w:marBottom w:val="0"/>
          <w:divBdr>
            <w:top w:val="none" w:sz="0" w:space="0" w:color="auto"/>
            <w:left w:val="none" w:sz="0" w:space="0" w:color="auto"/>
            <w:bottom w:val="none" w:sz="0" w:space="0" w:color="auto"/>
            <w:right w:val="none" w:sz="0" w:space="0" w:color="auto"/>
          </w:divBdr>
        </w:div>
        <w:div w:id="1934392366">
          <w:marLeft w:val="0"/>
          <w:marRight w:val="0"/>
          <w:marTop w:val="0"/>
          <w:marBottom w:val="0"/>
          <w:divBdr>
            <w:top w:val="none" w:sz="0" w:space="0" w:color="auto"/>
            <w:left w:val="none" w:sz="0" w:space="0" w:color="auto"/>
            <w:bottom w:val="none" w:sz="0" w:space="0" w:color="auto"/>
            <w:right w:val="none" w:sz="0" w:space="0" w:color="auto"/>
          </w:divBdr>
        </w:div>
        <w:div w:id="583800058">
          <w:marLeft w:val="0"/>
          <w:marRight w:val="0"/>
          <w:marTop w:val="0"/>
          <w:marBottom w:val="0"/>
          <w:divBdr>
            <w:top w:val="none" w:sz="0" w:space="0" w:color="auto"/>
            <w:left w:val="none" w:sz="0" w:space="0" w:color="auto"/>
            <w:bottom w:val="none" w:sz="0" w:space="0" w:color="auto"/>
            <w:right w:val="none" w:sz="0" w:space="0" w:color="auto"/>
          </w:divBdr>
        </w:div>
        <w:div w:id="1310161687">
          <w:marLeft w:val="0"/>
          <w:marRight w:val="0"/>
          <w:marTop w:val="0"/>
          <w:marBottom w:val="0"/>
          <w:divBdr>
            <w:top w:val="none" w:sz="0" w:space="0" w:color="auto"/>
            <w:left w:val="none" w:sz="0" w:space="0" w:color="auto"/>
            <w:bottom w:val="none" w:sz="0" w:space="0" w:color="auto"/>
            <w:right w:val="none" w:sz="0" w:space="0" w:color="auto"/>
          </w:divBdr>
        </w:div>
        <w:div w:id="1563566741">
          <w:marLeft w:val="0"/>
          <w:marRight w:val="0"/>
          <w:marTop w:val="0"/>
          <w:marBottom w:val="0"/>
          <w:divBdr>
            <w:top w:val="none" w:sz="0" w:space="0" w:color="auto"/>
            <w:left w:val="none" w:sz="0" w:space="0" w:color="auto"/>
            <w:bottom w:val="none" w:sz="0" w:space="0" w:color="auto"/>
            <w:right w:val="none" w:sz="0" w:space="0" w:color="auto"/>
          </w:divBdr>
        </w:div>
        <w:div w:id="962081982">
          <w:marLeft w:val="0"/>
          <w:marRight w:val="0"/>
          <w:marTop w:val="0"/>
          <w:marBottom w:val="0"/>
          <w:divBdr>
            <w:top w:val="none" w:sz="0" w:space="0" w:color="auto"/>
            <w:left w:val="none" w:sz="0" w:space="0" w:color="auto"/>
            <w:bottom w:val="none" w:sz="0" w:space="0" w:color="auto"/>
            <w:right w:val="none" w:sz="0" w:space="0" w:color="auto"/>
          </w:divBdr>
        </w:div>
        <w:div w:id="2047174410">
          <w:marLeft w:val="0"/>
          <w:marRight w:val="0"/>
          <w:marTop w:val="0"/>
          <w:marBottom w:val="0"/>
          <w:divBdr>
            <w:top w:val="none" w:sz="0" w:space="0" w:color="auto"/>
            <w:left w:val="none" w:sz="0" w:space="0" w:color="auto"/>
            <w:bottom w:val="none" w:sz="0" w:space="0" w:color="auto"/>
            <w:right w:val="none" w:sz="0" w:space="0" w:color="auto"/>
          </w:divBdr>
        </w:div>
        <w:div w:id="2130128230">
          <w:marLeft w:val="0"/>
          <w:marRight w:val="0"/>
          <w:marTop w:val="0"/>
          <w:marBottom w:val="0"/>
          <w:divBdr>
            <w:top w:val="none" w:sz="0" w:space="0" w:color="auto"/>
            <w:left w:val="none" w:sz="0" w:space="0" w:color="auto"/>
            <w:bottom w:val="none" w:sz="0" w:space="0" w:color="auto"/>
            <w:right w:val="none" w:sz="0" w:space="0" w:color="auto"/>
          </w:divBdr>
        </w:div>
        <w:div w:id="1062290295">
          <w:marLeft w:val="0"/>
          <w:marRight w:val="0"/>
          <w:marTop w:val="0"/>
          <w:marBottom w:val="0"/>
          <w:divBdr>
            <w:top w:val="none" w:sz="0" w:space="0" w:color="auto"/>
            <w:left w:val="none" w:sz="0" w:space="0" w:color="auto"/>
            <w:bottom w:val="none" w:sz="0" w:space="0" w:color="auto"/>
            <w:right w:val="none" w:sz="0" w:space="0" w:color="auto"/>
          </w:divBdr>
        </w:div>
      </w:divsChild>
    </w:div>
    <w:div w:id="2119133763">
      <w:bodyDiv w:val="1"/>
      <w:marLeft w:val="0"/>
      <w:marRight w:val="0"/>
      <w:marTop w:val="0"/>
      <w:marBottom w:val="0"/>
      <w:divBdr>
        <w:top w:val="none" w:sz="0" w:space="0" w:color="auto"/>
        <w:left w:val="none" w:sz="0" w:space="0" w:color="auto"/>
        <w:bottom w:val="none" w:sz="0" w:space="0" w:color="auto"/>
        <w:right w:val="none" w:sz="0" w:space="0" w:color="auto"/>
      </w:divBdr>
      <w:divsChild>
        <w:div w:id="2067290167">
          <w:marLeft w:val="0"/>
          <w:marRight w:val="0"/>
          <w:marTop w:val="0"/>
          <w:marBottom w:val="0"/>
          <w:divBdr>
            <w:top w:val="none" w:sz="0" w:space="0" w:color="auto"/>
            <w:left w:val="none" w:sz="0" w:space="0" w:color="auto"/>
            <w:bottom w:val="none" w:sz="0" w:space="0" w:color="auto"/>
            <w:right w:val="none" w:sz="0" w:space="0" w:color="auto"/>
          </w:divBdr>
        </w:div>
        <w:div w:id="1471173054">
          <w:marLeft w:val="0"/>
          <w:marRight w:val="0"/>
          <w:marTop w:val="0"/>
          <w:marBottom w:val="0"/>
          <w:divBdr>
            <w:top w:val="none" w:sz="0" w:space="0" w:color="auto"/>
            <w:left w:val="none" w:sz="0" w:space="0" w:color="auto"/>
            <w:bottom w:val="none" w:sz="0" w:space="0" w:color="auto"/>
            <w:right w:val="none" w:sz="0" w:space="0" w:color="auto"/>
          </w:divBdr>
        </w:div>
        <w:div w:id="68506483">
          <w:marLeft w:val="0"/>
          <w:marRight w:val="0"/>
          <w:marTop w:val="0"/>
          <w:marBottom w:val="0"/>
          <w:divBdr>
            <w:top w:val="none" w:sz="0" w:space="0" w:color="auto"/>
            <w:left w:val="none" w:sz="0" w:space="0" w:color="auto"/>
            <w:bottom w:val="none" w:sz="0" w:space="0" w:color="auto"/>
            <w:right w:val="none" w:sz="0" w:space="0" w:color="auto"/>
          </w:divBdr>
        </w:div>
        <w:div w:id="100104117">
          <w:marLeft w:val="0"/>
          <w:marRight w:val="0"/>
          <w:marTop w:val="0"/>
          <w:marBottom w:val="0"/>
          <w:divBdr>
            <w:top w:val="none" w:sz="0" w:space="0" w:color="auto"/>
            <w:left w:val="none" w:sz="0" w:space="0" w:color="auto"/>
            <w:bottom w:val="none" w:sz="0" w:space="0" w:color="auto"/>
            <w:right w:val="none" w:sz="0" w:space="0" w:color="auto"/>
          </w:divBdr>
        </w:div>
        <w:div w:id="316765480">
          <w:marLeft w:val="0"/>
          <w:marRight w:val="0"/>
          <w:marTop w:val="0"/>
          <w:marBottom w:val="0"/>
          <w:divBdr>
            <w:top w:val="none" w:sz="0" w:space="0" w:color="auto"/>
            <w:left w:val="none" w:sz="0" w:space="0" w:color="auto"/>
            <w:bottom w:val="none" w:sz="0" w:space="0" w:color="auto"/>
            <w:right w:val="none" w:sz="0" w:space="0" w:color="auto"/>
          </w:divBdr>
        </w:div>
        <w:div w:id="725033586">
          <w:marLeft w:val="0"/>
          <w:marRight w:val="0"/>
          <w:marTop w:val="0"/>
          <w:marBottom w:val="0"/>
          <w:divBdr>
            <w:top w:val="none" w:sz="0" w:space="0" w:color="auto"/>
            <w:left w:val="none" w:sz="0" w:space="0" w:color="auto"/>
            <w:bottom w:val="none" w:sz="0" w:space="0" w:color="auto"/>
            <w:right w:val="none" w:sz="0" w:space="0" w:color="auto"/>
          </w:divBdr>
        </w:div>
        <w:div w:id="202711987">
          <w:marLeft w:val="0"/>
          <w:marRight w:val="0"/>
          <w:marTop w:val="0"/>
          <w:marBottom w:val="0"/>
          <w:divBdr>
            <w:top w:val="none" w:sz="0" w:space="0" w:color="auto"/>
            <w:left w:val="none" w:sz="0" w:space="0" w:color="auto"/>
            <w:bottom w:val="none" w:sz="0" w:space="0" w:color="auto"/>
            <w:right w:val="none" w:sz="0" w:space="0" w:color="auto"/>
          </w:divBdr>
        </w:div>
        <w:div w:id="531959971">
          <w:marLeft w:val="0"/>
          <w:marRight w:val="0"/>
          <w:marTop w:val="0"/>
          <w:marBottom w:val="0"/>
          <w:divBdr>
            <w:top w:val="none" w:sz="0" w:space="0" w:color="auto"/>
            <w:left w:val="none" w:sz="0" w:space="0" w:color="auto"/>
            <w:bottom w:val="none" w:sz="0" w:space="0" w:color="auto"/>
            <w:right w:val="none" w:sz="0" w:space="0" w:color="auto"/>
          </w:divBdr>
        </w:div>
        <w:div w:id="1406294175">
          <w:marLeft w:val="0"/>
          <w:marRight w:val="0"/>
          <w:marTop w:val="0"/>
          <w:marBottom w:val="0"/>
          <w:divBdr>
            <w:top w:val="none" w:sz="0" w:space="0" w:color="auto"/>
            <w:left w:val="none" w:sz="0" w:space="0" w:color="auto"/>
            <w:bottom w:val="none" w:sz="0" w:space="0" w:color="auto"/>
            <w:right w:val="none" w:sz="0" w:space="0" w:color="auto"/>
          </w:divBdr>
        </w:div>
        <w:div w:id="1762292569">
          <w:marLeft w:val="0"/>
          <w:marRight w:val="0"/>
          <w:marTop w:val="0"/>
          <w:marBottom w:val="0"/>
          <w:divBdr>
            <w:top w:val="none" w:sz="0" w:space="0" w:color="auto"/>
            <w:left w:val="none" w:sz="0" w:space="0" w:color="auto"/>
            <w:bottom w:val="none" w:sz="0" w:space="0" w:color="auto"/>
            <w:right w:val="none" w:sz="0" w:space="0" w:color="auto"/>
          </w:divBdr>
        </w:div>
        <w:div w:id="1490369867">
          <w:marLeft w:val="0"/>
          <w:marRight w:val="0"/>
          <w:marTop w:val="0"/>
          <w:marBottom w:val="0"/>
          <w:divBdr>
            <w:top w:val="none" w:sz="0" w:space="0" w:color="auto"/>
            <w:left w:val="none" w:sz="0" w:space="0" w:color="auto"/>
            <w:bottom w:val="none" w:sz="0" w:space="0" w:color="auto"/>
            <w:right w:val="none" w:sz="0" w:space="0" w:color="auto"/>
          </w:divBdr>
        </w:div>
        <w:div w:id="64954151">
          <w:marLeft w:val="0"/>
          <w:marRight w:val="0"/>
          <w:marTop w:val="0"/>
          <w:marBottom w:val="0"/>
          <w:divBdr>
            <w:top w:val="none" w:sz="0" w:space="0" w:color="auto"/>
            <w:left w:val="none" w:sz="0" w:space="0" w:color="auto"/>
            <w:bottom w:val="none" w:sz="0" w:space="0" w:color="auto"/>
            <w:right w:val="none" w:sz="0" w:space="0" w:color="auto"/>
          </w:divBdr>
        </w:div>
        <w:div w:id="724909209">
          <w:marLeft w:val="0"/>
          <w:marRight w:val="0"/>
          <w:marTop w:val="0"/>
          <w:marBottom w:val="0"/>
          <w:divBdr>
            <w:top w:val="none" w:sz="0" w:space="0" w:color="auto"/>
            <w:left w:val="none" w:sz="0" w:space="0" w:color="auto"/>
            <w:bottom w:val="none" w:sz="0" w:space="0" w:color="auto"/>
            <w:right w:val="none" w:sz="0" w:space="0" w:color="auto"/>
          </w:divBdr>
        </w:div>
        <w:div w:id="1285119463">
          <w:marLeft w:val="0"/>
          <w:marRight w:val="0"/>
          <w:marTop w:val="0"/>
          <w:marBottom w:val="0"/>
          <w:divBdr>
            <w:top w:val="none" w:sz="0" w:space="0" w:color="auto"/>
            <w:left w:val="none" w:sz="0" w:space="0" w:color="auto"/>
            <w:bottom w:val="none" w:sz="0" w:space="0" w:color="auto"/>
            <w:right w:val="none" w:sz="0" w:space="0" w:color="auto"/>
          </w:divBdr>
        </w:div>
        <w:div w:id="376399493">
          <w:marLeft w:val="0"/>
          <w:marRight w:val="0"/>
          <w:marTop w:val="0"/>
          <w:marBottom w:val="0"/>
          <w:divBdr>
            <w:top w:val="none" w:sz="0" w:space="0" w:color="auto"/>
            <w:left w:val="none" w:sz="0" w:space="0" w:color="auto"/>
            <w:bottom w:val="none" w:sz="0" w:space="0" w:color="auto"/>
            <w:right w:val="none" w:sz="0" w:space="0" w:color="auto"/>
          </w:divBdr>
        </w:div>
        <w:div w:id="428893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575F5B5D0BC74CAAB58106E335BF65" ma:contentTypeVersion="21" ma:contentTypeDescription="Create a new document." ma:contentTypeScope="" ma:versionID="6fdaab399ab484af0ed4b6592384fa3e">
  <xsd:schema xmlns:xsd="http://www.w3.org/2001/XMLSchema" xmlns:xs="http://www.w3.org/2001/XMLSchema" xmlns:p="http://schemas.microsoft.com/office/2006/metadata/properties" xmlns:ns3="7b4a94ce-e3b3-48a7-bebb-e8646e611f00" xmlns:ns4="20789278-aa16-4977-acbd-0e1d79ad27a3" targetNamespace="http://schemas.microsoft.com/office/2006/metadata/properties" ma:root="true" ma:fieldsID="579815f11756fddb37e08deeec7ed307" ns3:_="" ns4:_="">
    <xsd:import namespace="7b4a94ce-e3b3-48a7-bebb-e8646e611f00"/>
    <xsd:import namespace="20789278-aa16-4977-acbd-0e1d79ad27a3"/>
    <xsd:element name="properties">
      <xsd:complexType>
        <xsd:sequence>
          <xsd:element name="documentManagement">
            <xsd:complexType>
              <xsd:all>
                <xsd:element ref="ns3:CloudMigratorOriginId" minOccurs="0"/>
                <xsd:element ref="ns3:FileHash" minOccurs="0"/>
                <xsd:element ref="ns3:CloudMigratorVersion" minOccurs="0"/>
                <xsd:element ref="ns3:UniqueSourceRef" minOccurs="0"/>
                <xsd:element ref="ns3:_activity"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Tags" minOccurs="0"/>
                <xsd:element ref="ns3:MediaLengthInSeconds" minOccurs="0"/>
                <xsd:element ref="ns3:MediaServiceOCR"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a94ce-e3b3-48a7-bebb-e8646e611f00"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SystemTags" ma:index="27" nillable="true" ma:displayName="MediaServiceSystemTags" ma:hidden="true" ma:internalName="MediaServiceSystemTag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789278-aa16-4977-acbd-0e1d79ad27a3"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oudMigratorVersion xmlns="7b4a94ce-e3b3-48a7-bebb-e8646e611f00" xsi:nil="true"/>
    <FileHash xmlns="7b4a94ce-e3b3-48a7-bebb-e8646e611f00" xsi:nil="true"/>
    <UniqueSourceRef xmlns="7b4a94ce-e3b3-48a7-bebb-e8646e611f00" xsi:nil="true"/>
    <_activity xmlns="7b4a94ce-e3b3-48a7-bebb-e8646e611f00" xsi:nil="true"/>
    <CloudMigratorOriginId xmlns="7b4a94ce-e3b3-48a7-bebb-e8646e611f00" xsi:nil="true"/>
  </documentManagement>
</p:properties>
</file>

<file path=customXml/itemProps1.xml><?xml version="1.0" encoding="utf-8"?>
<ds:datastoreItem xmlns:ds="http://schemas.openxmlformats.org/officeDocument/2006/customXml" ds:itemID="{9C529CAF-2F9F-44F2-A645-E0FD406E8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a94ce-e3b3-48a7-bebb-e8646e611f00"/>
    <ds:schemaRef ds:uri="20789278-aa16-4977-acbd-0e1d79ad2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586334-F40A-4DF9-9124-FD559035C0E8}">
  <ds:schemaRefs>
    <ds:schemaRef ds:uri="http://schemas.microsoft.com/sharepoint/v3/contenttype/forms"/>
  </ds:schemaRefs>
</ds:datastoreItem>
</file>

<file path=customXml/itemProps3.xml><?xml version="1.0" encoding="utf-8"?>
<ds:datastoreItem xmlns:ds="http://schemas.openxmlformats.org/officeDocument/2006/customXml" ds:itemID="{18720D04-6620-4B04-AE5E-C5A08B9CFCB5}">
  <ds:schemaRefs>
    <ds:schemaRef ds:uri="http://purl.org/dc/elements/1.1/"/>
    <ds:schemaRef ds:uri="http://schemas.microsoft.com/office/2006/documentManagement/types"/>
    <ds:schemaRef ds:uri="7b4a94ce-e3b3-48a7-bebb-e8646e611f00"/>
    <ds:schemaRef ds:uri="http://purl.org/dc/terms/"/>
    <ds:schemaRef ds:uri="20789278-aa16-4977-acbd-0e1d79ad27a3"/>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LEAD IT Services</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Stringer</dc:creator>
  <cp:keywords/>
  <dc:description/>
  <cp:lastModifiedBy>Jordan Stringer</cp:lastModifiedBy>
  <cp:revision>1</cp:revision>
  <dcterms:created xsi:type="dcterms:W3CDTF">2025-09-17T18:25:00Z</dcterms:created>
  <dcterms:modified xsi:type="dcterms:W3CDTF">2025-09-17T18:48:00Z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0x0101005F575F5B5D0BC74CAAB58106E335BF65</vt:lpwstr>
  </property>
</Properties>
</file>