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0ED" w:rsidRPr="009A53EC" w:rsidRDefault="00AB290E" w:rsidP="001570ED">
      <w:pPr>
        <w:jc w:val="center"/>
        <w:rPr>
          <w:rFonts w:ascii="Century Gothic" w:hAnsi="Century Gothic" w:cs="Arial"/>
          <w:b/>
          <w:u w:val="single"/>
        </w:rPr>
      </w:pPr>
      <w:r w:rsidRPr="009A53EC">
        <w:rPr>
          <w:rFonts w:ascii="Century Gothic" w:hAnsi="Century Gothic" w:cs="Arial"/>
          <w:b/>
          <w:u w:val="single"/>
        </w:rPr>
        <w:t xml:space="preserve">Rational for </w:t>
      </w:r>
      <w:r w:rsidR="001570ED" w:rsidRPr="009A53EC">
        <w:rPr>
          <w:rFonts w:ascii="Century Gothic" w:hAnsi="Century Gothic" w:cs="Arial"/>
          <w:b/>
          <w:u w:val="single"/>
        </w:rPr>
        <w:t xml:space="preserve">the </w:t>
      </w:r>
      <w:r w:rsidRPr="009A53EC">
        <w:rPr>
          <w:rFonts w:ascii="Century Gothic" w:hAnsi="Century Gothic" w:cs="Arial"/>
          <w:b/>
          <w:u w:val="single"/>
        </w:rPr>
        <w:t xml:space="preserve">Curriculum for </w:t>
      </w:r>
      <w:r w:rsidR="001570ED" w:rsidRPr="009A53EC">
        <w:rPr>
          <w:rFonts w:ascii="Century Gothic" w:hAnsi="Century Gothic" w:cs="Arial"/>
          <w:b/>
          <w:u w:val="single"/>
        </w:rPr>
        <w:t xml:space="preserve">our most </w:t>
      </w:r>
      <w:r w:rsidRPr="009A53EC">
        <w:rPr>
          <w:rFonts w:ascii="Century Gothic" w:hAnsi="Century Gothic" w:cs="Arial"/>
          <w:b/>
          <w:u w:val="single"/>
        </w:rPr>
        <w:t>Complex learners;</w:t>
      </w:r>
    </w:p>
    <w:p w:rsidR="0060364D" w:rsidRPr="009A53EC" w:rsidRDefault="0060364D" w:rsidP="001570ED">
      <w:pPr>
        <w:jc w:val="center"/>
        <w:rPr>
          <w:rFonts w:ascii="Century Gothic" w:hAnsi="Century Gothic" w:cs="Arial"/>
          <w:b/>
          <w:u w:val="single"/>
        </w:rPr>
      </w:pPr>
      <w:r w:rsidRPr="009A53EC">
        <w:rPr>
          <w:rFonts w:ascii="Century Gothic" w:hAnsi="Century Gothic" w:cs="Arial"/>
          <w:b/>
          <w:u w:val="single"/>
        </w:rPr>
        <w:t>Key Stage 3, 4 and 5.</w:t>
      </w:r>
    </w:p>
    <w:p w:rsidR="00AB290E" w:rsidRPr="009A53EC" w:rsidRDefault="00AB290E">
      <w:pPr>
        <w:rPr>
          <w:rFonts w:ascii="Century Gothic" w:hAnsi="Century Gothic" w:cs="Arial"/>
        </w:rPr>
      </w:pPr>
    </w:p>
    <w:p w:rsidR="002E399B" w:rsidRPr="009A53EC" w:rsidRDefault="00AB290E" w:rsidP="002E399B">
      <w:pPr>
        <w:rPr>
          <w:rFonts w:ascii="Century Gothic" w:hAnsi="Century Gothic" w:cs="Arial"/>
        </w:rPr>
      </w:pPr>
      <w:r w:rsidRPr="009A53EC">
        <w:rPr>
          <w:rFonts w:ascii="Century Gothic" w:hAnsi="Century Gothic" w:cs="Arial"/>
        </w:rPr>
        <w:t xml:space="preserve">Our most complex learners at St Andrew’s have a very unique learner profile,  complex ASC and sensory processing difficulties along with other co-morbid conditions and often behaviours that challenge. We are very mindful that the curriculum we offer this cohort of learners is bespoke and personalised to their individual needs and interests. </w:t>
      </w:r>
      <w:r w:rsidR="002E399B" w:rsidRPr="009A53EC">
        <w:rPr>
          <w:rFonts w:ascii="Century Gothic" w:hAnsi="Century Gothic" w:cs="Arial"/>
        </w:rPr>
        <w:t xml:space="preserve">Students follow a broad and balanced curriculum, based on the national curriculum but differentiated to meet individual needs, interests and to support the development of executive functioning skills.  The curriculum needs to focus on specific aspects of learning which can be barriers for our most complex learners; communication, social relationships and sensory processing. </w:t>
      </w:r>
    </w:p>
    <w:p w:rsidR="00971397" w:rsidRPr="009A53EC" w:rsidRDefault="00AB290E">
      <w:pPr>
        <w:rPr>
          <w:rFonts w:ascii="Century Gothic" w:hAnsi="Century Gothic" w:cs="Arial"/>
        </w:rPr>
      </w:pPr>
      <w:r w:rsidRPr="009A53EC">
        <w:rPr>
          <w:rFonts w:ascii="Century Gothic" w:hAnsi="Century Gothic" w:cs="Arial"/>
        </w:rPr>
        <w:t xml:space="preserve">The curriculum design </w:t>
      </w:r>
      <w:r w:rsidR="005613A9" w:rsidRPr="009A53EC">
        <w:rPr>
          <w:rFonts w:ascii="Century Gothic" w:hAnsi="Century Gothic" w:cs="Arial"/>
        </w:rPr>
        <w:t>a</w:t>
      </w:r>
      <w:r w:rsidR="002F0053" w:rsidRPr="009A53EC">
        <w:rPr>
          <w:rFonts w:ascii="Century Gothic" w:hAnsi="Century Gothic" w:cs="Arial"/>
        </w:rPr>
        <w:t>ims to support our Students</w:t>
      </w:r>
      <w:r w:rsidR="005613A9" w:rsidRPr="009A53EC">
        <w:rPr>
          <w:rFonts w:ascii="Century Gothic" w:hAnsi="Century Gothic" w:cs="Arial"/>
        </w:rPr>
        <w:t xml:space="preserve"> aspirations for employment, independent living, friends, relationships, community participation and good health. (Preparation for Adulthood – </w:t>
      </w:r>
      <w:proofErr w:type="spellStart"/>
      <w:r w:rsidR="005613A9" w:rsidRPr="009A53EC">
        <w:rPr>
          <w:rFonts w:ascii="Century Gothic" w:hAnsi="Century Gothic" w:cs="Arial"/>
        </w:rPr>
        <w:t>PfA</w:t>
      </w:r>
      <w:proofErr w:type="spellEnd"/>
      <w:r w:rsidR="005613A9" w:rsidRPr="009A53EC">
        <w:rPr>
          <w:rFonts w:ascii="Century Gothic" w:hAnsi="Century Gothic" w:cs="Arial"/>
        </w:rPr>
        <w:t>)</w:t>
      </w:r>
      <w:r w:rsidR="00EC5A9B" w:rsidRPr="009A53EC">
        <w:rPr>
          <w:rFonts w:ascii="Century Gothic" w:hAnsi="Century Gothic" w:cs="Arial"/>
        </w:rPr>
        <w:t xml:space="preserve"> The curriculum supports </w:t>
      </w:r>
      <w:proofErr w:type="spellStart"/>
      <w:r w:rsidR="00EC5A9B" w:rsidRPr="009A53EC">
        <w:rPr>
          <w:rFonts w:ascii="Century Gothic" w:hAnsi="Century Gothic" w:cs="Arial"/>
        </w:rPr>
        <w:t>PfA</w:t>
      </w:r>
      <w:proofErr w:type="spellEnd"/>
      <w:r w:rsidR="00EC5A9B" w:rsidRPr="009A53EC">
        <w:rPr>
          <w:rFonts w:ascii="Century Gothic" w:hAnsi="Century Gothic" w:cs="Arial"/>
        </w:rPr>
        <w:t xml:space="preserve"> outcomes by offering bespoke learning opportunities that encompass cognitive, emotional and functional development.</w:t>
      </w:r>
    </w:p>
    <w:p w:rsidR="005613A9" w:rsidRPr="009A53EC" w:rsidRDefault="005613A9">
      <w:pPr>
        <w:rPr>
          <w:rFonts w:ascii="Century Gothic" w:hAnsi="Century Gothic" w:cs="Arial"/>
          <w:b/>
        </w:rPr>
      </w:pPr>
      <w:r w:rsidRPr="009A53EC">
        <w:rPr>
          <w:rFonts w:ascii="Century Gothic" w:hAnsi="Century Gothic" w:cs="Arial"/>
          <w:b/>
        </w:rPr>
        <w:t>What does h</w:t>
      </w:r>
      <w:r w:rsidR="0060364D" w:rsidRPr="009A53EC">
        <w:rPr>
          <w:rFonts w:ascii="Century Gothic" w:hAnsi="Century Gothic" w:cs="Arial"/>
          <w:b/>
        </w:rPr>
        <w:t>igh quality provision look like in each key stage?</w:t>
      </w:r>
    </w:p>
    <w:p w:rsidR="00DF30BE" w:rsidRPr="009A53EC" w:rsidRDefault="00DF30BE">
      <w:pPr>
        <w:rPr>
          <w:rFonts w:ascii="Century Gothic" w:hAnsi="Century Gothic" w:cs="Arial"/>
        </w:rPr>
      </w:pPr>
      <w:r w:rsidRPr="009A53EC">
        <w:rPr>
          <w:rFonts w:ascii="Century Gothic" w:hAnsi="Century Gothic" w:cs="Arial"/>
        </w:rPr>
        <w:t xml:space="preserve">Key Stage 3 </w:t>
      </w:r>
      <w:r w:rsidR="00E827CB" w:rsidRPr="009A53EC">
        <w:rPr>
          <w:rFonts w:ascii="Century Gothic" w:hAnsi="Century Gothic" w:cs="Arial"/>
        </w:rPr>
        <w:t xml:space="preserve">- </w:t>
      </w:r>
      <w:r w:rsidRPr="009A53EC">
        <w:rPr>
          <w:rFonts w:ascii="Century Gothic" w:hAnsi="Century Gothic" w:cs="Arial"/>
        </w:rPr>
        <w:t xml:space="preserve">The Glens </w:t>
      </w:r>
      <w:r w:rsidR="00E827CB" w:rsidRPr="009A53EC">
        <w:rPr>
          <w:rFonts w:ascii="Century Gothic" w:hAnsi="Century Gothic" w:cs="Arial"/>
        </w:rPr>
        <w:t>–</w:t>
      </w:r>
      <w:r w:rsidRPr="009A53EC">
        <w:rPr>
          <w:rFonts w:ascii="Century Gothic" w:hAnsi="Century Gothic" w:cs="Arial"/>
        </w:rPr>
        <w:t xml:space="preserve"> </w:t>
      </w:r>
      <w:r w:rsidR="00B0044F">
        <w:rPr>
          <w:rFonts w:ascii="Century Gothic" w:hAnsi="Century Gothic" w:cs="Arial"/>
        </w:rPr>
        <w:t>T</w:t>
      </w:r>
      <w:r w:rsidR="001570ED" w:rsidRPr="009A53EC">
        <w:rPr>
          <w:rFonts w:ascii="Century Gothic" w:hAnsi="Century Gothic" w:cs="Arial"/>
        </w:rPr>
        <w:t xml:space="preserve">he Key Stage 3 curriculum for our most complex learners follows an informal curriculum model; with the overall intent to provide a motivating and creative curriculum delivered through a </w:t>
      </w:r>
      <w:r w:rsidR="00AF7B90" w:rsidRPr="009A53EC">
        <w:rPr>
          <w:rFonts w:ascii="Century Gothic" w:hAnsi="Century Gothic" w:cs="Arial"/>
        </w:rPr>
        <w:t xml:space="preserve">thematic based approach. Focus is placed on covering the curriculum through interconnected activities and recognises that learners will need to be taught to transfer or generalise skills. Contextualised learning is prioritised with opportunities given for real world experiences in and out of school. </w:t>
      </w:r>
    </w:p>
    <w:p w:rsidR="00E827CB" w:rsidRPr="009A53EC" w:rsidRDefault="00E827CB">
      <w:pPr>
        <w:rPr>
          <w:rFonts w:ascii="Century Gothic" w:hAnsi="Century Gothic" w:cs="Arial"/>
        </w:rPr>
      </w:pPr>
      <w:r w:rsidRPr="009A53EC">
        <w:rPr>
          <w:rFonts w:ascii="Century Gothic" w:hAnsi="Century Gothic" w:cs="Arial"/>
        </w:rPr>
        <w:t>Key Stage 4 &amp; 5 – The Highlands</w:t>
      </w:r>
      <w:r w:rsidRPr="00AA056B">
        <w:rPr>
          <w:rFonts w:ascii="Century Gothic" w:hAnsi="Century Gothic" w:cs="Arial"/>
          <w:b/>
        </w:rPr>
        <w:t xml:space="preserve"> - </w:t>
      </w:r>
      <w:r w:rsidR="00AA056B" w:rsidRPr="00AA056B">
        <w:rPr>
          <w:rStyle w:val="Strong"/>
          <w:rFonts w:ascii="Century Gothic" w:hAnsi="Century Gothic" w:cs="Arial"/>
          <w:b w:val="0"/>
          <w:shd w:val="clear" w:color="auto" w:fill="FFFFFF"/>
        </w:rPr>
        <w:t>Alongside our KS4 skills based curriculum we have an adapted scheme of work to ensure we meet the needs of all our</w:t>
      </w:r>
      <w:r w:rsidR="00AA056B">
        <w:rPr>
          <w:rStyle w:val="Strong"/>
          <w:rFonts w:ascii="Century Gothic" w:hAnsi="Century Gothic" w:cs="Arial"/>
          <w:b w:val="0"/>
          <w:shd w:val="clear" w:color="auto" w:fill="FFFFFF"/>
        </w:rPr>
        <w:t xml:space="preserve"> most complex</w:t>
      </w:r>
      <w:r w:rsidR="00AA056B" w:rsidRPr="00AA056B">
        <w:rPr>
          <w:rStyle w:val="Strong"/>
          <w:rFonts w:ascii="Century Gothic" w:hAnsi="Century Gothic" w:cs="Arial"/>
          <w:b w:val="0"/>
          <w:shd w:val="clear" w:color="auto" w:fill="FFFFFF"/>
        </w:rPr>
        <w:t xml:space="preserve"> learners. The curriculum is designed to provide pupils with portable skills for life, living and work that are developmental, skill and context based and encourage active engagement in learning. It is communication focused and Autism Specific. The curriculum focuses on developing executive functional skills of Personal, Social and emotional development, Community and the Wider world, Physical Development, Expressive Arts, and Communication. Having a curriculum based around the development of these executive functioning skills will support our students for life beyond our school.</w:t>
      </w:r>
      <w:r w:rsidR="00AA056B" w:rsidRPr="00AA056B">
        <w:rPr>
          <w:rFonts w:ascii="Century Gothic" w:hAnsi="Century Gothic" w:cs="Segoe UI"/>
          <w:b/>
          <w:shd w:val="clear" w:color="auto" w:fill="FFFFFF"/>
        </w:rPr>
        <w:t xml:space="preserve"> </w:t>
      </w:r>
      <w:r w:rsidR="00AA056B" w:rsidRPr="00AA056B">
        <w:rPr>
          <w:rFonts w:ascii="Century Gothic" w:hAnsi="Century Gothic" w:cs="Arial"/>
          <w:shd w:val="clear" w:color="auto" w:fill="FFFFFF"/>
        </w:rPr>
        <w:t>We strive to be responsive to each learner, and build on individual strengths and interests. A rolling plan is in place, which supports a balance of stimulating contexts for learning through different learning e</w:t>
      </w:r>
      <w:r w:rsidR="00AA056B">
        <w:rPr>
          <w:rFonts w:ascii="Century Gothic" w:hAnsi="Century Gothic" w:cs="Arial"/>
          <w:shd w:val="clear" w:color="auto" w:fill="FFFFFF"/>
        </w:rPr>
        <w:t>xperiences, themes and subjects.</w:t>
      </w:r>
    </w:p>
    <w:p w:rsidR="0060364D" w:rsidRPr="009A53EC" w:rsidRDefault="0060364D">
      <w:pPr>
        <w:rPr>
          <w:rFonts w:ascii="Century Gothic" w:hAnsi="Century Gothic" w:cs="Arial"/>
        </w:rPr>
      </w:pPr>
    </w:p>
    <w:p w:rsidR="00AA056B" w:rsidRDefault="00AA056B">
      <w:pPr>
        <w:rPr>
          <w:rFonts w:ascii="Century Gothic" w:hAnsi="Century Gothic" w:cs="Arial"/>
          <w:b/>
        </w:rPr>
      </w:pPr>
    </w:p>
    <w:p w:rsidR="0060364D" w:rsidRDefault="0060364D">
      <w:pPr>
        <w:rPr>
          <w:rFonts w:ascii="Century Gothic" w:hAnsi="Century Gothic" w:cs="Arial"/>
          <w:b/>
        </w:rPr>
      </w:pPr>
      <w:r w:rsidRPr="009A53EC">
        <w:rPr>
          <w:rFonts w:ascii="Century Gothic" w:hAnsi="Century Gothic" w:cs="Arial"/>
          <w:b/>
        </w:rPr>
        <w:t>How is the curriculum delivered?</w:t>
      </w:r>
    </w:p>
    <w:p w:rsidR="00AF4722" w:rsidRDefault="00AF4722">
      <w:pPr>
        <w:rPr>
          <w:rFonts w:ascii="Century Gothic" w:hAnsi="Century Gothic" w:cs="Arial"/>
        </w:rPr>
      </w:pPr>
      <w:r>
        <w:rPr>
          <w:rFonts w:ascii="Century Gothic" w:hAnsi="Century Gothic" w:cs="Arial"/>
        </w:rPr>
        <w:t xml:space="preserve">The curriculum is delivered through a variety of pedagogical approaches that best meets the individual needs of the students. Our students have a variety of complex needs and as our curriculum is person centred, so are the teaching approaches to </w:t>
      </w:r>
      <w:r w:rsidR="003E564B">
        <w:rPr>
          <w:rFonts w:ascii="Century Gothic" w:hAnsi="Century Gothic" w:cs="Arial"/>
        </w:rPr>
        <w:t xml:space="preserve">overcome barriers to learning. </w:t>
      </w:r>
      <w:r w:rsidR="00443C60">
        <w:rPr>
          <w:rFonts w:ascii="Century Gothic" w:hAnsi="Century Gothic" w:cs="Arial"/>
        </w:rPr>
        <w:t>All of ou</w:t>
      </w:r>
      <w:r w:rsidR="003E564B">
        <w:rPr>
          <w:rFonts w:ascii="Century Gothic" w:hAnsi="Century Gothic" w:cs="Arial"/>
        </w:rPr>
        <w:t>r studen</w:t>
      </w:r>
      <w:r w:rsidR="00443C60">
        <w:rPr>
          <w:rFonts w:ascii="Century Gothic" w:hAnsi="Century Gothic" w:cs="Arial"/>
        </w:rPr>
        <w:t xml:space="preserve">ts from those with ASC and SPD to those with Trauma and attachment need to be regulated and </w:t>
      </w:r>
      <w:r w:rsidR="003E564B">
        <w:rPr>
          <w:rFonts w:ascii="Century Gothic" w:hAnsi="Century Gothic" w:cs="Arial"/>
        </w:rPr>
        <w:t>‘</w:t>
      </w:r>
      <w:r w:rsidR="00443C60">
        <w:rPr>
          <w:rFonts w:ascii="Century Gothic" w:hAnsi="Century Gothic" w:cs="Arial"/>
        </w:rPr>
        <w:t>ready to learn</w:t>
      </w:r>
      <w:r w:rsidR="003E564B">
        <w:rPr>
          <w:rFonts w:ascii="Century Gothic" w:hAnsi="Century Gothic" w:cs="Arial"/>
        </w:rPr>
        <w:t>’</w:t>
      </w:r>
      <w:r w:rsidR="00443C60">
        <w:rPr>
          <w:rFonts w:ascii="Century Gothic" w:hAnsi="Century Gothic" w:cs="Arial"/>
        </w:rPr>
        <w:t xml:space="preserve"> </w:t>
      </w:r>
      <w:r w:rsidR="003E564B">
        <w:rPr>
          <w:rFonts w:ascii="Century Gothic" w:hAnsi="Century Gothic" w:cs="Arial"/>
        </w:rPr>
        <w:t>a person centred approach to individual programmes to support regulation.</w:t>
      </w:r>
      <w:r w:rsidR="004D2B35">
        <w:rPr>
          <w:rFonts w:ascii="Century Gothic" w:hAnsi="Century Gothic" w:cs="Arial"/>
        </w:rPr>
        <w:t xml:space="preserve"> We also use a range of therapeutic inputs to support our students to regulate and be ready to learn.</w:t>
      </w:r>
    </w:p>
    <w:p w:rsidR="003E564B" w:rsidRPr="003E564B" w:rsidRDefault="003E564B" w:rsidP="003E564B">
      <w:pPr>
        <w:spacing w:after="0"/>
        <w:rPr>
          <w:rFonts w:ascii="Century Gothic" w:hAnsi="Century Gothic"/>
        </w:rPr>
      </w:pPr>
      <w:r w:rsidRPr="003E564B">
        <w:rPr>
          <w:rFonts w:ascii="Century Gothic" w:hAnsi="Century Gothic"/>
        </w:rPr>
        <w:t>Engaging</w:t>
      </w:r>
      <w:r w:rsidR="004D2B35">
        <w:rPr>
          <w:rFonts w:ascii="Century Gothic" w:hAnsi="Century Gothic"/>
        </w:rPr>
        <w:t xml:space="preserve"> our most complex students</w:t>
      </w:r>
      <w:r w:rsidRPr="003E564B">
        <w:rPr>
          <w:rFonts w:ascii="Century Gothic" w:hAnsi="Century Gothic"/>
        </w:rPr>
        <w:t xml:space="preserve"> in their learning is key.  At St Andrew’s we aim to facilitate learning and engagement within the curriculum by:</w:t>
      </w:r>
    </w:p>
    <w:p w:rsidR="003E564B" w:rsidRPr="003E564B" w:rsidRDefault="003E564B" w:rsidP="003E564B">
      <w:pPr>
        <w:spacing w:after="0"/>
        <w:rPr>
          <w:rFonts w:ascii="Century Gothic" w:hAnsi="Century Gothic"/>
        </w:rPr>
      </w:pPr>
      <w:r w:rsidRPr="003E564B">
        <w:rPr>
          <w:rFonts w:ascii="Century Gothic" w:hAnsi="Century Gothic"/>
        </w:rPr>
        <w:t xml:space="preserve">Developing learners’ levels of engagement by finding out what interests and motivates them and using learner interests and motivation within lessons; using learner preferences (sensory).Providing an irresistible opportunity to learn, providing meaningful contexts for learning that use real life materials and experiences, and providing opportunities for real life application of knowledge and skills to prepare students for increased independence.  </w:t>
      </w:r>
    </w:p>
    <w:p w:rsidR="00443C60" w:rsidRPr="00AF4722" w:rsidRDefault="00443C60">
      <w:pPr>
        <w:rPr>
          <w:rFonts w:ascii="Century Gothic" w:hAnsi="Century Gothic" w:cs="Arial"/>
        </w:rPr>
      </w:pPr>
    </w:p>
    <w:p w:rsidR="00753DD9" w:rsidRPr="009A53EC" w:rsidRDefault="00753DD9">
      <w:pPr>
        <w:rPr>
          <w:rFonts w:ascii="Century Gothic" w:hAnsi="Century Gothic" w:cs="Arial"/>
          <w:b/>
        </w:rPr>
      </w:pPr>
      <w:r w:rsidRPr="009A53EC">
        <w:rPr>
          <w:rFonts w:ascii="Century Gothic" w:hAnsi="Century Gothic" w:cs="Arial"/>
          <w:b/>
        </w:rPr>
        <w:t>How is the curriculum sequenced?</w:t>
      </w:r>
    </w:p>
    <w:p w:rsidR="00582729" w:rsidRDefault="00443C60" w:rsidP="00582729">
      <w:pPr>
        <w:rPr>
          <w:sz w:val="24"/>
          <w:szCs w:val="24"/>
        </w:rPr>
      </w:pPr>
      <w:r w:rsidRPr="00443C60">
        <w:rPr>
          <w:rFonts w:ascii="Century Gothic" w:hAnsi="Century Gothic"/>
        </w:rPr>
        <w:t>The thematic and sequential approach to the curriculum across the Key Stages allows for repetition and consolidation of skills.  It is rec</w:t>
      </w:r>
      <w:r w:rsidR="008114DA">
        <w:rPr>
          <w:rFonts w:ascii="Century Gothic" w:hAnsi="Century Gothic"/>
        </w:rPr>
        <w:t>ognised that our most complex learners can</w:t>
      </w:r>
      <w:r w:rsidRPr="00443C60">
        <w:rPr>
          <w:rFonts w:ascii="Century Gothic" w:hAnsi="Century Gothic"/>
        </w:rPr>
        <w:t xml:space="preserve"> find it difficult to transfer newly learnt knowledge and skills.  In order to ensure generalisation of skills, focus on delivering the curriculum is centred on students applying the skills and ideas they are learning into a range of situations.</w:t>
      </w:r>
    </w:p>
    <w:p w:rsidR="00443C60" w:rsidRPr="00443C60" w:rsidRDefault="008114DA" w:rsidP="00443C60">
      <w:pPr>
        <w:rPr>
          <w:rFonts w:ascii="Century Gothic" w:hAnsi="Century Gothic" w:cs="Arial"/>
          <w:b/>
        </w:rPr>
      </w:pPr>
      <w:r>
        <w:rPr>
          <w:rFonts w:ascii="Century Gothic" w:hAnsi="Century Gothic"/>
        </w:rPr>
        <w:t xml:space="preserve">The </w:t>
      </w:r>
      <w:r w:rsidR="00582729">
        <w:rPr>
          <w:rFonts w:ascii="Century Gothic" w:hAnsi="Century Gothic"/>
        </w:rPr>
        <w:t>curriculum</w:t>
      </w:r>
      <w:r>
        <w:rPr>
          <w:rFonts w:ascii="Century Gothic" w:hAnsi="Century Gothic"/>
        </w:rPr>
        <w:t xml:space="preserve"> is seq</w:t>
      </w:r>
      <w:r w:rsidR="009E4635">
        <w:rPr>
          <w:rFonts w:ascii="Century Gothic" w:hAnsi="Century Gothic"/>
        </w:rPr>
        <w:t xml:space="preserve">uenced to allow </w:t>
      </w:r>
      <w:r w:rsidR="00582729">
        <w:rPr>
          <w:rFonts w:ascii="Century Gothic" w:hAnsi="Century Gothic"/>
        </w:rPr>
        <w:t>opportunities</w:t>
      </w:r>
      <w:r w:rsidR="009E4635">
        <w:rPr>
          <w:rFonts w:ascii="Century Gothic" w:hAnsi="Century Gothic"/>
        </w:rPr>
        <w:t xml:space="preserve"> for </w:t>
      </w:r>
      <w:r w:rsidR="00582729">
        <w:rPr>
          <w:rFonts w:ascii="Century Gothic" w:hAnsi="Century Gothic"/>
        </w:rPr>
        <w:t>students</w:t>
      </w:r>
      <w:r w:rsidR="009E4635">
        <w:rPr>
          <w:rFonts w:ascii="Century Gothic" w:hAnsi="Century Gothic"/>
        </w:rPr>
        <w:t xml:space="preserve"> to develop </w:t>
      </w:r>
      <w:r w:rsidR="00582729">
        <w:rPr>
          <w:rFonts w:ascii="Century Gothic" w:hAnsi="Century Gothic"/>
        </w:rPr>
        <w:t>executive</w:t>
      </w:r>
      <w:r w:rsidR="009E4635">
        <w:rPr>
          <w:rFonts w:ascii="Century Gothic" w:hAnsi="Century Gothic"/>
        </w:rPr>
        <w:t xml:space="preserve"> functioning skills</w:t>
      </w:r>
      <w:r w:rsidR="00582729">
        <w:rPr>
          <w:rFonts w:ascii="Century Gothic" w:hAnsi="Century Gothic"/>
        </w:rPr>
        <w:t xml:space="preserve"> and demonstrate these skills across a wide range of functional activities; planning, problem solving, working memory, attention, reasoning and initiation. </w:t>
      </w:r>
    </w:p>
    <w:p w:rsidR="0060364D" w:rsidRDefault="0060364D">
      <w:pPr>
        <w:rPr>
          <w:rFonts w:ascii="Century Gothic" w:hAnsi="Century Gothic" w:cs="Arial"/>
        </w:rPr>
      </w:pPr>
    </w:p>
    <w:p w:rsidR="006D5A0A" w:rsidRDefault="006D5A0A">
      <w:pPr>
        <w:rPr>
          <w:rFonts w:ascii="Century Gothic" w:hAnsi="Century Gothic" w:cs="Arial"/>
        </w:rPr>
      </w:pPr>
    </w:p>
    <w:p w:rsidR="006D5A0A" w:rsidRDefault="006D5A0A">
      <w:pPr>
        <w:rPr>
          <w:rFonts w:ascii="Century Gothic" w:hAnsi="Century Gothic" w:cs="Arial"/>
        </w:rPr>
      </w:pPr>
    </w:p>
    <w:p w:rsidR="006D5A0A" w:rsidRPr="009A53EC" w:rsidRDefault="006D5A0A">
      <w:pPr>
        <w:rPr>
          <w:rFonts w:ascii="Century Gothic" w:hAnsi="Century Gothic" w:cs="Arial"/>
        </w:rPr>
      </w:pPr>
    </w:p>
    <w:p w:rsidR="0060364D" w:rsidRPr="009A53EC" w:rsidRDefault="0060364D">
      <w:pPr>
        <w:rPr>
          <w:rFonts w:ascii="Century Gothic" w:hAnsi="Century Gothic" w:cs="Arial"/>
          <w:b/>
        </w:rPr>
      </w:pPr>
      <w:r w:rsidRPr="009A53EC">
        <w:rPr>
          <w:rFonts w:ascii="Century Gothic" w:hAnsi="Century Gothic" w:cs="Arial"/>
          <w:b/>
        </w:rPr>
        <w:lastRenderedPageBreak/>
        <w:t>How is the curriculum assessed?</w:t>
      </w:r>
    </w:p>
    <w:p w:rsidR="003E564B" w:rsidRDefault="003E564B" w:rsidP="003E564B">
      <w:pPr>
        <w:spacing w:after="0"/>
        <w:rPr>
          <w:rFonts w:ascii="Century Gothic" w:eastAsia="Times New Roman" w:hAnsi="Century Gothic" w:cs="Calibri"/>
          <w:color w:val="2F2F2F"/>
          <w:lang w:eastAsia="en-GB"/>
        </w:rPr>
      </w:pPr>
      <w:r w:rsidRPr="002E399B">
        <w:rPr>
          <w:rFonts w:ascii="Century Gothic" w:hAnsi="Century Gothic" w:cstheme="minorHAnsi"/>
          <w:color w:val="272F37"/>
          <w:shd w:val="clear" w:color="auto" w:fill="FFFFFF"/>
        </w:rPr>
        <w:t>Students with autism may have difficulty with executive functioning skills e.g. planning and organising, initiating a behaviour or activity, sequencing information and self-regulating emotions.</w:t>
      </w:r>
      <w:r w:rsidRPr="002E399B">
        <w:rPr>
          <w:rFonts w:ascii="Century Gothic" w:eastAsia="Times New Roman" w:hAnsi="Century Gothic" w:cs="Arial"/>
          <w:color w:val="2F2F2F"/>
          <w:lang w:eastAsia="en-GB"/>
        </w:rPr>
        <w:t xml:space="preserve"> </w:t>
      </w:r>
      <w:r w:rsidRPr="002E399B">
        <w:rPr>
          <w:rFonts w:ascii="Century Gothic" w:eastAsia="Times New Roman" w:hAnsi="Century Gothic" w:cs="Calibri"/>
          <w:color w:val="2F2F2F"/>
          <w:lang w:eastAsia="en-GB"/>
        </w:rPr>
        <w:t>This affects their ability to problem solve.  It also means that they often find it difficult to cope with change and unpredictability.  Students also often find it hard to predict what is happening next and to understand expectations.  Providing structure, consistency and clear information helps.</w:t>
      </w:r>
      <w:r w:rsidR="00582729">
        <w:rPr>
          <w:rFonts w:ascii="Century Gothic" w:eastAsia="Times New Roman" w:hAnsi="Century Gothic" w:cs="Calibri"/>
          <w:color w:val="2F2F2F"/>
          <w:lang w:eastAsia="en-GB"/>
        </w:rPr>
        <w:t xml:space="preserve"> The curriculum is assessed against our executive functioning skills frameworks. Students have individual learning outcomes </w:t>
      </w:r>
      <w:r w:rsidR="006D5A0A">
        <w:rPr>
          <w:rFonts w:ascii="Century Gothic" w:eastAsia="Times New Roman" w:hAnsi="Century Gothic" w:cs="Calibri"/>
          <w:color w:val="2F2F2F"/>
          <w:lang w:eastAsia="en-GB"/>
        </w:rPr>
        <w:t>linked</w:t>
      </w:r>
      <w:r w:rsidR="00582729">
        <w:rPr>
          <w:rFonts w:ascii="Century Gothic" w:eastAsia="Times New Roman" w:hAnsi="Century Gothic" w:cs="Calibri"/>
          <w:color w:val="2F2F2F"/>
          <w:lang w:eastAsia="en-GB"/>
        </w:rPr>
        <w:t xml:space="preserve"> to all areas of the curriculum and to their individual EHCP outcomes. Progression is assessed </w:t>
      </w:r>
      <w:r w:rsidR="006D5A0A">
        <w:rPr>
          <w:rFonts w:ascii="Century Gothic" w:eastAsia="Times New Roman" w:hAnsi="Century Gothic" w:cs="Calibri"/>
          <w:color w:val="2F2F2F"/>
          <w:lang w:eastAsia="en-GB"/>
        </w:rPr>
        <w:t>against</w:t>
      </w:r>
      <w:r w:rsidR="00582729">
        <w:rPr>
          <w:rFonts w:ascii="Century Gothic" w:eastAsia="Times New Roman" w:hAnsi="Century Gothic" w:cs="Calibri"/>
          <w:color w:val="2F2F2F"/>
          <w:lang w:eastAsia="en-GB"/>
        </w:rPr>
        <w:t xml:space="preserve"> the acquisition and </w:t>
      </w:r>
      <w:r w:rsidR="006D5A0A">
        <w:rPr>
          <w:rFonts w:ascii="Century Gothic" w:eastAsia="Times New Roman" w:hAnsi="Century Gothic" w:cs="Calibri"/>
          <w:color w:val="2F2F2F"/>
          <w:lang w:eastAsia="en-GB"/>
        </w:rPr>
        <w:t>adaptably</w:t>
      </w:r>
      <w:r w:rsidR="00582729">
        <w:rPr>
          <w:rFonts w:ascii="Century Gothic" w:eastAsia="Times New Roman" w:hAnsi="Century Gothic" w:cs="Calibri"/>
          <w:color w:val="2F2F2F"/>
          <w:lang w:eastAsia="en-GB"/>
        </w:rPr>
        <w:t xml:space="preserve"> of being able to </w:t>
      </w:r>
      <w:r w:rsidR="006D5A0A">
        <w:rPr>
          <w:rFonts w:ascii="Century Gothic" w:eastAsia="Times New Roman" w:hAnsi="Century Gothic" w:cs="Calibri"/>
          <w:color w:val="2F2F2F"/>
          <w:lang w:eastAsia="en-GB"/>
        </w:rPr>
        <w:t>demonstrate</w:t>
      </w:r>
      <w:r w:rsidR="00582729">
        <w:rPr>
          <w:rFonts w:ascii="Century Gothic" w:eastAsia="Times New Roman" w:hAnsi="Century Gothic" w:cs="Calibri"/>
          <w:color w:val="2F2F2F"/>
          <w:lang w:eastAsia="en-GB"/>
        </w:rPr>
        <w:t xml:space="preserve"> </w:t>
      </w:r>
      <w:r w:rsidR="006D5A0A">
        <w:rPr>
          <w:rFonts w:ascii="Century Gothic" w:eastAsia="Times New Roman" w:hAnsi="Century Gothic" w:cs="Calibri"/>
          <w:color w:val="2F2F2F"/>
          <w:lang w:eastAsia="en-GB"/>
        </w:rPr>
        <w:t>executive</w:t>
      </w:r>
      <w:r w:rsidR="00582729">
        <w:rPr>
          <w:rFonts w:ascii="Century Gothic" w:eastAsia="Times New Roman" w:hAnsi="Century Gothic" w:cs="Calibri"/>
          <w:color w:val="2F2F2F"/>
          <w:lang w:eastAsia="en-GB"/>
        </w:rPr>
        <w:t xml:space="preserve"> functioning skills, not only against a wide range of curriculum based </w:t>
      </w:r>
      <w:r w:rsidR="006D5A0A">
        <w:rPr>
          <w:rFonts w:ascii="Century Gothic" w:eastAsia="Times New Roman" w:hAnsi="Century Gothic" w:cs="Calibri"/>
          <w:color w:val="2F2F2F"/>
          <w:lang w:eastAsia="en-GB"/>
        </w:rPr>
        <w:t>activities</w:t>
      </w:r>
      <w:r w:rsidR="00582729">
        <w:rPr>
          <w:rFonts w:ascii="Century Gothic" w:eastAsia="Times New Roman" w:hAnsi="Century Gothic" w:cs="Calibri"/>
          <w:color w:val="2F2F2F"/>
          <w:lang w:eastAsia="en-GB"/>
        </w:rPr>
        <w:t xml:space="preserve"> and learning, but also where </w:t>
      </w:r>
      <w:r w:rsidR="006D5A0A">
        <w:rPr>
          <w:rFonts w:ascii="Century Gothic" w:eastAsia="Times New Roman" w:hAnsi="Century Gothic" w:cs="Calibri"/>
          <w:color w:val="2F2F2F"/>
          <w:lang w:eastAsia="en-GB"/>
        </w:rPr>
        <w:t>students</w:t>
      </w:r>
      <w:r w:rsidR="00582729">
        <w:rPr>
          <w:rFonts w:ascii="Century Gothic" w:eastAsia="Times New Roman" w:hAnsi="Century Gothic" w:cs="Calibri"/>
          <w:color w:val="2F2F2F"/>
          <w:lang w:eastAsia="en-GB"/>
        </w:rPr>
        <w:t xml:space="preserve"> </w:t>
      </w:r>
      <w:r w:rsidR="006D5A0A">
        <w:rPr>
          <w:rFonts w:ascii="Century Gothic" w:eastAsia="Times New Roman" w:hAnsi="Century Gothic" w:cs="Calibri"/>
          <w:color w:val="2F2F2F"/>
          <w:lang w:eastAsia="en-GB"/>
        </w:rPr>
        <w:t>demonstrates</w:t>
      </w:r>
      <w:r w:rsidR="00582729">
        <w:rPr>
          <w:rFonts w:ascii="Century Gothic" w:eastAsia="Times New Roman" w:hAnsi="Century Gothic" w:cs="Calibri"/>
          <w:color w:val="2F2F2F"/>
          <w:lang w:eastAsia="en-GB"/>
        </w:rPr>
        <w:t xml:space="preserve"> the ability to transfer these skills to learning in the local and wider community. We recognise </w:t>
      </w:r>
      <w:r w:rsidR="006D5A0A">
        <w:rPr>
          <w:rFonts w:ascii="Century Gothic" w:eastAsia="Times New Roman" w:hAnsi="Century Gothic" w:cs="Calibri"/>
          <w:color w:val="2F2F2F"/>
          <w:lang w:eastAsia="en-GB"/>
        </w:rPr>
        <w:t xml:space="preserve">that this acquisition and ability to transfer skills plays a key role in students achieving best possible outcomes in all aspects of </w:t>
      </w:r>
      <w:proofErr w:type="spellStart"/>
      <w:r w:rsidR="006D5A0A">
        <w:rPr>
          <w:rFonts w:ascii="Century Gothic" w:eastAsia="Times New Roman" w:hAnsi="Century Gothic" w:cs="Calibri"/>
          <w:color w:val="2F2F2F"/>
          <w:lang w:eastAsia="en-GB"/>
        </w:rPr>
        <w:t>PfA</w:t>
      </w:r>
      <w:proofErr w:type="spellEnd"/>
      <w:r w:rsidR="006D5A0A">
        <w:rPr>
          <w:rFonts w:ascii="Century Gothic" w:eastAsia="Times New Roman" w:hAnsi="Century Gothic" w:cs="Calibri"/>
          <w:color w:val="2F2F2F"/>
          <w:lang w:eastAsia="en-GB"/>
        </w:rPr>
        <w:t xml:space="preserve">. </w:t>
      </w:r>
    </w:p>
    <w:p w:rsidR="009E09DE" w:rsidRPr="002E399B" w:rsidRDefault="009E09DE" w:rsidP="003E564B">
      <w:pPr>
        <w:spacing w:after="0"/>
        <w:rPr>
          <w:rFonts w:ascii="Century Gothic" w:eastAsia="Times New Roman" w:hAnsi="Century Gothic" w:cs="Calibri"/>
          <w:color w:val="2F2F2F"/>
          <w:lang w:eastAsia="en-GB"/>
        </w:rPr>
      </w:pPr>
      <w:bookmarkStart w:id="0" w:name="_GoBack"/>
      <w:bookmarkEnd w:id="0"/>
    </w:p>
    <w:p w:rsidR="0060364D" w:rsidRPr="009A53EC" w:rsidRDefault="009E09DE">
      <w:pPr>
        <w:rPr>
          <w:rFonts w:ascii="Century Gothic" w:hAnsi="Century Gothic" w:cs="Arial"/>
        </w:rPr>
      </w:pPr>
      <w:r>
        <w:rPr>
          <w:rFonts w:ascii="Century Gothic" w:hAnsi="Century Gothic" w:cs="Arial"/>
        </w:rPr>
        <w:t xml:space="preserve">                              Executive Functioning Model;</w:t>
      </w:r>
      <w:r w:rsidR="00996606">
        <w:rPr>
          <w:rFonts w:ascii="Century Gothic" w:hAnsi="Century Gothic" w:cs="Arial"/>
        </w:rPr>
        <w:t xml:space="preserve"> </w:t>
      </w:r>
      <w:r>
        <w:rPr>
          <w:rFonts w:ascii="Century Gothic" w:hAnsi="Century Gothic" w:cs="Arial"/>
        </w:rPr>
        <w:t xml:space="preserve">    </w:t>
      </w:r>
      <w:r w:rsidR="005D017B">
        <w:rPr>
          <w:rFonts w:ascii="Arial" w:hAnsi="Arial" w:cs="Arial"/>
          <w:noProof/>
          <w:lang w:eastAsia="en-GB"/>
        </w:rPr>
        <w:t xml:space="preserve">                            </w:t>
      </w:r>
    </w:p>
    <w:p w:rsidR="0060364D" w:rsidRDefault="005D017B">
      <w:pP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simplePos x="0" y="0"/>
            <wp:positionH relativeFrom="column">
              <wp:posOffset>3771900</wp:posOffset>
            </wp:positionH>
            <wp:positionV relativeFrom="paragraph">
              <wp:posOffset>11430</wp:posOffset>
            </wp:positionV>
            <wp:extent cx="5524500" cy="3284220"/>
            <wp:effectExtent l="0" t="0" r="0" b="11430"/>
            <wp:wrapTight wrapText="bothSides">
              <wp:wrapPolygon edited="0">
                <wp:start x="9534" y="0"/>
                <wp:lineTo x="8863" y="2005"/>
                <wp:lineTo x="5512" y="3884"/>
                <wp:lineTo x="4618" y="6891"/>
                <wp:lineTo x="4618" y="7643"/>
                <wp:lineTo x="5437" y="10023"/>
                <wp:lineTo x="5363" y="12028"/>
                <wp:lineTo x="4692" y="14032"/>
                <wp:lineTo x="4618" y="14659"/>
                <wp:lineTo x="4990" y="16037"/>
                <wp:lineTo x="4990" y="17415"/>
                <wp:lineTo x="6033" y="18042"/>
                <wp:lineTo x="8417" y="18042"/>
                <wp:lineTo x="9459" y="21550"/>
                <wp:lineTo x="9534" y="21550"/>
                <wp:lineTo x="12141" y="21550"/>
                <wp:lineTo x="12215" y="21550"/>
                <wp:lineTo x="12737" y="20046"/>
                <wp:lineTo x="13109" y="18418"/>
                <wp:lineTo x="15567" y="18042"/>
                <wp:lineTo x="16684" y="17415"/>
                <wp:lineTo x="16982" y="14534"/>
                <wp:lineTo x="16908" y="14032"/>
                <wp:lineTo x="16237" y="12028"/>
                <wp:lineTo x="16163" y="10023"/>
                <wp:lineTo x="16982" y="7893"/>
                <wp:lineTo x="16982" y="6766"/>
                <wp:lineTo x="16237" y="4009"/>
                <wp:lineTo x="12811" y="2005"/>
                <wp:lineTo x="12066" y="0"/>
                <wp:lineTo x="9534"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AB290E" w:rsidRDefault="005D017B">
      <w:pPr>
        <w:rPr>
          <w:rFonts w:ascii="Arial" w:hAnsi="Arial" w:cs="Arial"/>
        </w:rPr>
      </w:pPr>
      <w:r>
        <w:rPr>
          <w:rFonts w:ascii="Arial" w:hAnsi="Arial" w:cs="Arial"/>
          <w:noProof/>
          <w:lang w:eastAsia="en-GB"/>
        </w:rPr>
        <w:t xml:space="preserve">                            </w:t>
      </w:r>
      <w:r>
        <w:rPr>
          <w:rFonts w:ascii="Arial" w:hAnsi="Arial" w:cs="Arial"/>
          <w:noProof/>
          <w:lang w:eastAsia="en-GB"/>
        </w:rPr>
        <w:drawing>
          <wp:inline distT="0" distB="0" distL="0" distR="0" wp14:anchorId="5F5D0257">
            <wp:extent cx="234696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6960" cy="2438400"/>
                    </a:xfrm>
                    <a:prstGeom prst="rect">
                      <a:avLst/>
                    </a:prstGeom>
                    <a:noFill/>
                  </pic:spPr>
                </pic:pic>
              </a:graphicData>
            </a:graphic>
          </wp:inline>
        </w:drawing>
      </w:r>
    </w:p>
    <w:p w:rsidR="00265F3F" w:rsidRDefault="00265F3F">
      <w:pPr>
        <w:rPr>
          <w:rFonts w:ascii="Arial" w:hAnsi="Arial" w:cs="Arial"/>
        </w:rPr>
      </w:pPr>
    </w:p>
    <w:p w:rsidR="00AB290E" w:rsidRPr="00AB290E" w:rsidRDefault="00AB290E">
      <w:pPr>
        <w:rPr>
          <w:rFonts w:ascii="Arial" w:hAnsi="Arial" w:cs="Arial"/>
        </w:rPr>
      </w:pPr>
    </w:p>
    <w:sectPr w:rsidR="00AB290E" w:rsidRPr="00AB290E" w:rsidSect="00265F3F">
      <w:headerReference w:type="default" r:id="rId12"/>
      <w:pgSz w:w="16838" w:h="11906" w:orient="landscape"/>
      <w:pgMar w:top="1440" w:right="1440" w:bottom="1440" w:left="1440"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95" w:rsidRDefault="00614B95" w:rsidP="00614B95">
      <w:pPr>
        <w:spacing w:after="0" w:line="240" w:lineRule="auto"/>
      </w:pPr>
      <w:r>
        <w:separator/>
      </w:r>
    </w:p>
  </w:endnote>
  <w:endnote w:type="continuationSeparator" w:id="0">
    <w:p w:rsidR="00614B95" w:rsidRDefault="00614B95" w:rsidP="0061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95" w:rsidRDefault="00614B95" w:rsidP="00614B95">
      <w:pPr>
        <w:spacing w:after="0" w:line="240" w:lineRule="auto"/>
      </w:pPr>
      <w:r>
        <w:separator/>
      </w:r>
    </w:p>
  </w:footnote>
  <w:footnote w:type="continuationSeparator" w:id="0">
    <w:p w:rsidR="00614B95" w:rsidRDefault="00614B95" w:rsidP="0061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95" w:rsidRDefault="00614B95">
    <w:pPr>
      <w:pStyle w:val="Header"/>
    </w:pPr>
    <w:r>
      <w:rPr>
        <w:noProof/>
        <w:lang w:eastAsia="en-GB"/>
      </w:rPr>
      <w:drawing>
        <wp:anchor distT="0" distB="0" distL="114300" distR="114300" simplePos="0" relativeHeight="251659264" behindDoc="1" locked="0" layoutInCell="1" allowOverlap="1">
          <wp:simplePos x="0" y="0"/>
          <wp:positionH relativeFrom="column">
            <wp:posOffset>8107680</wp:posOffset>
          </wp:positionH>
          <wp:positionV relativeFrom="paragraph">
            <wp:posOffset>-76200</wp:posOffset>
          </wp:positionV>
          <wp:extent cx="1280160" cy="640080"/>
          <wp:effectExtent l="0" t="0" r="0" b="0"/>
          <wp:wrapTight wrapText="bothSides">
            <wp:wrapPolygon edited="0">
              <wp:start x="4179" y="2571"/>
              <wp:lineTo x="1929" y="4500"/>
              <wp:lineTo x="1607" y="7071"/>
              <wp:lineTo x="1929" y="14786"/>
              <wp:lineTo x="3857" y="17357"/>
              <wp:lineTo x="4179" y="18643"/>
              <wp:lineTo x="14786" y="18643"/>
              <wp:lineTo x="14786" y="14143"/>
              <wp:lineTo x="19929" y="13500"/>
              <wp:lineTo x="18643" y="6429"/>
              <wp:lineTo x="5786" y="2571"/>
              <wp:lineTo x="4179" y="257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column">
            <wp:posOffset>-541020</wp:posOffset>
          </wp:positionH>
          <wp:positionV relativeFrom="paragraph">
            <wp:posOffset>-76200</wp:posOffset>
          </wp:positionV>
          <wp:extent cx="838200" cy="690880"/>
          <wp:effectExtent l="0" t="0" r="0" b="0"/>
          <wp:wrapTight wrapText="bothSides">
            <wp:wrapPolygon edited="0">
              <wp:start x="0" y="0"/>
              <wp:lineTo x="0" y="20846"/>
              <wp:lineTo x="21109" y="20846"/>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95"/>
    <w:rsid w:val="00011252"/>
    <w:rsid w:val="00023C79"/>
    <w:rsid w:val="001570ED"/>
    <w:rsid w:val="00265F3F"/>
    <w:rsid w:val="002E399B"/>
    <w:rsid w:val="002F0053"/>
    <w:rsid w:val="003E564B"/>
    <w:rsid w:val="00443C60"/>
    <w:rsid w:val="004A343D"/>
    <w:rsid w:val="004D2B35"/>
    <w:rsid w:val="005613A9"/>
    <w:rsid w:val="00582729"/>
    <w:rsid w:val="005D017B"/>
    <w:rsid w:val="0060364D"/>
    <w:rsid w:val="00614B95"/>
    <w:rsid w:val="006D5A0A"/>
    <w:rsid w:val="00753DD9"/>
    <w:rsid w:val="007D48BB"/>
    <w:rsid w:val="007E4A03"/>
    <w:rsid w:val="008114DA"/>
    <w:rsid w:val="008232AE"/>
    <w:rsid w:val="0083668C"/>
    <w:rsid w:val="00851DB4"/>
    <w:rsid w:val="00857264"/>
    <w:rsid w:val="00971397"/>
    <w:rsid w:val="00996606"/>
    <w:rsid w:val="009A53EC"/>
    <w:rsid w:val="009D7606"/>
    <w:rsid w:val="009E09DE"/>
    <w:rsid w:val="009E238A"/>
    <w:rsid w:val="009E4635"/>
    <w:rsid w:val="00A16AA1"/>
    <w:rsid w:val="00A9606A"/>
    <w:rsid w:val="00AA056B"/>
    <w:rsid w:val="00AB290E"/>
    <w:rsid w:val="00AD5291"/>
    <w:rsid w:val="00AF4722"/>
    <w:rsid w:val="00AF7B90"/>
    <w:rsid w:val="00B0044F"/>
    <w:rsid w:val="00B06D45"/>
    <w:rsid w:val="00B81AF5"/>
    <w:rsid w:val="00C675E6"/>
    <w:rsid w:val="00DB0965"/>
    <w:rsid w:val="00DF30BE"/>
    <w:rsid w:val="00E827CB"/>
    <w:rsid w:val="00EC5A9B"/>
    <w:rsid w:val="00F5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A2975876-CBAA-478B-BD6D-9814CCD6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B95"/>
  </w:style>
  <w:style w:type="paragraph" w:styleId="Footer">
    <w:name w:val="footer"/>
    <w:basedOn w:val="Normal"/>
    <w:link w:val="FooterChar"/>
    <w:uiPriority w:val="99"/>
    <w:unhideWhenUsed/>
    <w:rsid w:val="0061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B95"/>
  </w:style>
  <w:style w:type="character" w:styleId="Strong">
    <w:name w:val="Strong"/>
    <w:basedOn w:val="DefaultParagraphFont"/>
    <w:uiPriority w:val="22"/>
    <w:qFormat/>
    <w:rsid w:val="00AA056B"/>
    <w:rPr>
      <w:b/>
      <w:bCs/>
    </w:rPr>
  </w:style>
  <w:style w:type="paragraph" w:styleId="BalloonText">
    <w:name w:val="Balloon Text"/>
    <w:basedOn w:val="Normal"/>
    <w:link w:val="BalloonTextChar"/>
    <w:uiPriority w:val="99"/>
    <w:semiHidden/>
    <w:unhideWhenUsed/>
    <w:rsid w:val="009E0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7F80C6-2A70-41A2-B421-08AB357E3603}"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784A4166-81E1-4E4D-9F7A-E363D0017016}">
      <dgm:prSet phldrT="[Text]"/>
      <dgm:spPr/>
      <dgm:t>
        <a:bodyPr/>
        <a:lstStyle/>
        <a:p>
          <a:pPr algn="ctr"/>
          <a:r>
            <a:rPr lang="en-US"/>
            <a:t>Executive function skills (PfA, L4L) </a:t>
          </a:r>
        </a:p>
      </dgm:t>
    </dgm:pt>
    <dgm:pt modelId="{72FFD7D7-0DC8-4AB6-9464-528F83AB1227}" type="parTrans" cxnId="{6537A9EE-1955-450F-AF14-E58112D0E0D0}">
      <dgm:prSet/>
      <dgm:spPr/>
      <dgm:t>
        <a:bodyPr/>
        <a:lstStyle/>
        <a:p>
          <a:endParaRPr lang="en-US"/>
        </a:p>
      </dgm:t>
    </dgm:pt>
    <dgm:pt modelId="{E14C12CA-3804-411C-9DA1-DDC26F6B6447}" type="sibTrans" cxnId="{6537A9EE-1955-450F-AF14-E58112D0E0D0}">
      <dgm:prSet/>
      <dgm:spPr/>
      <dgm:t>
        <a:bodyPr/>
        <a:lstStyle/>
        <a:p>
          <a:endParaRPr lang="en-US"/>
        </a:p>
      </dgm:t>
    </dgm:pt>
    <dgm:pt modelId="{08D68D74-1425-43A9-BD62-57DFF051425A}">
      <dgm:prSet phldrT="[Text]"/>
      <dgm:spPr/>
      <dgm:t>
        <a:bodyPr/>
        <a:lstStyle/>
        <a:p>
          <a:r>
            <a:rPr lang="en-US"/>
            <a:t>Planning</a:t>
          </a:r>
        </a:p>
      </dgm:t>
    </dgm:pt>
    <dgm:pt modelId="{324579B2-1E64-4AE0-AB62-7647896E7DD2}" type="parTrans" cxnId="{D1996E5E-7CEB-42AC-A05B-0B69AC1CEF58}">
      <dgm:prSet/>
      <dgm:spPr/>
      <dgm:t>
        <a:bodyPr/>
        <a:lstStyle/>
        <a:p>
          <a:endParaRPr lang="en-US"/>
        </a:p>
      </dgm:t>
    </dgm:pt>
    <dgm:pt modelId="{E9A45FC2-FFF9-4CF5-89CB-DA62A0758A89}" type="sibTrans" cxnId="{D1996E5E-7CEB-42AC-A05B-0B69AC1CEF58}">
      <dgm:prSet/>
      <dgm:spPr/>
      <dgm:t>
        <a:bodyPr/>
        <a:lstStyle/>
        <a:p>
          <a:endParaRPr lang="en-US"/>
        </a:p>
      </dgm:t>
    </dgm:pt>
    <dgm:pt modelId="{629A31CD-D431-47DB-8DD2-62A729A0721B}">
      <dgm:prSet phldrT="[Text]"/>
      <dgm:spPr/>
      <dgm:t>
        <a:bodyPr/>
        <a:lstStyle/>
        <a:p>
          <a:r>
            <a:rPr lang="en-US"/>
            <a:t>Problem solving</a:t>
          </a:r>
        </a:p>
      </dgm:t>
    </dgm:pt>
    <dgm:pt modelId="{8678E91F-ADB1-4A23-B61D-37B4434AF79C}" type="parTrans" cxnId="{BA52D6C2-97BF-4340-B434-C859A858C143}">
      <dgm:prSet/>
      <dgm:spPr/>
      <dgm:t>
        <a:bodyPr/>
        <a:lstStyle/>
        <a:p>
          <a:endParaRPr lang="en-US"/>
        </a:p>
      </dgm:t>
    </dgm:pt>
    <dgm:pt modelId="{B91513A2-CEAB-4A80-82A3-5FE1354331B0}" type="sibTrans" cxnId="{BA52D6C2-97BF-4340-B434-C859A858C143}">
      <dgm:prSet/>
      <dgm:spPr/>
      <dgm:t>
        <a:bodyPr/>
        <a:lstStyle/>
        <a:p>
          <a:endParaRPr lang="en-US"/>
        </a:p>
      </dgm:t>
    </dgm:pt>
    <dgm:pt modelId="{5252DF1D-9F9E-445C-9C45-3650E006F196}">
      <dgm:prSet phldrT="[Text]"/>
      <dgm:spPr/>
      <dgm:t>
        <a:bodyPr/>
        <a:lstStyle/>
        <a:p>
          <a:r>
            <a:rPr lang="en-US"/>
            <a:t>Making choices and decisions</a:t>
          </a:r>
        </a:p>
      </dgm:t>
    </dgm:pt>
    <dgm:pt modelId="{17588000-7D8B-4A09-9E3B-008ED5E6B26D}" type="parTrans" cxnId="{ECD4B7DD-EBC6-4642-970D-B84DBE58B6CE}">
      <dgm:prSet/>
      <dgm:spPr/>
      <dgm:t>
        <a:bodyPr/>
        <a:lstStyle/>
        <a:p>
          <a:endParaRPr lang="en-US"/>
        </a:p>
      </dgm:t>
    </dgm:pt>
    <dgm:pt modelId="{957219E9-2E71-4B6B-A8AD-B42836ACA6E2}" type="sibTrans" cxnId="{ECD4B7DD-EBC6-4642-970D-B84DBE58B6CE}">
      <dgm:prSet/>
      <dgm:spPr/>
      <dgm:t>
        <a:bodyPr/>
        <a:lstStyle/>
        <a:p>
          <a:endParaRPr lang="en-US"/>
        </a:p>
      </dgm:t>
    </dgm:pt>
    <dgm:pt modelId="{E696E0AA-D9C4-46F3-B1FF-9B59F5908AF8}">
      <dgm:prSet phldrT="[Text]"/>
      <dgm:spPr/>
      <dgm:t>
        <a:bodyPr/>
        <a:lstStyle/>
        <a:p>
          <a:r>
            <a:rPr lang="en-US"/>
            <a:t>Time management </a:t>
          </a:r>
        </a:p>
      </dgm:t>
    </dgm:pt>
    <dgm:pt modelId="{E3B60CE9-709C-4BC6-9C51-27E9D6C5631F}" type="parTrans" cxnId="{716E9122-B73D-4182-8A95-3BC38A71D611}">
      <dgm:prSet/>
      <dgm:spPr/>
      <dgm:t>
        <a:bodyPr/>
        <a:lstStyle/>
        <a:p>
          <a:endParaRPr lang="en-US"/>
        </a:p>
      </dgm:t>
    </dgm:pt>
    <dgm:pt modelId="{87F8A342-EF1D-4687-9E70-AD835659038F}" type="sibTrans" cxnId="{716E9122-B73D-4182-8A95-3BC38A71D611}">
      <dgm:prSet/>
      <dgm:spPr/>
      <dgm:t>
        <a:bodyPr/>
        <a:lstStyle/>
        <a:p>
          <a:endParaRPr lang="en-US"/>
        </a:p>
      </dgm:t>
    </dgm:pt>
    <dgm:pt modelId="{640DD07B-E265-44B6-88FF-F121B37DCD0F}">
      <dgm:prSet phldrT="[Text]"/>
      <dgm:spPr/>
      <dgm:t>
        <a:bodyPr/>
        <a:lstStyle/>
        <a:p>
          <a:r>
            <a:rPr lang="en-US"/>
            <a:t>Applying learnt skills to different context </a:t>
          </a:r>
        </a:p>
      </dgm:t>
    </dgm:pt>
    <dgm:pt modelId="{B793979F-F62B-4293-9474-3241E3688C41}" type="parTrans" cxnId="{2F219723-513E-4742-A3D2-75FE956CE18B}">
      <dgm:prSet/>
      <dgm:spPr/>
      <dgm:t>
        <a:bodyPr/>
        <a:lstStyle/>
        <a:p>
          <a:endParaRPr lang="en-US"/>
        </a:p>
      </dgm:t>
    </dgm:pt>
    <dgm:pt modelId="{989DDD8D-EAAA-4AC5-BEF4-A37CFFAD5C15}" type="sibTrans" cxnId="{2F219723-513E-4742-A3D2-75FE956CE18B}">
      <dgm:prSet/>
      <dgm:spPr/>
      <dgm:t>
        <a:bodyPr/>
        <a:lstStyle/>
        <a:p>
          <a:endParaRPr lang="en-US"/>
        </a:p>
      </dgm:t>
    </dgm:pt>
    <dgm:pt modelId="{2F369C58-ADC2-4BCE-BE8F-21934BF437B9}">
      <dgm:prSet phldrT="[Text]"/>
      <dgm:spPr/>
      <dgm:t>
        <a:bodyPr/>
        <a:lstStyle/>
        <a:p>
          <a:r>
            <a:rPr lang="en-US"/>
            <a:t>Organising and processing information </a:t>
          </a:r>
        </a:p>
      </dgm:t>
    </dgm:pt>
    <dgm:pt modelId="{380B368F-2681-4553-9D92-C3A9391EDAFB}" type="parTrans" cxnId="{D0B26AD8-6122-45D6-B547-A958FC086C2F}">
      <dgm:prSet/>
      <dgm:spPr/>
      <dgm:t>
        <a:bodyPr/>
        <a:lstStyle/>
        <a:p>
          <a:endParaRPr lang="en-US"/>
        </a:p>
      </dgm:t>
    </dgm:pt>
    <dgm:pt modelId="{39510E24-ADEE-4438-A372-3E84F1935987}" type="sibTrans" cxnId="{D0B26AD8-6122-45D6-B547-A958FC086C2F}">
      <dgm:prSet/>
      <dgm:spPr/>
      <dgm:t>
        <a:bodyPr/>
        <a:lstStyle/>
        <a:p>
          <a:endParaRPr lang="en-US"/>
        </a:p>
      </dgm:t>
    </dgm:pt>
    <dgm:pt modelId="{18FDCDD9-C6F4-491F-803D-1707E6DA567A}">
      <dgm:prSet phldrT="[Text]"/>
      <dgm:spPr/>
      <dgm:t>
        <a:bodyPr/>
        <a:lstStyle/>
        <a:p>
          <a:endParaRPr lang="en-US"/>
        </a:p>
      </dgm:t>
    </dgm:pt>
    <dgm:pt modelId="{E5D365BF-1602-4B51-8E5D-97FEBC0F0FB5}" type="parTrans" cxnId="{D9F7EFAE-55B4-4570-BA78-3E47C5202BF2}">
      <dgm:prSet/>
      <dgm:spPr/>
      <dgm:t>
        <a:bodyPr/>
        <a:lstStyle/>
        <a:p>
          <a:endParaRPr lang="en-US"/>
        </a:p>
      </dgm:t>
    </dgm:pt>
    <dgm:pt modelId="{B8B1F6C7-D02D-47C6-A6BD-CAA74B687F2A}" type="sibTrans" cxnId="{D9F7EFAE-55B4-4570-BA78-3E47C5202BF2}">
      <dgm:prSet/>
      <dgm:spPr/>
      <dgm:t>
        <a:bodyPr/>
        <a:lstStyle/>
        <a:p>
          <a:endParaRPr lang="en-US"/>
        </a:p>
      </dgm:t>
    </dgm:pt>
    <dgm:pt modelId="{1510BEE9-5533-492E-8FC2-7D5840C2C1E3}" type="pres">
      <dgm:prSet presAssocID="{5C7F80C6-2A70-41A2-B421-08AB357E3603}" presName="Name0" presStyleCnt="0">
        <dgm:presLayoutVars>
          <dgm:chMax val="1"/>
          <dgm:chPref val="1"/>
          <dgm:dir/>
          <dgm:animOne val="branch"/>
          <dgm:animLvl val="lvl"/>
        </dgm:presLayoutVars>
      </dgm:prSet>
      <dgm:spPr/>
      <dgm:t>
        <a:bodyPr/>
        <a:lstStyle/>
        <a:p>
          <a:endParaRPr lang="en-US"/>
        </a:p>
      </dgm:t>
    </dgm:pt>
    <dgm:pt modelId="{6FB86A63-BBDA-4B41-9D06-D7386EA528E0}" type="pres">
      <dgm:prSet presAssocID="{784A4166-81E1-4E4D-9F7A-E363D0017016}" presName="Parent" presStyleLbl="node0" presStyleIdx="0" presStyleCnt="1">
        <dgm:presLayoutVars>
          <dgm:chMax val="6"/>
          <dgm:chPref val="6"/>
        </dgm:presLayoutVars>
      </dgm:prSet>
      <dgm:spPr/>
      <dgm:t>
        <a:bodyPr/>
        <a:lstStyle/>
        <a:p>
          <a:endParaRPr lang="en-US"/>
        </a:p>
      </dgm:t>
    </dgm:pt>
    <dgm:pt modelId="{25A54C26-B472-4747-A907-8C67E3B8BA95}" type="pres">
      <dgm:prSet presAssocID="{08D68D74-1425-43A9-BD62-57DFF051425A}" presName="Accent1" presStyleCnt="0"/>
      <dgm:spPr/>
    </dgm:pt>
    <dgm:pt modelId="{10776C1B-EFAA-4070-9971-128D10B66B38}" type="pres">
      <dgm:prSet presAssocID="{08D68D74-1425-43A9-BD62-57DFF051425A}" presName="Accent" presStyleLbl="bgShp" presStyleIdx="0" presStyleCnt="6"/>
      <dgm:spPr/>
    </dgm:pt>
    <dgm:pt modelId="{3D7C4E71-0642-430A-AE8A-E6F2A14AB243}" type="pres">
      <dgm:prSet presAssocID="{08D68D74-1425-43A9-BD62-57DFF051425A}" presName="Child1" presStyleLbl="node1" presStyleIdx="0" presStyleCnt="6">
        <dgm:presLayoutVars>
          <dgm:chMax val="0"/>
          <dgm:chPref val="0"/>
          <dgm:bulletEnabled val="1"/>
        </dgm:presLayoutVars>
      </dgm:prSet>
      <dgm:spPr/>
      <dgm:t>
        <a:bodyPr/>
        <a:lstStyle/>
        <a:p>
          <a:endParaRPr lang="en-US"/>
        </a:p>
      </dgm:t>
    </dgm:pt>
    <dgm:pt modelId="{6C2D4ACE-B054-4E59-9319-B2CFEF99A0DE}" type="pres">
      <dgm:prSet presAssocID="{629A31CD-D431-47DB-8DD2-62A729A0721B}" presName="Accent2" presStyleCnt="0"/>
      <dgm:spPr/>
    </dgm:pt>
    <dgm:pt modelId="{D13C4A08-F19C-4C50-972C-A3D19863857C}" type="pres">
      <dgm:prSet presAssocID="{629A31CD-D431-47DB-8DD2-62A729A0721B}" presName="Accent" presStyleLbl="bgShp" presStyleIdx="1" presStyleCnt="6"/>
      <dgm:spPr/>
    </dgm:pt>
    <dgm:pt modelId="{CF7A3AB2-F06A-4F08-89BC-831A09986AFF}" type="pres">
      <dgm:prSet presAssocID="{629A31CD-D431-47DB-8DD2-62A729A0721B}" presName="Child2" presStyleLbl="node1" presStyleIdx="1" presStyleCnt="6">
        <dgm:presLayoutVars>
          <dgm:chMax val="0"/>
          <dgm:chPref val="0"/>
          <dgm:bulletEnabled val="1"/>
        </dgm:presLayoutVars>
      </dgm:prSet>
      <dgm:spPr/>
      <dgm:t>
        <a:bodyPr/>
        <a:lstStyle/>
        <a:p>
          <a:endParaRPr lang="en-US"/>
        </a:p>
      </dgm:t>
    </dgm:pt>
    <dgm:pt modelId="{E00E3357-3E27-479E-840E-911D57819BCC}" type="pres">
      <dgm:prSet presAssocID="{5252DF1D-9F9E-445C-9C45-3650E006F196}" presName="Accent3" presStyleCnt="0"/>
      <dgm:spPr/>
    </dgm:pt>
    <dgm:pt modelId="{196E4689-D558-49B1-9738-87D525746DD0}" type="pres">
      <dgm:prSet presAssocID="{5252DF1D-9F9E-445C-9C45-3650E006F196}" presName="Accent" presStyleLbl="bgShp" presStyleIdx="2" presStyleCnt="6"/>
      <dgm:spPr/>
    </dgm:pt>
    <dgm:pt modelId="{964241D2-8878-45C0-8FF2-CEF8B13660E3}" type="pres">
      <dgm:prSet presAssocID="{5252DF1D-9F9E-445C-9C45-3650E006F196}" presName="Child3" presStyleLbl="node1" presStyleIdx="2" presStyleCnt="6">
        <dgm:presLayoutVars>
          <dgm:chMax val="0"/>
          <dgm:chPref val="0"/>
          <dgm:bulletEnabled val="1"/>
        </dgm:presLayoutVars>
      </dgm:prSet>
      <dgm:spPr/>
      <dgm:t>
        <a:bodyPr/>
        <a:lstStyle/>
        <a:p>
          <a:endParaRPr lang="en-US"/>
        </a:p>
      </dgm:t>
    </dgm:pt>
    <dgm:pt modelId="{CF9512D1-1DC1-4A6C-8D06-6002748E2149}" type="pres">
      <dgm:prSet presAssocID="{E696E0AA-D9C4-46F3-B1FF-9B59F5908AF8}" presName="Accent4" presStyleCnt="0"/>
      <dgm:spPr/>
    </dgm:pt>
    <dgm:pt modelId="{F55F1AA8-48D9-4322-9A16-88A9DC8667D9}" type="pres">
      <dgm:prSet presAssocID="{E696E0AA-D9C4-46F3-B1FF-9B59F5908AF8}" presName="Accent" presStyleLbl="bgShp" presStyleIdx="3" presStyleCnt="6"/>
      <dgm:spPr/>
    </dgm:pt>
    <dgm:pt modelId="{E7C6C7C1-8D2C-40A3-B663-BA01C2CAE375}" type="pres">
      <dgm:prSet presAssocID="{E696E0AA-D9C4-46F3-B1FF-9B59F5908AF8}" presName="Child4" presStyleLbl="node1" presStyleIdx="3" presStyleCnt="6">
        <dgm:presLayoutVars>
          <dgm:chMax val="0"/>
          <dgm:chPref val="0"/>
          <dgm:bulletEnabled val="1"/>
        </dgm:presLayoutVars>
      </dgm:prSet>
      <dgm:spPr/>
      <dgm:t>
        <a:bodyPr/>
        <a:lstStyle/>
        <a:p>
          <a:endParaRPr lang="en-US"/>
        </a:p>
      </dgm:t>
    </dgm:pt>
    <dgm:pt modelId="{57A70093-5D27-4078-B97C-9953E8E4965B}" type="pres">
      <dgm:prSet presAssocID="{640DD07B-E265-44B6-88FF-F121B37DCD0F}" presName="Accent5" presStyleCnt="0"/>
      <dgm:spPr/>
    </dgm:pt>
    <dgm:pt modelId="{13FE188F-92DE-4CB7-ACBD-ADEC870E6C9B}" type="pres">
      <dgm:prSet presAssocID="{640DD07B-E265-44B6-88FF-F121B37DCD0F}" presName="Accent" presStyleLbl="bgShp" presStyleIdx="4" presStyleCnt="6"/>
      <dgm:spPr/>
    </dgm:pt>
    <dgm:pt modelId="{8BED39D9-943C-4618-A2D5-B7F7BAF8C466}" type="pres">
      <dgm:prSet presAssocID="{640DD07B-E265-44B6-88FF-F121B37DCD0F}" presName="Child5" presStyleLbl="node1" presStyleIdx="4" presStyleCnt="6">
        <dgm:presLayoutVars>
          <dgm:chMax val="0"/>
          <dgm:chPref val="0"/>
          <dgm:bulletEnabled val="1"/>
        </dgm:presLayoutVars>
      </dgm:prSet>
      <dgm:spPr/>
      <dgm:t>
        <a:bodyPr/>
        <a:lstStyle/>
        <a:p>
          <a:endParaRPr lang="en-US"/>
        </a:p>
      </dgm:t>
    </dgm:pt>
    <dgm:pt modelId="{F6490467-D0BF-49F2-A393-F66E674FE4B7}" type="pres">
      <dgm:prSet presAssocID="{2F369C58-ADC2-4BCE-BE8F-21934BF437B9}" presName="Accent6" presStyleCnt="0"/>
      <dgm:spPr/>
    </dgm:pt>
    <dgm:pt modelId="{915A0B5A-EA9E-4794-AE68-38D5C5F9FE72}" type="pres">
      <dgm:prSet presAssocID="{2F369C58-ADC2-4BCE-BE8F-21934BF437B9}" presName="Accent" presStyleLbl="bgShp" presStyleIdx="5" presStyleCnt="6"/>
      <dgm:spPr/>
    </dgm:pt>
    <dgm:pt modelId="{CF7D2AEF-570F-4982-B36C-4BFBE14A1553}" type="pres">
      <dgm:prSet presAssocID="{2F369C58-ADC2-4BCE-BE8F-21934BF437B9}" presName="Child6" presStyleLbl="node1" presStyleIdx="5" presStyleCnt="6">
        <dgm:presLayoutVars>
          <dgm:chMax val="0"/>
          <dgm:chPref val="0"/>
          <dgm:bulletEnabled val="1"/>
        </dgm:presLayoutVars>
      </dgm:prSet>
      <dgm:spPr/>
      <dgm:t>
        <a:bodyPr/>
        <a:lstStyle/>
        <a:p>
          <a:endParaRPr lang="en-US"/>
        </a:p>
      </dgm:t>
    </dgm:pt>
  </dgm:ptLst>
  <dgm:cxnLst>
    <dgm:cxn modelId="{D9F7EFAE-55B4-4570-BA78-3E47C5202BF2}" srcId="{784A4166-81E1-4E4D-9F7A-E363D0017016}" destId="{18FDCDD9-C6F4-491F-803D-1707E6DA567A}" srcOrd="6" destOrd="0" parTransId="{E5D365BF-1602-4B51-8E5D-97FEBC0F0FB5}" sibTransId="{B8B1F6C7-D02D-47C6-A6BD-CAA74B687F2A}"/>
    <dgm:cxn modelId="{6537A9EE-1955-450F-AF14-E58112D0E0D0}" srcId="{5C7F80C6-2A70-41A2-B421-08AB357E3603}" destId="{784A4166-81E1-4E4D-9F7A-E363D0017016}" srcOrd="0" destOrd="0" parTransId="{72FFD7D7-0DC8-4AB6-9464-528F83AB1227}" sibTransId="{E14C12CA-3804-411C-9DA1-DDC26F6B6447}"/>
    <dgm:cxn modelId="{51852369-EC0A-49C7-ADE7-D35C5F07EB0E}" type="presOf" srcId="{5C7F80C6-2A70-41A2-B421-08AB357E3603}" destId="{1510BEE9-5533-492E-8FC2-7D5840C2C1E3}" srcOrd="0" destOrd="0" presId="urn:microsoft.com/office/officeart/2011/layout/HexagonRadial"/>
    <dgm:cxn modelId="{80987D6C-C0A2-4CBB-9230-88DFDA2E3652}" type="presOf" srcId="{2F369C58-ADC2-4BCE-BE8F-21934BF437B9}" destId="{CF7D2AEF-570F-4982-B36C-4BFBE14A1553}" srcOrd="0" destOrd="0" presId="urn:microsoft.com/office/officeart/2011/layout/HexagonRadial"/>
    <dgm:cxn modelId="{8B26219A-E401-4BFF-BB39-3DB4B7F53E78}" type="presOf" srcId="{E696E0AA-D9C4-46F3-B1FF-9B59F5908AF8}" destId="{E7C6C7C1-8D2C-40A3-B663-BA01C2CAE375}" srcOrd="0" destOrd="0" presId="urn:microsoft.com/office/officeart/2011/layout/HexagonRadial"/>
    <dgm:cxn modelId="{ECD4B7DD-EBC6-4642-970D-B84DBE58B6CE}" srcId="{784A4166-81E1-4E4D-9F7A-E363D0017016}" destId="{5252DF1D-9F9E-445C-9C45-3650E006F196}" srcOrd="2" destOrd="0" parTransId="{17588000-7D8B-4A09-9E3B-008ED5E6B26D}" sibTransId="{957219E9-2E71-4B6B-A8AD-B42836ACA6E2}"/>
    <dgm:cxn modelId="{23545B33-8743-4839-84F9-4F9344D886EC}" type="presOf" srcId="{5252DF1D-9F9E-445C-9C45-3650E006F196}" destId="{964241D2-8878-45C0-8FF2-CEF8B13660E3}" srcOrd="0" destOrd="0" presId="urn:microsoft.com/office/officeart/2011/layout/HexagonRadial"/>
    <dgm:cxn modelId="{2F219723-513E-4742-A3D2-75FE956CE18B}" srcId="{784A4166-81E1-4E4D-9F7A-E363D0017016}" destId="{640DD07B-E265-44B6-88FF-F121B37DCD0F}" srcOrd="4" destOrd="0" parTransId="{B793979F-F62B-4293-9474-3241E3688C41}" sibTransId="{989DDD8D-EAAA-4AC5-BEF4-A37CFFAD5C15}"/>
    <dgm:cxn modelId="{39AEA43A-F851-4259-AB34-183BA1D741FA}" type="presOf" srcId="{784A4166-81E1-4E4D-9F7A-E363D0017016}" destId="{6FB86A63-BBDA-4B41-9D06-D7386EA528E0}" srcOrd="0" destOrd="0" presId="urn:microsoft.com/office/officeart/2011/layout/HexagonRadial"/>
    <dgm:cxn modelId="{D0B26AD8-6122-45D6-B547-A958FC086C2F}" srcId="{784A4166-81E1-4E4D-9F7A-E363D0017016}" destId="{2F369C58-ADC2-4BCE-BE8F-21934BF437B9}" srcOrd="5" destOrd="0" parTransId="{380B368F-2681-4553-9D92-C3A9391EDAFB}" sibTransId="{39510E24-ADEE-4438-A372-3E84F1935987}"/>
    <dgm:cxn modelId="{716E9122-B73D-4182-8A95-3BC38A71D611}" srcId="{784A4166-81E1-4E4D-9F7A-E363D0017016}" destId="{E696E0AA-D9C4-46F3-B1FF-9B59F5908AF8}" srcOrd="3" destOrd="0" parTransId="{E3B60CE9-709C-4BC6-9C51-27E9D6C5631F}" sibTransId="{87F8A342-EF1D-4687-9E70-AD835659038F}"/>
    <dgm:cxn modelId="{BA52D6C2-97BF-4340-B434-C859A858C143}" srcId="{784A4166-81E1-4E4D-9F7A-E363D0017016}" destId="{629A31CD-D431-47DB-8DD2-62A729A0721B}" srcOrd="1" destOrd="0" parTransId="{8678E91F-ADB1-4A23-B61D-37B4434AF79C}" sibTransId="{B91513A2-CEAB-4A80-82A3-5FE1354331B0}"/>
    <dgm:cxn modelId="{6F597D30-0C60-4466-829C-DD5B50A16BAD}" type="presOf" srcId="{629A31CD-D431-47DB-8DD2-62A729A0721B}" destId="{CF7A3AB2-F06A-4F08-89BC-831A09986AFF}" srcOrd="0" destOrd="0" presId="urn:microsoft.com/office/officeart/2011/layout/HexagonRadial"/>
    <dgm:cxn modelId="{D1996E5E-7CEB-42AC-A05B-0B69AC1CEF58}" srcId="{784A4166-81E1-4E4D-9F7A-E363D0017016}" destId="{08D68D74-1425-43A9-BD62-57DFF051425A}" srcOrd="0" destOrd="0" parTransId="{324579B2-1E64-4AE0-AB62-7647896E7DD2}" sibTransId="{E9A45FC2-FFF9-4CF5-89CB-DA62A0758A89}"/>
    <dgm:cxn modelId="{563492C6-E8A0-4E24-B13A-2B91B6D4AB6D}" type="presOf" srcId="{640DD07B-E265-44B6-88FF-F121B37DCD0F}" destId="{8BED39D9-943C-4618-A2D5-B7F7BAF8C466}" srcOrd="0" destOrd="0" presId="urn:microsoft.com/office/officeart/2011/layout/HexagonRadial"/>
    <dgm:cxn modelId="{B9A0258E-3128-41A9-9E89-A6D183E5F0DA}" type="presOf" srcId="{08D68D74-1425-43A9-BD62-57DFF051425A}" destId="{3D7C4E71-0642-430A-AE8A-E6F2A14AB243}" srcOrd="0" destOrd="0" presId="urn:microsoft.com/office/officeart/2011/layout/HexagonRadial"/>
    <dgm:cxn modelId="{CBFCCEBB-2EA9-48C1-A6D2-968A3B252869}" type="presParOf" srcId="{1510BEE9-5533-492E-8FC2-7D5840C2C1E3}" destId="{6FB86A63-BBDA-4B41-9D06-D7386EA528E0}" srcOrd="0" destOrd="0" presId="urn:microsoft.com/office/officeart/2011/layout/HexagonRadial"/>
    <dgm:cxn modelId="{44D10DB2-EF4F-4F06-9503-92F8FDCDDA48}" type="presParOf" srcId="{1510BEE9-5533-492E-8FC2-7D5840C2C1E3}" destId="{25A54C26-B472-4747-A907-8C67E3B8BA95}" srcOrd="1" destOrd="0" presId="urn:microsoft.com/office/officeart/2011/layout/HexagonRadial"/>
    <dgm:cxn modelId="{E3FD1A30-6B19-47F4-BA7A-6035988EFBCD}" type="presParOf" srcId="{25A54C26-B472-4747-A907-8C67E3B8BA95}" destId="{10776C1B-EFAA-4070-9971-128D10B66B38}" srcOrd="0" destOrd="0" presId="urn:microsoft.com/office/officeart/2011/layout/HexagonRadial"/>
    <dgm:cxn modelId="{E2263AAF-1688-47D4-B74A-27C4A1FE7FC6}" type="presParOf" srcId="{1510BEE9-5533-492E-8FC2-7D5840C2C1E3}" destId="{3D7C4E71-0642-430A-AE8A-E6F2A14AB243}" srcOrd="2" destOrd="0" presId="urn:microsoft.com/office/officeart/2011/layout/HexagonRadial"/>
    <dgm:cxn modelId="{A846BC0C-8EFF-4511-A338-5C3A81408BE4}" type="presParOf" srcId="{1510BEE9-5533-492E-8FC2-7D5840C2C1E3}" destId="{6C2D4ACE-B054-4E59-9319-B2CFEF99A0DE}" srcOrd="3" destOrd="0" presId="urn:microsoft.com/office/officeart/2011/layout/HexagonRadial"/>
    <dgm:cxn modelId="{6A80C792-DDF0-479C-B1F9-19D57044F408}" type="presParOf" srcId="{6C2D4ACE-B054-4E59-9319-B2CFEF99A0DE}" destId="{D13C4A08-F19C-4C50-972C-A3D19863857C}" srcOrd="0" destOrd="0" presId="urn:microsoft.com/office/officeart/2011/layout/HexagonRadial"/>
    <dgm:cxn modelId="{4633DD48-7A59-47E6-B0BD-E74637F974C3}" type="presParOf" srcId="{1510BEE9-5533-492E-8FC2-7D5840C2C1E3}" destId="{CF7A3AB2-F06A-4F08-89BC-831A09986AFF}" srcOrd="4" destOrd="0" presId="urn:microsoft.com/office/officeart/2011/layout/HexagonRadial"/>
    <dgm:cxn modelId="{73C929FE-D61D-4854-83DA-979407808E08}" type="presParOf" srcId="{1510BEE9-5533-492E-8FC2-7D5840C2C1E3}" destId="{E00E3357-3E27-479E-840E-911D57819BCC}" srcOrd="5" destOrd="0" presId="urn:microsoft.com/office/officeart/2011/layout/HexagonRadial"/>
    <dgm:cxn modelId="{46B10EDA-3B23-4614-A5F7-FC8800D1FBDD}" type="presParOf" srcId="{E00E3357-3E27-479E-840E-911D57819BCC}" destId="{196E4689-D558-49B1-9738-87D525746DD0}" srcOrd="0" destOrd="0" presId="urn:microsoft.com/office/officeart/2011/layout/HexagonRadial"/>
    <dgm:cxn modelId="{C534A2B1-46F3-4823-8EB9-BB326B98E080}" type="presParOf" srcId="{1510BEE9-5533-492E-8FC2-7D5840C2C1E3}" destId="{964241D2-8878-45C0-8FF2-CEF8B13660E3}" srcOrd="6" destOrd="0" presId="urn:microsoft.com/office/officeart/2011/layout/HexagonRadial"/>
    <dgm:cxn modelId="{7302B111-F5FA-421A-ABBA-A9FE170F4C5B}" type="presParOf" srcId="{1510BEE9-5533-492E-8FC2-7D5840C2C1E3}" destId="{CF9512D1-1DC1-4A6C-8D06-6002748E2149}" srcOrd="7" destOrd="0" presId="urn:microsoft.com/office/officeart/2011/layout/HexagonRadial"/>
    <dgm:cxn modelId="{2288466A-3AD1-46F9-A55B-1B2CAD6C2544}" type="presParOf" srcId="{CF9512D1-1DC1-4A6C-8D06-6002748E2149}" destId="{F55F1AA8-48D9-4322-9A16-88A9DC8667D9}" srcOrd="0" destOrd="0" presId="urn:microsoft.com/office/officeart/2011/layout/HexagonRadial"/>
    <dgm:cxn modelId="{D7A20533-A0E1-40DA-B4B8-7499B41C1946}" type="presParOf" srcId="{1510BEE9-5533-492E-8FC2-7D5840C2C1E3}" destId="{E7C6C7C1-8D2C-40A3-B663-BA01C2CAE375}" srcOrd="8" destOrd="0" presId="urn:microsoft.com/office/officeart/2011/layout/HexagonRadial"/>
    <dgm:cxn modelId="{8E174C88-A103-4173-9B12-76600FB735D1}" type="presParOf" srcId="{1510BEE9-5533-492E-8FC2-7D5840C2C1E3}" destId="{57A70093-5D27-4078-B97C-9953E8E4965B}" srcOrd="9" destOrd="0" presId="urn:microsoft.com/office/officeart/2011/layout/HexagonRadial"/>
    <dgm:cxn modelId="{90E13C95-4E18-4C75-B8EE-E8FD82F1B003}" type="presParOf" srcId="{57A70093-5D27-4078-B97C-9953E8E4965B}" destId="{13FE188F-92DE-4CB7-ACBD-ADEC870E6C9B}" srcOrd="0" destOrd="0" presId="urn:microsoft.com/office/officeart/2011/layout/HexagonRadial"/>
    <dgm:cxn modelId="{04BC1B00-7740-484C-A3AC-40785CD07D5D}" type="presParOf" srcId="{1510BEE9-5533-492E-8FC2-7D5840C2C1E3}" destId="{8BED39D9-943C-4618-A2D5-B7F7BAF8C466}" srcOrd="10" destOrd="0" presId="urn:microsoft.com/office/officeart/2011/layout/HexagonRadial"/>
    <dgm:cxn modelId="{B2C6C1E4-FFB5-49F4-8B40-8F9977B2ADEC}" type="presParOf" srcId="{1510BEE9-5533-492E-8FC2-7D5840C2C1E3}" destId="{F6490467-D0BF-49F2-A393-F66E674FE4B7}" srcOrd="11" destOrd="0" presId="urn:microsoft.com/office/officeart/2011/layout/HexagonRadial"/>
    <dgm:cxn modelId="{10A03763-0840-4D6D-A1A3-5ABF10295B79}" type="presParOf" srcId="{F6490467-D0BF-49F2-A393-F66E674FE4B7}" destId="{915A0B5A-EA9E-4794-AE68-38D5C5F9FE72}" srcOrd="0" destOrd="0" presId="urn:microsoft.com/office/officeart/2011/layout/HexagonRadial"/>
    <dgm:cxn modelId="{1BCC7ECF-4D50-4B37-A4C9-7F23011AE0DA}" type="presParOf" srcId="{1510BEE9-5533-492E-8FC2-7D5840C2C1E3}" destId="{CF7D2AEF-570F-4982-B36C-4BFBE14A1553}" srcOrd="12" destOrd="0" presId="urn:microsoft.com/office/officeart/2011/layout/HexagonRadial"/>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B86A63-BBDA-4B41-9D06-D7386EA528E0}">
      <dsp:nvSpPr>
        <dsp:cNvPr id="0" name=""/>
        <dsp:cNvSpPr/>
      </dsp:nvSpPr>
      <dsp:spPr>
        <a:xfrm>
          <a:off x="2088764" y="1059489"/>
          <a:ext cx="1346657" cy="1164912"/>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Executive function skills (PfA, L4L) </a:t>
          </a:r>
        </a:p>
      </dsp:txBody>
      <dsp:txXfrm>
        <a:off x="2311924" y="1252531"/>
        <a:ext cx="900337" cy="778828"/>
      </dsp:txXfrm>
    </dsp:sp>
    <dsp:sp modelId="{D13C4A08-F19C-4C50-972C-A3D19863857C}">
      <dsp:nvSpPr>
        <dsp:cNvPr id="0" name=""/>
        <dsp:cNvSpPr/>
      </dsp:nvSpPr>
      <dsp:spPr>
        <a:xfrm>
          <a:off x="2932030" y="502157"/>
          <a:ext cx="508089" cy="437786"/>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D7C4E71-0642-430A-AE8A-E6F2A14AB243}">
      <dsp:nvSpPr>
        <dsp:cNvPr id="0" name=""/>
        <dsp:cNvSpPr/>
      </dsp:nvSpPr>
      <dsp:spPr>
        <a:xfrm>
          <a:off x="2212811" y="0"/>
          <a:ext cx="1103575" cy="954722"/>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Planning</a:t>
          </a:r>
        </a:p>
      </dsp:txBody>
      <dsp:txXfrm>
        <a:off x="2395697" y="158218"/>
        <a:ext cx="737803" cy="638286"/>
      </dsp:txXfrm>
    </dsp:sp>
    <dsp:sp modelId="{196E4689-D558-49B1-9738-87D525746DD0}">
      <dsp:nvSpPr>
        <dsp:cNvPr id="0" name=""/>
        <dsp:cNvSpPr/>
      </dsp:nvSpPr>
      <dsp:spPr>
        <a:xfrm>
          <a:off x="3525011" y="1320584"/>
          <a:ext cx="508089" cy="437786"/>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F7A3AB2-F06A-4F08-89BC-831A09986AFF}">
      <dsp:nvSpPr>
        <dsp:cNvPr id="0" name=""/>
        <dsp:cNvSpPr/>
      </dsp:nvSpPr>
      <dsp:spPr>
        <a:xfrm>
          <a:off x="3224918" y="587218"/>
          <a:ext cx="1103575" cy="954722"/>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Problem solving</a:t>
          </a:r>
        </a:p>
      </dsp:txBody>
      <dsp:txXfrm>
        <a:off x="3407804" y="745436"/>
        <a:ext cx="737803" cy="638286"/>
      </dsp:txXfrm>
    </dsp:sp>
    <dsp:sp modelId="{F55F1AA8-48D9-4322-9A16-88A9DC8667D9}">
      <dsp:nvSpPr>
        <dsp:cNvPr id="0" name=""/>
        <dsp:cNvSpPr/>
      </dsp:nvSpPr>
      <dsp:spPr>
        <a:xfrm>
          <a:off x="3113088" y="2244435"/>
          <a:ext cx="508089" cy="437786"/>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64241D2-8878-45C0-8FF2-CEF8B13660E3}">
      <dsp:nvSpPr>
        <dsp:cNvPr id="0" name=""/>
        <dsp:cNvSpPr/>
      </dsp:nvSpPr>
      <dsp:spPr>
        <a:xfrm>
          <a:off x="3224918" y="1741621"/>
          <a:ext cx="1103575" cy="954722"/>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Making choices and decisions</a:t>
          </a:r>
        </a:p>
      </dsp:txBody>
      <dsp:txXfrm>
        <a:off x="3407804" y="1899839"/>
        <a:ext cx="737803" cy="638286"/>
      </dsp:txXfrm>
    </dsp:sp>
    <dsp:sp modelId="{13FE188F-92DE-4CB7-ACBD-ADEC870E6C9B}">
      <dsp:nvSpPr>
        <dsp:cNvPr id="0" name=""/>
        <dsp:cNvSpPr/>
      </dsp:nvSpPr>
      <dsp:spPr>
        <a:xfrm>
          <a:off x="2091270" y="2340335"/>
          <a:ext cx="508089" cy="437786"/>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7C6C7C1-8D2C-40A3-B663-BA01C2CAE375}">
      <dsp:nvSpPr>
        <dsp:cNvPr id="0" name=""/>
        <dsp:cNvSpPr/>
      </dsp:nvSpPr>
      <dsp:spPr>
        <a:xfrm>
          <a:off x="2212811" y="2329497"/>
          <a:ext cx="1103575" cy="954722"/>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Time management </a:t>
          </a:r>
        </a:p>
      </dsp:txBody>
      <dsp:txXfrm>
        <a:off x="2395697" y="2487715"/>
        <a:ext cx="737803" cy="638286"/>
      </dsp:txXfrm>
    </dsp:sp>
    <dsp:sp modelId="{915A0B5A-EA9E-4794-AE68-38D5C5F9FE72}">
      <dsp:nvSpPr>
        <dsp:cNvPr id="0" name=""/>
        <dsp:cNvSpPr/>
      </dsp:nvSpPr>
      <dsp:spPr>
        <a:xfrm>
          <a:off x="1488579" y="1522235"/>
          <a:ext cx="508089" cy="437786"/>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BED39D9-943C-4618-A2D5-B7F7BAF8C466}">
      <dsp:nvSpPr>
        <dsp:cNvPr id="0" name=""/>
        <dsp:cNvSpPr/>
      </dsp:nvSpPr>
      <dsp:spPr>
        <a:xfrm>
          <a:off x="1196005" y="1742278"/>
          <a:ext cx="1103575" cy="954722"/>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Applying learnt skills to different context </a:t>
          </a:r>
        </a:p>
      </dsp:txBody>
      <dsp:txXfrm>
        <a:off x="1378891" y="1900496"/>
        <a:ext cx="737803" cy="638286"/>
      </dsp:txXfrm>
    </dsp:sp>
    <dsp:sp modelId="{CF7D2AEF-570F-4982-B36C-4BFBE14A1553}">
      <dsp:nvSpPr>
        <dsp:cNvPr id="0" name=""/>
        <dsp:cNvSpPr/>
      </dsp:nvSpPr>
      <dsp:spPr>
        <a:xfrm>
          <a:off x="1196005" y="585904"/>
          <a:ext cx="1103575" cy="954722"/>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Organising and processing information </a:t>
          </a:r>
        </a:p>
      </dsp:txBody>
      <dsp:txXfrm>
        <a:off x="1378891" y="744122"/>
        <a:ext cx="737803" cy="63828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Summerrell</dc:creator>
  <cp:keywords/>
  <dc:description/>
  <cp:lastModifiedBy>Laura Barker</cp:lastModifiedBy>
  <cp:revision>3</cp:revision>
  <cp:lastPrinted>2022-11-10T08:33:00Z</cp:lastPrinted>
  <dcterms:created xsi:type="dcterms:W3CDTF">2023-02-14T10:12:00Z</dcterms:created>
  <dcterms:modified xsi:type="dcterms:W3CDTF">2023-02-14T14:04:00Z</dcterms:modified>
</cp:coreProperties>
</file>