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FB" w:rsidRDefault="0076781B">
      <w:pPr>
        <w:spacing w:line="200" w:lineRule="exact"/>
        <w:rPr>
          <w:sz w:val="24"/>
          <w:szCs w:val="24"/>
        </w:rPr>
      </w:pPr>
      <w:bookmarkStart w:id="0" w:name="page1"/>
      <w:bookmarkEnd w:id="0"/>
      <w:r>
        <w:rPr>
          <w:noProof/>
          <w:sz w:val="24"/>
          <w:szCs w:val="24"/>
        </w:rPr>
        <w:drawing>
          <wp:anchor distT="0" distB="0" distL="114300" distR="114300" simplePos="0" relativeHeight="251650560" behindDoc="1" locked="0" layoutInCell="0" allowOverlap="1">
            <wp:simplePos x="0" y="0"/>
            <wp:positionH relativeFrom="page">
              <wp:posOffset>6400800</wp:posOffset>
            </wp:positionH>
            <wp:positionV relativeFrom="page">
              <wp:posOffset>182245</wp:posOffset>
            </wp:positionV>
            <wp:extent cx="999490" cy="758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99490" cy="758825"/>
                    </a:xfrm>
                    <a:prstGeom prst="rect">
                      <a:avLst/>
                    </a:prstGeom>
                    <a:noFill/>
                  </pic:spPr>
                </pic:pic>
              </a:graphicData>
            </a:graphic>
          </wp:anchor>
        </w:drawing>
      </w:r>
      <w:r>
        <w:rPr>
          <w:noProof/>
          <w:sz w:val="24"/>
          <w:szCs w:val="24"/>
        </w:rPr>
        <w:drawing>
          <wp:anchor distT="0" distB="0" distL="114300" distR="114300" simplePos="0" relativeHeight="251651584" behindDoc="1" locked="0" layoutInCell="0" allowOverlap="1">
            <wp:simplePos x="0" y="0"/>
            <wp:positionH relativeFrom="page">
              <wp:posOffset>421005</wp:posOffset>
            </wp:positionH>
            <wp:positionV relativeFrom="page">
              <wp:posOffset>177165</wp:posOffset>
            </wp:positionV>
            <wp:extent cx="1292860" cy="647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292860" cy="647065"/>
                    </a:xfrm>
                    <a:prstGeom prst="rect">
                      <a:avLst/>
                    </a:prstGeom>
                    <a:noFill/>
                  </pic:spPr>
                </pic:pic>
              </a:graphicData>
            </a:graphic>
          </wp:anchor>
        </w:drawing>
      </w: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79" w:lineRule="exact"/>
        <w:rPr>
          <w:sz w:val="24"/>
          <w:szCs w:val="24"/>
        </w:rPr>
      </w:pPr>
    </w:p>
    <w:p w:rsidR="00AD21FB" w:rsidRDefault="0076781B">
      <w:pPr>
        <w:ind w:left="2700"/>
        <w:rPr>
          <w:sz w:val="20"/>
          <w:szCs w:val="20"/>
        </w:rPr>
      </w:pPr>
      <w:r>
        <w:rPr>
          <w:rFonts w:ascii="Arial" w:eastAsia="Arial" w:hAnsi="Arial" w:cs="Arial"/>
          <w:b/>
          <w:bCs/>
          <w:sz w:val="32"/>
          <w:szCs w:val="32"/>
        </w:rPr>
        <w:t>SPECIAL EDUCATIONAL NEEDS POLICY</w:t>
      </w:r>
    </w:p>
    <w:p w:rsidR="00AD21FB" w:rsidRDefault="0076781B">
      <w:pPr>
        <w:spacing w:line="20" w:lineRule="exact"/>
        <w:rPr>
          <w:sz w:val="24"/>
          <w:szCs w:val="24"/>
        </w:rPr>
      </w:pPr>
      <w:r>
        <w:rPr>
          <w:noProof/>
          <w:sz w:val="24"/>
          <w:szCs w:val="24"/>
        </w:rPr>
        <w:drawing>
          <wp:anchor distT="0" distB="0" distL="114300" distR="114300" simplePos="0" relativeHeight="251652608" behindDoc="1" locked="0" layoutInCell="0" allowOverlap="1">
            <wp:simplePos x="0" y="0"/>
            <wp:positionH relativeFrom="column">
              <wp:posOffset>359410</wp:posOffset>
            </wp:positionH>
            <wp:positionV relativeFrom="paragraph">
              <wp:posOffset>210820</wp:posOffset>
            </wp:positionV>
            <wp:extent cx="6729730" cy="640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729730" cy="640080"/>
                    </a:xfrm>
                    <a:prstGeom prst="rect">
                      <a:avLst/>
                    </a:prstGeom>
                    <a:noFill/>
                  </pic:spPr>
                </pic:pic>
              </a:graphicData>
            </a:graphic>
          </wp:anchor>
        </w:drawing>
      </w:r>
    </w:p>
    <w:p w:rsidR="00AD21FB" w:rsidRDefault="00AD21FB">
      <w:pPr>
        <w:spacing w:line="200" w:lineRule="exact"/>
        <w:rPr>
          <w:sz w:val="24"/>
          <w:szCs w:val="24"/>
        </w:rPr>
      </w:pPr>
    </w:p>
    <w:p w:rsidR="00AD21FB" w:rsidRDefault="00AD21FB">
      <w:pPr>
        <w:spacing w:line="384" w:lineRule="exact"/>
        <w:rPr>
          <w:sz w:val="24"/>
          <w:szCs w:val="24"/>
        </w:rPr>
      </w:pPr>
    </w:p>
    <w:p w:rsidR="00AD21FB" w:rsidRDefault="0076781B">
      <w:pPr>
        <w:ind w:left="1760"/>
        <w:rPr>
          <w:sz w:val="20"/>
          <w:szCs w:val="20"/>
        </w:rPr>
      </w:pPr>
      <w:r>
        <w:rPr>
          <w:rFonts w:ascii="Arial" w:eastAsia="Arial" w:hAnsi="Arial" w:cs="Arial"/>
          <w:b/>
          <w:bCs/>
          <w:sz w:val="36"/>
          <w:szCs w:val="36"/>
        </w:rPr>
        <w:t>Date of this version of policy : 7 November 2023</w:t>
      </w:r>
    </w:p>
    <w:p w:rsidR="00AD21FB" w:rsidRDefault="0076781B">
      <w:pPr>
        <w:spacing w:line="20" w:lineRule="exact"/>
        <w:rPr>
          <w:sz w:val="24"/>
          <w:szCs w:val="24"/>
        </w:rPr>
      </w:pPr>
      <w:r>
        <w:rPr>
          <w:noProof/>
          <w:sz w:val="24"/>
          <w:szCs w:val="24"/>
        </w:rPr>
        <mc:AlternateContent>
          <mc:Choice Requires="wps">
            <w:drawing>
              <wp:anchor distT="0" distB="0" distL="114300" distR="114300" simplePos="0" relativeHeight="251653632" behindDoc="1" locked="0" layoutInCell="0" allowOverlap="1">
                <wp:simplePos x="0" y="0"/>
                <wp:positionH relativeFrom="column">
                  <wp:posOffset>262255</wp:posOffset>
                </wp:positionH>
                <wp:positionV relativeFrom="paragraph">
                  <wp:posOffset>541655</wp:posOffset>
                </wp:positionV>
                <wp:extent cx="13335"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000000"/>
                        </a:solidFill>
                      </wps:spPr>
                      <wps:bodyPr/>
                    </wps:wsp>
                  </a:graphicData>
                </a:graphic>
              </wp:anchor>
            </w:drawing>
          </mc:Choice>
          <mc:Fallback>
            <w:pict>
              <v:rect w14:anchorId="56D789ED" id="Shape 4" o:spid="_x0000_s1026" style="position:absolute;margin-left:20.65pt;margin-top:42.65pt;width:1.05pt;height:.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" o:allowincell="f" fillcolor="black" stroked="f">
                <v:path arrowok="t"/>
              </v:rect>
            </w:pict>
          </mc:Fallback>
        </mc:AlternateContent>
      </w:r>
      <w:r>
        <w:rPr>
          <w:noProof/>
          <w:sz w:val="24"/>
          <w:szCs w:val="24"/>
        </w:rPr>
        <mc:AlternateContent>
          <mc:Choice Requires="wps">
            <w:drawing>
              <wp:anchor distT="0" distB="0" distL="114300" distR="114300" simplePos="0" relativeHeight="251654656" behindDoc="1" locked="0" layoutInCell="0" allowOverlap="1">
                <wp:simplePos x="0" y="0"/>
                <wp:positionH relativeFrom="column">
                  <wp:posOffset>7106285</wp:posOffset>
                </wp:positionH>
                <wp:positionV relativeFrom="paragraph">
                  <wp:posOffset>541655</wp:posOffset>
                </wp:positionV>
                <wp:extent cx="13335"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000000"/>
                        </a:solidFill>
                      </wps:spPr>
                      <wps:bodyPr/>
                    </wps:wsp>
                  </a:graphicData>
                </a:graphic>
              </wp:anchor>
            </w:drawing>
          </mc:Choice>
          <mc:Fallback>
            <w:pict>
              <v:rect w14:anchorId="7B0100D6" id="Shape 5" o:spid="_x0000_s1026" style="position:absolute;margin-left:559.55pt;margin-top:42.65pt;width:1.05pt;height:.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" o:allowincell="f" fillcolor="black" stroked="f">
                <v:path arrowok="t"/>
              </v:rect>
            </w:pict>
          </mc:Fallback>
        </mc:AlternateContent>
      </w: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20" w:lineRule="exact"/>
        <w:rPr>
          <w:sz w:val="24"/>
          <w:szCs w:val="24"/>
        </w:rPr>
      </w:pPr>
    </w:p>
    <w:tbl>
      <w:tblPr>
        <w:tblW w:w="0" w:type="auto"/>
        <w:tblInd w:w="430" w:type="dxa"/>
        <w:tblLayout w:type="fixed"/>
        <w:tblCellMar>
          <w:left w:w="0" w:type="dxa"/>
          <w:right w:w="0" w:type="dxa"/>
        </w:tblCellMar>
        <w:tblLook w:val="04A0" w:firstRow="1" w:lastRow="0" w:firstColumn="1" w:lastColumn="0" w:noHBand="0" w:noVBand="1"/>
      </w:tblPr>
      <w:tblGrid>
        <w:gridCol w:w="2300"/>
        <w:gridCol w:w="80"/>
        <w:gridCol w:w="1460"/>
        <w:gridCol w:w="6980"/>
      </w:tblGrid>
      <w:tr w:rsidR="00AD21FB">
        <w:trPr>
          <w:trHeight w:val="263"/>
        </w:trPr>
        <w:tc>
          <w:tcPr>
            <w:tcW w:w="2300" w:type="dxa"/>
            <w:tcBorders>
              <w:top w:val="single" w:sz="8" w:space="0" w:color="auto"/>
              <w:left w:val="single" w:sz="8" w:space="0" w:color="auto"/>
              <w:right w:val="single" w:sz="8" w:space="0" w:color="auto"/>
            </w:tcBorders>
            <w:vAlign w:val="bottom"/>
          </w:tcPr>
          <w:p w:rsidR="00AD21FB" w:rsidRDefault="0076781B">
            <w:pPr>
              <w:ind w:left="120"/>
              <w:rPr>
                <w:sz w:val="20"/>
                <w:szCs w:val="20"/>
              </w:rPr>
            </w:pPr>
            <w:r>
              <w:rPr>
                <w:rFonts w:ascii="Arial" w:eastAsia="Arial" w:hAnsi="Arial" w:cs="Arial"/>
                <w:b/>
                <w:bCs/>
              </w:rPr>
              <w:t>Author</w:t>
            </w:r>
          </w:p>
        </w:tc>
        <w:tc>
          <w:tcPr>
            <w:tcW w:w="80" w:type="dxa"/>
            <w:tcBorders>
              <w:top w:val="single" w:sz="8" w:space="0" w:color="auto"/>
            </w:tcBorders>
            <w:vAlign w:val="bottom"/>
          </w:tcPr>
          <w:p w:rsidR="00AD21FB" w:rsidRDefault="00AD21FB"/>
        </w:tc>
        <w:tc>
          <w:tcPr>
            <w:tcW w:w="1460" w:type="dxa"/>
            <w:tcBorders>
              <w:top w:val="single" w:sz="8" w:space="0" w:color="auto"/>
            </w:tcBorders>
            <w:vAlign w:val="bottom"/>
          </w:tcPr>
          <w:p w:rsidR="00AD21FB" w:rsidRDefault="0076781B">
            <w:pPr>
              <w:rPr>
                <w:sz w:val="20"/>
                <w:szCs w:val="20"/>
              </w:rPr>
            </w:pPr>
            <w:r>
              <w:rPr>
                <w:rFonts w:ascii="Arial" w:eastAsia="Arial" w:hAnsi="Arial" w:cs="Arial"/>
              </w:rPr>
              <w:t>Headteacher</w:t>
            </w:r>
          </w:p>
        </w:tc>
        <w:tc>
          <w:tcPr>
            <w:tcW w:w="6980" w:type="dxa"/>
            <w:tcBorders>
              <w:top w:val="single" w:sz="8" w:space="0" w:color="auto"/>
              <w:right w:val="single" w:sz="8" w:space="0" w:color="auto"/>
            </w:tcBorders>
            <w:vAlign w:val="bottom"/>
          </w:tcPr>
          <w:p w:rsidR="00AD21FB" w:rsidRDefault="00AD21FB"/>
        </w:tc>
      </w:tr>
      <w:tr w:rsidR="00AD21FB">
        <w:trPr>
          <w:trHeight w:val="180"/>
        </w:trPr>
        <w:tc>
          <w:tcPr>
            <w:tcW w:w="2300" w:type="dxa"/>
            <w:tcBorders>
              <w:left w:val="single" w:sz="8" w:space="0" w:color="auto"/>
              <w:bottom w:val="single" w:sz="8" w:space="0" w:color="auto"/>
              <w:right w:val="single" w:sz="8" w:space="0" w:color="auto"/>
            </w:tcBorders>
            <w:vAlign w:val="bottom"/>
          </w:tcPr>
          <w:p w:rsidR="00AD21FB" w:rsidRDefault="00AD21FB">
            <w:pPr>
              <w:rPr>
                <w:sz w:val="15"/>
                <w:szCs w:val="15"/>
              </w:rPr>
            </w:pPr>
          </w:p>
        </w:tc>
        <w:tc>
          <w:tcPr>
            <w:tcW w:w="80" w:type="dxa"/>
            <w:tcBorders>
              <w:bottom w:val="single" w:sz="8" w:space="0" w:color="auto"/>
            </w:tcBorders>
            <w:vAlign w:val="bottom"/>
          </w:tcPr>
          <w:p w:rsidR="00AD21FB" w:rsidRDefault="00AD21FB">
            <w:pPr>
              <w:rPr>
                <w:sz w:val="15"/>
                <w:szCs w:val="15"/>
              </w:rPr>
            </w:pPr>
          </w:p>
        </w:tc>
        <w:tc>
          <w:tcPr>
            <w:tcW w:w="1460" w:type="dxa"/>
            <w:tcBorders>
              <w:bottom w:val="single" w:sz="8" w:space="0" w:color="auto"/>
            </w:tcBorders>
            <w:vAlign w:val="bottom"/>
          </w:tcPr>
          <w:p w:rsidR="00AD21FB" w:rsidRDefault="00AD21FB">
            <w:pPr>
              <w:rPr>
                <w:sz w:val="15"/>
                <w:szCs w:val="15"/>
              </w:rPr>
            </w:pPr>
          </w:p>
        </w:tc>
        <w:tc>
          <w:tcPr>
            <w:tcW w:w="6980" w:type="dxa"/>
            <w:tcBorders>
              <w:bottom w:val="single" w:sz="8" w:space="0" w:color="auto"/>
              <w:right w:val="single" w:sz="8" w:space="0" w:color="auto"/>
            </w:tcBorders>
            <w:vAlign w:val="bottom"/>
          </w:tcPr>
          <w:p w:rsidR="00AD21FB" w:rsidRDefault="00AD21FB">
            <w:pPr>
              <w:rPr>
                <w:sz w:val="15"/>
                <w:szCs w:val="15"/>
              </w:rPr>
            </w:pPr>
          </w:p>
        </w:tc>
      </w:tr>
      <w:tr w:rsidR="00AD21FB">
        <w:trPr>
          <w:trHeight w:val="242"/>
        </w:trPr>
        <w:tc>
          <w:tcPr>
            <w:tcW w:w="2300" w:type="dxa"/>
            <w:tcBorders>
              <w:left w:val="single" w:sz="8" w:space="0" w:color="auto"/>
              <w:right w:val="single" w:sz="8" w:space="0" w:color="auto"/>
            </w:tcBorders>
            <w:vAlign w:val="bottom"/>
          </w:tcPr>
          <w:p w:rsidR="00AD21FB" w:rsidRDefault="0076781B">
            <w:pPr>
              <w:spacing w:line="242" w:lineRule="exact"/>
              <w:ind w:left="120"/>
              <w:rPr>
                <w:sz w:val="20"/>
                <w:szCs w:val="20"/>
              </w:rPr>
            </w:pPr>
            <w:r>
              <w:rPr>
                <w:rFonts w:ascii="Arial" w:eastAsia="Arial" w:hAnsi="Arial" w:cs="Arial"/>
                <w:b/>
                <w:bCs/>
              </w:rPr>
              <w:t>Legislation</w:t>
            </w:r>
          </w:p>
        </w:tc>
        <w:tc>
          <w:tcPr>
            <w:tcW w:w="80" w:type="dxa"/>
            <w:vAlign w:val="bottom"/>
          </w:tcPr>
          <w:p w:rsidR="00AD21FB" w:rsidRDefault="00AD21FB">
            <w:pPr>
              <w:rPr>
                <w:sz w:val="21"/>
                <w:szCs w:val="21"/>
              </w:rPr>
            </w:pPr>
          </w:p>
        </w:tc>
        <w:tc>
          <w:tcPr>
            <w:tcW w:w="8420" w:type="dxa"/>
            <w:gridSpan w:val="2"/>
            <w:tcBorders>
              <w:right w:val="single" w:sz="8" w:space="0" w:color="auto"/>
            </w:tcBorders>
            <w:vAlign w:val="bottom"/>
          </w:tcPr>
          <w:p w:rsidR="00AD21FB" w:rsidRDefault="0076781B">
            <w:pPr>
              <w:spacing w:line="242" w:lineRule="exact"/>
              <w:ind w:left="20"/>
              <w:rPr>
                <w:sz w:val="20"/>
                <w:szCs w:val="20"/>
              </w:rPr>
            </w:pPr>
            <w:r>
              <w:rPr>
                <w:rFonts w:ascii="Arial" w:eastAsia="Arial" w:hAnsi="Arial" w:cs="Arial"/>
              </w:rPr>
              <w:t>The Children and Families Act: Section 69 and</w:t>
            </w:r>
          </w:p>
        </w:tc>
      </w:tr>
      <w:tr w:rsidR="00AD21FB">
        <w:trPr>
          <w:trHeight w:val="276"/>
        </w:trPr>
        <w:tc>
          <w:tcPr>
            <w:tcW w:w="2300" w:type="dxa"/>
            <w:tcBorders>
              <w:left w:val="single" w:sz="8" w:space="0" w:color="auto"/>
              <w:right w:val="single" w:sz="8" w:space="0" w:color="auto"/>
            </w:tcBorders>
            <w:vAlign w:val="bottom"/>
          </w:tcPr>
          <w:p w:rsidR="00AD21FB" w:rsidRDefault="00AD21FB">
            <w:pPr>
              <w:rPr>
                <w:sz w:val="24"/>
                <w:szCs w:val="24"/>
              </w:rPr>
            </w:pPr>
          </w:p>
        </w:tc>
        <w:tc>
          <w:tcPr>
            <w:tcW w:w="80" w:type="dxa"/>
            <w:vAlign w:val="bottom"/>
          </w:tcPr>
          <w:p w:rsidR="00AD21FB" w:rsidRDefault="00AD21FB">
            <w:pPr>
              <w:rPr>
                <w:sz w:val="24"/>
                <w:szCs w:val="24"/>
              </w:rPr>
            </w:pPr>
          </w:p>
        </w:tc>
        <w:tc>
          <w:tcPr>
            <w:tcW w:w="8420" w:type="dxa"/>
            <w:gridSpan w:val="2"/>
            <w:tcBorders>
              <w:right w:val="single" w:sz="8" w:space="0" w:color="auto"/>
            </w:tcBorders>
            <w:vAlign w:val="bottom"/>
          </w:tcPr>
          <w:p w:rsidR="00AD21FB" w:rsidRDefault="0076781B">
            <w:pPr>
              <w:ind w:left="20"/>
              <w:rPr>
                <w:sz w:val="20"/>
                <w:szCs w:val="20"/>
              </w:rPr>
            </w:pPr>
            <w:r>
              <w:rPr>
                <w:rFonts w:ascii="Arial" w:eastAsia="Arial" w:hAnsi="Arial" w:cs="Arial"/>
              </w:rPr>
              <w:t>The Special Educational Needs and Disability Regulations 2014</w:t>
            </w:r>
          </w:p>
        </w:tc>
      </w:tr>
      <w:tr w:rsidR="00AD21FB">
        <w:trPr>
          <w:trHeight w:val="26"/>
        </w:trPr>
        <w:tc>
          <w:tcPr>
            <w:tcW w:w="2300" w:type="dxa"/>
            <w:tcBorders>
              <w:left w:val="single" w:sz="8" w:space="0" w:color="auto"/>
              <w:bottom w:val="single" w:sz="8" w:space="0" w:color="auto"/>
              <w:right w:val="single" w:sz="8" w:space="0" w:color="auto"/>
            </w:tcBorders>
            <w:vAlign w:val="bottom"/>
          </w:tcPr>
          <w:p w:rsidR="00AD21FB" w:rsidRDefault="00AD21FB">
            <w:pPr>
              <w:rPr>
                <w:sz w:val="2"/>
                <w:szCs w:val="2"/>
              </w:rPr>
            </w:pPr>
          </w:p>
        </w:tc>
        <w:tc>
          <w:tcPr>
            <w:tcW w:w="80" w:type="dxa"/>
            <w:tcBorders>
              <w:bottom w:val="single" w:sz="8" w:space="0" w:color="auto"/>
            </w:tcBorders>
            <w:vAlign w:val="bottom"/>
          </w:tcPr>
          <w:p w:rsidR="00AD21FB" w:rsidRDefault="00AD21FB">
            <w:pPr>
              <w:rPr>
                <w:sz w:val="2"/>
                <w:szCs w:val="2"/>
              </w:rPr>
            </w:pPr>
          </w:p>
        </w:tc>
        <w:tc>
          <w:tcPr>
            <w:tcW w:w="1460" w:type="dxa"/>
            <w:tcBorders>
              <w:bottom w:val="single" w:sz="8" w:space="0" w:color="auto"/>
            </w:tcBorders>
            <w:vAlign w:val="bottom"/>
          </w:tcPr>
          <w:p w:rsidR="00AD21FB" w:rsidRDefault="00AD21FB">
            <w:pPr>
              <w:rPr>
                <w:sz w:val="2"/>
                <w:szCs w:val="2"/>
              </w:rPr>
            </w:pPr>
          </w:p>
        </w:tc>
        <w:tc>
          <w:tcPr>
            <w:tcW w:w="6980" w:type="dxa"/>
            <w:tcBorders>
              <w:bottom w:val="single" w:sz="8" w:space="0" w:color="auto"/>
              <w:right w:val="single" w:sz="8" w:space="0" w:color="auto"/>
            </w:tcBorders>
            <w:vAlign w:val="bottom"/>
          </w:tcPr>
          <w:p w:rsidR="00AD21FB" w:rsidRDefault="00AD21FB">
            <w:pPr>
              <w:rPr>
                <w:sz w:val="2"/>
                <w:szCs w:val="2"/>
              </w:rPr>
            </w:pPr>
          </w:p>
        </w:tc>
      </w:tr>
      <w:tr w:rsidR="00AD21FB">
        <w:trPr>
          <w:trHeight w:val="537"/>
        </w:trPr>
        <w:tc>
          <w:tcPr>
            <w:tcW w:w="2380" w:type="dxa"/>
            <w:gridSpan w:val="2"/>
            <w:tcBorders>
              <w:bottom w:val="single" w:sz="8" w:space="0" w:color="auto"/>
            </w:tcBorders>
            <w:vAlign w:val="bottom"/>
          </w:tcPr>
          <w:p w:rsidR="00AD21FB" w:rsidRDefault="00AD21FB">
            <w:pPr>
              <w:rPr>
                <w:sz w:val="24"/>
                <w:szCs w:val="24"/>
              </w:rPr>
            </w:pPr>
          </w:p>
        </w:tc>
        <w:tc>
          <w:tcPr>
            <w:tcW w:w="1460" w:type="dxa"/>
            <w:tcBorders>
              <w:bottom w:val="single" w:sz="8" w:space="0" w:color="auto"/>
            </w:tcBorders>
            <w:vAlign w:val="bottom"/>
          </w:tcPr>
          <w:p w:rsidR="00AD21FB" w:rsidRDefault="00AD21FB">
            <w:pPr>
              <w:rPr>
                <w:sz w:val="24"/>
                <w:szCs w:val="24"/>
              </w:rPr>
            </w:pPr>
          </w:p>
        </w:tc>
        <w:tc>
          <w:tcPr>
            <w:tcW w:w="6980" w:type="dxa"/>
            <w:tcBorders>
              <w:bottom w:val="single" w:sz="8" w:space="0" w:color="auto"/>
            </w:tcBorders>
            <w:vAlign w:val="bottom"/>
          </w:tcPr>
          <w:p w:rsidR="00AD21FB" w:rsidRDefault="00AD21FB">
            <w:pPr>
              <w:rPr>
                <w:sz w:val="24"/>
                <w:szCs w:val="24"/>
              </w:rPr>
            </w:pPr>
          </w:p>
        </w:tc>
      </w:tr>
      <w:tr w:rsidR="00AD21FB">
        <w:trPr>
          <w:trHeight w:val="240"/>
        </w:trPr>
        <w:tc>
          <w:tcPr>
            <w:tcW w:w="2380" w:type="dxa"/>
            <w:gridSpan w:val="2"/>
            <w:tcBorders>
              <w:left w:val="single" w:sz="8" w:space="0" w:color="auto"/>
            </w:tcBorders>
            <w:vAlign w:val="bottom"/>
          </w:tcPr>
          <w:p w:rsidR="00AD21FB" w:rsidRDefault="0076781B">
            <w:pPr>
              <w:spacing w:line="240" w:lineRule="exact"/>
              <w:ind w:left="120"/>
              <w:rPr>
                <w:sz w:val="20"/>
                <w:szCs w:val="20"/>
              </w:rPr>
            </w:pPr>
            <w:r>
              <w:rPr>
                <w:rFonts w:ascii="Arial" w:eastAsia="Arial" w:hAnsi="Arial" w:cs="Arial"/>
                <w:b/>
                <w:bCs/>
              </w:rPr>
              <w:t>Date Original Written</w:t>
            </w:r>
          </w:p>
        </w:tc>
        <w:tc>
          <w:tcPr>
            <w:tcW w:w="1460" w:type="dxa"/>
            <w:tcBorders>
              <w:right w:val="single" w:sz="8" w:space="0" w:color="auto"/>
            </w:tcBorders>
            <w:vAlign w:val="bottom"/>
          </w:tcPr>
          <w:p w:rsidR="00AD21FB" w:rsidRDefault="00AD21FB">
            <w:pPr>
              <w:rPr>
                <w:sz w:val="20"/>
                <w:szCs w:val="20"/>
              </w:rPr>
            </w:pP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September 2016</w:t>
            </w:r>
          </w:p>
        </w:tc>
      </w:tr>
      <w:tr w:rsidR="00AD21FB">
        <w:trPr>
          <w:trHeight w:val="184"/>
        </w:trPr>
        <w:tc>
          <w:tcPr>
            <w:tcW w:w="3840" w:type="dxa"/>
            <w:gridSpan w:val="3"/>
            <w:tcBorders>
              <w:left w:val="single" w:sz="8" w:space="0" w:color="auto"/>
              <w:bottom w:val="single" w:sz="8" w:space="0" w:color="auto"/>
              <w:right w:val="single" w:sz="8" w:space="0" w:color="auto"/>
            </w:tcBorders>
            <w:vAlign w:val="bottom"/>
          </w:tcPr>
          <w:p w:rsidR="00AD21FB" w:rsidRDefault="00AD21FB">
            <w:pPr>
              <w:rPr>
                <w:sz w:val="16"/>
                <w:szCs w:val="16"/>
              </w:rPr>
            </w:pPr>
          </w:p>
        </w:tc>
        <w:tc>
          <w:tcPr>
            <w:tcW w:w="6980" w:type="dxa"/>
            <w:tcBorders>
              <w:bottom w:val="single" w:sz="8" w:space="0" w:color="auto"/>
              <w:right w:val="single" w:sz="8" w:space="0" w:color="auto"/>
            </w:tcBorders>
            <w:vAlign w:val="bottom"/>
          </w:tcPr>
          <w:p w:rsidR="00AD21FB" w:rsidRDefault="00AD21FB">
            <w:pPr>
              <w:rPr>
                <w:sz w:val="16"/>
                <w:szCs w:val="16"/>
              </w:rPr>
            </w:pPr>
          </w:p>
        </w:tc>
      </w:tr>
      <w:tr w:rsidR="00AD21FB">
        <w:trPr>
          <w:trHeight w:val="256"/>
        </w:trPr>
        <w:tc>
          <w:tcPr>
            <w:tcW w:w="3840" w:type="dxa"/>
            <w:gridSpan w:val="3"/>
            <w:tcBorders>
              <w:bottom w:val="single" w:sz="8" w:space="0" w:color="auto"/>
            </w:tcBorders>
            <w:vAlign w:val="bottom"/>
          </w:tcPr>
          <w:p w:rsidR="00AD21FB" w:rsidRDefault="00AD21FB"/>
        </w:tc>
        <w:tc>
          <w:tcPr>
            <w:tcW w:w="6980" w:type="dxa"/>
            <w:tcBorders>
              <w:bottom w:val="single" w:sz="8" w:space="0" w:color="auto"/>
            </w:tcBorders>
            <w:vAlign w:val="bottom"/>
          </w:tcPr>
          <w:p w:rsidR="00AD21FB" w:rsidRDefault="00AD21FB"/>
        </w:tc>
      </w:tr>
      <w:tr w:rsidR="00AD21FB">
        <w:trPr>
          <w:trHeight w:val="242"/>
        </w:trPr>
        <w:tc>
          <w:tcPr>
            <w:tcW w:w="3840" w:type="dxa"/>
            <w:gridSpan w:val="3"/>
            <w:tcBorders>
              <w:left w:val="single" w:sz="8" w:space="0" w:color="auto"/>
              <w:right w:val="single" w:sz="8" w:space="0" w:color="auto"/>
            </w:tcBorders>
            <w:vAlign w:val="bottom"/>
          </w:tcPr>
          <w:p w:rsidR="00AD21FB" w:rsidRDefault="0076781B">
            <w:pPr>
              <w:spacing w:line="242" w:lineRule="exact"/>
              <w:ind w:left="120"/>
              <w:rPr>
                <w:sz w:val="20"/>
                <w:szCs w:val="20"/>
              </w:rPr>
            </w:pPr>
            <w:r>
              <w:rPr>
                <w:rFonts w:ascii="Arial" w:eastAsia="Arial" w:hAnsi="Arial" w:cs="Arial"/>
                <w:b/>
                <w:bCs/>
              </w:rPr>
              <w:t>Next Review Date by GB</w:t>
            </w:r>
          </w:p>
        </w:tc>
        <w:tc>
          <w:tcPr>
            <w:tcW w:w="6980" w:type="dxa"/>
            <w:tcBorders>
              <w:right w:val="single" w:sz="8" w:space="0" w:color="auto"/>
            </w:tcBorders>
            <w:vAlign w:val="bottom"/>
          </w:tcPr>
          <w:p w:rsidR="00AD21FB" w:rsidRDefault="0076781B">
            <w:pPr>
              <w:spacing w:line="242" w:lineRule="exact"/>
              <w:ind w:left="100"/>
              <w:rPr>
                <w:sz w:val="20"/>
                <w:szCs w:val="20"/>
              </w:rPr>
            </w:pPr>
            <w:r>
              <w:rPr>
                <w:rFonts w:ascii="Arial" w:eastAsia="Arial" w:hAnsi="Arial" w:cs="Arial"/>
              </w:rPr>
              <w:t>September 2018</w:t>
            </w:r>
          </w:p>
        </w:tc>
      </w:tr>
      <w:tr w:rsidR="00AD21FB">
        <w:trPr>
          <w:trHeight w:val="144"/>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2380" w:type="dxa"/>
            <w:gridSpan w:val="2"/>
            <w:tcBorders>
              <w:left w:val="single" w:sz="8" w:space="0" w:color="auto"/>
            </w:tcBorders>
            <w:vAlign w:val="bottom"/>
          </w:tcPr>
          <w:p w:rsidR="00AD21FB" w:rsidRDefault="0076781B">
            <w:pPr>
              <w:spacing w:line="240" w:lineRule="exact"/>
              <w:ind w:left="120"/>
              <w:rPr>
                <w:sz w:val="20"/>
                <w:szCs w:val="20"/>
              </w:rPr>
            </w:pPr>
            <w:r>
              <w:rPr>
                <w:rFonts w:ascii="Arial" w:eastAsia="Arial" w:hAnsi="Arial" w:cs="Arial"/>
                <w:b/>
                <w:bCs/>
                <w:w w:val="99"/>
              </w:rPr>
              <w:t>Date Reviewed by GB</w:t>
            </w:r>
          </w:p>
        </w:tc>
        <w:tc>
          <w:tcPr>
            <w:tcW w:w="1460" w:type="dxa"/>
            <w:tcBorders>
              <w:right w:val="single" w:sz="8" w:space="0" w:color="auto"/>
            </w:tcBorders>
            <w:vAlign w:val="bottom"/>
          </w:tcPr>
          <w:p w:rsidR="00AD21FB" w:rsidRDefault="00AD21FB">
            <w:pPr>
              <w:rPr>
                <w:sz w:val="20"/>
                <w:szCs w:val="20"/>
              </w:rPr>
            </w:pP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15 May 2018</w:t>
            </w:r>
          </w:p>
        </w:tc>
      </w:tr>
      <w:tr w:rsidR="00AD21FB">
        <w:trPr>
          <w:trHeight w:val="139"/>
        </w:trPr>
        <w:tc>
          <w:tcPr>
            <w:tcW w:w="3840" w:type="dxa"/>
            <w:gridSpan w:val="3"/>
            <w:tcBorders>
              <w:left w:val="single" w:sz="8" w:space="0" w:color="auto"/>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2"/>
        </w:trPr>
        <w:tc>
          <w:tcPr>
            <w:tcW w:w="3840" w:type="dxa"/>
            <w:gridSpan w:val="3"/>
            <w:tcBorders>
              <w:left w:val="single" w:sz="8" w:space="0" w:color="auto"/>
              <w:right w:val="single" w:sz="8" w:space="0" w:color="auto"/>
            </w:tcBorders>
            <w:vAlign w:val="bottom"/>
          </w:tcPr>
          <w:p w:rsidR="00AD21FB" w:rsidRDefault="0076781B">
            <w:pPr>
              <w:spacing w:line="242" w:lineRule="exact"/>
              <w:ind w:left="120"/>
              <w:rPr>
                <w:sz w:val="20"/>
                <w:szCs w:val="20"/>
              </w:rPr>
            </w:pPr>
            <w:r>
              <w:rPr>
                <w:rFonts w:ascii="Arial" w:eastAsia="Arial" w:hAnsi="Arial" w:cs="Arial"/>
                <w:b/>
                <w:bCs/>
              </w:rPr>
              <w:t>Dated Adopted by GB</w:t>
            </w:r>
          </w:p>
        </w:tc>
        <w:tc>
          <w:tcPr>
            <w:tcW w:w="6980" w:type="dxa"/>
            <w:tcBorders>
              <w:right w:val="single" w:sz="8" w:space="0" w:color="auto"/>
            </w:tcBorders>
            <w:vAlign w:val="bottom"/>
          </w:tcPr>
          <w:p w:rsidR="00AD21FB" w:rsidRDefault="0076781B">
            <w:pPr>
              <w:spacing w:line="242" w:lineRule="exact"/>
              <w:ind w:left="100"/>
              <w:rPr>
                <w:sz w:val="20"/>
                <w:szCs w:val="20"/>
              </w:rPr>
            </w:pPr>
            <w:r>
              <w:rPr>
                <w:rFonts w:ascii="Arial" w:eastAsia="Arial" w:hAnsi="Arial" w:cs="Arial"/>
              </w:rPr>
              <w:t>15 May 2018</w:t>
            </w:r>
          </w:p>
        </w:tc>
      </w:tr>
      <w:tr w:rsidR="00AD21FB">
        <w:trPr>
          <w:trHeight w:val="139"/>
        </w:trPr>
        <w:tc>
          <w:tcPr>
            <w:tcW w:w="3840" w:type="dxa"/>
            <w:gridSpan w:val="3"/>
            <w:tcBorders>
              <w:left w:val="single" w:sz="8" w:space="0" w:color="auto"/>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3840" w:type="dxa"/>
            <w:gridSpan w:val="3"/>
            <w:tcBorders>
              <w:left w:val="single" w:sz="8" w:space="0" w:color="auto"/>
              <w:right w:val="single" w:sz="8" w:space="0" w:color="auto"/>
            </w:tcBorders>
            <w:vAlign w:val="bottom"/>
          </w:tcPr>
          <w:p w:rsidR="00AD21FB" w:rsidRDefault="0076781B">
            <w:pPr>
              <w:spacing w:line="240" w:lineRule="exact"/>
              <w:ind w:left="120"/>
              <w:rPr>
                <w:sz w:val="20"/>
                <w:szCs w:val="20"/>
              </w:rPr>
            </w:pPr>
            <w:r>
              <w:rPr>
                <w:rFonts w:ascii="Arial" w:eastAsia="Arial" w:hAnsi="Arial" w:cs="Arial"/>
                <w:b/>
                <w:bCs/>
              </w:rPr>
              <w:t>Next Review Date by AC</w:t>
            </w: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May 2020</w:t>
            </w:r>
          </w:p>
        </w:tc>
      </w:tr>
      <w:tr w:rsidR="00AD21FB">
        <w:trPr>
          <w:trHeight w:val="144"/>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2"/>
        </w:trPr>
        <w:tc>
          <w:tcPr>
            <w:tcW w:w="2380" w:type="dxa"/>
            <w:gridSpan w:val="2"/>
            <w:tcBorders>
              <w:left w:val="single" w:sz="8" w:space="0" w:color="auto"/>
            </w:tcBorders>
            <w:vAlign w:val="bottom"/>
          </w:tcPr>
          <w:p w:rsidR="00AD21FB" w:rsidRDefault="0076781B">
            <w:pPr>
              <w:spacing w:line="242" w:lineRule="exact"/>
              <w:ind w:left="120"/>
              <w:rPr>
                <w:sz w:val="20"/>
                <w:szCs w:val="20"/>
              </w:rPr>
            </w:pPr>
            <w:r>
              <w:rPr>
                <w:rFonts w:ascii="Arial" w:eastAsia="Arial" w:hAnsi="Arial" w:cs="Arial"/>
                <w:b/>
                <w:bCs/>
                <w:w w:val="99"/>
              </w:rPr>
              <w:t>Date Reviewed by AC</w:t>
            </w:r>
          </w:p>
        </w:tc>
        <w:tc>
          <w:tcPr>
            <w:tcW w:w="1460" w:type="dxa"/>
            <w:tcBorders>
              <w:right w:val="single" w:sz="8" w:space="0" w:color="auto"/>
            </w:tcBorders>
            <w:vAlign w:val="bottom"/>
          </w:tcPr>
          <w:p w:rsidR="00AD21FB" w:rsidRDefault="00AD21FB">
            <w:pPr>
              <w:rPr>
                <w:sz w:val="21"/>
                <w:szCs w:val="21"/>
              </w:rPr>
            </w:pPr>
          </w:p>
        </w:tc>
        <w:tc>
          <w:tcPr>
            <w:tcW w:w="6980" w:type="dxa"/>
            <w:tcBorders>
              <w:right w:val="single" w:sz="8" w:space="0" w:color="auto"/>
            </w:tcBorders>
            <w:vAlign w:val="bottom"/>
          </w:tcPr>
          <w:p w:rsidR="00AD21FB" w:rsidRDefault="0076781B">
            <w:pPr>
              <w:spacing w:line="242" w:lineRule="exact"/>
              <w:ind w:left="100"/>
              <w:rPr>
                <w:sz w:val="20"/>
                <w:szCs w:val="20"/>
              </w:rPr>
            </w:pPr>
            <w:r>
              <w:rPr>
                <w:rFonts w:ascii="Arial" w:eastAsia="Arial" w:hAnsi="Arial" w:cs="Arial"/>
              </w:rPr>
              <w:t>8 November 2019</w:t>
            </w:r>
          </w:p>
        </w:tc>
      </w:tr>
      <w:tr w:rsidR="00AD21FB">
        <w:trPr>
          <w:trHeight w:val="139"/>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2"/>
        </w:trPr>
        <w:tc>
          <w:tcPr>
            <w:tcW w:w="2380" w:type="dxa"/>
            <w:gridSpan w:val="2"/>
            <w:tcBorders>
              <w:left w:val="single" w:sz="8" w:space="0" w:color="auto"/>
            </w:tcBorders>
            <w:vAlign w:val="bottom"/>
          </w:tcPr>
          <w:p w:rsidR="00AD21FB" w:rsidRDefault="0076781B">
            <w:pPr>
              <w:spacing w:line="242" w:lineRule="exact"/>
              <w:ind w:left="120"/>
              <w:rPr>
                <w:sz w:val="20"/>
                <w:szCs w:val="20"/>
              </w:rPr>
            </w:pPr>
            <w:r>
              <w:rPr>
                <w:rFonts w:ascii="Arial" w:eastAsia="Arial" w:hAnsi="Arial" w:cs="Arial"/>
                <w:b/>
                <w:bCs/>
              </w:rPr>
              <w:t xml:space="preserve">Date </w:t>
            </w:r>
            <w:r>
              <w:rPr>
                <w:rFonts w:ascii="Arial" w:eastAsia="Arial" w:hAnsi="Arial" w:cs="Arial"/>
                <w:b/>
                <w:bCs/>
              </w:rPr>
              <w:t>Adopted by AC</w:t>
            </w:r>
          </w:p>
        </w:tc>
        <w:tc>
          <w:tcPr>
            <w:tcW w:w="1460" w:type="dxa"/>
            <w:tcBorders>
              <w:right w:val="single" w:sz="8" w:space="0" w:color="auto"/>
            </w:tcBorders>
            <w:vAlign w:val="bottom"/>
          </w:tcPr>
          <w:p w:rsidR="00AD21FB" w:rsidRDefault="00AD21FB">
            <w:pPr>
              <w:rPr>
                <w:sz w:val="21"/>
                <w:szCs w:val="21"/>
              </w:rPr>
            </w:pPr>
          </w:p>
        </w:tc>
        <w:tc>
          <w:tcPr>
            <w:tcW w:w="6980" w:type="dxa"/>
            <w:tcBorders>
              <w:right w:val="single" w:sz="8" w:space="0" w:color="auto"/>
            </w:tcBorders>
            <w:vAlign w:val="bottom"/>
          </w:tcPr>
          <w:p w:rsidR="00AD21FB" w:rsidRDefault="0076781B">
            <w:pPr>
              <w:spacing w:line="242" w:lineRule="exact"/>
              <w:ind w:left="100"/>
              <w:rPr>
                <w:sz w:val="20"/>
                <w:szCs w:val="20"/>
              </w:rPr>
            </w:pPr>
            <w:r>
              <w:rPr>
                <w:rFonts w:ascii="Arial" w:eastAsia="Arial" w:hAnsi="Arial" w:cs="Arial"/>
              </w:rPr>
              <w:t>8 November 20</w:t>
            </w:r>
            <w:bookmarkStart w:id="1" w:name="_GoBack"/>
            <w:bookmarkEnd w:id="1"/>
            <w:r>
              <w:rPr>
                <w:rFonts w:ascii="Arial" w:eastAsia="Arial" w:hAnsi="Arial" w:cs="Arial"/>
              </w:rPr>
              <w:t>19</w:t>
            </w:r>
          </w:p>
        </w:tc>
      </w:tr>
      <w:tr w:rsidR="00AD21FB">
        <w:trPr>
          <w:trHeight w:val="139"/>
        </w:trPr>
        <w:tc>
          <w:tcPr>
            <w:tcW w:w="3840" w:type="dxa"/>
            <w:gridSpan w:val="3"/>
            <w:tcBorders>
              <w:left w:val="single" w:sz="8" w:space="0" w:color="auto"/>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3840" w:type="dxa"/>
            <w:gridSpan w:val="3"/>
            <w:tcBorders>
              <w:left w:val="single" w:sz="8" w:space="0" w:color="auto"/>
              <w:right w:val="single" w:sz="8" w:space="0" w:color="auto"/>
            </w:tcBorders>
            <w:vAlign w:val="bottom"/>
          </w:tcPr>
          <w:p w:rsidR="00AD21FB" w:rsidRDefault="0076781B">
            <w:pPr>
              <w:spacing w:line="240" w:lineRule="exact"/>
              <w:ind w:left="120"/>
              <w:rPr>
                <w:sz w:val="20"/>
                <w:szCs w:val="20"/>
              </w:rPr>
            </w:pPr>
            <w:r>
              <w:rPr>
                <w:rFonts w:ascii="Arial" w:eastAsia="Arial" w:hAnsi="Arial" w:cs="Arial"/>
                <w:b/>
                <w:bCs/>
              </w:rPr>
              <w:t>Next Review Date by AC</w:t>
            </w: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November 2021</w:t>
            </w:r>
          </w:p>
        </w:tc>
      </w:tr>
      <w:tr w:rsidR="00AD21FB">
        <w:trPr>
          <w:trHeight w:val="144"/>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2"/>
        </w:trPr>
        <w:tc>
          <w:tcPr>
            <w:tcW w:w="2380" w:type="dxa"/>
            <w:gridSpan w:val="2"/>
            <w:tcBorders>
              <w:left w:val="single" w:sz="8" w:space="0" w:color="auto"/>
            </w:tcBorders>
            <w:vAlign w:val="bottom"/>
          </w:tcPr>
          <w:p w:rsidR="00AD21FB" w:rsidRDefault="0076781B">
            <w:pPr>
              <w:spacing w:line="242" w:lineRule="exact"/>
              <w:ind w:left="120"/>
              <w:rPr>
                <w:sz w:val="20"/>
                <w:szCs w:val="20"/>
              </w:rPr>
            </w:pPr>
            <w:r>
              <w:rPr>
                <w:rFonts w:ascii="Arial" w:eastAsia="Arial" w:hAnsi="Arial" w:cs="Arial"/>
                <w:b/>
                <w:bCs/>
                <w:w w:val="99"/>
              </w:rPr>
              <w:t>Date Reviewed by AC</w:t>
            </w:r>
          </w:p>
        </w:tc>
        <w:tc>
          <w:tcPr>
            <w:tcW w:w="1460" w:type="dxa"/>
            <w:tcBorders>
              <w:right w:val="single" w:sz="8" w:space="0" w:color="auto"/>
            </w:tcBorders>
            <w:vAlign w:val="bottom"/>
          </w:tcPr>
          <w:p w:rsidR="00AD21FB" w:rsidRDefault="00AD21FB">
            <w:pPr>
              <w:rPr>
                <w:sz w:val="21"/>
                <w:szCs w:val="21"/>
              </w:rPr>
            </w:pPr>
          </w:p>
        </w:tc>
        <w:tc>
          <w:tcPr>
            <w:tcW w:w="6980" w:type="dxa"/>
            <w:tcBorders>
              <w:right w:val="single" w:sz="8" w:space="0" w:color="auto"/>
            </w:tcBorders>
            <w:vAlign w:val="bottom"/>
          </w:tcPr>
          <w:p w:rsidR="00AD21FB" w:rsidRDefault="0076781B">
            <w:pPr>
              <w:spacing w:line="242" w:lineRule="exact"/>
              <w:ind w:left="100"/>
              <w:rPr>
                <w:sz w:val="20"/>
                <w:szCs w:val="20"/>
              </w:rPr>
            </w:pPr>
            <w:r>
              <w:rPr>
                <w:rFonts w:ascii="Arial" w:eastAsia="Arial" w:hAnsi="Arial" w:cs="Arial"/>
              </w:rPr>
              <w:t>9 December 2021</w:t>
            </w:r>
          </w:p>
        </w:tc>
      </w:tr>
      <w:tr w:rsidR="00AD21FB">
        <w:trPr>
          <w:trHeight w:val="139"/>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2380" w:type="dxa"/>
            <w:gridSpan w:val="2"/>
            <w:tcBorders>
              <w:left w:val="single" w:sz="8" w:space="0" w:color="auto"/>
            </w:tcBorders>
            <w:vAlign w:val="bottom"/>
          </w:tcPr>
          <w:p w:rsidR="00AD21FB" w:rsidRDefault="0076781B">
            <w:pPr>
              <w:spacing w:line="240" w:lineRule="exact"/>
              <w:ind w:left="120"/>
              <w:rPr>
                <w:sz w:val="20"/>
                <w:szCs w:val="20"/>
              </w:rPr>
            </w:pPr>
            <w:r>
              <w:rPr>
                <w:rFonts w:ascii="Arial" w:eastAsia="Arial" w:hAnsi="Arial" w:cs="Arial"/>
                <w:b/>
                <w:bCs/>
                <w:w w:val="99"/>
              </w:rPr>
              <w:t>Dated Adopted by AC</w:t>
            </w:r>
          </w:p>
        </w:tc>
        <w:tc>
          <w:tcPr>
            <w:tcW w:w="1460" w:type="dxa"/>
            <w:tcBorders>
              <w:right w:val="single" w:sz="8" w:space="0" w:color="auto"/>
            </w:tcBorders>
            <w:vAlign w:val="bottom"/>
          </w:tcPr>
          <w:p w:rsidR="00AD21FB" w:rsidRDefault="00AD21FB">
            <w:pPr>
              <w:rPr>
                <w:sz w:val="20"/>
                <w:szCs w:val="20"/>
              </w:rPr>
            </w:pP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9 December 2021</w:t>
            </w:r>
          </w:p>
        </w:tc>
      </w:tr>
      <w:tr w:rsidR="00AD21FB">
        <w:trPr>
          <w:trHeight w:val="141"/>
        </w:trPr>
        <w:tc>
          <w:tcPr>
            <w:tcW w:w="3840" w:type="dxa"/>
            <w:gridSpan w:val="3"/>
            <w:tcBorders>
              <w:left w:val="single" w:sz="8" w:space="0" w:color="auto"/>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3840" w:type="dxa"/>
            <w:gridSpan w:val="3"/>
            <w:tcBorders>
              <w:left w:val="single" w:sz="8" w:space="0" w:color="auto"/>
              <w:right w:val="single" w:sz="8" w:space="0" w:color="auto"/>
            </w:tcBorders>
            <w:vAlign w:val="bottom"/>
          </w:tcPr>
          <w:p w:rsidR="00AD21FB" w:rsidRDefault="0076781B">
            <w:pPr>
              <w:spacing w:line="240" w:lineRule="exact"/>
              <w:ind w:left="120"/>
              <w:rPr>
                <w:sz w:val="20"/>
                <w:szCs w:val="20"/>
              </w:rPr>
            </w:pPr>
            <w:r>
              <w:rPr>
                <w:rFonts w:ascii="Arial" w:eastAsia="Arial" w:hAnsi="Arial" w:cs="Arial"/>
                <w:b/>
                <w:bCs/>
              </w:rPr>
              <w:t>Next Review Date by AC</w:t>
            </w: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December 2023</w:t>
            </w:r>
          </w:p>
        </w:tc>
      </w:tr>
      <w:tr w:rsidR="00AD21FB">
        <w:trPr>
          <w:trHeight w:val="139"/>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2"/>
        </w:trPr>
        <w:tc>
          <w:tcPr>
            <w:tcW w:w="2380" w:type="dxa"/>
            <w:gridSpan w:val="2"/>
            <w:tcBorders>
              <w:left w:val="single" w:sz="8" w:space="0" w:color="auto"/>
            </w:tcBorders>
            <w:vAlign w:val="bottom"/>
          </w:tcPr>
          <w:p w:rsidR="00AD21FB" w:rsidRDefault="0076781B">
            <w:pPr>
              <w:spacing w:line="242" w:lineRule="exact"/>
              <w:ind w:left="120"/>
              <w:rPr>
                <w:sz w:val="20"/>
                <w:szCs w:val="20"/>
              </w:rPr>
            </w:pPr>
            <w:r>
              <w:rPr>
                <w:rFonts w:ascii="Arial" w:eastAsia="Arial" w:hAnsi="Arial" w:cs="Arial"/>
                <w:b/>
                <w:bCs/>
                <w:w w:val="99"/>
              </w:rPr>
              <w:t>Date Reviewed by AC</w:t>
            </w:r>
          </w:p>
        </w:tc>
        <w:tc>
          <w:tcPr>
            <w:tcW w:w="1460" w:type="dxa"/>
            <w:tcBorders>
              <w:right w:val="single" w:sz="8" w:space="0" w:color="auto"/>
            </w:tcBorders>
            <w:vAlign w:val="bottom"/>
          </w:tcPr>
          <w:p w:rsidR="00AD21FB" w:rsidRDefault="00AD21FB">
            <w:pPr>
              <w:rPr>
                <w:sz w:val="21"/>
                <w:szCs w:val="21"/>
              </w:rPr>
            </w:pPr>
          </w:p>
        </w:tc>
        <w:tc>
          <w:tcPr>
            <w:tcW w:w="6980" w:type="dxa"/>
            <w:tcBorders>
              <w:right w:val="single" w:sz="8" w:space="0" w:color="auto"/>
            </w:tcBorders>
            <w:vAlign w:val="bottom"/>
          </w:tcPr>
          <w:p w:rsidR="00AD21FB" w:rsidRDefault="0076781B">
            <w:pPr>
              <w:spacing w:line="242" w:lineRule="exact"/>
              <w:ind w:left="100"/>
              <w:rPr>
                <w:sz w:val="20"/>
                <w:szCs w:val="20"/>
              </w:rPr>
            </w:pPr>
            <w:r>
              <w:rPr>
                <w:rFonts w:ascii="Arial" w:eastAsia="Arial" w:hAnsi="Arial" w:cs="Arial"/>
              </w:rPr>
              <w:t>7 November 2023</w:t>
            </w:r>
          </w:p>
        </w:tc>
      </w:tr>
      <w:tr w:rsidR="00AD21FB">
        <w:trPr>
          <w:trHeight w:val="139"/>
        </w:trPr>
        <w:tc>
          <w:tcPr>
            <w:tcW w:w="2380" w:type="dxa"/>
            <w:gridSpan w:val="2"/>
            <w:tcBorders>
              <w:left w:val="single" w:sz="8" w:space="0" w:color="auto"/>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2380" w:type="dxa"/>
            <w:gridSpan w:val="2"/>
            <w:tcBorders>
              <w:left w:val="single" w:sz="8" w:space="0" w:color="auto"/>
            </w:tcBorders>
            <w:vAlign w:val="bottom"/>
          </w:tcPr>
          <w:p w:rsidR="00AD21FB" w:rsidRDefault="0076781B">
            <w:pPr>
              <w:spacing w:line="240" w:lineRule="exact"/>
              <w:ind w:left="120"/>
              <w:rPr>
                <w:sz w:val="20"/>
                <w:szCs w:val="20"/>
              </w:rPr>
            </w:pPr>
            <w:r>
              <w:rPr>
                <w:rFonts w:ascii="Arial" w:eastAsia="Arial" w:hAnsi="Arial" w:cs="Arial"/>
                <w:b/>
                <w:bCs/>
              </w:rPr>
              <w:t xml:space="preserve">Date Adopted </w:t>
            </w:r>
            <w:r>
              <w:rPr>
                <w:rFonts w:ascii="Arial" w:eastAsia="Arial" w:hAnsi="Arial" w:cs="Arial"/>
                <w:b/>
                <w:bCs/>
              </w:rPr>
              <w:t>by AC</w:t>
            </w:r>
          </w:p>
        </w:tc>
        <w:tc>
          <w:tcPr>
            <w:tcW w:w="1460" w:type="dxa"/>
            <w:tcBorders>
              <w:right w:val="single" w:sz="8" w:space="0" w:color="auto"/>
            </w:tcBorders>
            <w:vAlign w:val="bottom"/>
          </w:tcPr>
          <w:p w:rsidR="00AD21FB" w:rsidRDefault="00AD21FB">
            <w:pPr>
              <w:rPr>
                <w:sz w:val="20"/>
                <w:szCs w:val="20"/>
              </w:rPr>
            </w:pP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7 November 2023</w:t>
            </w:r>
          </w:p>
        </w:tc>
      </w:tr>
      <w:tr w:rsidR="00AD21FB">
        <w:trPr>
          <w:trHeight w:val="142"/>
        </w:trPr>
        <w:tc>
          <w:tcPr>
            <w:tcW w:w="3840" w:type="dxa"/>
            <w:gridSpan w:val="3"/>
            <w:tcBorders>
              <w:left w:val="single" w:sz="8" w:space="0" w:color="auto"/>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r w:rsidR="00AD21FB">
        <w:trPr>
          <w:trHeight w:val="240"/>
        </w:trPr>
        <w:tc>
          <w:tcPr>
            <w:tcW w:w="3840" w:type="dxa"/>
            <w:gridSpan w:val="3"/>
            <w:tcBorders>
              <w:left w:val="single" w:sz="8" w:space="0" w:color="auto"/>
              <w:right w:val="single" w:sz="8" w:space="0" w:color="auto"/>
            </w:tcBorders>
            <w:vAlign w:val="bottom"/>
          </w:tcPr>
          <w:p w:rsidR="00AD21FB" w:rsidRDefault="0076781B">
            <w:pPr>
              <w:spacing w:line="240" w:lineRule="exact"/>
              <w:ind w:left="120"/>
              <w:rPr>
                <w:sz w:val="20"/>
                <w:szCs w:val="20"/>
              </w:rPr>
            </w:pPr>
            <w:r>
              <w:rPr>
                <w:rFonts w:ascii="Arial" w:eastAsia="Arial" w:hAnsi="Arial" w:cs="Arial"/>
                <w:b/>
                <w:bCs/>
              </w:rPr>
              <w:t>Next Review Date by AC</w:t>
            </w:r>
          </w:p>
        </w:tc>
        <w:tc>
          <w:tcPr>
            <w:tcW w:w="6980" w:type="dxa"/>
            <w:tcBorders>
              <w:right w:val="single" w:sz="8" w:space="0" w:color="auto"/>
            </w:tcBorders>
            <w:vAlign w:val="bottom"/>
          </w:tcPr>
          <w:p w:rsidR="00AD21FB" w:rsidRDefault="0076781B">
            <w:pPr>
              <w:spacing w:line="240" w:lineRule="exact"/>
              <w:ind w:left="100"/>
              <w:rPr>
                <w:sz w:val="20"/>
                <w:szCs w:val="20"/>
              </w:rPr>
            </w:pPr>
            <w:r>
              <w:rPr>
                <w:rFonts w:ascii="Arial" w:eastAsia="Arial" w:hAnsi="Arial" w:cs="Arial"/>
              </w:rPr>
              <w:t>November 2025</w:t>
            </w:r>
          </w:p>
        </w:tc>
      </w:tr>
      <w:tr w:rsidR="00AD21FB">
        <w:trPr>
          <w:trHeight w:val="141"/>
        </w:trPr>
        <w:tc>
          <w:tcPr>
            <w:tcW w:w="2300" w:type="dxa"/>
            <w:tcBorders>
              <w:left w:val="single" w:sz="8" w:space="0" w:color="auto"/>
              <w:bottom w:val="single" w:sz="8" w:space="0" w:color="auto"/>
            </w:tcBorders>
            <w:vAlign w:val="bottom"/>
          </w:tcPr>
          <w:p w:rsidR="00AD21FB" w:rsidRDefault="00AD21FB">
            <w:pPr>
              <w:rPr>
                <w:sz w:val="12"/>
                <w:szCs w:val="12"/>
              </w:rPr>
            </w:pPr>
          </w:p>
        </w:tc>
        <w:tc>
          <w:tcPr>
            <w:tcW w:w="80" w:type="dxa"/>
            <w:tcBorders>
              <w:bottom w:val="single" w:sz="8" w:space="0" w:color="auto"/>
            </w:tcBorders>
            <w:vAlign w:val="bottom"/>
          </w:tcPr>
          <w:p w:rsidR="00AD21FB" w:rsidRDefault="00AD21FB">
            <w:pPr>
              <w:rPr>
                <w:sz w:val="12"/>
                <w:szCs w:val="12"/>
              </w:rPr>
            </w:pPr>
          </w:p>
        </w:tc>
        <w:tc>
          <w:tcPr>
            <w:tcW w:w="1460" w:type="dxa"/>
            <w:tcBorders>
              <w:bottom w:val="single" w:sz="8" w:space="0" w:color="auto"/>
              <w:right w:val="single" w:sz="8" w:space="0" w:color="auto"/>
            </w:tcBorders>
            <w:vAlign w:val="bottom"/>
          </w:tcPr>
          <w:p w:rsidR="00AD21FB" w:rsidRDefault="00AD21FB">
            <w:pPr>
              <w:rPr>
                <w:sz w:val="12"/>
                <w:szCs w:val="12"/>
              </w:rPr>
            </w:pPr>
          </w:p>
        </w:tc>
        <w:tc>
          <w:tcPr>
            <w:tcW w:w="6980" w:type="dxa"/>
            <w:tcBorders>
              <w:bottom w:val="single" w:sz="8" w:space="0" w:color="auto"/>
              <w:right w:val="single" w:sz="8" w:space="0" w:color="auto"/>
            </w:tcBorders>
            <w:vAlign w:val="bottom"/>
          </w:tcPr>
          <w:p w:rsidR="00AD21FB" w:rsidRDefault="00AD21FB">
            <w:pPr>
              <w:rPr>
                <w:sz w:val="12"/>
                <w:szCs w:val="12"/>
              </w:rPr>
            </w:pPr>
          </w:p>
        </w:tc>
      </w:tr>
    </w:tbl>
    <w:p w:rsidR="00AD21FB" w:rsidRDefault="0076781B">
      <w:pPr>
        <w:spacing w:line="20" w:lineRule="exact"/>
        <w:rPr>
          <w:sz w:val="24"/>
          <w:szCs w:val="24"/>
        </w:rPr>
      </w:pPr>
      <w:r>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1704340</wp:posOffset>
                </wp:positionH>
                <wp:positionV relativeFrom="paragraph">
                  <wp:posOffset>-4767580</wp:posOffset>
                </wp:positionV>
                <wp:extent cx="13335" cy="1333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6AF051F4" id="Shape 6" o:spid="_x0000_s1026" style="position:absolute;margin-left:134.2pt;margin-top:-375.4pt;width:1.0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" o:allowincell="f" fillcolor="black" stroked="f">
                <v:path arrowok="t"/>
              </v:rect>
            </w:pict>
          </mc:Fallback>
        </mc:AlternateContent>
      </w: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262255</wp:posOffset>
                </wp:positionH>
                <wp:positionV relativeFrom="paragraph">
                  <wp:posOffset>-515620</wp:posOffset>
                </wp:positionV>
                <wp:extent cx="13335"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000000"/>
                        </a:solidFill>
                      </wps:spPr>
                      <wps:bodyPr/>
                    </wps:wsp>
                  </a:graphicData>
                </a:graphic>
              </wp:anchor>
            </w:drawing>
          </mc:Choice>
          <mc:Fallback>
            <w:pict>
              <v:rect w14:anchorId="5704BBA9" id="Shape 7" o:spid="_x0000_s1026" style="position:absolute;margin-left:20.65pt;margin-top:-40.6pt;width:1.05pt;height:.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" o:allowincell="f" fillcolor="black" stroked="f">
                <v:path arrowok="t"/>
              </v:rect>
            </w:pict>
          </mc:Fallback>
        </mc:AlternateContent>
      </w: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2692400</wp:posOffset>
                </wp:positionH>
                <wp:positionV relativeFrom="paragraph">
                  <wp:posOffset>-515620</wp:posOffset>
                </wp:positionV>
                <wp:extent cx="13335"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000000"/>
                        </a:solidFill>
                      </wps:spPr>
                      <wps:bodyPr/>
                    </wps:wsp>
                  </a:graphicData>
                </a:graphic>
              </wp:anchor>
            </w:drawing>
          </mc:Choice>
          <mc:Fallback>
            <w:pict>
              <v:rect w14:anchorId="5CD78748" id="Shape 8" o:spid="_x0000_s1026" style="position:absolute;margin-left:212pt;margin-top:-40.6pt;width:1.05pt;height:.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" o:allowincell="f" fillcolor="black" stroked="f">
                <v:path arrowok="t"/>
              </v:rect>
            </w:pict>
          </mc:Fallback>
        </mc:AlternateContent>
      </w:r>
      <w:r>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7106285</wp:posOffset>
                </wp:positionH>
                <wp:positionV relativeFrom="paragraph">
                  <wp:posOffset>-515620</wp:posOffset>
                </wp:positionV>
                <wp:extent cx="13335"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065"/>
                        </a:xfrm>
                        <a:prstGeom prst="rect">
                          <a:avLst/>
                        </a:prstGeom>
                        <a:solidFill>
                          <a:srgbClr val="000000"/>
                        </a:solidFill>
                      </wps:spPr>
                      <wps:bodyPr/>
                    </wps:wsp>
                  </a:graphicData>
                </a:graphic>
              </wp:anchor>
            </w:drawing>
          </mc:Choice>
          <mc:Fallback>
            <w:pict>
              <v:rect w14:anchorId="05F19610" id="Shape 9" o:spid="_x0000_s1026" style="position:absolute;margin-left:559.55pt;margin-top:-40.6pt;width:1.05pt;height:.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" o:allowincell="f" fillcolor="black" stroked="f">
                <v:path arrowok="t"/>
              </v:rect>
            </w:pict>
          </mc:Fallback>
        </mc:AlternateContent>
      </w: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00" w:lineRule="exact"/>
        <w:rPr>
          <w:sz w:val="24"/>
          <w:szCs w:val="24"/>
        </w:rPr>
      </w:pPr>
    </w:p>
    <w:p w:rsidR="00AD21FB" w:rsidRDefault="00AD21FB">
      <w:pPr>
        <w:spacing w:line="261" w:lineRule="exact"/>
        <w:rPr>
          <w:sz w:val="24"/>
          <w:szCs w:val="24"/>
        </w:rPr>
      </w:pPr>
    </w:p>
    <w:p w:rsidR="00AD21FB" w:rsidRDefault="0076781B">
      <w:pPr>
        <w:rPr>
          <w:sz w:val="20"/>
          <w:szCs w:val="20"/>
        </w:rPr>
      </w:pPr>
      <w:r>
        <w:rPr>
          <w:rFonts w:ascii="Arial" w:eastAsia="Arial" w:hAnsi="Arial" w:cs="Arial"/>
          <w:sz w:val="14"/>
          <w:szCs w:val="14"/>
        </w:rPr>
        <w:t>Special Educational Needs Policy</w:t>
      </w:r>
    </w:p>
    <w:p w:rsidR="00AD21FB" w:rsidRDefault="00AD21FB">
      <w:pPr>
        <w:sectPr w:rsidR="00AD21FB">
          <w:pgSz w:w="12240" w:h="15840"/>
          <w:pgMar w:top="1440" w:right="480" w:bottom="164" w:left="560" w:header="0" w:footer="0" w:gutter="0"/>
          <w:cols w:space="720" w:equalWidth="0">
            <w:col w:w="11200"/>
          </w:cols>
        </w:sectPr>
      </w:pPr>
    </w:p>
    <w:p w:rsidR="00AD21FB" w:rsidRDefault="0076781B">
      <w:pPr>
        <w:spacing w:line="200" w:lineRule="exact"/>
        <w:rPr>
          <w:sz w:val="20"/>
          <w:szCs w:val="20"/>
        </w:rPr>
      </w:pPr>
      <w:bookmarkStart w:id="2" w:name="page2"/>
      <w:bookmarkEnd w:id="2"/>
      <w:r>
        <w:rPr>
          <w:noProof/>
          <w:sz w:val="20"/>
          <w:szCs w:val="20"/>
        </w:rPr>
        <w:lastRenderedPageBreak/>
        <w:drawing>
          <wp:anchor distT="0" distB="0" distL="114300" distR="114300" simplePos="0" relativeHeight="251659776" behindDoc="1" locked="0" layoutInCell="0" allowOverlap="1">
            <wp:simplePos x="0" y="0"/>
            <wp:positionH relativeFrom="page">
              <wp:posOffset>6486525</wp:posOffset>
            </wp:positionH>
            <wp:positionV relativeFrom="page">
              <wp:posOffset>153670</wp:posOffset>
            </wp:positionV>
            <wp:extent cx="999490" cy="7588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99490" cy="758825"/>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page">
              <wp:posOffset>363855</wp:posOffset>
            </wp:positionH>
            <wp:positionV relativeFrom="page">
              <wp:posOffset>148590</wp:posOffset>
            </wp:positionV>
            <wp:extent cx="1254760" cy="6280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254760" cy="628015"/>
                    </a:xfrm>
                    <a:prstGeom prst="rect">
                      <a:avLst/>
                    </a:prstGeom>
                    <a:noFill/>
                  </pic:spPr>
                </pic:pic>
              </a:graphicData>
            </a:graphic>
          </wp:anchor>
        </w:drawing>
      </w: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323" w:lineRule="exact"/>
        <w:rPr>
          <w:sz w:val="20"/>
          <w:szCs w:val="20"/>
        </w:rPr>
      </w:pPr>
    </w:p>
    <w:p w:rsidR="00AD21FB" w:rsidRDefault="0076781B">
      <w:pPr>
        <w:jc w:val="center"/>
        <w:rPr>
          <w:sz w:val="20"/>
          <w:szCs w:val="20"/>
        </w:rPr>
      </w:pPr>
      <w:r>
        <w:rPr>
          <w:rFonts w:ascii="Arial" w:eastAsia="Arial" w:hAnsi="Arial" w:cs="Arial"/>
          <w:b/>
          <w:bCs/>
          <w:sz w:val="24"/>
          <w:szCs w:val="24"/>
        </w:rPr>
        <w:t>SPECIAL EDUCATIONAL NEEDS POLICY</w:t>
      </w:r>
    </w:p>
    <w:p w:rsidR="00AD21FB" w:rsidRDefault="00AD21FB">
      <w:pPr>
        <w:spacing w:line="303" w:lineRule="exact"/>
        <w:rPr>
          <w:sz w:val="20"/>
          <w:szCs w:val="20"/>
        </w:rPr>
      </w:pPr>
    </w:p>
    <w:p w:rsidR="00AD21FB" w:rsidRDefault="0076781B">
      <w:pPr>
        <w:spacing w:line="272" w:lineRule="auto"/>
        <w:ind w:left="20" w:hanging="9"/>
        <w:jc w:val="both"/>
        <w:rPr>
          <w:sz w:val="20"/>
          <w:szCs w:val="20"/>
        </w:rPr>
      </w:pPr>
      <w:r>
        <w:rPr>
          <w:rFonts w:ascii="Arial" w:eastAsia="Arial" w:hAnsi="Arial" w:cs="Arial"/>
          <w:sz w:val="21"/>
          <w:szCs w:val="21"/>
        </w:rPr>
        <w:t>These are the objectives of the Academy Council in making provision for students</w:t>
      </w:r>
      <w:r>
        <w:rPr>
          <w:rFonts w:ascii="Arial" w:eastAsia="Arial" w:hAnsi="Arial" w:cs="Arial"/>
          <w:sz w:val="21"/>
          <w:szCs w:val="21"/>
        </w:rPr>
        <w:t xml:space="preserve"> with Special Educational Needs and how the Academy Council’s Special Educational Needs Policy will contribute towards meeting those objectives.</w:t>
      </w:r>
    </w:p>
    <w:p w:rsidR="00AD21FB" w:rsidRDefault="00AD21FB">
      <w:pPr>
        <w:spacing w:line="339" w:lineRule="exact"/>
        <w:rPr>
          <w:sz w:val="20"/>
          <w:szCs w:val="20"/>
        </w:rPr>
      </w:pPr>
    </w:p>
    <w:p w:rsidR="00AD21FB" w:rsidRDefault="0076781B">
      <w:pPr>
        <w:rPr>
          <w:sz w:val="20"/>
          <w:szCs w:val="20"/>
        </w:rPr>
      </w:pPr>
      <w:r>
        <w:rPr>
          <w:rFonts w:ascii="Arial" w:eastAsia="Arial" w:hAnsi="Arial" w:cs="Arial"/>
          <w:b/>
          <w:bCs/>
        </w:rPr>
        <w:t>Aims of St Andrew’s Academy</w:t>
      </w:r>
    </w:p>
    <w:p w:rsidR="00AD21FB" w:rsidRDefault="00AD21FB">
      <w:pPr>
        <w:spacing w:line="39" w:lineRule="exact"/>
        <w:rPr>
          <w:sz w:val="20"/>
          <w:szCs w:val="20"/>
        </w:rPr>
      </w:pPr>
    </w:p>
    <w:p w:rsidR="00AD21FB" w:rsidRDefault="0076781B">
      <w:pPr>
        <w:spacing w:line="236" w:lineRule="auto"/>
        <w:ind w:left="20" w:right="20"/>
        <w:rPr>
          <w:sz w:val="20"/>
          <w:szCs w:val="20"/>
        </w:rPr>
      </w:pPr>
      <w:r>
        <w:rPr>
          <w:rFonts w:ascii="Arial" w:eastAsia="Arial" w:hAnsi="Arial" w:cs="Arial"/>
          <w:color w:val="262626"/>
        </w:rPr>
        <w:t>St Andrew's Academy is an inspirational community, where we take care of each oth</w:t>
      </w:r>
      <w:r>
        <w:rPr>
          <w:rFonts w:ascii="Arial" w:eastAsia="Arial" w:hAnsi="Arial" w:cs="Arial"/>
          <w:color w:val="262626"/>
        </w:rPr>
        <w:t>er, enjoy our learning and work hard to achieve our targets.</w:t>
      </w:r>
    </w:p>
    <w:p w:rsidR="00AD21FB" w:rsidRDefault="00AD21FB">
      <w:pPr>
        <w:spacing w:line="253" w:lineRule="exact"/>
        <w:rPr>
          <w:sz w:val="20"/>
          <w:szCs w:val="20"/>
        </w:rPr>
      </w:pPr>
    </w:p>
    <w:p w:rsidR="00AD21FB" w:rsidRDefault="0076781B">
      <w:pPr>
        <w:ind w:left="20"/>
        <w:rPr>
          <w:sz w:val="20"/>
          <w:szCs w:val="20"/>
        </w:rPr>
      </w:pPr>
      <w:r>
        <w:rPr>
          <w:rFonts w:ascii="Arial" w:eastAsia="Arial" w:hAnsi="Arial" w:cs="Arial"/>
          <w:b/>
          <w:bCs/>
          <w:color w:val="262626"/>
        </w:rPr>
        <w:t>Values: Aspire, Respect, Trust</w:t>
      </w:r>
    </w:p>
    <w:p w:rsidR="00AD21FB" w:rsidRDefault="00AD21FB">
      <w:pPr>
        <w:spacing w:line="256" w:lineRule="exact"/>
        <w:rPr>
          <w:sz w:val="20"/>
          <w:szCs w:val="20"/>
        </w:rPr>
      </w:pPr>
    </w:p>
    <w:p w:rsidR="00AD21FB" w:rsidRDefault="0076781B">
      <w:pPr>
        <w:ind w:left="20"/>
        <w:rPr>
          <w:sz w:val="20"/>
          <w:szCs w:val="20"/>
        </w:rPr>
      </w:pPr>
      <w:r>
        <w:rPr>
          <w:rFonts w:ascii="Arial" w:eastAsia="Arial" w:hAnsi="Arial" w:cs="Arial"/>
          <w:color w:val="262626"/>
        </w:rPr>
        <w:t>To achieve this we:</w:t>
      </w:r>
    </w:p>
    <w:p w:rsidR="00AD21FB" w:rsidRDefault="0076781B">
      <w:pPr>
        <w:spacing w:line="237" w:lineRule="auto"/>
        <w:ind w:left="20"/>
        <w:rPr>
          <w:sz w:val="20"/>
          <w:szCs w:val="20"/>
        </w:rPr>
      </w:pPr>
      <w:r>
        <w:rPr>
          <w:rFonts w:ascii="Arial" w:eastAsia="Arial" w:hAnsi="Arial" w:cs="Arial"/>
          <w:color w:val="262626"/>
        </w:rPr>
        <w:t>Innovatively deliver a curriculum to meet the needs of every learner.</w:t>
      </w:r>
    </w:p>
    <w:p w:rsidR="00AD21FB" w:rsidRDefault="00AD21FB">
      <w:pPr>
        <w:spacing w:line="2" w:lineRule="exact"/>
        <w:rPr>
          <w:sz w:val="20"/>
          <w:szCs w:val="20"/>
        </w:rPr>
      </w:pPr>
    </w:p>
    <w:p w:rsidR="00AD21FB" w:rsidRDefault="0076781B">
      <w:pPr>
        <w:spacing w:line="237" w:lineRule="auto"/>
        <w:ind w:left="20"/>
        <w:rPr>
          <w:sz w:val="20"/>
          <w:szCs w:val="20"/>
        </w:rPr>
      </w:pPr>
      <w:r>
        <w:rPr>
          <w:rFonts w:ascii="Arial" w:eastAsia="Arial" w:hAnsi="Arial" w:cs="Arial"/>
          <w:color w:val="262626"/>
        </w:rPr>
        <w:t>Respect the voice of everybody in our school community.</w:t>
      </w:r>
    </w:p>
    <w:p w:rsidR="00AD21FB" w:rsidRDefault="00AD21FB">
      <w:pPr>
        <w:spacing w:line="10" w:lineRule="exact"/>
        <w:rPr>
          <w:sz w:val="20"/>
          <w:szCs w:val="20"/>
        </w:rPr>
      </w:pPr>
    </w:p>
    <w:p w:rsidR="00AD21FB" w:rsidRDefault="0076781B">
      <w:pPr>
        <w:spacing w:line="235" w:lineRule="auto"/>
        <w:ind w:left="580" w:right="20"/>
        <w:rPr>
          <w:sz w:val="20"/>
          <w:szCs w:val="20"/>
        </w:rPr>
      </w:pPr>
      <w:r>
        <w:rPr>
          <w:rFonts w:ascii="Arial" w:eastAsia="Arial" w:hAnsi="Arial" w:cs="Arial"/>
          <w:color w:val="262626"/>
        </w:rPr>
        <w:t xml:space="preserve">Provide the </w:t>
      </w:r>
      <w:r>
        <w:rPr>
          <w:rFonts w:ascii="Arial" w:eastAsia="Arial" w:hAnsi="Arial" w:cs="Arial"/>
          <w:color w:val="262626"/>
        </w:rPr>
        <w:t>foundations for all students to flourish and lead fulfilling and purposeful lives beyond St Andrew's Academy.</w:t>
      </w:r>
    </w:p>
    <w:p w:rsidR="00AD21FB" w:rsidRDefault="00AD21FB">
      <w:pPr>
        <w:spacing w:line="2" w:lineRule="exact"/>
        <w:rPr>
          <w:sz w:val="20"/>
          <w:szCs w:val="20"/>
        </w:rPr>
      </w:pPr>
    </w:p>
    <w:p w:rsidR="00AD21FB" w:rsidRDefault="0076781B">
      <w:pPr>
        <w:ind w:left="20"/>
        <w:rPr>
          <w:sz w:val="20"/>
          <w:szCs w:val="20"/>
        </w:rPr>
      </w:pPr>
      <w:r>
        <w:rPr>
          <w:rFonts w:ascii="Arial" w:eastAsia="Arial" w:hAnsi="Arial" w:cs="Arial"/>
          <w:color w:val="262626"/>
        </w:rPr>
        <w:t>Build strong, caring relationships based on mutual trust and respect.</w:t>
      </w:r>
    </w:p>
    <w:p w:rsidR="00AD21FB" w:rsidRDefault="00AD21FB">
      <w:pPr>
        <w:spacing w:line="1" w:lineRule="exact"/>
        <w:rPr>
          <w:sz w:val="20"/>
          <w:szCs w:val="20"/>
        </w:rPr>
      </w:pPr>
    </w:p>
    <w:p w:rsidR="00AD21FB" w:rsidRDefault="0076781B">
      <w:pPr>
        <w:spacing w:line="237" w:lineRule="auto"/>
        <w:ind w:left="20"/>
        <w:rPr>
          <w:sz w:val="20"/>
          <w:szCs w:val="20"/>
        </w:rPr>
      </w:pPr>
      <w:r>
        <w:rPr>
          <w:rFonts w:ascii="Arial" w:eastAsia="Arial" w:hAnsi="Arial" w:cs="Arial"/>
          <w:color w:val="262626"/>
        </w:rPr>
        <w:t>Establish and utilise links with the wider community.</w:t>
      </w:r>
    </w:p>
    <w:p w:rsidR="00AD21FB" w:rsidRDefault="00AD21FB">
      <w:pPr>
        <w:spacing w:line="2" w:lineRule="exact"/>
        <w:rPr>
          <w:sz w:val="20"/>
          <w:szCs w:val="20"/>
        </w:rPr>
      </w:pPr>
    </w:p>
    <w:p w:rsidR="00AD21FB" w:rsidRDefault="0076781B">
      <w:pPr>
        <w:spacing w:line="237" w:lineRule="auto"/>
        <w:ind w:left="20"/>
        <w:rPr>
          <w:sz w:val="20"/>
          <w:szCs w:val="20"/>
        </w:rPr>
      </w:pPr>
      <w:r>
        <w:rPr>
          <w:rFonts w:ascii="Arial" w:eastAsia="Arial" w:hAnsi="Arial" w:cs="Arial"/>
          <w:color w:val="262626"/>
        </w:rPr>
        <w:t>Encourage everybody</w:t>
      </w:r>
      <w:r>
        <w:rPr>
          <w:rFonts w:ascii="Arial" w:eastAsia="Arial" w:hAnsi="Arial" w:cs="Arial"/>
          <w:color w:val="262626"/>
        </w:rPr>
        <w:t xml:space="preserve"> to be proud of themselves and what they achieve.</w:t>
      </w:r>
    </w:p>
    <w:p w:rsidR="00AD21FB" w:rsidRDefault="00AD21FB">
      <w:pPr>
        <w:spacing w:line="2" w:lineRule="exact"/>
        <w:rPr>
          <w:sz w:val="20"/>
          <w:szCs w:val="20"/>
        </w:rPr>
      </w:pPr>
    </w:p>
    <w:p w:rsidR="00AD21FB" w:rsidRDefault="0076781B">
      <w:pPr>
        <w:ind w:left="20"/>
        <w:rPr>
          <w:sz w:val="20"/>
          <w:szCs w:val="20"/>
        </w:rPr>
      </w:pPr>
      <w:r>
        <w:rPr>
          <w:rFonts w:ascii="Arial" w:eastAsia="Arial" w:hAnsi="Arial" w:cs="Arial"/>
          <w:color w:val="262626"/>
        </w:rPr>
        <w:t>Inspire, create and have fun!</w:t>
      </w:r>
    </w:p>
    <w:p w:rsidR="00AD21FB" w:rsidRDefault="00AD21FB">
      <w:pPr>
        <w:spacing w:line="158" w:lineRule="exact"/>
        <w:rPr>
          <w:sz w:val="20"/>
          <w:szCs w:val="20"/>
        </w:rPr>
      </w:pPr>
    </w:p>
    <w:p w:rsidR="00AD21FB" w:rsidRDefault="0076781B">
      <w:pPr>
        <w:ind w:right="-59"/>
        <w:jc w:val="center"/>
        <w:rPr>
          <w:sz w:val="20"/>
          <w:szCs w:val="20"/>
        </w:rPr>
      </w:pPr>
      <w:r>
        <w:rPr>
          <w:rFonts w:ascii="Bradley Hand ITC" w:eastAsia="Bradley Hand ITC" w:hAnsi="Bradley Hand ITC" w:cs="Bradley Hand ITC"/>
          <w:color w:val="7030A0"/>
          <w:sz w:val="56"/>
          <w:szCs w:val="56"/>
        </w:rPr>
        <w:t>Learning Together, Achieving Together</w:t>
      </w:r>
    </w:p>
    <w:p w:rsidR="00AD21FB" w:rsidRDefault="00AD21FB">
      <w:pPr>
        <w:spacing w:line="333" w:lineRule="exact"/>
        <w:rPr>
          <w:sz w:val="20"/>
          <w:szCs w:val="20"/>
        </w:rPr>
      </w:pPr>
    </w:p>
    <w:p w:rsidR="00AD21FB" w:rsidRDefault="0076781B">
      <w:pPr>
        <w:spacing w:line="249" w:lineRule="auto"/>
        <w:ind w:left="20" w:right="20" w:hanging="9"/>
        <w:jc w:val="both"/>
        <w:rPr>
          <w:sz w:val="20"/>
          <w:szCs w:val="20"/>
        </w:rPr>
      </w:pPr>
      <w:r>
        <w:rPr>
          <w:rFonts w:ascii="Arial" w:eastAsia="Arial" w:hAnsi="Arial" w:cs="Arial"/>
        </w:rPr>
        <w:t xml:space="preserve">These aims guide the Academy Council, the Headteacher and staff in their policy-making decisions regarding provision, resources and </w:t>
      </w:r>
      <w:r>
        <w:rPr>
          <w:rFonts w:ascii="Arial" w:eastAsia="Arial" w:hAnsi="Arial" w:cs="Arial"/>
        </w:rPr>
        <w:t>relationships with other bodies beyond the academy.</w:t>
      </w:r>
    </w:p>
    <w:p w:rsidR="00AD21FB" w:rsidRDefault="00AD21FB">
      <w:pPr>
        <w:spacing w:line="311" w:lineRule="exact"/>
        <w:rPr>
          <w:sz w:val="20"/>
          <w:szCs w:val="20"/>
        </w:rPr>
      </w:pPr>
    </w:p>
    <w:p w:rsidR="00AD21FB" w:rsidRDefault="0076781B">
      <w:pPr>
        <w:rPr>
          <w:sz w:val="20"/>
          <w:szCs w:val="20"/>
        </w:rPr>
      </w:pPr>
      <w:r>
        <w:rPr>
          <w:rFonts w:ascii="Arial" w:eastAsia="Arial" w:hAnsi="Arial" w:cs="Arial"/>
          <w:b/>
          <w:bCs/>
        </w:rPr>
        <w:t>The types of Special Educational Needs provided for at St Andrew’s Academy</w:t>
      </w:r>
    </w:p>
    <w:p w:rsidR="00AD21FB" w:rsidRDefault="00AD21FB">
      <w:pPr>
        <w:spacing w:line="39" w:lineRule="exact"/>
        <w:rPr>
          <w:sz w:val="20"/>
          <w:szCs w:val="20"/>
        </w:rPr>
      </w:pPr>
    </w:p>
    <w:p w:rsidR="00AD21FB" w:rsidRDefault="0076781B">
      <w:pPr>
        <w:spacing w:line="253" w:lineRule="auto"/>
        <w:ind w:left="20" w:hanging="9"/>
        <w:jc w:val="both"/>
        <w:rPr>
          <w:sz w:val="20"/>
          <w:szCs w:val="20"/>
        </w:rPr>
      </w:pPr>
      <w:r>
        <w:rPr>
          <w:rFonts w:ascii="Arial" w:eastAsia="Arial" w:hAnsi="Arial" w:cs="Arial"/>
        </w:rPr>
        <w:t>St Andrew’s Academy caters for students with Severe Learning Difficulties and/or Autism aged between 11 and 19 years. Some of o</w:t>
      </w:r>
      <w:r>
        <w:rPr>
          <w:rFonts w:ascii="Arial" w:eastAsia="Arial" w:hAnsi="Arial" w:cs="Arial"/>
        </w:rPr>
        <w:t>ur students have associated physical disabilities and/or social, emotional and behavioural difficulties.</w:t>
      </w:r>
    </w:p>
    <w:p w:rsidR="00AD21FB" w:rsidRDefault="00AD21FB">
      <w:pPr>
        <w:spacing w:line="257" w:lineRule="exact"/>
        <w:rPr>
          <w:sz w:val="20"/>
          <w:szCs w:val="20"/>
        </w:rPr>
      </w:pPr>
    </w:p>
    <w:p w:rsidR="00AD21FB" w:rsidRDefault="0076781B">
      <w:pPr>
        <w:rPr>
          <w:sz w:val="20"/>
          <w:szCs w:val="20"/>
        </w:rPr>
      </w:pPr>
      <w:r>
        <w:rPr>
          <w:rFonts w:ascii="Arial" w:eastAsia="Arial" w:hAnsi="Arial" w:cs="Arial"/>
          <w:b/>
          <w:bCs/>
        </w:rPr>
        <w:t>Facilities for students at St Andrew’s Academy</w:t>
      </w:r>
    </w:p>
    <w:p w:rsidR="00AD21FB" w:rsidRDefault="00AD21FB">
      <w:pPr>
        <w:spacing w:line="39" w:lineRule="exact"/>
        <w:rPr>
          <w:sz w:val="20"/>
          <w:szCs w:val="20"/>
        </w:rPr>
      </w:pPr>
    </w:p>
    <w:p w:rsidR="00AD21FB" w:rsidRDefault="0076781B">
      <w:pPr>
        <w:spacing w:line="253" w:lineRule="auto"/>
        <w:ind w:left="20" w:hanging="9"/>
        <w:jc w:val="both"/>
        <w:rPr>
          <w:sz w:val="20"/>
          <w:szCs w:val="20"/>
        </w:rPr>
      </w:pPr>
      <w:r>
        <w:rPr>
          <w:rFonts w:ascii="Arial" w:eastAsia="Arial" w:hAnsi="Arial" w:cs="Arial"/>
        </w:rPr>
        <w:t>The present single storey accommodation was purpose-built in 1979.</w:t>
      </w:r>
      <w:r>
        <w:rPr>
          <w:sz w:val="20"/>
          <w:szCs w:val="20"/>
        </w:rPr>
        <w:t xml:space="preserve"> </w:t>
      </w:r>
      <w:r>
        <w:rPr>
          <w:rFonts w:ascii="Arial" w:eastAsia="Arial" w:hAnsi="Arial" w:cs="Arial"/>
        </w:rPr>
        <w:t>It has some larger classrooms as we</w:t>
      </w:r>
      <w:r>
        <w:rPr>
          <w:rFonts w:ascii="Arial" w:eastAsia="Arial" w:hAnsi="Arial" w:cs="Arial"/>
        </w:rPr>
        <w:t>ll as smaller rooms for group and individual work. The academy has a hall, medical room and kitchens. Outside spaces include those allocated to gardening, Forest School and PE, as well as covered areas outside some classrooms.</w:t>
      </w:r>
    </w:p>
    <w:p w:rsidR="00AD21FB" w:rsidRDefault="00AD21FB">
      <w:pPr>
        <w:spacing w:line="290" w:lineRule="exact"/>
        <w:rPr>
          <w:sz w:val="20"/>
          <w:szCs w:val="20"/>
        </w:rPr>
      </w:pPr>
    </w:p>
    <w:p w:rsidR="00AD21FB" w:rsidRDefault="0076781B">
      <w:pPr>
        <w:spacing w:line="254" w:lineRule="auto"/>
        <w:ind w:left="20" w:hanging="9"/>
        <w:jc w:val="both"/>
        <w:rPr>
          <w:sz w:val="20"/>
          <w:szCs w:val="20"/>
        </w:rPr>
      </w:pPr>
      <w:r>
        <w:rPr>
          <w:rFonts w:ascii="Arial" w:eastAsia="Arial" w:hAnsi="Arial" w:cs="Arial"/>
        </w:rPr>
        <w:t>As students move on to Furth</w:t>
      </w:r>
      <w:r>
        <w:rPr>
          <w:rFonts w:ascii="Arial" w:eastAsia="Arial" w:hAnsi="Arial" w:cs="Arial"/>
        </w:rPr>
        <w:t>er Education they leave the main academy building for one of two locations: for those younger students and those needing higher levels of support they are educated in FE classrooms that are co-located but away from the main building; for the older students</w:t>
      </w:r>
      <w:r>
        <w:rPr>
          <w:rFonts w:ascii="Arial" w:eastAsia="Arial" w:hAnsi="Arial" w:cs="Arial"/>
        </w:rPr>
        <w:t xml:space="preserve"> their education is at our Further Education College Campus, which is a five minute walk from the academy main site.</w:t>
      </w:r>
    </w:p>
    <w:p w:rsidR="00AD21FB" w:rsidRDefault="00AD21FB">
      <w:pPr>
        <w:spacing w:line="292" w:lineRule="exact"/>
        <w:rPr>
          <w:sz w:val="20"/>
          <w:szCs w:val="20"/>
        </w:rPr>
      </w:pPr>
    </w:p>
    <w:p w:rsidR="00AD21FB" w:rsidRDefault="0076781B">
      <w:pPr>
        <w:spacing w:line="272" w:lineRule="auto"/>
        <w:ind w:left="20"/>
        <w:jc w:val="both"/>
        <w:rPr>
          <w:sz w:val="20"/>
          <w:szCs w:val="20"/>
        </w:rPr>
      </w:pPr>
      <w:r>
        <w:rPr>
          <w:rFonts w:ascii="Arial" w:eastAsia="Arial" w:hAnsi="Arial" w:cs="Arial"/>
          <w:sz w:val="21"/>
          <w:szCs w:val="21"/>
        </w:rPr>
        <w:t>Students are grouped mainly by age into classes of between 4 and 13 students. Each class is staffed by a minimum of one Teacher and two Te</w:t>
      </w:r>
      <w:r>
        <w:rPr>
          <w:rFonts w:ascii="Arial" w:eastAsia="Arial" w:hAnsi="Arial" w:cs="Arial"/>
          <w:sz w:val="21"/>
          <w:szCs w:val="21"/>
        </w:rPr>
        <w:t>aching Assistants. This enables small group and individual work to take place.</w:t>
      </w:r>
    </w:p>
    <w:p w:rsidR="00AD21FB" w:rsidRDefault="00AD21FB">
      <w:pPr>
        <w:spacing w:line="179" w:lineRule="exact"/>
        <w:rPr>
          <w:sz w:val="20"/>
          <w:szCs w:val="20"/>
        </w:rPr>
      </w:pPr>
    </w:p>
    <w:p w:rsidR="00AD21FB" w:rsidRDefault="0076781B">
      <w:pPr>
        <w:jc w:val="center"/>
        <w:rPr>
          <w:sz w:val="20"/>
          <w:szCs w:val="20"/>
        </w:rPr>
      </w:pPr>
      <w:r>
        <w:rPr>
          <w:rFonts w:ascii="Arial" w:eastAsia="Arial" w:hAnsi="Arial" w:cs="Arial"/>
          <w:sz w:val="20"/>
          <w:szCs w:val="20"/>
        </w:rPr>
        <w:t>1</w:t>
      </w:r>
    </w:p>
    <w:p w:rsidR="00AD21FB" w:rsidRDefault="00AD21FB">
      <w:pPr>
        <w:spacing w:line="19" w:lineRule="exact"/>
        <w:rPr>
          <w:sz w:val="20"/>
          <w:szCs w:val="20"/>
        </w:rPr>
      </w:pPr>
    </w:p>
    <w:p w:rsidR="00AD21FB" w:rsidRDefault="0076781B">
      <w:pPr>
        <w:ind w:left="20"/>
        <w:rPr>
          <w:sz w:val="20"/>
          <w:szCs w:val="20"/>
        </w:rPr>
      </w:pPr>
      <w:r>
        <w:rPr>
          <w:rFonts w:ascii="Arial" w:eastAsia="Arial" w:hAnsi="Arial" w:cs="Arial"/>
          <w:sz w:val="14"/>
          <w:szCs w:val="14"/>
        </w:rPr>
        <w:t>Special Needs Policy</w:t>
      </w:r>
    </w:p>
    <w:p w:rsidR="00AD21FB" w:rsidRDefault="00AD21FB">
      <w:pPr>
        <w:sectPr w:rsidR="00AD21FB">
          <w:pgSz w:w="12240" w:h="15840"/>
          <w:pgMar w:top="1440" w:right="540" w:bottom="164" w:left="540" w:header="0" w:footer="0" w:gutter="0"/>
          <w:cols w:space="720" w:equalWidth="0">
            <w:col w:w="11160"/>
          </w:cols>
        </w:sectPr>
      </w:pPr>
    </w:p>
    <w:p w:rsidR="00AD21FB" w:rsidRDefault="0076781B">
      <w:pPr>
        <w:spacing w:line="200" w:lineRule="exact"/>
        <w:rPr>
          <w:sz w:val="20"/>
          <w:szCs w:val="20"/>
        </w:rPr>
      </w:pPr>
      <w:bookmarkStart w:id="3" w:name="page3"/>
      <w:bookmarkEnd w:id="3"/>
      <w:r>
        <w:rPr>
          <w:noProof/>
          <w:sz w:val="20"/>
          <w:szCs w:val="20"/>
        </w:rPr>
        <w:lastRenderedPageBreak/>
        <w:drawing>
          <wp:anchor distT="0" distB="0" distL="114300" distR="114300" simplePos="0" relativeHeight="251661824" behindDoc="1" locked="0" layoutInCell="0" allowOverlap="1">
            <wp:simplePos x="0" y="0"/>
            <wp:positionH relativeFrom="page">
              <wp:posOffset>6486525</wp:posOffset>
            </wp:positionH>
            <wp:positionV relativeFrom="page">
              <wp:posOffset>153670</wp:posOffset>
            </wp:positionV>
            <wp:extent cx="999490" cy="7588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99490" cy="758825"/>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page">
              <wp:posOffset>363855</wp:posOffset>
            </wp:positionH>
            <wp:positionV relativeFrom="page">
              <wp:posOffset>148590</wp:posOffset>
            </wp:positionV>
            <wp:extent cx="1254760" cy="6280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254760" cy="628015"/>
                    </a:xfrm>
                    <a:prstGeom prst="rect">
                      <a:avLst/>
                    </a:prstGeom>
                    <a:noFill/>
                  </pic:spPr>
                </pic:pic>
              </a:graphicData>
            </a:graphic>
          </wp:anchor>
        </w:drawing>
      </w: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60" w:lineRule="exact"/>
        <w:rPr>
          <w:sz w:val="20"/>
          <w:szCs w:val="20"/>
        </w:rPr>
      </w:pPr>
    </w:p>
    <w:p w:rsidR="00AD21FB" w:rsidRDefault="0076781B">
      <w:pPr>
        <w:spacing w:line="251" w:lineRule="auto"/>
        <w:ind w:left="20"/>
        <w:jc w:val="both"/>
        <w:rPr>
          <w:sz w:val="20"/>
          <w:szCs w:val="20"/>
        </w:rPr>
      </w:pPr>
      <w:r>
        <w:rPr>
          <w:rFonts w:ascii="Arial" w:eastAsia="Arial" w:hAnsi="Arial" w:cs="Arial"/>
        </w:rPr>
        <w:t xml:space="preserve">As a Residential Special Academy, we also have accommodation adjoining the main academy which houses bedrooms, communal, eating </w:t>
      </w:r>
      <w:r>
        <w:rPr>
          <w:rFonts w:ascii="Arial" w:eastAsia="Arial" w:hAnsi="Arial" w:cs="Arial"/>
        </w:rPr>
        <w:t>and bath/shower areas.</w:t>
      </w:r>
    </w:p>
    <w:p w:rsidR="00AD21FB" w:rsidRDefault="00AD21FB">
      <w:pPr>
        <w:spacing w:line="278" w:lineRule="exact"/>
        <w:rPr>
          <w:sz w:val="20"/>
          <w:szCs w:val="20"/>
        </w:rPr>
      </w:pPr>
    </w:p>
    <w:p w:rsidR="00AD21FB" w:rsidRDefault="0076781B">
      <w:pPr>
        <w:rPr>
          <w:sz w:val="20"/>
          <w:szCs w:val="20"/>
        </w:rPr>
      </w:pPr>
      <w:r>
        <w:rPr>
          <w:rFonts w:ascii="Arial" w:eastAsia="Arial" w:hAnsi="Arial" w:cs="Arial"/>
          <w:b/>
          <w:bCs/>
        </w:rPr>
        <w:t>How resources are allocated amongst students</w:t>
      </w:r>
    </w:p>
    <w:p w:rsidR="00AD21FB" w:rsidRDefault="00AD21FB">
      <w:pPr>
        <w:spacing w:line="39" w:lineRule="exact"/>
        <w:rPr>
          <w:sz w:val="20"/>
          <w:szCs w:val="20"/>
        </w:rPr>
      </w:pPr>
    </w:p>
    <w:p w:rsidR="00AD21FB" w:rsidRDefault="0076781B">
      <w:pPr>
        <w:spacing w:line="253" w:lineRule="auto"/>
        <w:ind w:left="20" w:hanging="9"/>
        <w:jc w:val="both"/>
        <w:rPr>
          <w:sz w:val="20"/>
          <w:szCs w:val="20"/>
        </w:rPr>
      </w:pPr>
      <w:r>
        <w:rPr>
          <w:rFonts w:ascii="Arial" w:eastAsia="Arial" w:hAnsi="Arial" w:cs="Arial"/>
        </w:rPr>
        <w:t xml:space="preserve">Major management, staffing and budgetary decisions are made by the Academy Council/SET, bearing in mind the students and aims of the academy. Department budgets are provided, the extent </w:t>
      </w:r>
      <w:r>
        <w:rPr>
          <w:rFonts w:ascii="Arial" w:eastAsia="Arial" w:hAnsi="Arial" w:cs="Arial"/>
        </w:rPr>
        <w:t>of those being dependent on available resources and the nature of the curriculum and current School Improvement Plan.</w:t>
      </w:r>
    </w:p>
    <w:p w:rsidR="00AD21FB" w:rsidRDefault="00AD21FB">
      <w:pPr>
        <w:spacing w:line="276" w:lineRule="exact"/>
        <w:rPr>
          <w:sz w:val="20"/>
          <w:szCs w:val="20"/>
        </w:rPr>
      </w:pPr>
    </w:p>
    <w:p w:rsidR="00AD21FB" w:rsidRDefault="0076781B">
      <w:pPr>
        <w:rPr>
          <w:sz w:val="20"/>
          <w:szCs w:val="20"/>
        </w:rPr>
      </w:pPr>
      <w:r>
        <w:rPr>
          <w:rFonts w:ascii="Arial" w:eastAsia="Arial" w:hAnsi="Arial" w:cs="Arial"/>
          <w:b/>
          <w:bCs/>
        </w:rPr>
        <w:t>How the needs of students are identified and reviewed</w:t>
      </w:r>
    </w:p>
    <w:p w:rsidR="00AD21FB" w:rsidRDefault="00AD21FB">
      <w:pPr>
        <w:spacing w:line="39" w:lineRule="exact"/>
        <w:rPr>
          <w:sz w:val="20"/>
          <w:szCs w:val="20"/>
        </w:rPr>
      </w:pPr>
    </w:p>
    <w:p w:rsidR="00AD21FB" w:rsidRDefault="0076781B">
      <w:pPr>
        <w:spacing w:line="254" w:lineRule="auto"/>
        <w:ind w:left="20" w:right="20" w:hanging="9"/>
        <w:jc w:val="both"/>
        <w:rPr>
          <w:sz w:val="20"/>
          <w:szCs w:val="20"/>
        </w:rPr>
      </w:pPr>
      <w:r>
        <w:rPr>
          <w:rFonts w:ascii="Arial" w:eastAsia="Arial" w:hAnsi="Arial" w:cs="Arial"/>
        </w:rPr>
        <w:t xml:space="preserve">The Class Teacher identifies targets for each student. These targets are based on </w:t>
      </w:r>
      <w:r>
        <w:rPr>
          <w:rFonts w:ascii="Arial" w:eastAsia="Arial" w:hAnsi="Arial" w:cs="Arial"/>
        </w:rPr>
        <w:t xml:space="preserve">the Class Teacher’s knowledge of the student and records of each student’s previous work, and reflect the Outcomes in their Education, Health &amp; Care Plan (EHCP). Targets are designed to be achievable by the student within the specified period. The targets </w:t>
      </w:r>
      <w:r>
        <w:rPr>
          <w:rFonts w:ascii="Arial" w:eastAsia="Arial" w:hAnsi="Arial" w:cs="Arial"/>
        </w:rPr>
        <w:t>are reviewed at the appropriate time.</w:t>
      </w:r>
    </w:p>
    <w:p w:rsidR="00AD21FB" w:rsidRDefault="00AD21FB">
      <w:pPr>
        <w:spacing w:line="305" w:lineRule="exact"/>
        <w:rPr>
          <w:sz w:val="20"/>
          <w:szCs w:val="20"/>
        </w:rPr>
      </w:pPr>
    </w:p>
    <w:p w:rsidR="00AD21FB" w:rsidRDefault="0076781B">
      <w:pPr>
        <w:spacing w:line="253" w:lineRule="auto"/>
        <w:ind w:left="20" w:hanging="9"/>
        <w:jc w:val="both"/>
        <w:rPr>
          <w:sz w:val="20"/>
          <w:szCs w:val="20"/>
        </w:rPr>
      </w:pPr>
      <w:r>
        <w:rPr>
          <w:rFonts w:ascii="Arial" w:eastAsia="Arial" w:hAnsi="Arial" w:cs="Arial"/>
        </w:rPr>
        <w:t>Person-centred Annual Reviews of each student’s EHCP take place, involving the Class Teacher, parents/carers, other professionals and the student, where appropriate. The broad needs of students are identified and reco</w:t>
      </w:r>
      <w:r>
        <w:rPr>
          <w:rFonts w:ascii="Arial" w:eastAsia="Arial" w:hAnsi="Arial" w:cs="Arial"/>
        </w:rPr>
        <w:t>rded during the Annual Review process and inform the setting of targets.</w:t>
      </w:r>
    </w:p>
    <w:p w:rsidR="00AD21FB" w:rsidRDefault="00AD21FB">
      <w:pPr>
        <w:spacing w:line="309" w:lineRule="exact"/>
        <w:rPr>
          <w:sz w:val="20"/>
          <w:szCs w:val="20"/>
        </w:rPr>
      </w:pPr>
    </w:p>
    <w:p w:rsidR="00AD21FB" w:rsidRDefault="0076781B">
      <w:pPr>
        <w:spacing w:line="249" w:lineRule="auto"/>
        <w:ind w:left="20" w:hanging="9"/>
        <w:jc w:val="both"/>
        <w:rPr>
          <w:sz w:val="20"/>
          <w:szCs w:val="20"/>
        </w:rPr>
      </w:pPr>
      <w:r>
        <w:rPr>
          <w:rFonts w:ascii="Arial" w:eastAsia="Arial" w:hAnsi="Arial" w:cs="Arial"/>
        </w:rPr>
        <w:t>Parents/carers are also welcome to discuss their child’s needs with academy staff at any time during the term on an informal basis through the Home/School Diary or by telephone.</w:t>
      </w:r>
    </w:p>
    <w:p w:rsidR="00AD21FB" w:rsidRDefault="00AD21FB">
      <w:pPr>
        <w:spacing w:line="289" w:lineRule="exact"/>
        <w:rPr>
          <w:sz w:val="20"/>
          <w:szCs w:val="20"/>
        </w:rPr>
      </w:pPr>
    </w:p>
    <w:p w:rsidR="00AD21FB" w:rsidRDefault="0076781B">
      <w:pPr>
        <w:spacing w:line="247" w:lineRule="auto"/>
        <w:ind w:hanging="9"/>
        <w:jc w:val="both"/>
        <w:rPr>
          <w:sz w:val="20"/>
          <w:szCs w:val="20"/>
        </w:rPr>
      </w:pPr>
      <w:r>
        <w:rPr>
          <w:rFonts w:ascii="Arial" w:eastAsia="Arial" w:hAnsi="Arial" w:cs="Arial"/>
          <w:b/>
          <w:bCs/>
        </w:rPr>
        <w:t>Arrangements for providing access by students to a balanced and broadly based curriculum, including the National Curriculum</w:t>
      </w:r>
    </w:p>
    <w:p w:rsidR="00AD21FB" w:rsidRDefault="00AD21FB">
      <w:pPr>
        <w:spacing w:line="63" w:lineRule="exact"/>
        <w:rPr>
          <w:sz w:val="20"/>
          <w:szCs w:val="20"/>
        </w:rPr>
      </w:pPr>
    </w:p>
    <w:p w:rsidR="00AD21FB" w:rsidRDefault="0076781B">
      <w:pPr>
        <w:spacing w:line="254" w:lineRule="auto"/>
        <w:ind w:left="20" w:hanging="9"/>
        <w:jc w:val="both"/>
        <w:rPr>
          <w:sz w:val="20"/>
          <w:szCs w:val="20"/>
        </w:rPr>
      </w:pPr>
      <w:r>
        <w:rPr>
          <w:rFonts w:ascii="Arial" w:eastAsia="Arial" w:hAnsi="Arial" w:cs="Arial"/>
        </w:rPr>
        <w:t>It is the academy’s stated aim that all students aged between 11 and 19 should access a curriculum which is relevant and aspiration</w:t>
      </w:r>
      <w:r>
        <w:rPr>
          <w:rFonts w:ascii="Arial" w:eastAsia="Arial" w:hAnsi="Arial" w:cs="Arial"/>
        </w:rPr>
        <w:t xml:space="preserve">al, based on the requirements of the National Curriculum where appropriate. This provides a major part of all students’ curriculum, but the whole academy curriculum includes a wider emphasis on independent living skills, careers and work-related learning, </w:t>
      </w:r>
      <w:r>
        <w:rPr>
          <w:rFonts w:ascii="Arial" w:eastAsia="Arial" w:hAnsi="Arial" w:cs="Arial"/>
        </w:rPr>
        <w:t>personal and social development and therapeutic input, including Physiotherapy, Occupational Therapy, and Speech and Language input when required. The balance between these elements of the curriculum will vary for student to student.</w:t>
      </w:r>
    </w:p>
    <w:p w:rsidR="00AD21FB" w:rsidRDefault="00AD21FB">
      <w:pPr>
        <w:spacing w:line="290" w:lineRule="exact"/>
        <w:rPr>
          <w:sz w:val="20"/>
          <w:szCs w:val="20"/>
        </w:rPr>
      </w:pPr>
    </w:p>
    <w:p w:rsidR="00AD21FB" w:rsidRDefault="0076781B">
      <w:pPr>
        <w:spacing w:line="253" w:lineRule="auto"/>
        <w:ind w:left="20" w:right="20" w:hanging="9"/>
        <w:jc w:val="both"/>
        <w:rPr>
          <w:sz w:val="20"/>
          <w:szCs w:val="20"/>
        </w:rPr>
      </w:pPr>
      <w:r>
        <w:rPr>
          <w:rFonts w:ascii="Arial" w:eastAsia="Arial" w:hAnsi="Arial" w:cs="Arial"/>
        </w:rPr>
        <w:t>Students in the Resid</w:t>
      </w:r>
      <w:r>
        <w:rPr>
          <w:rFonts w:ascii="Arial" w:eastAsia="Arial" w:hAnsi="Arial" w:cs="Arial"/>
        </w:rPr>
        <w:t>ential Unit have access to a waking day curriculum with targets negotiated and based on individual needs. These targets relate to the Outcomes on the EHCP and are the result of close liaison between academy Teachers and Residential Key Workers.</w:t>
      </w:r>
    </w:p>
    <w:p w:rsidR="00AD21FB" w:rsidRDefault="00AD21FB">
      <w:pPr>
        <w:spacing w:line="287" w:lineRule="exact"/>
        <w:rPr>
          <w:sz w:val="20"/>
          <w:szCs w:val="20"/>
        </w:rPr>
      </w:pPr>
    </w:p>
    <w:p w:rsidR="00AD21FB" w:rsidRDefault="0076781B">
      <w:pPr>
        <w:spacing w:line="254" w:lineRule="auto"/>
        <w:ind w:left="20" w:hanging="9"/>
        <w:jc w:val="both"/>
        <w:rPr>
          <w:sz w:val="20"/>
          <w:szCs w:val="20"/>
        </w:rPr>
      </w:pPr>
      <w:r>
        <w:rPr>
          <w:rFonts w:ascii="Arial" w:eastAsia="Arial" w:hAnsi="Arial" w:cs="Arial"/>
        </w:rPr>
        <w:t>Responsibi</w:t>
      </w:r>
      <w:r>
        <w:rPr>
          <w:rFonts w:ascii="Arial" w:eastAsia="Arial" w:hAnsi="Arial" w:cs="Arial"/>
        </w:rPr>
        <w:t xml:space="preserve">lity for the management and development of the curriculum is held by the Assistant Headteacher, whilst individual members of the teaching staff look after subject areas. It is part of the subject leaders’ roles to ensure that their subjects are accessible </w:t>
      </w:r>
      <w:r>
        <w:rPr>
          <w:rFonts w:ascii="Arial" w:eastAsia="Arial" w:hAnsi="Arial" w:cs="Arial"/>
        </w:rPr>
        <w:t>to all students. Subject leaders will, therefore, develop a knowledge of a wider range of examples of activity, starting at an earlier developmental level than is identified in the core National Curriculum documents.</w:t>
      </w: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330" w:lineRule="exact"/>
        <w:rPr>
          <w:sz w:val="20"/>
          <w:szCs w:val="20"/>
        </w:rPr>
      </w:pPr>
    </w:p>
    <w:p w:rsidR="00AD21FB" w:rsidRDefault="0076781B">
      <w:pPr>
        <w:jc w:val="center"/>
        <w:rPr>
          <w:sz w:val="20"/>
          <w:szCs w:val="20"/>
        </w:rPr>
      </w:pPr>
      <w:r>
        <w:rPr>
          <w:rFonts w:ascii="Arial" w:eastAsia="Arial" w:hAnsi="Arial" w:cs="Arial"/>
          <w:sz w:val="20"/>
          <w:szCs w:val="20"/>
        </w:rPr>
        <w:t>2</w:t>
      </w:r>
    </w:p>
    <w:p w:rsidR="00AD21FB" w:rsidRDefault="00AD21FB">
      <w:pPr>
        <w:spacing w:line="19" w:lineRule="exact"/>
        <w:rPr>
          <w:sz w:val="20"/>
          <w:szCs w:val="20"/>
        </w:rPr>
      </w:pPr>
    </w:p>
    <w:p w:rsidR="00AD21FB" w:rsidRDefault="0076781B">
      <w:pPr>
        <w:ind w:left="20"/>
        <w:rPr>
          <w:sz w:val="20"/>
          <w:szCs w:val="20"/>
        </w:rPr>
      </w:pPr>
      <w:r>
        <w:rPr>
          <w:rFonts w:ascii="Arial" w:eastAsia="Arial" w:hAnsi="Arial" w:cs="Arial"/>
          <w:sz w:val="14"/>
          <w:szCs w:val="14"/>
        </w:rPr>
        <w:t>Special Needs Policy</w:t>
      </w:r>
    </w:p>
    <w:p w:rsidR="00AD21FB" w:rsidRDefault="00AD21FB">
      <w:pPr>
        <w:sectPr w:rsidR="00AD21FB">
          <w:pgSz w:w="12240" w:h="15840"/>
          <w:pgMar w:top="1440" w:right="540" w:bottom="164" w:left="540" w:header="0" w:footer="0" w:gutter="0"/>
          <w:cols w:space="720" w:equalWidth="0">
            <w:col w:w="11160"/>
          </w:cols>
        </w:sectPr>
      </w:pPr>
    </w:p>
    <w:p w:rsidR="00AD21FB" w:rsidRDefault="0076781B">
      <w:pPr>
        <w:spacing w:line="200" w:lineRule="exact"/>
        <w:rPr>
          <w:sz w:val="20"/>
          <w:szCs w:val="20"/>
        </w:rPr>
      </w:pPr>
      <w:bookmarkStart w:id="4" w:name="page4"/>
      <w:bookmarkEnd w:id="4"/>
      <w:r>
        <w:rPr>
          <w:noProof/>
          <w:sz w:val="20"/>
          <w:szCs w:val="20"/>
        </w:rPr>
        <w:lastRenderedPageBreak/>
        <w:drawing>
          <wp:anchor distT="0" distB="0" distL="114300" distR="114300" simplePos="0" relativeHeight="251663872" behindDoc="1" locked="0" layoutInCell="0" allowOverlap="1">
            <wp:simplePos x="0" y="0"/>
            <wp:positionH relativeFrom="page">
              <wp:posOffset>6486525</wp:posOffset>
            </wp:positionH>
            <wp:positionV relativeFrom="page">
              <wp:posOffset>153670</wp:posOffset>
            </wp:positionV>
            <wp:extent cx="999490" cy="7588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99490" cy="758825"/>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page">
              <wp:posOffset>363855</wp:posOffset>
            </wp:positionH>
            <wp:positionV relativeFrom="page">
              <wp:posOffset>148590</wp:posOffset>
            </wp:positionV>
            <wp:extent cx="1254760" cy="6280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254760" cy="628015"/>
                    </a:xfrm>
                    <a:prstGeom prst="rect">
                      <a:avLst/>
                    </a:prstGeom>
                    <a:noFill/>
                  </pic:spPr>
                </pic:pic>
              </a:graphicData>
            </a:graphic>
          </wp:anchor>
        </w:drawing>
      </w: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55" w:lineRule="exact"/>
        <w:rPr>
          <w:sz w:val="20"/>
          <w:szCs w:val="20"/>
        </w:rPr>
      </w:pPr>
    </w:p>
    <w:p w:rsidR="00AD21FB" w:rsidRDefault="0076781B">
      <w:pPr>
        <w:spacing w:line="247" w:lineRule="auto"/>
        <w:ind w:right="20" w:hanging="9"/>
        <w:jc w:val="both"/>
        <w:rPr>
          <w:sz w:val="20"/>
          <w:szCs w:val="20"/>
        </w:rPr>
      </w:pPr>
      <w:r>
        <w:rPr>
          <w:rFonts w:ascii="Arial" w:eastAsia="Arial" w:hAnsi="Arial" w:cs="Arial"/>
          <w:b/>
          <w:bCs/>
        </w:rPr>
        <w:t>How the Academy Council evaluates the success of the education which is provided at the academy to students</w:t>
      </w:r>
    </w:p>
    <w:p w:rsidR="00AD21FB" w:rsidRDefault="00AD21FB">
      <w:pPr>
        <w:spacing w:line="31" w:lineRule="exact"/>
        <w:rPr>
          <w:sz w:val="20"/>
          <w:szCs w:val="20"/>
        </w:rPr>
      </w:pPr>
    </w:p>
    <w:p w:rsidR="00AD21FB" w:rsidRDefault="0076781B">
      <w:pPr>
        <w:spacing w:line="253" w:lineRule="auto"/>
        <w:ind w:left="20" w:hanging="9"/>
        <w:jc w:val="both"/>
        <w:rPr>
          <w:sz w:val="20"/>
          <w:szCs w:val="20"/>
        </w:rPr>
      </w:pPr>
      <w:r>
        <w:rPr>
          <w:rFonts w:ascii="Arial" w:eastAsia="Arial" w:hAnsi="Arial" w:cs="Arial"/>
        </w:rPr>
        <w:t>The Academy Council evaluate and advise on issues relating to the academy’s curriculum, its implementation and appropriatene</w:t>
      </w:r>
      <w:r>
        <w:rPr>
          <w:rFonts w:ascii="Arial" w:eastAsia="Arial" w:hAnsi="Arial" w:cs="Arial"/>
        </w:rPr>
        <w:t>ss to the students. In addition, they analyse the progress students are making in conjunction with academy staff.</w:t>
      </w:r>
    </w:p>
    <w:p w:rsidR="00AD21FB" w:rsidRDefault="00AD21FB">
      <w:pPr>
        <w:spacing w:line="292" w:lineRule="exact"/>
        <w:rPr>
          <w:sz w:val="20"/>
          <w:szCs w:val="20"/>
        </w:rPr>
      </w:pPr>
    </w:p>
    <w:p w:rsidR="00AD21FB" w:rsidRDefault="0076781B">
      <w:pPr>
        <w:spacing w:line="269" w:lineRule="auto"/>
        <w:ind w:left="20" w:hanging="9"/>
        <w:jc w:val="both"/>
        <w:rPr>
          <w:sz w:val="20"/>
          <w:szCs w:val="20"/>
        </w:rPr>
      </w:pPr>
      <w:r>
        <w:rPr>
          <w:rFonts w:ascii="Arial" w:eastAsia="Arial" w:hAnsi="Arial" w:cs="Arial"/>
          <w:sz w:val="21"/>
          <w:szCs w:val="21"/>
        </w:rPr>
        <w:t>Arrangements are made by the Academy Council relating to the treatment of complaints from parents/carers of students concerning the provision</w:t>
      </w:r>
      <w:r>
        <w:rPr>
          <w:rFonts w:ascii="Arial" w:eastAsia="Arial" w:hAnsi="Arial" w:cs="Arial"/>
          <w:sz w:val="21"/>
          <w:szCs w:val="21"/>
        </w:rPr>
        <w:t xml:space="preserve"> made at the academy. This includes, in the first instance, the expectation that parents/carers would express their concern to class staff or the Head of Department. More serious concerns would be reported to the Headteacher. Unresolved complaints about pr</w:t>
      </w:r>
      <w:r>
        <w:rPr>
          <w:rFonts w:ascii="Arial" w:eastAsia="Arial" w:hAnsi="Arial" w:cs="Arial"/>
          <w:sz w:val="21"/>
          <w:szCs w:val="21"/>
        </w:rPr>
        <w:t>ovision would be reported to the Academy Council. The Headteacher may wish to involve or take advice from the Shaw Education Trust over any such complaint.</w:t>
      </w:r>
    </w:p>
    <w:p w:rsidR="00AD21FB" w:rsidRDefault="00AD21FB">
      <w:pPr>
        <w:spacing w:line="274" w:lineRule="exact"/>
        <w:rPr>
          <w:sz w:val="20"/>
          <w:szCs w:val="20"/>
        </w:rPr>
      </w:pPr>
    </w:p>
    <w:p w:rsidR="00AD21FB" w:rsidRDefault="0076781B">
      <w:pPr>
        <w:spacing w:line="249" w:lineRule="auto"/>
        <w:ind w:left="20" w:right="20" w:hanging="9"/>
        <w:jc w:val="both"/>
        <w:rPr>
          <w:sz w:val="20"/>
          <w:szCs w:val="20"/>
        </w:rPr>
      </w:pPr>
      <w:r>
        <w:rPr>
          <w:rFonts w:ascii="Arial" w:eastAsia="Arial" w:hAnsi="Arial" w:cs="Arial"/>
        </w:rPr>
        <w:t>Child protection issues must be dealt with as outlined in the Derby and Derbyshire Safeguarding Chi</w:t>
      </w:r>
      <w:r>
        <w:rPr>
          <w:rFonts w:ascii="Arial" w:eastAsia="Arial" w:hAnsi="Arial" w:cs="Arial"/>
        </w:rPr>
        <w:t>ldren Partnership Child Protection Procedures.</w:t>
      </w:r>
    </w:p>
    <w:p w:rsidR="00AD21FB" w:rsidRDefault="00AD21FB">
      <w:pPr>
        <w:spacing w:line="322" w:lineRule="exact"/>
        <w:rPr>
          <w:sz w:val="20"/>
          <w:szCs w:val="20"/>
        </w:rPr>
      </w:pPr>
    </w:p>
    <w:p w:rsidR="00AD21FB" w:rsidRDefault="0076781B">
      <w:pPr>
        <w:spacing w:line="253" w:lineRule="auto"/>
        <w:ind w:left="20" w:hanging="9"/>
        <w:jc w:val="both"/>
        <w:rPr>
          <w:sz w:val="20"/>
          <w:szCs w:val="20"/>
        </w:rPr>
      </w:pPr>
      <w:r>
        <w:rPr>
          <w:rFonts w:ascii="Arial" w:eastAsia="Arial" w:hAnsi="Arial" w:cs="Arial"/>
          <w:b/>
          <w:bCs/>
        </w:rPr>
        <w:t>Information about the academy’s staffing policies and partnerships with bodies beyond the academy: Any arrangements made by the Academy Council relating to in-service training for staff in relation to Special</w:t>
      </w:r>
      <w:r>
        <w:rPr>
          <w:rFonts w:ascii="Arial" w:eastAsia="Arial" w:hAnsi="Arial" w:cs="Arial"/>
          <w:b/>
          <w:bCs/>
        </w:rPr>
        <w:t xml:space="preserve"> Education Needs</w:t>
      </w:r>
    </w:p>
    <w:p w:rsidR="00AD21FB" w:rsidRDefault="00AD21FB">
      <w:pPr>
        <w:spacing w:line="16" w:lineRule="exact"/>
        <w:rPr>
          <w:sz w:val="20"/>
          <w:szCs w:val="20"/>
        </w:rPr>
      </w:pPr>
    </w:p>
    <w:p w:rsidR="00AD21FB" w:rsidRDefault="0076781B">
      <w:pPr>
        <w:rPr>
          <w:sz w:val="20"/>
          <w:szCs w:val="20"/>
        </w:rPr>
      </w:pPr>
      <w:r>
        <w:rPr>
          <w:rFonts w:ascii="Arial" w:eastAsia="Arial" w:hAnsi="Arial" w:cs="Arial"/>
          <w:sz w:val="21"/>
          <w:szCs w:val="21"/>
        </w:rPr>
        <w:t>The Academy Council considers in-service training to play a most important role in the development of the academy.</w:t>
      </w:r>
    </w:p>
    <w:p w:rsidR="00AD21FB" w:rsidRDefault="00AD21FB">
      <w:pPr>
        <w:spacing w:line="24" w:lineRule="exact"/>
        <w:rPr>
          <w:sz w:val="20"/>
          <w:szCs w:val="20"/>
        </w:rPr>
      </w:pPr>
    </w:p>
    <w:p w:rsidR="00AD21FB" w:rsidRDefault="0076781B">
      <w:pPr>
        <w:ind w:left="20"/>
        <w:rPr>
          <w:sz w:val="20"/>
          <w:szCs w:val="20"/>
        </w:rPr>
      </w:pPr>
      <w:r>
        <w:rPr>
          <w:rFonts w:ascii="Arial" w:eastAsia="Arial" w:hAnsi="Arial" w:cs="Arial"/>
        </w:rPr>
        <w:t>The Leadership Team is responsible for co-ordinating this area.</w:t>
      </w:r>
    </w:p>
    <w:p w:rsidR="00AD21FB" w:rsidRDefault="00AD21FB">
      <w:pPr>
        <w:spacing w:line="317" w:lineRule="exact"/>
        <w:rPr>
          <w:sz w:val="20"/>
          <w:szCs w:val="20"/>
        </w:rPr>
      </w:pPr>
    </w:p>
    <w:p w:rsidR="00AD21FB" w:rsidRDefault="0076781B">
      <w:pPr>
        <w:spacing w:line="249" w:lineRule="auto"/>
        <w:ind w:left="20" w:hanging="9"/>
        <w:jc w:val="both"/>
        <w:rPr>
          <w:sz w:val="20"/>
          <w:szCs w:val="20"/>
        </w:rPr>
      </w:pPr>
      <w:r>
        <w:rPr>
          <w:rFonts w:ascii="Arial" w:eastAsia="Arial" w:hAnsi="Arial" w:cs="Arial"/>
        </w:rPr>
        <w:t xml:space="preserve">Specific arrangements and guidance for the management of </w:t>
      </w:r>
      <w:r>
        <w:rPr>
          <w:rFonts w:ascii="Arial" w:eastAsia="Arial" w:hAnsi="Arial" w:cs="Arial"/>
        </w:rPr>
        <w:t>in-service training is given in the School Improvement Plan.</w:t>
      </w:r>
    </w:p>
    <w:p w:rsidR="00AD21FB" w:rsidRDefault="00AD21FB">
      <w:pPr>
        <w:spacing w:line="289" w:lineRule="exact"/>
        <w:rPr>
          <w:sz w:val="20"/>
          <w:szCs w:val="20"/>
        </w:rPr>
      </w:pPr>
    </w:p>
    <w:p w:rsidR="00AD21FB" w:rsidRDefault="0076781B">
      <w:pPr>
        <w:spacing w:line="251" w:lineRule="auto"/>
        <w:ind w:left="20" w:hanging="9"/>
        <w:jc w:val="both"/>
        <w:rPr>
          <w:sz w:val="20"/>
          <w:szCs w:val="20"/>
        </w:rPr>
      </w:pPr>
      <w:r>
        <w:rPr>
          <w:rFonts w:ascii="Arial" w:eastAsia="Arial" w:hAnsi="Arial" w:cs="Arial"/>
          <w:b/>
          <w:bCs/>
        </w:rPr>
        <w:t>The use made of Teachers and facilities from outside the academy, including links with support services for Special Educational Needs</w:t>
      </w:r>
    </w:p>
    <w:p w:rsidR="00AD21FB" w:rsidRDefault="00AD21FB">
      <w:pPr>
        <w:spacing w:line="18" w:lineRule="exact"/>
        <w:rPr>
          <w:sz w:val="20"/>
          <w:szCs w:val="20"/>
        </w:rPr>
      </w:pPr>
    </w:p>
    <w:p w:rsidR="00AD21FB" w:rsidRDefault="0076781B">
      <w:pPr>
        <w:spacing w:line="247" w:lineRule="auto"/>
        <w:ind w:right="20" w:hanging="9"/>
        <w:jc w:val="both"/>
        <w:rPr>
          <w:sz w:val="20"/>
          <w:szCs w:val="20"/>
        </w:rPr>
      </w:pPr>
      <w:r>
        <w:rPr>
          <w:rFonts w:ascii="Arial" w:eastAsia="Arial" w:hAnsi="Arial" w:cs="Arial"/>
        </w:rPr>
        <w:t xml:space="preserve">St Andrew’s Academy has regular contact with the following </w:t>
      </w:r>
      <w:r>
        <w:rPr>
          <w:rFonts w:ascii="Arial" w:eastAsia="Arial" w:hAnsi="Arial" w:cs="Arial"/>
        </w:rPr>
        <w:t>Teachers, facilities and Support Services from outside the academy:</w:t>
      </w:r>
    </w:p>
    <w:p w:rsidR="00AD21FB" w:rsidRDefault="00AD21FB">
      <w:pPr>
        <w:spacing w:line="20" w:lineRule="exact"/>
        <w:rPr>
          <w:sz w:val="20"/>
          <w:szCs w:val="20"/>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Expert Teachers and Leaders from Shaw Education Trust support the work of the academy.</w:t>
      </w:r>
    </w:p>
    <w:p w:rsidR="00AD21FB" w:rsidRDefault="00AD21FB">
      <w:pPr>
        <w:spacing w:line="47"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The academy’s Psychology Service.</w:t>
      </w:r>
    </w:p>
    <w:p w:rsidR="00AD21FB" w:rsidRDefault="00AD21FB">
      <w:pPr>
        <w:spacing w:line="23"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 xml:space="preserve">Advisory Teachers for students with Visual or Hearing </w:t>
      </w:r>
      <w:r>
        <w:rPr>
          <w:rFonts w:ascii="Arial" w:eastAsia="Arial" w:hAnsi="Arial" w:cs="Arial"/>
        </w:rPr>
        <w:t>Impairments.</w:t>
      </w:r>
    </w:p>
    <w:p w:rsidR="00AD21FB" w:rsidRDefault="00AD21FB">
      <w:pPr>
        <w:spacing w:line="20"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Speech and Language Therapy.</w:t>
      </w:r>
    </w:p>
    <w:p w:rsidR="00AD21FB" w:rsidRDefault="00AD21FB">
      <w:pPr>
        <w:spacing w:line="23"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Physiotherapy.</w:t>
      </w:r>
    </w:p>
    <w:p w:rsidR="00AD21FB" w:rsidRDefault="00AD21FB">
      <w:pPr>
        <w:spacing w:line="20"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Occupational Therapy.</w:t>
      </w:r>
    </w:p>
    <w:p w:rsidR="00AD21FB" w:rsidRDefault="00AD21FB">
      <w:pPr>
        <w:spacing w:line="23"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Careers Education.</w:t>
      </w:r>
    </w:p>
    <w:p w:rsidR="00AD21FB" w:rsidRDefault="00AD21FB">
      <w:pPr>
        <w:spacing w:line="18" w:lineRule="exact"/>
        <w:rPr>
          <w:rFonts w:ascii="Arial" w:eastAsia="Arial" w:hAnsi="Arial" w:cs="Arial"/>
        </w:rPr>
      </w:pPr>
    </w:p>
    <w:p w:rsidR="00AD21FB" w:rsidRDefault="0076781B">
      <w:pPr>
        <w:numPr>
          <w:ilvl w:val="0"/>
          <w:numId w:val="2"/>
        </w:numPr>
        <w:tabs>
          <w:tab w:val="left" w:pos="580"/>
        </w:tabs>
        <w:ind w:left="580" w:hanging="568"/>
        <w:rPr>
          <w:rFonts w:ascii="Arial" w:eastAsia="Arial" w:hAnsi="Arial" w:cs="Arial"/>
        </w:rPr>
      </w:pPr>
      <w:r>
        <w:rPr>
          <w:rFonts w:ascii="Arial" w:eastAsia="Arial" w:hAnsi="Arial" w:cs="Arial"/>
        </w:rPr>
        <w:t>Complex Behaviour Support Team.</w:t>
      </w: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200" w:lineRule="exact"/>
        <w:rPr>
          <w:sz w:val="20"/>
          <w:szCs w:val="20"/>
        </w:rPr>
      </w:pPr>
    </w:p>
    <w:p w:rsidR="00AD21FB" w:rsidRDefault="00AD21FB">
      <w:pPr>
        <w:spacing w:line="334" w:lineRule="exact"/>
        <w:rPr>
          <w:sz w:val="20"/>
          <w:szCs w:val="20"/>
        </w:rPr>
      </w:pPr>
    </w:p>
    <w:p w:rsidR="00AD21FB" w:rsidRDefault="0076781B">
      <w:pPr>
        <w:jc w:val="center"/>
        <w:rPr>
          <w:sz w:val="20"/>
          <w:szCs w:val="20"/>
        </w:rPr>
      </w:pPr>
      <w:r>
        <w:rPr>
          <w:rFonts w:ascii="Arial" w:eastAsia="Arial" w:hAnsi="Arial" w:cs="Arial"/>
          <w:sz w:val="20"/>
          <w:szCs w:val="20"/>
        </w:rPr>
        <w:t>3</w:t>
      </w:r>
    </w:p>
    <w:p w:rsidR="00AD21FB" w:rsidRDefault="00AD21FB">
      <w:pPr>
        <w:spacing w:line="19" w:lineRule="exact"/>
        <w:rPr>
          <w:sz w:val="20"/>
          <w:szCs w:val="20"/>
        </w:rPr>
      </w:pPr>
    </w:p>
    <w:p w:rsidR="00AD21FB" w:rsidRDefault="0076781B">
      <w:pPr>
        <w:ind w:left="20"/>
        <w:rPr>
          <w:sz w:val="20"/>
          <w:szCs w:val="20"/>
        </w:rPr>
      </w:pPr>
      <w:r>
        <w:rPr>
          <w:rFonts w:ascii="Arial" w:eastAsia="Arial" w:hAnsi="Arial" w:cs="Arial"/>
          <w:sz w:val="14"/>
          <w:szCs w:val="14"/>
        </w:rPr>
        <w:t>Special Needs Policy</w:t>
      </w:r>
    </w:p>
    <w:sectPr w:rsidR="00AD21FB">
      <w:pgSz w:w="12240" w:h="15840"/>
      <w:pgMar w:top="1440" w:right="540" w:bottom="164" w:left="540" w:header="0" w:footer="0" w:gutter="0"/>
      <w:cols w:space="720" w:equalWidth="0">
        <w:col w:w="1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4F0607F6"/>
    <w:lvl w:ilvl="0" w:tplc="D7EE597A">
      <w:start w:val="1"/>
      <w:numFmt w:val="bullet"/>
      <w:lvlText w:val=" "/>
      <w:lvlJc w:val="left"/>
    </w:lvl>
    <w:lvl w:ilvl="1" w:tplc="F460AAD6">
      <w:numFmt w:val="decimal"/>
      <w:lvlText w:val=""/>
      <w:lvlJc w:val="left"/>
    </w:lvl>
    <w:lvl w:ilvl="2" w:tplc="618C9998">
      <w:numFmt w:val="decimal"/>
      <w:lvlText w:val=""/>
      <w:lvlJc w:val="left"/>
    </w:lvl>
    <w:lvl w:ilvl="3" w:tplc="C0F2AD7A">
      <w:numFmt w:val="decimal"/>
      <w:lvlText w:val=""/>
      <w:lvlJc w:val="left"/>
    </w:lvl>
    <w:lvl w:ilvl="4" w:tplc="A616085C">
      <w:numFmt w:val="decimal"/>
      <w:lvlText w:val=""/>
      <w:lvlJc w:val="left"/>
    </w:lvl>
    <w:lvl w:ilvl="5" w:tplc="24EA93C4">
      <w:numFmt w:val="decimal"/>
      <w:lvlText w:val=""/>
      <w:lvlJc w:val="left"/>
    </w:lvl>
    <w:lvl w:ilvl="6" w:tplc="33522060">
      <w:numFmt w:val="decimal"/>
      <w:lvlText w:val=""/>
      <w:lvlJc w:val="left"/>
    </w:lvl>
    <w:lvl w:ilvl="7" w:tplc="6582B20E">
      <w:numFmt w:val="decimal"/>
      <w:lvlText w:val=""/>
      <w:lvlJc w:val="left"/>
    </w:lvl>
    <w:lvl w:ilvl="8" w:tplc="6448915C">
      <w:numFmt w:val="decimal"/>
      <w:lvlText w:val=""/>
      <w:lvlJc w:val="left"/>
    </w:lvl>
  </w:abstractNum>
  <w:abstractNum w:abstractNumId="1" w15:restartNumberingAfterBreak="0">
    <w:nsid w:val="66334873"/>
    <w:multiLevelType w:val="hybridMultilevel"/>
    <w:tmpl w:val="E9783ED4"/>
    <w:lvl w:ilvl="0" w:tplc="D0328AA2">
      <w:start w:val="1"/>
      <w:numFmt w:val="bullet"/>
      <w:lvlText w:val="•"/>
      <w:lvlJc w:val="left"/>
    </w:lvl>
    <w:lvl w:ilvl="1" w:tplc="126E6A1C">
      <w:numFmt w:val="decimal"/>
      <w:lvlText w:val=""/>
      <w:lvlJc w:val="left"/>
    </w:lvl>
    <w:lvl w:ilvl="2" w:tplc="54EC43BE">
      <w:numFmt w:val="decimal"/>
      <w:lvlText w:val=""/>
      <w:lvlJc w:val="left"/>
    </w:lvl>
    <w:lvl w:ilvl="3" w:tplc="3152807A">
      <w:numFmt w:val="decimal"/>
      <w:lvlText w:val=""/>
      <w:lvlJc w:val="left"/>
    </w:lvl>
    <w:lvl w:ilvl="4" w:tplc="32263E2E">
      <w:numFmt w:val="decimal"/>
      <w:lvlText w:val=""/>
      <w:lvlJc w:val="left"/>
    </w:lvl>
    <w:lvl w:ilvl="5" w:tplc="DE52A39A">
      <w:numFmt w:val="decimal"/>
      <w:lvlText w:val=""/>
      <w:lvlJc w:val="left"/>
    </w:lvl>
    <w:lvl w:ilvl="6" w:tplc="BC664AA8">
      <w:numFmt w:val="decimal"/>
      <w:lvlText w:val=""/>
      <w:lvlJc w:val="left"/>
    </w:lvl>
    <w:lvl w:ilvl="7" w:tplc="86F85BEC">
      <w:numFmt w:val="decimal"/>
      <w:lvlText w:val=""/>
      <w:lvlJc w:val="left"/>
    </w:lvl>
    <w:lvl w:ilvl="8" w:tplc="FB300F3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FB"/>
    <w:rsid w:val="0076781B"/>
    <w:rsid w:val="00AD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9638"/>
  <w15:docId w15:val="{D4728A87-6C09-4910-A638-F4753C9F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Jordan Stringer</cp:lastModifiedBy>
  <cp:revision>2</cp:revision>
  <dcterms:created xsi:type="dcterms:W3CDTF">2025-03-11T21:54:00Z</dcterms:created>
  <dcterms:modified xsi:type="dcterms:W3CDTF">2025-03-11T20:54:00Z</dcterms:modified>
</cp:coreProperties>
</file>