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5A41A4" w14:textId="793CB26E" w:rsidR="00981687" w:rsidRPr="00F769BC" w:rsidRDefault="1886FFC2" w:rsidP="2C3314FB">
      <w:pPr>
        <w:pStyle w:val="Title"/>
        <w:rPr>
          <w:rFonts w:ascii="Arial" w:hAnsi="Arial" w:cs="Arial"/>
          <w:b/>
          <w:bCs/>
          <w:u w:val="single"/>
        </w:rPr>
      </w:pPr>
      <w:r w:rsidRPr="2C3314FB">
        <w:rPr>
          <w:rFonts w:ascii="Arial" w:hAnsi="Arial" w:cs="Arial"/>
          <w:b/>
          <w:bCs/>
          <w:u w:val="single"/>
        </w:rPr>
        <w:t xml:space="preserve">Music </w:t>
      </w:r>
      <w:r w:rsidR="000A36E8" w:rsidRPr="2C3314FB">
        <w:rPr>
          <w:rFonts w:ascii="Arial" w:hAnsi="Arial" w:cs="Arial"/>
          <w:b/>
          <w:bCs/>
          <w:u w:val="single"/>
        </w:rPr>
        <w:t>Subject Leadership Development Plan 2025/2026</w:t>
      </w:r>
    </w:p>
    <w:p w14:paraId="3894E8DA" w14:textId="77777777" w:rsidR="000A36E8" w:rsidRPr="00F769BC" w:rsidRDefault="000A36E8" w:rsidP="000A36E8">
      <w:pPr>
        <w:spacing w:after="0"/>
        <w:rPr>
          <w:rFonts w:ascii="Arial" w:hAnsi="Arial" w:cs="Arial"/>
        </w:rPr>
      </w:pPr>
    </w:p>
    <w:tbl>
      <w:tblPr>
        <w:tblStyle w:val="TableGrid"/>
        <w:tblW w:w="15388" w:type="dxa"/>
        <w:tblLook w:val="04A0" w:firstRow="1" w:lastRow="0" w:firstColumn="1" w:lastColumn="0" w:noHBand="0" w:noVBand="1"/>
      </w:tblPr>
      <w:tblGrid>
        <w:gridCol w:w="2082"/>
        <w:gridCol w:w="3076"/>
        <w:gridCol w:w="1358"/>
        <w:gridCol w:w="3064"/>
        <w:gridCol w:w="1415"/>
        <w:gridCol w:w="2087"/>
        <w:gridCol w:w="2306"/>
      </w:tblGrid>
      <w:tr w:rsidR="0054727E" w:rsidRPr="00F769BC" w14:paraId="3631744A" w14:textId="77777777" w:rsidTr="68C23A33">
        <w:tc>
          <w:tcPr>
            <w:tcW w:w="2082" w:type="dxa"/>
            <w:shd w:val="clear" w:color="auto" w:fill="E2EFD9" w:themeFill="accent6" w:themeFillTint="33"/>
          </w:tcPr>
          <w:p w14:paraId="43B5B67B" w14:textId="77777777" w:rsidR="000A36E8" w:rsidRPr="00F769BC" w:rsidRDefault="000A36E8" w:rsidP="000A36E8">
            <w:pPr>
              <w:rPr>
                <w:rFonts w:ascii="Arial" w:hAnsi="Arial" w:cs="Arial"/>
                <w:b/>
                <w:u w:val="single"/>
              </w:rPr>
            </w:pPr>
            <w:r w:rsidRPr="00F769BC">
              <w:rPr>
                <w:rFonts w:ascii="Arial" w:hAnsi="Arial" w:cs="Arial"/>
                <w:b/>
                <w:u w:val="single"/>
              </w:rPr>
              <w:t>Objective</w:t>
            </w:r>
          </w:p>
        </w:tc>
        <w:tc>
          <w:tcPr>
            <w:tcW w:w="3076" w:type="dxa"/>
            <w:shd w:val="clear" w:color="auto" w:fill="E2EFD9" w:themeFill="accent6" w:themeFillTint="33"/>
          </w:tcPr>
          <w:p w14:paraId="2D266ADF" w14:textId="77777777" w:rsidR="000A36E8" w:rsidRPr="00F769BC" w:rsidRDefault="000A36E8" w:rsidP="000A36E8">
            <w:pPr>
              <w:rPr>
                <w:rFonts w:ascii="Arial" w:hAnsi="Arial" w:cs="Arial"/>
                <w:b/>
                <w:u w:val="single"/>
              </w:rPr>
            </w:pPr>
            <w:r w:rsidRPr="00F769BC">
              <w:rPr>
                <w:rFonts w:ascii="Arial" w:hAnsi="Arial" w:cs="Arial"/>
                <w:b/>
                <w:u w:val="single"/>
              </w:rPr>
              <w:t>Actions</w:t>
            </w:r>
          </w:p>
        </w:tc>
        <w:tc>
          <w:tcPr>
            <w:tcW w:w="1358" w:type="dxa"/>
            <w:shd w:val="clear" w:color="auto" w:fill="E2EFD9" w:themeFill="accent6" w:themeFillTint="33"/>
          </w:tcPr>
          <w:p w14:paraId="35DEACDA" w14:textId="77777777" w:rsidR="000A36E8" w:rsidRPr="00F769BC" w:rsidRDefault="000A36E8" w:rsidP="000A36E8">
            <w:pPr>
              <w:rPr>
                <w:rFonts w:ascii="Arial" w:hAnsi="Arial" w:cs="Arial"/>
                <w:b/>
                <w:u w:val="single"/>
              </w:rPr>
            </w:pPr>
            <w:r w:rsidRPr="00F769BC">
              <w:rPr>
                <w:rFonts w:ascii="Arial" w:hAnsi="Arial" w:cs="Arial"/>
                <w:b/>
                <w:u w:val="single"/>
              </w:rPr>
              <w:t>Lead person</w:t>
            </w:r>
          </w:p>
        </w:tc>
        <w:tc>
          <w:tcPr>
            <w:tcW w:w="3064" w:type="dxa"/>
            <w:shd w:val="clear" w:color="auto" w:fill="E2EFD9" w:themeFill="accent6" w:themeFillTint="33"/>
          </w:tcPr>
          <w:p w14:paraId="3A99F7BE" w14:textId="77777777" w:rsidR="000A36E8" w:rsidRPr="00F769BC" w:rsidRDefault="000A36E8" w:rsidP="000A36E8">
            <w:pPr>
              <w:rPr>
                <w:rFonts w:ascii="Arial" w:hAnsi="Arial" w:cs="Arial"/>
                <w:b/>
                <w:u w:val="single"/>
              </w:rPr>
            </w:pPr>
            <w:r w:rsidRPr="00F769BC">
              <w:rPr>
                <w:rFonts w:ascii="Arial" w:hAnsi="Arial" w:cs="Arial"/>
                <w:b/>
                <w:u w:val="single"/>
              </w:rPr>
              <w:t>Success Criteria and Impact</w:t>
            </w:r>
          </w:p>
        </w:tc>
        <w:tc>
          <w:tcPr>
            <w:tcW w:w="1415" w:type="dxa"/>
            <w:shd w:val="clear" w:color="auto" w:fill="E2EFD9" w:themeFill="accent6" w:themeFillTint="33"/>
          </w:tcPr>
          <w:p w14:paraId="3FC217FA" w14:textId="77777777" w:rsidR="000A36E8" w:rsidRPr="00F769BC" w:rsidRDefault="000A36E8" w:rsidP="000A36E8">
            <w:pPr>
              <w:rPr>
                <w:rFonts w:ascii="Arial" w:hAnsi="Arial" w:cs="Arial"/>
                <w:b/>
                <w:u w:val="single"/>
              </w:rPr>
            </w:pPr>
            <w:r w:rsidRPr="00F769BC">
              <w:rPr>
                <w:rFonts w:ascii="Arial" w:hAnsi="Arial" w:cs="Arial"/>
                <w:b/>
                <w:u w:val="single"/>
              </w:rPr>
              <w:t>Timescale</w:t>
            </w:r>
          </w:p>
        </w:tc>
        <w:tc>
          <w:tcPr>
            <w:tcW w:w="2087" w:type="dxa"/>
            <w:shd w:val="clear" w:color="auto" w:fill="E2EFD9" w:themeFill="accent6" w:themeFillTint="33"/>
          </w:tcPr>
          <w:p w14:paraId="141EB780" w14:textId="77777777" w:rsidR="000A36E8" w:rsidRPr="00F769BC" w:rsidRDefault="000A36E8" w:rsidP="000A36E8">
            <w:pPr>
              <w:rPr>
                <w:rFonts w:ascii="Arial" w:hAnsi="Arial" w:cs="Arial"/>
                <w:b/>
                <w:u w:val="single"/>
              </w:rPr>
            </w:pPr>
            <w:r w:rsidRPr="00F769BC">
              <w:rPr>
                <w:rFonts w:ascii="Arial" w:hAnsi="Arial" w:cs="Arial"/>
                <w:b/>
                <w:u w:val="single"/>
              </w:rPr>
              <w:t>Monitoring and evaluation (who, how and when)</w:t>
            </w:r>
          </w:p>
        </w:tc>
        <w:tc>
          <w:tcPr>
            <w:tcW w:w="2306" w:type="dxa"/>
            <w:shd w:val="clear" w:color="auto" w:fill="E2EFD9" w:themeFill="accent6" w:themeFillTint="33"/>
          </w:tcPr>
          <w:p w14:paraId="79726FA1" w14:textId="77777777" w:rsidR="000A36E8" w:rsidRPr="00F769BC" w:rsidRDefault="000A36E8" w:rsidP="000A36E8">
            <w:pPr>
              <w:rPr>
                <w:rFonts w:ascii="Arial" w:hAnsi="Arial" w:cs="Arial"/>
                <w:b/>
                <w:u w:val="single"/>
              </w:rPr>
            </w:pPr>
            <w:r w:rsidRPr="00F769BC">
              <w:rPr>
                <w:rFonts w:ascii="Arial" w:hAnsi="Arial" w:cs="Arial"/>
                <w:b/>
                <w:u w:val="single"/>
              </w:rPr>
              <w:t>Resources</w:t>
            </w:r>
          </w:p>
        </w:tc>
      </w:tr>
      <w:tr w:rsidR="000A36E8" w:rsidRPr="00F769BC" w14:paraId="1D573ED8" w14:textId="77777777" w:rsidTr="68C23A33">
        <w:tc>
          <w:tcPr>
            <w:tcW w:w="15388" w:type="dxa"/>
            <w:gridSpan w:val="7"/>
            <w:shd w:val="clear" w:color="auto" w:fill="FAA0E0"/>
          </w:tcPr>
          <w:p w14:paraId="22471E04" w14:textId="77777777" w:rsidR="000A36E8" w:rsidRPr="00F769BC" w:rsidRDefault="000A36E8" w:rsidP="000A36E8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F769BC">
              <w:rPr>
                <w:rFonts w:ascii="Arial" w:hAnsi="Arial" w:cs="Arial"/>
                <w:b/>
                <w:u w:val="single"/>
              </w:rPr>
              <w:t>Development Area 1: Inclusive Communication</w:t>
            </w:r>
          </w:p>
        </w:tc>
      </w:tr>
      <w:tr w:rsidR="003C7DF1" w:rsidRPr="00F769BC" w14:paraId="0B91BFDA" w14:textId="77777777" w:rsidTr="68C23A33">
        <w:trPr>
          <w:trHeight w:val="1113"/>
        </w:trPr>
        <w:tc>
          <w:tcPr>
            <w:tcW w:w="2082" w:type="dxa"/>
          </w:tcPr>
          <w:p w14:paraId="506A1650" w14:textId="4A2C5E7C" w:rsidR="00EF3364" w:rsidRPr="00EF3364" w:rsidRDefault="00EF3364" w:rsidP="53F8E121">
            <w:pPr>
              <w:rPr>
                <w:rFonts w:cstheme="minorHAnsi"/>
              </w:rPr>
            </w:pPr>
            <w:r w:rsidRPr="00EF3364">
              <w:rPr>
                <w:rFonts w:cstheme="minorHAnsi"/>
              </w:rPr>
              <w:t>To ensure consistent use of differentiated music vocabulary across the school through the creation of a glossary and symbol bank</w:t>
            </w:r>
            <w:r>
              <w:rPr>
                <w:rFonts w:cstheme="minorHAnsi"/>
              </w:rPr>
              <w:t>,</w:t>
            </w:r>
            <w:r w:rsidRPr="00EF3364">
              <w:rPr>
                <w:rFonts w:cstheme="minorHAnsi"/>
              </w:rPr>
              <w:t xml:space="preserve"> accessible online and in department percussion boxes.</w:t>
            </w:r>
          </w:p>
          <w:p w14:paraId="742BC1C3" w14:textId="2793EB4B" w:rsidR="53F8E121" w:rsidRPr="00EF3364" w:rsidRDefault="53F8E121" w:rsidP="53F8E121">
            <w:pPr>
              <w:rPr>
                <w:rFonts w:cstheme="minorHAnsi"/>
              </w:rPr>
            </w:pPr>
          </w:p>
          <w:p w14:paraId="0F32A091" w14:textId="5A9A36EF" w:rsidR="53F8E121" w:rsidRPr="00EF3364" w:rsidRDefault="53F8E121" w:rsidP="53F8E121">
            <w:pPr>
              <w:rPr>
                <w:rFonts w:cstheme="minorHAnsi"/>
              </w:rPr>
            </w:pPr>
          </w:p>
          <w:p w14:paraId="5585C779" w14:textId="27E1F4B1" w:rsidR="000A36E8" w:rsidRPr="00EF3364" w:rsidRDefault="000A36E8" w:rsidP="38CC3B9B">
            <w:pPr>
              <w:rPr>
                <w:rFonts w:cstheme="minorHAnsi"/>
              </w:rPr>
            </w:pPr>
          </w:p>
          <w:p w14:paraId="3B050518" w14:textId="226D4109" w:rsidR="000A36E8" w:rsidRPr="00EF3364" w:rsidRDefault="000A36E8" w:rsidP="38CC3B9B">
            <w:pPr>
              <w:rPr>
                <w:rFonts w:cstheme="minorHAnsi"/>
              </w:rPr>
            </w:pPr>
          </w:p>
          <w:p w14:paraId="3712B192" w14:textId="2186F210" w:rsidR="000A36E8" w:rsidRPr="00EF3364" w:rsidRDefault="000A36E8" w:rsidP="000A36E8">
            <w:pPr>
              <w:rPr>
                <w:rFonts w:cstheme="minorHAnsi"/>
              </w:rPr>
            </w:pPr>
          </w:p>
        </w:tc>
        <w:tc>
          <w:tcPr>
            <w:tcW w:w="3076" w:type="dxa"/>
          </w:tcPr>
          <w:p w14:paraId="5A0EC073" w14:textId="77777777" w:rsidR="00EF3364" w:rsidRPr="00EF3364" w:rsidRDefault="00EF3364" w:rsidP="00EF3364">
            <w:pPr>
              <w:rPr>
                <w:rFonts w:cstheme="minorHAnsi"/>
              </w:rPr>
            </w:pPr>
            <w:r w:rsidRPr="00EF3364">
              <w:rPr>
                <w:rFonts w:cstheme="minorHAnsi"/>
              </w:rPr>
              <w:t>Create basic glossary to support sta</w:t>
            </w:r>
            <w:r w:rsidRPr="00EF3364">
              <w:rPr>
                <w:rFonts w:cstheme="minorHAnsi"/>
              </w:rPr>
              <w:t>ff and student understanding.</w:t>
            </w:r>
            <w:r w:rsidRPr="00EF3364">
              <w:rPr>
                <w:rFonts w:cstheme="minorHAnsi"/>
              </w:rPr>
              <w:br/>
            </w:r>
          </w:p>
          <w:p w14:paraId="1736FEFF" w14:textId="77777777" w:rsidR="00EF3364" w:rsidRPr="00EF3364" w:rsidRDefault="00EF3364" w:rsidP="00EF3364">
            <w:pPr>
              <w:rPr>
                <w:rFonts w:cstheme="minorHAnsi"/>
              </w:rPr>
            </w:pPr>
            <w:r w:rsidRPr="00EF3364">
              <w:rPr>
                <w:rFonts w:cstheme="minorHAnsi"/>
              </w:rPr>
              <w:t>Identify key symbols required to repre</w:t>
            </w:r>
            <w:r w:rsidRPr="00EF3364">
              <w:rPr>
                <w:rFonts w:cstheme="minorHAnsi"/>
              </w:rPr>
              <w:t>sent core musical vocabulary.</w:t>
            </w:r>
          </w:p>
          <w:p w14:paraId="62BD2629" w14:textId="77777777" w:rsidR="00EF3364" w:rsidRPr="00EF3364" w:rsidRDefault="00EF3364" w:rsidP="00EF3364">
            <w:pPr>
              <w:rPr>
                <w:rFonts w:cstheme="minorHAnsi"/>
              </w:rPr>
            </w:pPr>
          </w:p>
          <w:p w14:paraId="5489A304" w14:textId="77777777" w:rsidR="00EF3364" w:rsidRPr="00EF3364" w:rsidRDefault="00EF3364" w:rsidP="00EF3364">
            <w:pPr>
              <w:rPr>
                <w:rFonts w:cstheme="minorHAnsi"/>
              </w:rPr>
            </w:pPr>
            <w:r w:rsidRPr="00EF3364">
              <w:rPr>
                <w:rFonts w:cstheme="minorHAnsi"/>
              </w:rPr>
              <w:t>Crea</w:t>
            </w:r>
            <w:r w:rsidRPr="00EF3364">
              <w:rPr>
                <w:rFonts w:cstheme="minorHAnsi"/>
              </w:rPr>
              <w:t>te and quality-check symbols.</w:t>
            </w:r>
            <w:r w:rsidRPr="00EF3364">
              <w:rPr>
                <w:rFonts w:cstheme="minorHAnsi"/>
              </w:rPr>
              <w:br/>
            </w:r>
          </w:p>
          <w:p w14:paraId="5EE81AB8" w14:textId="77777777" w:rsidR="00EF3364" w:rsidRPr="00EF3364" w:rsidRDefault="00EF3364" w:rsidP="00EF3364">
            <w:pPr>
              <w:rPr>
                <w:rFonts w:cstheme="minorHAnsi"/>
              </w:rPr>
            </w:pPr>
            <w:r w:rsidRPr="00EF3364">
              <w:rPr>
                <w:rFonts w:cstheme="minorHAnsi"/>
              </w:rPr>
              <w:t>Collate resources into department percuss</w:t>
            </w:r>
            <w:r w:rsidRPr="00EF3364">
              <w:rPr>
                <w:rFonts w:cstheme="minorHAnsi"/>
              </w:rPr>
              <w:t>ion boxes and digital folder.</w:t>
            </w:r>
            <w:r w:rsidRPr="00EF3364">
              <w:rPr>
                <w:rFonts w:cstheme="minorHAnsi"/>
              </w:rPr>
              <w:br/>
            </w:r>
          </w:p>
          <w:p w14:paraId="6333045B" w14:textId="6CFA71AE" w:rsidR="00E47704" w:rsidRPr="00EF3364" w:rsidRDefault="00EF3364" w:rsidP="00EF3364">
            <w:pPr>
              <w:rPr>
                <w:rFonts w:cstheme="minorHAnsi"/>
              </w:rPr>
            </w:pPr>
            <w:r w:rsidRPr="00EF3364">
              <w:rPr>
                <w:rFonts w:cstheme="minorHAnsi"/>
              </w:rPr>
              <w:t>Share resources with staff and demonstrate access.</w:t>
            </w:r>
          </w:p>
        </w:tc>
        <w:tc>
          <w:tcPr>
            <w:tcW w:w="1358" w:type="dxa"/>
          </w:tcPr>
          <w:p w14:paraId="373AFA7D" w14:textId="696844C4" w:rsidR="000A36E8" w:rsidRPr="00EF3364" w:rsidRDefault="1EC10DDF" w:rsidP="000A36E8">
            <w:pPr>
              <w:rPr>
                <w:rFonts w:cstheme="minorHAnsi"/>
              </w:rPr>
            </w:pPr>
            <w:r w:rsidRPr="00EF3364">
              <w:rPr>
                <w:rFonts w:cstheme="minorHAnsi"/>
              </w:rPr>
              <w:t>Music Team</w:t>
            </w:r>
          </w:p>
        </w:tc>
        <w:tc>
          <w:tcPr>
            <w:tcW w:w="3064" w:type="dxa"/>
          </w:tcPr>
          <w:p w14:paraId="039C36F4" w14:textId="77777777" w:rsidR="00EF3364" w:rsidRPr="00EF3364" w:rsidRDefault="00EF3364" w:rsidP="00EF3364">
            <w:pPr>
              <w:rPr>
                <w:rFonts w:cstheme="minorHAnsi"/>
              </w:rPr>
            </w:pPr>
            <w:r w:rsidRPr="00EF3364">
              <w:rPr>
                <w:rFonts w:cstheme="minorHAnsi"/>
              </w:rPr>
              <w:t xml:space="preserve">All departments have access to consistent, differentiated </w:t>
            </w:r>
            <w:r w:rsidRPr="00EF3364">
              <w:rPr>
                <w:rFonts w:cstheme="minorHAnsi"/>
              </w:rPr>
              <w:t>music vocabulary and symbols.</w:t>
            </w:r>
            <w:r w:rsidRPr="00EF3364">
              <w:rPr>
                <w:rFonts w:cstheme="minorHAnsi"/>
              </w:rPr>
              <w:br/>
            </w:r>
          </w:p>
          <w:p w14:paraId="0B6B81D7" w14:textId="77777777" w:rsidR="00EF3364" w:rsidRPr="00EF3364" w:rsidRDefault="00EF3364" w:rsidP="00EF3364">
            <w:pPr>
              <w:rPr>
                <w:rFonts w:cstheme="minorHAnsi"/>
              </w:rPr>
            </w:pPr>
            <w:r w:rsidRPr="00EF3364">
              <w:rPr>
                <w:rFonts w:cstheme="minorHAnsi"/>
              </w:rPr>
              <w:t xml:space="preserve">Students develop receptive and expressive communication skills using </w:t>
            </w:r>
            <w:r w:rsidRPr="00EF3364">
              <w:rPr>
                <w:rFonts w:cstheme="minorHAnsi"/>
              </w:rPr>
              <w:t>subject-specific terminology.</w:t>
            </w:r>
            <w:r w:rsidRPr="00EF3364">
              <w:rPr>
                <w:rFonts w:cstheme="minorHAnsi"/>
              </w:rPr>
              <w:br/>
            </w:r>
          </w:p>
          <w:p w14:paraId="6CA868AC" w14:textId="6FC59ED7" w:rsidR="003645EF" w:rsidRPr="00EF3364" w:rsidRDefault="00EF3364" w:rsidP="00EF3364">
            <w:pPr>
              <w:rPr>
                <w:rFonts w:cstheme="minorHAnsi"/>
              </w:rPr>
            </w:pPr>
            <w:r w:rsidRPr="00EF3364">
              <w:rPr>
                <w:rFonts w:cstheme="minorHAnsi"/>
              </w:rPr>
              <w:t>Symbols accurately match their intended meaning and support engagement.</w:t>
            </w:r>
          </w:p>
        </w:tc>
        <w:tc>
          <w:tcPr>
            <w:tcW w:w="1415" w:type="dxa"/>
          </w:tcPr>
          <w:p w14:paraId="13C47178" w14:textId="3F1777A4" w:rsidR="000A36E8" w:rsidRPr="00EF3364" w:rsidRDefault="00D13B0A" w:rsidP="008E2C1D">
            <w:pPr>
              <w:rPr>
                <w:rFonts w:cstheme="minorHAnsi"/>
              </w:rPr>
            </w:pPr>
            <w:r w:rsidRPr="00EF3364">
              <w:rPr>
                <w:rFonts w:cstheme="minorHAnsi"/>
              </w:rPr>
              <w:t xml:space="preserve">By end of </w:t>
            </w:r>
            <w:r w:rsidR="38A6F949" w:rsidRPr="00EF3364">
              <w:rPr>
                <w:rFonts w:cstheme="minorHAnsi"/>
              </w:rPr>
              <w:t>spring 1</w:t>
            </w:r>
          </w:p>
        </w:tc>
        <w:tc>
          <w:tcPr>
            <w:tcW w:w="2087" w:type="dxa"/>
          </w:tcPr>
          <w:p w14:paraId="36D13272" w14:textId="5B1167FB" w:rsidR="00EF3364" w:rsidRPr="00EF3364" w:rsidRDefault="00EF3364" w:rsidP="3594A2DA">
            <w:pPr>
              <w:rPr>
                <w:rFonts w:cstheme="minorHAnsi"/>
              </w:rPr>
            </w:pPr>
            <w:r w:rsidRPr="00EF3364">
              <w:rPr>
                <w:rFonts w:cstheme="minorHAnsi"/>
              </w:rPr>
              <w:t>Ongoing monitoring throughout the year by Music Subject Development Team.</w:t>
            </w:r>
          </w:p>
          <w:p w14:paraId="7241BA1E" w14:textId="0299B62D" w:rsidR="00EF3364" w:rsidRPr="00EF3364" w:rsidRDefault="00EF3364" w:rsidP="00EF3364">
            <w:pPr>
              <w:rPr>
                <w:rFonts w:cstheme="minorHAnsi"/>
              </w:rPr>
            </w:pPr>
            <w:r w:rsidRPr="00EF3364">
              <w:rPr>
                <w:rFonts w:cstheme="minorHAnsi"/>
              </w:rPr>
              <w:br/>
            </w:r>
            <w:r w:rsidRPr="00EF3364">
              <w:rPr>
                <w:rFonts w:cstheme="minorHAnsi"/>
              </w:rPr>
              <w:t>Informal staff feedback.</w:t>
            </w:r>
          </w:p>
        </w:tc>
        <w:tc>
          <w:tcPr>
            <w:tcW w:w="2306" w:type="dxa"/>
          </w:tcPr>
          <w:p w14:paraId="613F2B74" w14:textId="5B056B32" w:rsidR="000A36E8" w:rsidRPr="00EF3364" w:rsidRDefault="008E2C1D" w:rsidP="00EF3364">
            <w:pPr>
              <w:rPr>
                <w:rFonts w:cstheme="minorHAnsi"/>
              </w:rPr>
            </w:pPr>
            <w:proofErr w:type="spellStart"/>
            <w:r w:rsidRPr="00EF3364">
              <w:rPr>
                <w:rFonts w:cstheme="minorHAnsi"/>
              </w:rPr>
              <w:t>Widgit</w:t>
            </w:r>
            <w:proofErr w:type="spellEnd"/>
          </w:p>
          <w:p w14:paraId="287593D8" w14:textId="65D0DBD9" w:rsidR="008E2C1D" w:rsidRPr="00EF3364" w:rsidRDefault="008E2C1D" w:rsidP="00EF3364">
            <w:pPr>
              <w:rPr>
                <w:rFonts w:cstheme="minorHAnsi"/>
              </w:rPr>
            </w:pPr>
            <w:proofErr w:type="spellStart"/>
            <w:r w:rsidRPr="00EF3364">
              <w:rPr>
                <w:rFonts w:cstheme="minorHAnsi"/>
              </w:rPr>
              <w:t>InPrint</w:t>
            </w:r>
            <w:proofErr w:type="spellEnd"/>
          </w:p>
          <w:p w14:paraId="5E8E1392" w14:textId="211DB81F" w:rsidR="008E2C1D" w:rsidRPr="00EF3364" w:rsidRDefault="00527119" w:rsidP="00EF3364">
            <w:pPr>
              <w:rPr>
                <w:rFonts w:cstheme="minorHAnsi"/>
              </w:rPr>
            </w:pPr>
            <w:r w:rsidRPr="00EF3364">
              <w:rPr>
                <w:rFonts w:cstheme="minorHAnsi"/>
              </w:rPr>
              <w:t>Card/laminate</w:t>
            </w:r>
          </w:p>
        </w:tc>
      </w:tr>
      <w:tr w:rsidR="000A36E8" w:rsidRPr="00F769BC" w14:paraId="699437CC" w14:textId="77777777" w:rsidTr="68C23A33">
        <w:trPr>
          <w:trHeight w:val="66"/>
        </w:trPr>
        <w:tc>
          <w:tcPr>
            <w:tcW w:w="15388" w:type="dxa"/>
            <w:gridSpan w:val="7"/>
            <w:shd w:val="clear" w:color="auto" w:fill="FAA0E0"/>
          </w:tcPr>
          <w:p w14:paraId="7179D2AD" w14:textId="4A00FC83" w:rsidR="000A36E8" w:rsidRPr="00F769BC" w:rsidRDefault="000A36E8" w:rsidP="3594A2DA">
            <w:pPr>
              <w:jc w:val="center"/>
              <w:rPr>
                <w:rFonts w:ascii="Arial" w:hAnsi="Arial" w:cs="Arial"/>
                <w:b/>
                <w:bCs/>
                <w:u w:val="single"/>
              </w:rPr>
            </w:pPr>
            <w:r w:rsidRPr="3594A2DA">
              <w:rPr>
                <w:rFonts w:ascii="Arial" w:hAnsi="Arial" w:cs="Arial"/>
                <w:b/>
                <w:bCs/>
                <w:u w:val="single"/>
              </w:rPr>
              <w:t>Development Area 2: Scaffolding</w:t>
            </w:r>
          </w:p>
        </w:tc>
      </w:tr>
      <w:tr w:rsidR="003C7DF1" w:rsidRPr="00F769BC" w14:paraId="57EA0293" w14:textId="77777777" w:rsidTr="68C23A33">
        <w:trPr>
          <w:trHeight w:val="1113"/>
        </w:trPr>
        <w:tc>
          <w:tcPr>
            <w:tcW w:w="2082" w:type="dxa"/>
          </w:tcPr>
          <w:p w14:paraId="762D7E2C" w14:textId="179E7013" w:rsidR="000A36E8" w:rsidRPr="00EF3364" w:rsidRDefault="00EF3364" w:rsidP="3594A2DA">
            <w:pPr>
              <w:rPr>
                <w:rFonts w:cstheme="minorHAnsi"/>
              </w:rPr>
            </w:pPr>
            <w:r w:rsidRPr="00EF3364">
              <w:rPr>
                <w:rFonts w:cstheme="minorHAnsi"/>
              </w:rPr>
              <w:t>To ensure all KS3 pupils can make progress in their understanding of the key elements of music through the use of clear scaffolding structures and accessible musical vocabulary.</w:t>
            </w:r>
          </w:p>
        </w:tc>
        <w:tc>
          <w:tcPr>
            <w:tcW w:w="3076" w:type="dxa"/>
          </w:tcPr>
          <w:p w14:paraId="2C7AE49C" w14:textId="77777777" w:rsidR="00EF3364" w:rsidRPr="00EF3364" w:rsidRDefault="00EF3364" w:rsidP="00EF3364">
            <w:pPr>
              <w:rPr>
                <w:rFonts w:cstheme="minorHAnsi"/>
              </w:rPr>
            </w:pPr>
            <w:r w:rsidRPr="00EF3364">
              <w:rPr>
                <w:rFonts w:cstheme="minorHAnsi"/>
              </w:rPr>
              <w:t>Design a clear, progressive document outlining core musical elements (beat, rhythm,</w:t>
            </w:r>
            <w:r w:rsidRPr="00EF3364">
              <w:rPr>
                <w:rFonts w:cstheme="minorHAnsi"/>
              </w:rPr>
              <w:t xml:space="preserve"> pitch, dynamics, </w:t>
            </w:r>
            <w:proofErr w:type="gramStart"/>
            <w:r w:rsidRPr="00EF3364">
              <w:rPr>
                <w:rFonts w:cstheme="minorHAnsi"/>
              </w:rPr>
              <w:t>structure</w:t>
            </w:r>
            <w:proofErr w:type="gramEnd"/>
            <w:r w:rsidRPr="00EF3364">
              <w:rPr>
                <w:rFonts w:cstheme="minorHAnsi"/>
              </w:rPr>
              <w:t>).</w:t>
            </w:r>
          </w:p>
          <w:p w14:paraId="1B51C248" w14:textId="77777777" w:rsidR="00EF3364" w:rsidRPr="00EF3364" w:rsidRDefault="00EF3364" w:rsidP="00EF3364">
            <w:pPr>
              <w:rPr>
                <w:rFonts w:cstheme="minorHAnsi"/>
              </w:rPr>
            </w:pPr>
          </w:p>
          <w:p w14:paraId="13192035" w14:textId="77777777" w:rsidR="00EF3364" w:rsidRPr="00EF3364" w:rsidRDefault="00EF3364" w:rsidP="00EF3364">
            <w:pPr>
              <w:rPr>
                <w:rFonts w:cstheme="minorHAnsi"/>
              </w:rPr>
            </w:pPr>
            <w:r w:rsidRPr="00EF3364">
              <w:rPr>
                <w:rFonts w:cstheme="minorHAnsi"/>
              </w:rPr>
              <w:t>Include scaffolding levels from basic concepts to full terminology (e.g., loud/quiet → forte/piano).</w:t>
            </w:r>
          </w:p>
          <w:p w14:paraId="6E96BD61" w14:textId="77777777" w:rsidR="00EF3364" w:rsidRPr="00EF3364" w:rsidRDefault="00EF3364" w:rsidP="00EF3364">
            <w:pPr>
              <w:rPr>
                <w:rFonts w:cstheme="minorHAnsi"/>
              </w:rPr>
            </w:pPr>
          </w:p>
          <w:p w14:paraId="3750DAEC" w14:textId="45F54CF9" w:rsidR="00EF3364" w:rsidRPr="00EF3364" w:rsidRDefault="00EF3364" w:rsidP="00EF3364">
            <w:pPr>
              <w:rPr>
                <w:rFonts w:cstheme="minorHAnsi"/>
              </w:rPr>
            </w:pPr>
            <w:r w:rsidRPr="00EF3364">
              <w:rPr>
                <w:rFonts w:cstheme="minorHAnsi"/>
              </w:rPr>
              <w:lastRenderedPageBreak/>
              <w:t>Gather staff views via survey to identify confidence levels a</w:t>
            </w:r>
            <w:r w:rsidRPr="00EF3364">
              <w:rPr>
                <w:rFonts w:cstheme="minorHAnsi"/>
              </w:rPr>
              <w:t>nd barriers in teaching music.</w:t>
            </w:r>
          </w:p>
          <w:p w14:paraId="7A04FB09" w14:textId="77777777" w:rsidR="00EF3364" w:rsidRPr="00EF3364" w:rsidRDefault="00EF3364" w:rsidP="00EF3364">
            <w:pPr>
              <w:rPr>
                <w:rFonts w:cstheme="minorHAnsi"/>
              </w:rPr>
            </w:pPr>
          </w:p>
          <w:p w14:paraId="5410E3D5" w14:textId="614DA021" w:rsidR="00EF3364" w:rsidRPr="00EF3364" w:rsidRDefault="00EF3364" w:rsidP="00EF3364">
            <w:pPr>
              <w:rPr>
                <w:rFonts w:cstheme="minorHAnsi"/>
              </w:rPr>
            </w:pPr>
            <w:r w:rsidRPr="00EF3364">
              <w:rPr>
                <w:rFonts w:cstheme="minorHAnsi"/>
              </w:rPr>
              <w:t>Create a training sess</w:t>
            </w:r>
            <w:r w:rsidRPr="00EF3364">
              <w:rPr>
                <w:rFonts w:cstheme="minorHAnsi"/>
              </w:rPr>
              <w:t>ion based on staff responses.</w:t>
            </w:r>
          </w:p>
          <w:p w14:paraId="7B38BE21" w14:textId="77777777" w:rsidR="00EF3364" w:rsidRPr="00EF3364" w:rsidRDefault="00EF3364" w:rsidP="00EF3364">
            <w:pPr>
              <w:rPr>
                <w:rFonts w:cstheme="minorHAnsi"/>
              </w:rPr>
            </w:pPr>
          </w:p>
          <w:p w14:paraId="2615CA7C" w14:textId="2B26668B" w:rsidR="00EF3364" w:rsidRPr="00EF3364" w:rsidRDefault="00EF3364" w:rsidP="00EF3364">
            <w:pPr>
              <w:rPr>
                <w:rFonts w:cstheme="minorHAnsi"/>
              </w:rPr>
            </w:pPr>
            <w:r w:rsidRPr="00EF3364">
              <w:rPr>
                <w:rFonts w:cstheme="minorHAnsi"/>
              </w:rPr>
              <w:t>Deliver staff training an</w:t>
            </w:r>
            <w:r w:rsidRPr="00EF3364">
              <w:rPr>
                <w:rFonts w:cstheme="minorHAnsi"/>
              </w:rPr>
              <w:t>d model classroom strategies.</w:t>
            </w:r>
          </w:p>
          <w:p w14:paraId="2231F4B6" w14:textId="77777777" w:rsidR="00EF3364" w:rsidRPr="00EF3364" w:rsidRDefault="00EF3364" w:rsidP="00EF3364">
            <w:pPr>
              <w:rPr>
                <w:rFonts w:cstheme="minorHAnsi"/>
              </w:rPr>
            </w:pPr>
          </w:p>
          <w:p w14:paraId="4A4E61DC" w14:textId="46FE3B33" w:rsidR="003C7DF1" w:rsidRPr="00EF3364" w:rsidRDefault="00EF3364" w:rsidP="00EF3364">
            <w:pPr>
              <w:rPr>
                <w:rFonts w:cstheme="minorHAnsi"/>
              </w:rPr>
            </w:pPr>
            <w:r w:rsidRPr="00EF3364">
              <w:rPr>
                <w:rFonts w:cstheme="minorHAnsi"/>
              </w:rPr>
              <w:t>Complete post-training evaluation to measure confidence and impact.</w:t>
            </w:r>
          </w:p>
        </w:tc>
        <w:tc>
          <w:tcPr>
            <w:tcW w:w="1358" w:type="dxa"/>
          </w:tcPr>
          <w:p w14:paraId="3C0D02C6" w14:textId="1BB13D1E" w:rsidR="000A36E8" w:rsidRPr="00EF3364" w:rsidRDefault="2961D08E" w:rsidP="68C23A33">
            <w:pPr>
              <w:rPr>
                <w:rFonts w:cstheme="minorHAnsi"/>
              </w:rPr>
            </w:pPr>
            <w:r w:rsidRPr="00EF3364">
              <w:rPr>
                <w:rFonts w:cstheme="minorHAnsi"/>
              </w:rPr>
              <w:lastRenderedPageBreak/>
              <w:t>Music Team</w:t>
            </w:r>
          </w:p>
        </w:tc>
        <w:tc>
          <w:tcPr>
            <w:tcW w:w="3064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EF3364" w:rsidRPr="00EF3364" w14:paraId="2A700857" w14:textId="77777777" w:rsidTr="00EF336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E583EDA" w14:textId="77777777" w:rsidR="00EF3364" w:rsidRPr="00EF3364" w:rsidRDefault="00EF3364" w:rsidP="00EF3364">
                  <w:pPr>
                    <w:spacing w:after="0" w:line="240" w:lineRule="auto"/>
                    <w:rPr>
                      <w:rFonts w:eastAsia="Times New Roman" w:cstheme="minorHAnsi"/>
                      <w:lang w:eastAsia="en-GB"/>
                    </w:rPr>
                  </w:pPr>
                </w:p>
              </w:tc>
            </w:tr>
          </w:tbl>
          <w:p w14:paraId="26FCAE99" w14:textId="77777777" w:rsidR="00EF3364" w:rsidRPr="00EF3364" w:rsidRDefault="00EF3364" w:rsidP="00EF3364">
            <w:pPr>
              <w:rPr>
                <w:rFonts w:eastAsia="Times New Roman" w:cstheme="minorHAnsi"/>
                <w:vanish/>
                <w:lang w:eastAsia="en-GB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848"/>
            </w:tblGrid>
            <w:tr w:rsidR="00EF3364" w:rsidRPr="00EF3364" w14:paraId="40AC337A" w14:textId="77777777" w:rsidTr="00EF336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35C97B7" w14:textId="77777777" w:rsidR="00EF3364" w:rsidRPr="00EF3364" w:rsidRDefault="00EF3364" w:rsidP="00EF3364">
                  <w:pPr>
                    <w:spacing w:after="0" w:line="240" w:lineRule="auto"/>
                    <w:rPr>
                      <w:rFonts w:eastAsia="Times New Roman" w:cstheme="minorHAnsi"/>
                      <w:lang w:eastAsia="en-GB"/>
                    </w:rPr>
                  </w:pPr>
                  <w:r w:rsidRPr="00EF3364">
                    <w:rPr>
                      <w:rFonts w:eastAsia="Times New Roman" w:cstheme="minorHAnsi"/>
                      <w:lang w:eastAsia="en-GB"/>
                    </w:rPr>
                    <w:t>Staff demonstrate improved confidence in teaching musical concepts.</w:t>
                  </w:r>
                  <w:r w:rsidRPr="00EF3364">
                    <w:rPr>
                      <w:rFonts w:eastAsia="Times New Roman" w:cstheme="minorHAnsi"/>
                      <w:lang w:eastAsia="en-GB"/>
                    </w:rPr>
                    <w:br/>
                  </w:r>
                </w:p>
                <w:p w14:paraId="682B558B" w14:textId="77777777" w:rsidR="00EF3364" w:rsidRPr="00EF3364" w:rsidRDefault="00EF3364" w:rsidP="00EF3364">
                  <w:pPr>
                    <w:spacing w:after="0" w:line="240" w:lineRule="auto"/>
                    <w:rPr>
                      <w:rFonts w:eastAsia="Times New Roman" w:cstheme="minorHAnsi"/>
                      <w:lang w:eastAsia="en-GB"/>
                    </w:rPr>
                  </w:pPr>
                  <w:r w:rsidRPr="00EF3364">
                    <w:rPr>
                      <w:rFonts w:eastAsia="Times New Roman" w:cstheme="minorHAnsi"/>
                      <w:lang w:eastAsia="en-GB"/>
                    </w:rPr>
                    <w:t>Staff use the scaffolding document to adapt language for learner needs.</w:t>
                  </w:r>
                  <w:r w:rsidRPr="00EF3364">
                    <w:rPr>
                      <w:rFonts w:eastAsia="Times New Roman" w:cstheme="minorHAnsi"/>
                      <w:lang w:eastAsia="en-GB"/>
                    </w:rPr>
                    <w:br/>
                  </w:r>
                </w:p>
                <w:p w14:paraId="46C2F7E0" w14:textId="7753E2A9" w:rsidR="00EF3364" w:rsidRPr="00EF3364" w:rsidRDefault="00EF3364" w:rsidP="00EF3364">
                  <w:pPr>
                    <w:spacing w:after="0" w:line="240" w:lineRule="auto"/>
                    <w:rPr>
                      <w:rFonts w:eastAsia="Times New Roman" w:cstheme="minorHAnsi"/>
                      <w:lang w:eastAsia="en-GB"/>
                    </w:rPr>
                  </w:pPr>
                  <w:r w:rsidRPr="00EF3364">
                    <w:rPr>
                      <w:rFonts w:eastAsia="Times New Roman" w:cstheme="minorHAnsi"/>
                      <w:lang w:eastAsia="en-GB"/>
                    </w:rPr>
                    <w:t xml:space="preserve">Pupils show increased engagement and understanding of the musical </w:t>
                  </w:r>
                  <w:r w:rsidRPr="00EF3364">
                    <w:rPr>
                      <w:rFonts w:eastAsia="Times New Roman" w:cstheme="minorHAnsi"/>
                      <w:lang w:eastAsia="en-GB"/>
                    </w:rPr>
                    <w:lastRenderedPageBreak/>
                    <w:t>elements through consistent language progression.</w:t>
                  </w:r>
                </w:p>
              </w:tc>
            </w:tr>
          </w:tbl>
          <w:p w14:paraId="5A303534" w14:textId="6D662B38" w:rsidR="000A36E8" w:rsidRPr="00EF3364" w:rsidRDefault="000A36E8" w:rsidP="000A36E8">
            <w:pPr>
              <w:rPr>
                <w:rFonts w:cstheme="minorHAnsi"/>
              </w:rPr>
            </w:pPr>
          </w:p>
        </w:tc>
        <w:tc>
          <w:tcPr>
            <w:tcW w:w="1415" w:type="dxa"/>
          </w:tcPr>
          <w:p w14:paraId="0675EC7A" w14:textId="0E34F958" w:rsidR="000A36E8" w:rsidRPr="00EF3364" w:rsidRDefault="004674DB" w:rsidP="000A36E8">
            <w:pPr>
              <w:rPr>
                <w:rFonts w:cstheme="minorHAnsi"/>
              </w:rPr>
            </w:pPr>
            <w:r w:rsidRPr="00EF3364">
              <w:rPr>
                <w:rFonts w:cstheme="minorHAnsi"/>
              </w:rPr>
              <w:lastRenderedPageBreak/>
              <w:t>By end of spring term</w:t>
            </w:r>
          </w:p>
        </w:tc>
        <w:tc>
          <w:tcPr>
            <w:tcW w:w="2087" w:type="dxa"/>
          </w:tcPr>
          <w:p w14:paraId="74FDBCF7" w14:textId="079D2A49" w:rsidR="000A36E8" w:rsidRPr="00EF3364" w:rsidRDefault="00EF3364" w:rsidP="00EF3364">
            <w:pPr>
              <w:rPr>
                <w:rFonts w:cstheme="minorHAnsi"/>
              </w:rPr>
            </w:pPr>
            <w:r w:rsidRPr="00EF3364">
              <w:rPr>
                <w:rFonts w:cstheme="minorHAnsi"/>
              </w:rPr>
              <w:t>Pre- and post-training surveys.</w:t>
            </w:r>
            <w:r w:rsidRPr="00EF3364">
              <w:rPr>
                <w:rFonts w:cstheme="minorHAnsi"/>
              </w:rPr>
              <w:br/>
            </w:r>
            <w:r w:rsidRPr="00EF3364">
              <w:rPr>
                <w:rFonts w:cstheme="minorHAnsi"/>
              </w:rPr>
              <w:br/>
            </w:r>
            <w:r w:rsidRPr="00EF3364">
              <w:rPr>
                <w:rFonts w:cstheme="minorHAnsi"/>
              </w:rPr>
              <w:t>Review of pupil progress through spotlight case studies.</w:t>
            </w:r>
          </w:p>
        </w:tc>
        <w:tc>
          <w:tcPr>
            <w:tcW w:w="2306" w:type="dxa"/>
          </w:tcPr>
          <w:p w14:paraId="454735DC" w14:textId="5F141435" w:rsidR="000A36E8" w:rsidRPr="00EF3364" w:rsidRDefault="00EF3364" w:rsidP="000A36E8">
            <w:pPr>
              <w:rPr>
                <w:rFonts w:cstheme="minorHAnsi"/>
              </w:rPr>
            </w:pPr>
            <w:r w:rsidRPr="00EF3364">
              <w:rPr>
                <w:rFonts w:cstheme="minorHAnsi"/>
              </w:rPr>
              <w:t>Staff survey tools</w:t>
            </w:r>
            <w:r w:rsidRPr="00EF3364">
              <w:rPr>
                <w:rFonts w:cstheme="minorHAnsi"/>
              </w:rPr>
              <w:br/>
              <w:t>Training slides</w:t>
            </w:r>
            <w:r w:rsidRPr="00EF3364">
              <w:rPr>
                <w:rFonts w:cstheme="minorHAnsi"/>
              </w:rPr>
              <w:br/>
              <w:t>Example scaffolding resources</w:t>
            </w:r>
          </w:p>
        </w:tc>
      </w:tr>
      <w:tr w:rsidR="000A36E8" w:rsidRPr="00F769BC" w14:paraId="6F8AE698" w14:textId="77777777" w:rsidTr="68C23A33">
        <w:trPr>
          <w:trHeight w:val="58"/>
        </w:trPr>
        <w:tc>
          <w:tcPr>
            <w:tcW w:w="15388" w:type="dxa"/>
            <w:gridSpan w:val="7"/>
            <w:shd w:val="clear" w:color="auto" w:fill="FAA0E0"/>
          </w:tcPr>
          <w:p w14:paraId="4771B072" w14:textId="77777777" w:rsidR="000A36E8" w:rsidRPr="00F769BC" w:rsidRDefault="000A36E8" w:rsidP="000A36E8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F769BC">
              <w:rPr>
                <w:rFonts w:ascii="Arial" w:hAnsi="Arial" w:cs="Arial"/>
                <w:b/>
                <w:u w:val="single"/>
              </w:rPr>
              <w:t>Development Area 3: Adaptation</w:t>
            </w:r>
          </w:p>
        </w:tc>
      </w:tr>
      <w:tr w:rsidR="003C7DF1" w:rsidRPr="00F769BC" w14:paraId="1E2AAB3B" w14:textId="77777777" w:rsidTr="68C23A33">
        <w:trPr>
          <w:trHeight w:val="1113"/>
        </w:trPr>
        <w:tc>
          <w:tcPr>
            <w:tcW w:w="2082" w:type="dxa"/>
          </w:tcPr>
          <w:p w14:paraId="3EBD459D" w14:textId="7DD5A256" w:rsidR="000A36E8" w:rsidRPr="00EF3364" w:rsidRDefault="00EF3364" w:rsidP="3594A2DA">
            <w:pPr>
              <w:rPr>
                <w:rFonts w:cstheme="minorHAnsi"/>
              </w:rPr>
            </w:pPr>
            <w:r w:rsidRPr="00EF3364">
              <w:rPr>
                <w:rFonts w:cstheme="minorHAnsi"/>
              </w:rPr>
              <w:t>To ensure all staff and pupils have access to appropriate, well-maintained musical resources and instruments that support effective differentiation and adaptation.</w:t>
            </w:r>
          </w:p>
        </w:tc>
        <w:tc>
          <w:tcPr>
            <w:tcW w:w="3076" w:type="dxa"/>
          </w:tcPr>
          <w:p w14:paraId="481DA09C" w14:textId="77777777" w:rsidR="00EF3364" w:rsidRPr="00EF3364" w:rsidRDefault="00EF3364" w:rsidP="00EF3364">
            <w:pPr>
              <w:rPr>
                <w:rFonts w:cstheme="minorHAnsi"/>
              </w:rPr>
            </w:pPr>
            <w:r w:rsidRPr="00EF3364">
              <w:rPr>
                <w:rFonts w:cstheme="minorHAnsi"/>
              </w:rPr>
              <w:t>Clear and reorganise music storage space to</w:t>
            </w:r>
            <w:r w:rsidRPr="00EF3364">
              <w:rPr>
                <w:rFonts w:cstheme="minorHAnsi"/>
              </w:rPr>
              <w:t xml:space="preserve"> ensure safe and easy access.</w:t>
            </w:r>
            <w:r w:rsidRPr="00EF3364">
              <w:rPr>
                <w:rFonts w:cstheme="minorHAnsi"/>
              </w:rPr>
              <w:br/>
            </w:r>
          </w:p>
          <w:p w14:paraId="171857B6" w14:textId="77777777" w:rsidR="00EF3364" w:rsidRPr="00EF3364" w:rsidRDefault="00EF3364" w:rsidP="00EF3364">
            <w:pPr>
              <w:rPr>
                <w:rFonts w:cstheme="minorHAnsi"/>
              </w:rPr>
            </w:pPr>
            <w:r w:rsidRPr="00EF3364">
              <w:rPr>
                <w:rFonts w:cstheme="minorHAnsi"/>
              </w:rPr>
              <w:t xml:space="preserve">Update and maintain a full inventory </w:t>
            </w:r>
            <w:r w:rsidRPr="00EF3364">
              <w:rPr>
                <w:rFonts w:cstheme="minorHAnsi"/>
              </w:rPr>
              <w:t>of instruments and resources.</w:t>
            </w:r>
            <w:r w:rsidRPr="00EF3364">
              <w:rPr>
                <w:rFonts w:cstheme="minorHAnsi"/>
              </w:rPr>
              <w:br/>
            </w:r>
          </w:p>
          <w:p w14:paraId="243939BA" w14:textId="4AB542EB" w:rsidR="00EF3364" w:rsidRPr="00EF3364" w:rsidRDefault="00EF3364" w:rsidP="00EF3364">
            <w:pPr>
              <w:rPr>
                <w:rFonts w:cstheme="minorHAnsi"/>
              </w:rPr>
            </w:pPr>
            <w:r w:rsidRPr="00EF3364">
              <w:rPr>
                <w:rFonts w:cstheme="minorHAnsi"/>
              </w:rPr>
              <w:t>Create a simple sign-in/sign-out system f</w:t>
            </w:r>
            <w:r w:rsidR="00F0177E">
              <w:rPr>
                <w:rFonts w:cstheme="minorHAnsi"/>
              </w:rPr>
              <w:t>or tracking use of equipment?</w:t>
            </w:r>
            <w:r w:rsidRPr="00EF3364">
              <w:rPr>
                <w:rFonts w:cstheme="minorHAnsi"/>
              </w:rPr>
              <w:br/>
            </w:r>
          </w:p>
          <w:p w14:paraId="63030954" w14:textId="6E752F03" w:rsidR="00EF3364" w:rsidRPr="00EF3364" w:rsidRDefault="00EF3364" w:rsidP="00EF3364">
            <w:pPr>
              <w:rPr>
                <w:rFonts w:cstheme="minorHAnsi"/>
              </w:rPr>
            </w:pPr>
            <w:r w:rsidRPr="00EF3364">
              <w:rPr>
                <w:rFonts w:cstheme="minorHAnsi"/>
              </w:rPr>
              <w:t xml:space="preserve">Implement (or trial) a fault/repair recording system to ensure </w:t>
            </w:r>
            <w:proofErr w:type="gramStart"/>
            <w:r w:rsidRPr="00EF3364">
              <w:rPr>
                <w:rFonts w:cstheme="minorHAnsi"/>
              </w:rPr>
              <w:t>qui</w:t>
            </w:r>
            <w:r w:rsidR="00F0177E">
              <w:rPr>
                <w:rFonts w:cstheme="minorHAnsi"/>
              </w:rPr>
              <w:t>ck</w:t>
            </w:r>
            <w:proofErr w:type="gramEnd"/>
            <w:r w:rsidR="00F0177E">
              <w:rPr>
                <w:rFonts w:cstheme="minorHAnsi"/>
              </w:rPr>
              <w:t xml:space="preserve"> fixes and reduce downtime?</w:t>
            </w:r>
            <w:r w:rsidRPr="00EF3364">
              <w:rPr>
                <w:rFonts w:cstheme="minorHAnsi"/>
              </w:rPr>
              <w:br/>
            </w:r>
          </w:p>
          <w:p w14:paraId="7E245D31" w14:textId="69C08E7F" w:rsidR="0099073E" w:rsidRPr="00EF3364" w:rsidRDefault="00EF3364" w:rsidP="00EF3364">
            <w:pPr>
              <w:rPr>
                <w:rFonts w:cstheme="minorHAnsi"/>
              </w:rPr>
            </w:pPr>
            <w:r w:rsidRPr="00EF3364">
              <w:rPr>
                <w:rFonts w:cstheme="minorHAnsi"/>
              </w:rPr>
              <w:t>Explore additional accessible music-making options (e.g., switch-adapted ins</w:t>
            </w:r>
            <w:r w:rsidR="00F0177E">
              <w:rPr>
                <w:rFonts w:cstheme="minorHAnsi"/>
              </w:rPr>
              <w:t>truments, iPad music tech apps</w:t>
            </w:r>
            <w:bookmarkStart w:id="0" w:name="_GoBack"/>
            <w:bookmarkEnd w:id="0"/>
            <w:r w:rsidRPr="00EF3364">
              <w:rPr>
                <w:rFonts w:cstheme="minorHAnsi"/>
              </w:rPr>
              <w:t>).</w:t>
            </w:r>
          </w:p>
        </w:tc>
        <w:tc>
          <w:tcPr>
            <w:tcW w:w="1358" w:type="dxa"/>
          </w:tcPr>
          <w:p w14:paraId="541813BD" w14:textId="7AB6135C" w:rsidR="000A36E8" w:rsidRPr="00EF3364" w:rsidRDefault="7EF6F3CE" w:rsidP="000A36E8">
            <w:pPr>
              <w:rPr>
                <w:rFonts w:cstheme="minorHAnsi"/>
              </w:rPr>
            </w:pPr>
            <w:r w:rsidRPr="00EF3364">
              <w:rPr>
                <w:rFonts w:cstheme="minorHAnsi"/>
              </w:rPr>
              <w:t>Music Team</w:t>
            </w:r>
          </w:p>
        </w:tc>
        <w:tc>
          <w:tcPr>
            <w:tcW w:w="3064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EF3364" w:rsidRPr="00EF3364" w14:paraId="7E8EB629" w14:textId="77777777" w:rsidTr="00EF336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B079FEA" w14:textId="77777777" w:rsidR="00EF3364" w:rsidRPr="00EF3364" w:rsidRDefault="00EF3364" w:rsidP="00EF3364">
                  <w:pPr>
                    <w:spacing w:after="0" w:line="240" w:lineRule="auto"/>
                    <w:rPr>
                      <w:rFonts w:eastAsia="Times New Roman" w:cstheme="minorHAnsi"/>
                      <w:lang w:eastAsia="en-GB"/>
                    </w:rPr>
                  </w:pPr>
                </w:p>
              </w:tc>
            </w:tr>
          </w:tbl>
          <w:p w14:paraId="43EF4126" w14:textId="77777777" w:rsidR="00EF3364" w:rsidRPr="00EF3364" w:rsidRDefault="00EF3364" w:rsidP="00EF3364">
            <w:pPr>
              <w:rPr>
                <w:rFonts w:eastAsia="Times New Roman" w:cstheme="minorHAnsi"/>
                <w:vanish/>
                <w:lang w:eastAsia="en-GB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848"/>
            </w:tblGrid>
            <w:tr w:rsidR="00EF3364" w:rsidRPr="00EF3364" w14:paraId="2ABCCF38" w14:textId="77777777" w:rsidTr="00EF336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E3EC614" w14:textId="77777777" w:rsidR="00EF3364" w:rsidRPr="00EF3364" w:rsidRDefault="00EF3364" w:rsidP="00EF3364">
                  <w:pPr>
                    <w:spacing w:after="0" w:line="240" w:lineRule="auto"/>
                    <w:rPr>
                      <w:rFonts w:eastAsia="Times New Roman" w:cstheme="minorHAnsi"/>
                      <w:lang w:eastAsia="en-GB"/>
                    </w:rPr>
                  </w:pPr>
                  <w:r w:rsidRPr="00EF3364">
                    <w:rPr>
                      <w:rFonts w:eastAsia="Times New Roman" w:cstheme="minorHAnsi"/>
                      <w:lang w:eastAsia="en-GB"/>
                    </w:rPr>
                    <w:t>Resources are organised, easy to locate, and in good working order.</w:t>
                  </w:r>
                  <w:r w:rsidRPr="00EF3364">
                    <w:rPr>
                      <w:rFonts w:eastAsia="Times New Roman" w:cstheme="minorHAnsi"/>
                      <w:lang w:eastAsia="en-GB"/>
                    </w:rPr>
                    <w:br/>
                  </w:r>
                </w:p>
                <w:p w14:paraId="340E1A62" w14:textId="77777777" w:rsidR="00EF3364" w:rsidRPr="00EF3364" w:rsidRDefault="00EF3364" w:rsidP="00EF3364">
                  <w:pPr>
                    <w:spacing w:after="0" w:line="240" w:lineRule="auto"/>
                    <w:rPr>
                      <w:rFonts w:eastAsia="Times New Roman" w:cstheme="minorHAnsi"/>
                      <w:lang w:eastAsia="en-GB"/>
                    </w:rPr>
                  </w:pPr>
                  <w:r w:rsidRPr="00EF3364">
                    <w:rPr>
                      <w:rFonts w:eastAsia="Times New Roman" w:cstheme="minorHAnsi"/>
                      <w:lang w:eastAsia="en-GB"/>
                    </w:rPr>
                    <w:t>All students — including those with high-level needs — can access instruments and music technology that meet their learning requirements.</w:t>
                  </w:r>
                  <w:r w:rsidRPr="00EF3364">
                    <w:rPr>
                      <w:rFonts w:eastAsia="Times New Roman" w:cstheme="minorHAnsi"/>
                      <w:lang w:eastAsia="en-GB"/>
                    </w:rPr>
                    <w:br/>
                  </w:r>
                </w:p>
                <w:p w14:paraId="4CA32B31" w14:textId="59913E41" w:rsidR="00EF3364" w:rsidRPr="00EF3364" w:rsidRDefault="00EF3364" w:rsidP="00EF3364">
                  <w:pPr>
                    <w:spacing w:after="0" w:line="240" w:lineRule="auto"/>
                    <w:rPr>
                      <w:rFonts w:eastAsia="Times New Roman" w:cstheme="minorHAnsi"/>
                      <w:lang w:eastAsia="en-GB"/>
                    </w:rPr>
                  </w:pPr>
                  <w:r w:rsidRPr="00EF3364">
                    <w:rPr>
                      <w:rFonts w:eastAsia="Times New Roman" w:cstheme="minorHAnsi"/>
                      <w:lang w:eastAsia="en-GB"/>
                    </w:rPr>
                    <w:t>Staff confidence increases due to clear systems for borrowing and reporting issues.</w:t>
                  </w:r>
                </w:p>
              </w:tc>
            </w:tr>
          </w:tbl>
          <w:p w14:paraId="3ABA2C14" w14:textId="5FBC048E" w:rsidR="003F409A" w:rsidRPr="00EF3364" w:rsidRDefault="003F409A" w:rsidP="00EF3364">
            <w:pPr>
              <w:pStyle w:val="ListParagraph"/>
              <w:ind w:left="0"/>
              <w:rPr>
                <w:rFonts w:cstheme="minorHAnsi"/>
              </w:rPr>
            </w:pPr>
          </w:p>
        </w:tc>
        <w:tc>
          <w:tcPr>
            <w:tcW w:w="1415" w:type="dxa"/>
          </w:tcPr>
          <w:p w14:paraId="1339BCC2" w14:textId="22102765" w:rsidR="000A36E8" w:rsidRPr="00EF3364" w:rsidRDefault="006A605D" w:rsidP="000A36E8">
            <w:pPr>
              <w:rPr>
                <w:rFonts w:cstheme="minorHAnsi"/>
              </w:rPr>
            </w:pPr>
            <w:r w:rsidRPr="00EF3364">
              <w:rPr>
                <w:rFonts w:cstheme="minorHAnsi"/>
              </w:rPr>
              <w:t>By end of spring term 1 (</w:t>
            </w:r>
            <w:proofErr w:type="spellStart"/>
            <w:r w:rsidRPr="00EF3364">
              <w:rPr>
                <w:rFonts w:cstheme="minorHAnsi"/>
              </w:rPr>
              <w:t>feb</w:t>
            </w:r>
            <w:proofErr w:type="spellEnd"/>
            <w:r w:rsidRPr="00EF3364">
              <w:rPr>
                <w:rFonts w:cstheme="minorHAnsi"/>
              </w:rPr>
              <w:t xml:space="preserve"> half term)</w:t>
            </w:r>
          </w:p>
        </w:tc>
        <w:tc>
          <w:tcPr>
            <w:tcW w:w="2087" w:type="dxa"/>
          </w:tcPr>
          <w:p w14:paraId="4C85B23B" w14:textId="77777777" w:rsidR="00EF3364" w:rsidRPr="00EF3364" w:rsidRDefault="00EF3364" w:rsidP="000A36E8">
            <w:pPr>
              <w:rPr>
                <w:rFonts w:cstheme="minorHAnsi"/>
              </w:rPr>
            </w:pPr>
            <w:r w:rsidRPr="00EF3364">
              <w:rPr>
                <w:rFonts w:cstheme="minorHAnsi"/>
              </w:rPr>
              <w:t>Regular checks by Music Lead.</w:t>
            </w:r>
            <w:r w:rsidRPr="00EF3364">
              <w:rPr>
                <w:rFonts w:cstheme="minorHAnsi"/>
              </w:rPr>
              <w:br/>
            </w:r>
          </w:p>
          <w:p w14:paraId="3E093A3D" w14:textId="77777777" w:rsidR="00EF3364" w:rsidRPr="00EF3364" w:rsidRDefault="00EF3364" w:rsidP="000A36E8">
            <w:pPr>
              <w:rPr>
                <w:rFonts w:cstheme="minorHAnsi"/>
              </w:rPr>
            </w:pPr>
            <w:r w:rsidRPr="00EF3364">
              <w:rPr>
                <w:rFonts w:cstheme="minorHAnsi"/>
              </w:rPr>
              <w:t>Termly inventory updates.</w:t>
            </w:r>
            <w:r w:rsidRPr="00EF3364">
              <w:rPr>
                <w:rFonts w:cstheme="minorHAnsi"/>
              </w:rPr>
              <w:br/>
            </w:r>
          </w:p>
          <w:p w14:paraId="290B0883" w14:textId="6B47D6D3" w:rsidR="000A36E8" w:rsidRPr="00EF3364" w:rsidRDefault="00EF3364" w:rsidP="000A36E8">
            <w:pPr>
              <w:rPr>
                <w:rFonts w:cstheme="minorHAnsi"/>
              </w:rPr>
            </w:pPr>
            <w:r w:rsidRPr="00EF3364">
              <w:rPr>
                <w:rFonts w:cstheme="minorHAnsi"/>
              </w:rPr>
              <w:t>Feedback from staff on usability of systems and accessibility of resources.</w:t>
            </w:r>
          </w:p>
        </w:tc>
        <w:tc>
          <w:tcPr>
            <w:tcW w:w="2306" w:type="dxa"/>
          </w:tcPr>
          <w:p w14:paraId="27525F9C" w14:textId="3AF0658E" w:rsidR="000A36E8" w:rsidRPr="00EF3364" w:rsidRDefault="00EF3364" w:rsidP="000A36E8">
            <w:pPr>
              <w:rPr>
                <w:rFonts w:cstheme="minorHAnsi"/>
              </w:rPr>
            </w:pPr>
            <w:r w:rsidRPr="00EF3364">
              <w:rPr>
                <w:rFonts w:cstheme="minorHAnsi"/>
              </w:rPr>
              <w:t>Storage materials</w:t>
            </w:r>
            <w:r w:rsidRPr="00EF3364">
              <w:rPr>
                <w:rFonts w:cstheme="minorHAnsi"/>
              </w:rPr>
              <w:br/>
              <w:t>Inventory spreadsheet</w:t>
            </w:r>
            <w:r w:rsidRPr="00EF3364">
              <w:rPr>
                <w:rFonts w:cstheme="minorHAnsi"/>
              </w:rPr>
              <w:br/>
              <w:t>iPads/music apps</w:t>
            </w:r>
            <w:r w:rsidRPr="00EF3364">
              <w:rPr>
                <w:rFonts w:cstheme="minorHAnsi"/>
              </w:rPr>
              <w:br/>
              <w:t xml:space="preserve">Switch-accessible devices </w:t>
            </w:r>
            <w:r w:rsidRPr="00EF3364">
              <w:rPr>
                <w:rFonts w:cstheme="minorHAnsi"/>
              </w:rPr>
              <w:br/>
              <w:t>Repair log</w:t>
            </w:r>
          </w:p>
        </w:tc>
      </w:tr>
    </w:tbl>
    <w:p w14:paraId="65F7BBD1" w14:textId="77777777" w:rsidR="000A36E8" w:rsidRPr="00F769BC" w:rsidRDefault="000A36E8" w:rsidP="000A36E8">
      <w:pPr>
        <w:rPr>
          <w:rFonts w:ascii="Arial" w:hAnsi="Arial" w:cs="Arial"/>
        </w:rPr>
      </w:pPr>
    </w:p>
    <w:sectPr w:rsidR="000A36E8" w:rsidRPr="00F769BC" w:rsidSect="000A36E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CFFF45" w14:textId="77777777" w:rsidR="000A36E8" w:rsidRDefault="000A36E8" w:rsidP="000A36E8">
      <w:pPr>
        <w:spacing w:after="0" w:line="240" w:lineRule="auto"/>
      </w:pPr>
      <w:r>
        <w:separator/>
      </w:r>
    </w:p>
  </w:endnote>
  <w:endnote w:type="continuationSeparator" w:id="0">
    <w:p w14:paraId="0731D545" w14:textId="77777777" w:rsidR="000A36E8" w:rsidRDefault="000A36E8" w:rsidP="000A36E8">
      <w:pPr>
        <w:spacing w:after="0" w:line="240" w:lineRule="auto"/>
      </w:pPr>
      <w:r>
        <w:continuationSeparator/>
      </w:r>
    </w:p>
  </w:endnote>
  <w:endnote w:type="continuationNotice" w:id="1">
    <w:p w14:paraId="3A6BB903" w14:textId="77777777" w:rsidR="007332AC" w:rsidRDefault="007332A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ADFBEA" w14:textId="77777777" w:rsidR="00B74FA1" w:rsidRDefault="00B74F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8D4539" w14:textId="77777777" w:rsidR="00B74FA1" w:rsidRDefault="00B74FA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713B9D" w14:textId="77777777" w:rsidR="00B74FA1" w:rsidRDefault="00B74F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EC8128" w14:textId="77777777" w:rsidR="000A36E8" w:rsidRDefault="000A36E8" w:rsidP="000A36E8">
      <w:pPr>
        <w:spacing w:after="0" w:line="240" w:lineRule="auto"/>
      </w:pPr>
      <w:r>
        <w:separator/>
      </w:r>
    </w:p>
  </w:footnote>
  <w:footnote w:type="continuationSeparator" w:id="0">
    <w:p w14:paraId="1050D66E" w14:textId="77777777" w:rsidR="000A36E8" w:rsidRDefault="000A36E8" w:rsidP="000A36E8">
      <w:pPr>
        <w:spacing w:after="0" w:line="240" w:lineRule="auto"/>
      </w:pPr>
      <w:r>
        <w:continuationSeparator/>
      </w:r>
    </w:p>
  </w:footnote>
  <w:footnote w:type="continuationNotice" w:id="1">
    <w:p w14:paraId="712D7319" w14:textId="77777777" w:rsidR="007332AC" w:rsidRDefault="007332A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FB6CA0" w14:textId="77777777" w:rsidR="00B74FA1" w:rsidRDefault="00B74FA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540A4B" w14:textId="17545284" w:rsidR="000A36E8" w:rsidRDefault="000A36E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BAC099" w14:textId="77777777" w:rsidR="00B74FA1" w:rsidRDefault="00B74FA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40A59"/>
    <w:multiLevelType w:val="hybridMultilevel"/>
    <w:tmpl w:val="388A70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FB6417"/>
    <w:multiLevelType w:val="hybridMultilevel"/>
    <w:tmpl w:val="26F4E8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790354"/>
    <w:multiLevelType w:val="hybridMultilevel"/>
    <w:tmpl w:val="C1AA14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36680F"/>
    <w:multiLevelType w:val="hybridMultilevel"/>
    <w:tmpl w:val="C3B211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A927EB"/>
    <w:multiLevelType w:val="hybridMultilevel"/>
    <w:tmpl w:val="18DE6D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3B3CCC"/>
    <w:multiLevelType w:val="hybridMultilevel"/>
    <w:tmpl w:val="213E95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19161B"/>
    <w:multiLevelType w:val="hybridMultilevel"/>
    <w:tmpl w:val="5D5ACB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2"/>
  </w:num>
  <w:num w:numId="5">
    <w:abstractNumId w:val="1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36E8"/>
    <w:rsid w:val="000436EE"/>
    <w:rsid w:val="00074793"/>
    <w:rsid w:val="000A36E8"/>
    <w:rsid w:val="000C1201"/>
    <w:rsid w:val="00150235"/>
    <w:rsid w:val="00173440"/>
    <w:rsid w:val="00241E30"/>
    <w:rsid w:val="00261602"/>
    <w:rsid w:val="002641C9"/>
    <w:rsid w:val="00291054"/>
    <w:rsid w:val="002D6EA8"/>
    <w:rsid w:val="002F526F"/>
    <w:rsid w:val="003645EF"/>
    <w:rsid w:val="00373F74"/>
    <w:rsid w:val="00382604"/>
    <w:rsid w:val="003C7DF1"/>
    <w:rsid w:val="003D14A3"/>
    <w:rsid w:val="003F409A"/>
    <w:rsid w:val="004674DB"/>
    <w:rsid w:val="004D6858"/>
    <w:rsid w:val="004D7BD5"/>
    <w:rsid w:val="004E75A3"/>
    <w:rsid w:val="00505A27"/>
    <w:rsid w:val="005229B6"/>
    <w:rsid w:val="00527119"/>
    <w:rsid w:val="00536B5B"/>
    <w:rsid w:val="0054727E"/>
    <w:rsid w:val="00556068"/>
    <w:rsid w:val="006279DF"/>
    <w:rsid w:val="006773BB"/>
    <w:rsid w:val="00691442"/>
    <w:rsid w:val="006935DB"/>
    <w:rsid w:val="00694E5F"/>
    <w:rsid w:val="006A605D"/>
    <w:rsid w:val="00731049"/>
    <w:rsid w:val="007332AC"/>
    <w:rsid w:val="007475F6"/>
    <w:rsid w:val="00750C5C"/>
    <w:rsid w:val="00765696"/>
    <w:rsid w:val="007A7F08"/>
    <w:rsid w:val="007E4A54"/>
    <w:rsid w:val="0086701D"/>
    <w:rsid w:val="008E2C1D"/>
    <w:rsid w:val="008E7BCD"/>
    <w:rsid w:val="009710E6"/>
    <w:rsid w:val="00977F84"/>
    <w:rsid w:val="00981687"/>
    <w:rsid w:val="0099073E"/>
    <w:rsid w:val="009A4443"/>
    <w:rsid w:val="00A00F33"/>
    <w:rsid w:val="00A029E6"/>
    <w:rsid w:val="00A0413A"/>
    <w:rsid w:val="00B73271"/>
    <w:rsid w:val="00B74FA1"/>
    <w:rsid w:val="00C33AB9"/>
    <w:rsid w:val="00C51B29"/>
    <w:rsid w:val="00CE3BB3"/>
    <w:rsid w:val="00CF1441"/>
    <w:rsid w:val="00D13B0A"/>
    <w:rsid w:val="00DF6C0B"/>
    <w:rsid w:val="00E3174A"/>
    <w:rsid w:val="00E47704"/>
    <w:rsid w:val="00ED798A"/>
    <w:rsid w:val="00EF3364"/>
    <w:rsid w:val="00F0177E"/>
    <w:rsid w:val="00F57EC1"/>
    <w:rsid w:val="00F769BC"/>
    <w:rsid w:val="01462E0B"/>
    <w:rsid w:val="0182BBD3"/>
    <w:rsid w:val="03DD1058"/>
    <w:rsid w:val="064414C5"/>
    <w:rsid w:val="07D72F20"/>
    <w:rsid w:val="08608DE4"/>
    <w:rsid w:val="0B509842"/>
    <w:rsid w:val="1258DFD4"/>
    <w:rsid w:val="188685A1"/>
    <w:rsid w:val="1886FFC2"/>
    <w:rsid w:val="191CBC5A"/>
    <w:rsid w:val="19849B37"/>
    <w:rsid w:val="1B5850AA"/>
    <w:rsid w:val="1E9E2309"/>
    <w:rsid w:val="1E9E346E"/>
    <w:rsid w:val="1EC10DDF"/>
    <w:rsid w:val="26CA4B22"/>
    <w:rsid w:val="2961D08E"/>
    <w:rsid w:val="2A1C725D"/>
    <w:rsid w:val="2C21F84A"/>
    <w:rsid w:val="2C3314FB"/>
    <w:rsid w:val="3294BDB4"/>
    <w:rsid w:val="33F21533"/>
    <w:rsid w:val="35115266"/>
    <w:rsid w:val="3594A2DA"/>
    <w:rsid w:val="38A6F949"/>
    <w:rsid w:val="38CC3B9B"/>
    <w:rsid w:val="3BE313D3"/>
    <w:rsid w:val="3DFE384D"/>
    <w:rsid w:val="3F1E4A55"/>
    <w:rsid w:val="441AF5E8"/>
    <w:rsid w:val="49A743F1"/>
    <w:rsid w:val="4A11A3CF"/>
    <w:rsid w:val="4A1CD9E5"/>
    <w:rsid w:val="53F8E121"/>
    <w:rsid w:val="55B2AB89"/>
    <w:rsid w:val="592C6D47"/>
    <w:rsid w:val="596C51A3"/>
    <w:rsid w:val="59C711E0"/>
    <w:rsid w:val="59F81A53"/>
    <w:rsid w:val="59FA39A9"/>
    <w:rsid w:val="5B02DF62"/>
    <w:rsid w:val="5B570EBC"/>
    <w:rsid w:val="5CA402E7"/>
    <w:rsid w:val="5F81B9AB"/>
    <w:rsid w:val="68C23A33"/>
    <w:rsid w:val="6BA6DDE6"/>
    <w:rsid w:val="6CB7CDF7"/>
    <w:rsid w:val="6EC5382B"/>
    <w:rsid w:val="7DE4BC63"/>
    <w:rsid w:val="7EF6F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09FECC"/>
  <w15:chartTrackingRefBased/>
  <w15:docId w15:val="{8C26E82C-6054-4A64-8517-815CAD6B2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0A36E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A36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39"/>
    <w:rsid w:val="000A36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A36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36E8"/>
  </w:style>
  <w:style w:type="paragraph" w:styleId="Footer">
    <w:name w:val="footer"/>
    <w:basedOn w:val="Normal"/>
    <w:link w:val="FooterChar"/>
    <w:uiPriority w:val="99"/>
    <w:unhideWhenUsed/>
    <w:rsid w:val="000A36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36E8"/>
  </w:style>
  <w:style w:type="paragraph" w:styleId="ListParagraph">
    <w:name w:val="List Paragraph"/>
    <w:basedOn w:val="Normal"/>
    <w:uiPriority w:val="34"/>
    <w:qFormat/>
    <w:rsid w:val="00373F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77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3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9E9BF9844AC74EB5110ECBE9ED7172" ma:contentTypeVersion="16" ma:contentTypeDescription="Create a new document." ma:contentTypeScope="" ma:versionID="c2a5d0bb3691ef0b14461ce473ddc65e">
  <xsd:schema xmlns:xsd="http://www.w3.org/2001/XMLSchema" xmlns:xs="http://www.w3.org/2001/XMLSchema" xmlns:p="http://schemas.microsoft.com/office/2006/metadata/properties" xmlns:ns2="292e94c7-2eb4-4993-bbf5-dcdf89edcff9" xmlns:ns3="b0071098-5f77-4bbc-a6d7-fba4bbc1a0ef" targetNamespace="http://schemas.microsoft.com/office/2006/metadata/properties" ma:root="true" ma:fieldsID="4e7ab78fae8b7c5526f196e99de88c8c" ns2:_="" ns3:_="">
    <xsd:import namespace="292e94c7-2eb4-4993-bbf5-dcdf89edcff9"/>
    <xsd:import namespace="b0071098-5f77-4bbc-a6d7-fba4bbc1a0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2e94c7-2eb4-4993-bbf5-dcdf89edcf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d5acb547-e68f-4851-913e-d94120a6af4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071098-5f77-4bbc-a6d7-fba4bbc1a0e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4f303d45-04dc-4b6c-8cd4-d6451fa03967}" ma:internalName="TaxCatchAll" ma:showField="CatchAllData" ma:web="b0071098-5f77-4bbc-a6d7-fba4bbc1a0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0071098-5f77-4bbc-a6d7-fba4bbc1a0ef" xsi:nil="true"/>
    <lcf76f155ced4ddcb4097134ff3c332f xmlns="292e94c7-2eb4-4993-bbf5-dcdf89edcff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024B224-FDF9-4BF4-95B3-75C9108D1EC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B4AD758-A49D-434F-A92E-9C814B0230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2e94c7-2eb4-4993-bbf5-dcdf89edcff9"/>
    <ds:schemaRef ds:uri="b0071098-5f77-4bbc-a6d7-fba4bbc1a0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833DCD8-732E-4A75-BACF-B5BC704CF1B9}">
  <ds:schemaRefs>
    <ds:schemaRef ds:uri="http://schemas.microsoft.com/office/2006/metadata/properties"/>
    <ds:schemaRef ds:uri="http://purl.org/dc/terms/"/>
    <ds:schemaRef ds:uri="http://purl.org/dc/dcmitype/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292e94c7-2eb4-4993-bbf5-dcdf89edcff9"/>
    <ds:schemaRef ds:uri="b0071098-5f77-4bbc-a6d7-fba4bbc1a0ef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518</Words>
  <Characters>2953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LEAD IT Services</Company>
  <LinksUpToDate>false</LinksUpToDate>
  <CharactersWithSpaces>3465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Jordan Stringer</dc:creator>
  <cp:keywords/>
  <dc:description/>
  <cp:lastModifiedBy>Jenny Prior (St Andrews)</cp:lastModifiedBy>
  <cp:revision>54</cp:revision>
  <dcterms:created xsi:type="dcterms:W3CDTF">2025-08-19T08:30:00Z</dcterms:created>
  <dcterms:modified xsi:type="dcterms:W3CDTF">2025-11-18T17:49:00Z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0x010100669E9BF9844AC74EB5110ECBE9ED7172</vt:lpwstr>
  </property>
  <property fmtid="{D5CDD505-2E9C-101B-9397-08002B2CF9AE}" pid="3" name="MediaServiceImageTags">
    <vt:lpwstr/>
  </property>
</Properties>
</file>