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D7FC0" w14:textId="6379D2AC" w:rsidR="005B1265" w:rsidRDefault="005B1265" w:rsidP="0025068E">
      <w:pPr>
        <w:pStyle w:val="Title"/>
        <w:rPr>
          <w:rFonts w:asciiTheme="minorHAnsi" w:hAnsiTheme="minorHAnsi"/>
          <w:szCs w:val="22"/>
          <w:highlight w:val="yellow"/>
        </w:rPr>
      </w:pPr>
      <w:r>
        <w:rPr>
          <w:noProof/>
        </w:rPr>
        <mc:AlternateContent>
          <mc:Choice Requires="wps">
            <w:drawing>
              <wp:anchor distT="0" distB="0" distL="114300" distR="114300" simplePos="0" relativeHeight="251658241" behindDoc="0" locked="0" layoutInCell="1" allowOverlap="1" wp14:anchorId="5B1B0360" wp14:editId="6AAD2995">
                <wp:simplePos x="0" y="0"/>
                <wp:positionH relativeFrom="column">
                  <wp:posOffset>114300</wp:posOffset>
                </wp:positionH>
                <wp:positionV relativeFrom="paragraph">
                  <wp:posOffset>114300</wp:posOffset>
                </wp:positionV>
                <wp:extent cx="5654040" cy="2011680"/>
                <wp:effectExtent l="0" t="0" r="0" b="0"/>
                <wp:wrapNone/>
                <wp:docPr id="1" name="Rectangle 1"/>
                <wp:cNvGraphicFramePr/>
                <a:graphic xmlns:a="http://schemas.openxmlformats.org/drawingml/2006/main">
                  <a:graphicData uri="http://schemas.microsoft.com/office/word/2010/wordprocessingShape">
                    <wps:wsp>
                      <wps:cNvSpPr/>
                      <wps:spPr>
                        <a:xfrm>
                          <a:off x="0" y="0"/>
                          <a:ext cx="5654040" cy="20116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48A6EC" w14:textId="6CD77A47" w:rsidR="005B1265" w:rsidRPr="006B19EE" w:rsidRDefault="005B1265" w:rsidP="005B1265">
                            <w:pPr>
                              <w:pStyle w:val="Title"/>
                              <w:jc w:val="center"/>
                              <w:rPr>
                                <w:rFonts w:ascii="Lucida Handwriting" w:hAnsi="Lucida Handwriting"/>
                                <w:b/>
                                <w:bCs/>
                                <w:sz w:val="40"/>
                                <w:szCs w:val="40"/>
                              </w:rPr>
                            </w:pPr>
                            <w:r>
                              <w:rPr>
                                <w:rFonts w:ascii="Lucida Handwriting" w:hAnsi="Lucida Handwriting"/>
                                <w:bCs/>
                                <w:color w:val="FF0000"/>
                                <w:sz w:val="40"/>
                                <w:szCs w:val="40"/>
                              </w:rPr>
                              <w:t>S</w:t>
                            </w:r>
                            <w:r w:rsidRPr="006B19EE">
                              <w:rPr>
                                <w:rFonts w:ascii="Lucida Handwriting" w:hAnsi="Lucida Handwriting"/>
                                <w:bCs/>
                                <w:color w:val="FF0000"/>
                                <w:sz w:val="40"/>
                                <w:szCs w:val="40"/>
                              </w:rPr>
                              <w:t>t Andrew’s School</w:t>
                            </w:r>
                          </w:p>
                          <w:p w14:paraId="59386B33" w14:textId="77777777" w:rsidR="005B1265" w:rsidRDefault="005B1265" w:rsidP="005B1265">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0D3592C8" w14:textId="77777777" w:rsidR="00912F4F"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 xml:space="preserve">Aylmerton Hall </w:t>
                            </w:r>
                            <w:r w:rsidRPr="00912F4F">
                              <w:rPr>
                                <w:rFonts w:asciiTheme="minorHAnsi" w:hAnsiTheme="minorHAnsi" w:cstheme="minorHAnsi"/>
                                <w:color w:val="FF0000"/>
                              </w:rPr>
                              <w:sym w:font="Wingdings" w:char="F077"/>
                            </w:r>
                            <w:r w:rsidRPr="00912F4F">
                              <w:rPr>
                                <w:rFonts w:asciiTheme="minorHAnsi" w:hAnsiTheme="minorHAnsi" w:cstheme="minorHAnsi"/>
                                <w:color w:val="FF0000"/>
                              </w:rPr>
                              <w:t xml:space="preserve"> </w:t>
                            </w:r>
                            <w:r w:rsidRPr="00912F4F">
                              <w:rPr>
                                <w:rFonts w:asciiTheme="minorHAnsi" w:hAnsiTheme="minorHAnsi" w:cstheme="minorHAnsi"/>
                              </w:rPr>
                              <w:t xml:space="preserve"> Holt Road</w:t>
                            </w:r>
                          </w:p>
                          <w:p w14:paraId="5B4CAEF0" w14:textId="77777777" w:rsidR="00912F4F"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 xml:space="preserve">Aylmerton   </w:t>
                            </w:r>
                            <w:r w:rsidRPr="00912F4F">
                              <w:rPr>
                                <w:rFonts w:asciiTheme="minorHAnsi" w:hAnsiTheme="minorHAnsi" w:cstheme="minorHAnsi"/>
                                <w:color w:val="FF0000"/>
                              </w:rPr>
                              <w:sym w:font="Wingdings" w:char="F077"/>
                            </w:r>
                            <w:r w:rsidRPr="00912F4F">
                              <w:rPr>
                                <w:rFonts w:asciiTheme="minorHAnsi" w:hAnsiTheme="minorHAnsi" w:cstheme="minorHAnsi"/>
                              </w:rPr>
                              <w:t xml:space="preserve">  Norfolk  </w:t>
                            </w:r>
                            <w:r w:rsidRPr="00912F4F">
                              <w:rPr>
                                <w:rFonts w:asciiTheme="minorHAnsi" w:hAnsiTheme="minorHAnsi" w:cstheme="minorHAnsi"/>
                                <w:color w:val="FF0000"/>
                              </w:rPr>
                              <w:sym w:font="Wingdings" w:char="F077"/>
                            </w:r>
                            <w:r w:rsidRPr="00912F4F">
                              <w:rPr>
                                <w:rFonts w:asciiTheme="minorHAnsi" w:hAnsiTheme="minorHAnsi" w:cstheme="minorHAnsi"/>
                              </w:rPr>
                              <w:t xml:space="preserve">  NR11 8QA</w:t>
                            </w:r>
                          </w:p>
                          <w:p w14:paraId="64755798" w14:textId="6FB8A04B" w:rsidR="005B1265"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Telephone:  01263 837927</w:t>
                            </w:r>
                          </w:p>
                          <w:p w14:paraId="09159308" w14:textId="77777777" w:rsidR="005B1265" w:rsidRDefault="005B1265" w:rsidP="005B1265">
                            <w:pPr>
                              <w:pStyle w:val="Header"/>
                              <w:jc w:val="center"/>
                              <w:rPr>
                                <w:rFonts w:asciiTheme="minorHAnsi" w:hAnsiTheme="minorHAnsi" w:cstheme="minorHAnsi"/>
                                <w:sz w:val="22"/>
                                <w:szCs w:val="24"/>
                              </w:rPr>
                            </w:pPr>
                            <w:r w:rsidRPr="005B1265">
                              <w:rPr>
                                <w:rFonts w:cstheme="minorHAnsi"/>
                                <w:color w:val="000000" w:themeColor="text1"/>
                              </w:rPr>
                              <w:t xml:space="preserve">Email: </w:t>
                            </w:r>
                            <w:hyperlink r:id="rId8"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1BB64D3C" w14:textId="77777777" w:rsidR="005B1265" w:rsidRPr="007B737E" w:rsidRDefault="005B1265" w:rsidP="005B1265">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3BBDBA88" w14:textId="77777777" w:rsidR="005B1265" w:rsidRPr="004B348E" w:rsidRDefault="005B1265" w:rsidP="005B1265">
                            <w:pPr>
                              <w:pStyle w:val="Header"/>
                              <w:jc w:val="center"/>
                              <w:rPr>
                                <w:rStyle w:val="Hyperlink"/>
                                <w:rFonts w:eastAsiaTheme="majorEastAsia" w:cstheme="minorHAnsi"/>
                                <w:b/>
                                <w:bCs/>
                              </w:rPr>
                            </w:pPr>
                            <w:r w:rsidRPr="004B348E">
                              <w:rPr>
                                <w:rFonts w:asciiTheme="minorHAnsi" w:hAnsiTheme="minorHAnsi" w:cstheme="minorHAnsi"/>
                                <w:b/>
                                <w:bCs/>
                                <w:sz w:val="22"/>
                                <w:szCs w:val="24"/>
                              </w:rPr>
                              <w:t xml:space="preserve">  </w:t>
                            </w:r>
                            <w:r w:rsidRPr="005B1265">
                              <w:rPr>
                                <w:rFonts w:asciiTheme="minorHAnsi" w:hAnsiTheme="minorHAnsi" w:cstheme="minorHAnsi"/>
                                <w:b/>
                                <w:bCs/>
                                <w:color w:val="000000" w:themeColor="text1"/>
                                <w:sz w:val="22"/>
                                <w:szCs w:val="24"/>
                              </w:rPr>
                              <w:t>Headteacher: Adrian Crossland</w:t>
                            </w:r>
                          </w:p>
                          <w:p w14:paraId="78A9D509" w14:textId="77777777" w:rsidR="005B1265" w:rsidRPr="00D25C0D" w:rsidRDefault="005B1265" w:rsidP="005B1265">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C7F83B0" w14:textId="77777777" w:rsidR="005B1265" w:rsidRDefault="005B1265" w:rsidP="005B12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1B0360" id="Rectangle 1" o:spid="_x0000_s1026" style="position:absolute;margin-left:9pt;margin-top:9pt;width:445.2pt;height:158.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" filled="f" stroked="f" strokeweight="1pt">
                <v:textbox>
                  <w:txbxContent>
                    <w:p w14:paraId="1748A6EC" w14:textId="6CD77A47" w:rsidR="005B1265" w:rsidRPr="006B19EE" w:rsidRDefault="005B1265" w:rsidP="005B1265">
                      <w:pPr>
                        <w:pStyle w:val="Title"/>
                        <w:jc w:val="center"/>
                        <w:rPr>
                          <w:rFonts w:ascii="Lucida Handwriting" w:hAnsi="Lucida Handwriting"/>
                          <w:b/>
                          <w:bCs/>
                          <w:sz w:val="40"/>
                          <w:szCs w:val="40"/>
                        </w:rPr>
                      </w:pPr>
                      <w:r>
                        <w:rPr>
                          <w:rFonts w:ascii="Lucida Handwriting" w:hAnsi="Lucida Handwriting"/>
                          <w:bCs/>
                          <w:color w:val="FF0000"/>
                          <w:sz w:val="40"/>
                          <w:szCs w:val="40"/>
                        </w:rPr>
                        <w:t>S</w:t>
                      </w:r>
                      <w:r w:rsidRPr="006B19EE">
                        <w:rPr>
                          <w:rFonts w:ascii="Lucida Handwriting" w:hAnsi="Lucida Handwriting"/>
                          <w:bCs/>
                          <w:color w:val="FF0000"/>
                          <w:sz w:val="40"/>
                          <w:szCs w:val="40"/>
                        </w:rPr>
                        <w:t>t Andrew’s School</w:t>
                      </w:r>
                    </w:p>
                    <w:p w14:paraId="59386B33" w14:textId="77777777" w:rsidR="005B1265" w:rsidRDefault="005B1265" w:rsidP="005B1265">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0D3592C8" w14:textId="77777777" w:rsidR="00912F4F"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 xml:space="preserve">Aylmerton Hall </w:t>
                      </w:r>
                      <w:r w:rsidRPr="00912F4F">
                        <w:rPr>
                          <w:rFonts w:asciiTheme="minorHAnsi" w:hAnsiTheme="minorHAnsi" w:cstheme="minorHAnsi"/>
                          <w:color w:val="FF0000"/>
                        </w:rPr>
                        <w:sym w:font="Wingdings" w:char="F077"/>
                      </w:r>
                      <w:r w:rsidRPr="00912F4F">
                        <w:rPr>
                          <w:rFonts w:asciiTheme="minorHAnsi" w:hAnsiTheme="minorHAnsi" w:cstheme="minorHAnsi"/>
                          <w:color w:val="FF0000"/>
                        </w:rPr>
                        <w:t xml:space="preserve"> </w:t>
                      </w:r>
                      <w:r w:rsidRPr="00912F4F">
                        <w:rPr>
                          <w:rFonts w:asciiTheme="minorHAnsi" w:hAnsiTheme="minorHAnsi" w:cstheme="minorHAnsi"/>
                        </w:rPr>
                        <w:t xml:space="preserve"> Holt Road</w:t>
                      </w:r>
                    </w:p>
                    <w:p w14:paraId="5B4CAEF0" w14:textId="77777777" w:rsidR="00912F4F"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 xml:space="preserve">Aylmerton   </w:t>
                      </w:r>
                      <w:r w:rsidRPr="00912F4F">
                        <w:rPr>
                          <w:rFonts w:asciiTheme="minorHAnsi" w:hAnsiTheme="minorHAnsi" w:cstheme="minorHAnsi"/>
                          <w:color w:val="FF0000"/>
                        </w:rPr>
                        <w:sym w:font="Wingdings" w:char="F077"/>
                      </w:r>
                      <w:r w:rsidRPr="00912F4F">
                        <w:rPr>
                          <w:rFonts w:asciiTheme="minorHAnsi" w:hAnsiTheme="minorHAnsi" w:cstheme="minorHAnsi"/>
                        </w:rPr>
                        <w:t xml:space="preserve">  Norfolk  </w:t>
                      </w:r>
                      <w:r w:rsidRPr="00912F4F">
                        <w:rPr>
                          <w:rFonts w:asciiTheme="minorHAnsi" w:hAnsiTheme="minorHAnsi" w:cstheme="minorHAnsi"/>
                          <w:color w:val="FF0000"/>
                        </w:rPr>
                        <w:sym w:font="Wingdings" w:char="F077"/>
                      </w:r>
                      <w:r w:rsidRPr="00912F4F">
                        <w:rPr>
                          <w:rFonts w:asciiTheme="minorHAnsi" w:hAnsiTheme="minorHAnsi" w:cstheme="minorHAnsi"/>
                        </w:rPr>
                        <w:t xml:space="preserve">  NR11 8QA</w:t>
                      </w:r>
                    </w:p>
                    <w:p w14:paraId="64755798" w14:textId="6FB8A04B" w:rsidR="005B1265" w:rsidRPr="00912F4F" w:rsidRDefault="00912F4F" w:rsidP="00912F4F">
                      <w:pPr>
                        <w:tabs>
                          <w:tab w:val="center" w:pos="4513"/>
                          <w:tab w:val="right" w:pos="9026"/>
                        </w:tabs>
                        <w:spacing w:after="0" w:line="240" w:lineRule="auto"/>
                        <w:ind w:left="24" w:right="302" w:hanging="10"/>
                        <w:jc w:val="center"/>
                        <w:rPr>
                          <w:rFonts w:asciiTheme="minorHAnsi" w:hAnsiTheme="minorHAnsi" w:cstheme="minorHAnsi"/>
                        </w:rPr>
                      </w:pPr>
                      <w:r w:rsidRPr="00912F4F">
                        <w:rPr>
                          <w:rFonts w:asciiTheme="minorHAnsi" w:hAnsiTheme="minorHAnsi" w:cstheme="minorHAnsi"/>
                        </w:rPr>
                        <w:t>Telephone:  01263 837927</w:t>
                      </w:r>
                    </w:p>
                    <w:p w14:paraId="09159308" w14:textId="77777777" w:rsidR="005B1265" w:rsidRDefault="005B1265" w:rsidP="005B1265">
                      <w:pPr>
                        <w:pStyle w:val="Header"/>
                        <w:jc w:val="center"/>
                        <w:rPr>
                          <w:rFonts w:asciiTheme="minorHAnsi" w:hAnsiTheme="minorHAnsi" w:cstheme="minorHAnsi"/>
                          <w:sz w:val="22"/>
                          <w:szCs w:val="24"/>
                        </w:rPr>
                      </w:pPr>
                      <w:r w:rsidRPr="005B1265">
                        <w:rPr>
                          <w:rFonts w:cstheme="minorHAnsi"/>
                          <w:color w:val="000000" w:themeColor="text1"/>
                        </w:rPr>
                        <w:t xml:space="preserve">Email: </w:t>
                      </w:r>
                      <w:hyperlink r:id="rId9" w:history="1">
                        <w:r>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p>
                    <w:p w14:paraId="1BB64D3C" w14:textId="77777777" w:rsidR="005B1265" w:rsidRPr="007B737E" w:rsidRDefault="005B1265" w:rsidP="005B1265">
                      <w:pPr>
                        <w:pStyle w:val="Header"/>
                        <w:jc w:val="center"/>
                        <w:rPr>
                          <w:rFonts w:asciiTheme="minorHAnsi" w:hAnsiTheme="minorHAnsi" w:cstheme="minorHAnsi"/>
                          <w:sz w:val="22"/>
                          <w:szCs w:val="24"/>
                        </w:rPr>
                      </w:pPr>
                      <w:r w:rsidRPr="004B348E">
                        <w:rPr>
                          <w:rFonts w:asciiTheme="minorHAnsi" w:hAnsiTheme="minorHAnsi" w:cstheme="minorHAnsi"/>
                          <w:b/>
                          <w:bCs/>
                          <w:sz w:val="22"/>
                          <w:szCs w:val="24"/>
                        </w:rPr>
                        <w:t xml:space="preserve"> </w:t>
                      </w:r>
                    </w:p>
                    <w:p w14:paraId="3BBDBA88" w14:textId="77777777" w:rsidR="005B1265" w:rsidRPr="004B348E" w:rsidRDefault="005B1265" w:rsidP="005B1265">
                      <w:pPr>
                        <w:pStyle w:val="Header"/>
                        <w:jc w:val="center"/>
                        <w:rPr>
                          <w:rStyle w:val="Hyperlink"/>
                          <w:rFonts w:eastAsiaTheme="majorEastAsia" w:cstheme="minorHAnsi"/>
                          <w:b/>
                          <w:bCs/>
                        </w:rPr>
                      </w:pPr>
                      <w:r w:rsidRPr="004B348E">
                        <w:rPr>
                          <w:rFonts w:asciiTheme="minorHAnsi" w:hAnsiTheme="minorHAnsi" w:cstheme="minorHAnsi"/>
                          <w:b/>
                          <w:bCs/>
                          <w:sz w:val="22"/>
                          <w:szCs w:val="24"/>
                        </w:rPr>
                        <w:t xml:space="preserve">  </w:t>
                      </w:r>
                      <w:r w:rsidRPr="005B1265">
                        <w:rPr>
                          <w:rFonts w:asciiTheme="minorHAnsi" w:hAnsiTheme="minorHAnsi" w:cstheme="minorHAnsi"/>
                          <w:b/>
                          <w:bCs/>
                          <w:color w:val="000000" w:themeColor="text1"/>
                          <w:sz w:val="22"/>
                          <w:szCs w:val="24"/>
                        </w:rPr>
                        <w:t>Headteacher: Adrian Crossland</w:t>
                      </w:r>
                    </w:p>
                    <w:p w14:paraId="78A9D509" w14:textId="77777777" w:rsidR="005B1265" w:rsidRPr="00D25C0D" w:rsidRDefault="005B1265" w:rsidP="005B1265">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2C7F83B0" w14:textId="77777777" w:rsidR="005B1265" w:rsidRDefault="005B1265" w:rsidP="005B1265">
                      <w:pPr>
                        <w:jc w:val="center"/>
                      </w:pPr>
                    </w:p>
                  </w:txbxContent>
                </v:textbox>
              </v:rect>
            </w:pict>
          </mc:Fallback>
        </mc:AlternateContent>
      </w:r>
      <w:r w:rsidRPr="006B19EE">
        <w:rPr>
          <w:noProof/>
        </w:rPr>
        <w:drawing>
          <wp:anchor distT="0" distB="0" distL="114300" distR="114300" simplePos="0" relativeHeight="251658240" behindDoc="1" locked="0" layoutInCell="1" allowOverlap="1" wp14:anchorId="7DDEDFCC" wp14:editId="29A9ACC5">
            <wp:simplePos x="0" y="0"/>
            <wp:positionH relativeFrom="margin">
              <wp:posOffset>-571500</wp:posOffset>
            </wp:positionH>
            <wp:positionV relativeFrom="margin">
              <wp:align>top</wp:align>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p>
    <w:p w14:paraId="201D0B17" w14:textId="77777777" w:rsidR="005B1265" w:rsidRDefault="005B1265" w:rsidP="005B1265">
      <w:pPr>
        <w:spacing w:after="0" w:line="240" w:lineRule="auto"/>
        <w:rPr>
          <w:rFonts w:asciiTheme="minorHAnsi" w:hAnsiTheme="minorHAnsi"/>
          <w:szCs w:val="22"/>
        </w:rPr>
      </w:pPr>
    </w:p>
    <w:p w14:paraId="33CAE1A9" w14:textId="77777777" w:rsidR="005B1265" w:rsidRDefault="005B1265" w:rsidP="005B1265">
      <w:pPr>
        <w:spacing w:after="0" w:line="240" w:lineRule="auto"/>
        <w:rPr>
          <w:rFonts w:asciiTheme="minorHAnsi" w:hAnsiTheme="minorHAnsi"/>
          <w:szCs w:val="22"/>
        </w:rPr>
      </w:pPr>
    </w:p>
    <w:p w14:paraId="7537A3E3" w14:textId="77777777" w:rsidR="005B1265" w:rsidRDefault="005B1265" w:rsidP="005B1265">
      <w:pPr>
        <w:spacing w:after="0" w:line="240" w:lineRule="auto"/>
        <w:rPr>
          <w:rFonts w:asciiTheme="minorHAnsi" w:hAnsiTheme="minorHAnsi"/>
          <w:szCs w:val="22"/>
        </w:rPr>
      </w:pPr>
    </w:p>
    <w:p w14:paraId="2D2C9437" w14:textId="77777777" w:rsidR="005B1265" w:rsidRDefault="005B1265" w:rsidP="005B1265">
      <w:pPr>
        <w:spacing w:after="0" w:line="240" w:lineRule="auto"/>
        <w:rPr>
          <w:rFonts w:asciiTheme="minorHAnsi" w:hAnsiTheme="minorHAnsi"/>
          <w:szCs w:val="22"/>
        </w:rPr>
      </w:pPr>
    </w:p>
    <w:p w14:paraId="5CD50361" w14:textId="77777777" w:rsidR="005B1265" w:rsidRDefault="005B1265" w:rsidP="005B1265">
      <w:pPr>
        <w:spacing w:after="0" w:line="240" w:lineRule="auto"/>
        <w:rPr>
          <w:rFonts w:asciiTheme="minorHAnsi" w:hAnsiTheme="minorHAnsi"/>
          <w:szCs w:val="22"/>
        </w:rPr>
      </w:pPr>
    </w:p>
    <w:p w14:paraId="6972D431" w14:textId="77777777" w:rsidR="005B1265" w:rsidRDefault="005B1265" w:rsidP="005B1265">
      <w:pPr>
        <w:spacing w:after="0" w:line="240" w:lineRule="auto"/>
        <w:rPr>
          <w:rFonts w:asciiTheme="minorHAnsi" w:hAnsiTheme="minorHAnsi"/>
          <w:szCs w:val="22"/>
        </w:rPr>
      </w:pPr>
    </w:p>
    <w:p w14:paraId="32B1F51B" w14:textId="77777777" w:rsidR="005B1265" w:rsidRDefault="005B1265" w:rsidP="005B1265">
      <w:pPr>
        <w:spacing w:after="0" w:line="240" w:lineRule="auto"/>
        <w:rPr>
          <w:rFonts w:asciiTheme="minorHAnsi" w:hAnsiTheme="minorHAnsi"/>
          <w:szCs w:val="22"/>
        </w:rPr>
      </w:pPr>
    </w:p>
    <w:p w14:paraId="6DDE3498" w14:textId="77777777" w:rsidR="005B1265" w:rsidRDefault="005B1265" w:rsidP="005B1265">
      <w:pPr>
        <w:spacing w:after="0" w:line="240" w:lineRule="auto"/>
        <w:rPr>
          <w:rFonts w:asciiTheme="minorHAnsi" w:hAnsiTheme="minorHAnsi"/>
          <w:szCs w:val="22"/>
        </w:rPr>
      </w:pPr>
    </w:p>
    <w:p w14:paraId="5FDABE80" w14:textId="77777777" w:rsidR="005B1265" w:rsidRDefault="005B1265" w:rsidP="005B1265">
      <w:pPr>
        <w:spacing w:after="0" w:line="240" w:lineRule="auto"/>
        <w:rPr>
          <w:rFonts w:asciiTheme="minorHAnsi" w:hAnsiTheme="minorHAnsi"/>
          <w:szCs w:val="22"/>
        </w:rPr>
      </w:pPr>
    </w:p>
    <w:p w14:paraId="3CF17A36" w14:textId="77777777" w:rsidR="005B1265" w:rsidRDefault="005B1265" w:rsidP="005B1265">
      <w:pPr>
        <w:spacing w:after="0" w:line="240" w:lineRule="auto"/>
        <w:rPr>
          <w:rFonts w:asciiTheme="minorHAnsi" w:hAnsiTheme="minorHAnsi"/>
          <w:szCs w:val="22"/>
        </w:rPr>
      </w:pPr>
    </w:p>
    <w:p w14:paraId="34BA6AB6" w14:textId="77777777" w:rsidR="005B1265" w:rsidRDefault="005B1265" w:rsidP="005B1265">
      <w:pPr>
        <w:spacing w:after="0" w:line="240" w:lineRule="auto"/>
        <w:rPr>
          <w:rFonts w:asciiTheme="minorHAnsi" w:hAnsiTheme="minorHAnsi"/>
          <w:szCs w:val="22"/>
        </w:rPr>
      </w:pPr>
    </w:p>
    <w:p w14:paraId="07CA9F07" w14:textId="77777777" w:rsidR="005B1265" w:rsidRDefault="005B1265" w:rsidP="005B1265">
      <w:pPr>
        <w:spacing w:after="0" w:line="240" w:lineRule="auto"/>
        <w:rPr>
          <w:rFonts w:asciiTheme="minorHAnsi" w:hAnsiTheme="minorHAnsi"/>
          <w:szCs w:val="22"/>
        </w:rPr>
      </w:pPr>
    </w:p>
    <w:p w14:paraId="504B2562" w14:textId="77777777" w:rsidR="005B1265" w:rsidRDefault="005B1265" w:rsidP="005B1265">
      <w:pPr>
        <w:spacing w:after="0" w:line="240" w:lineRule="auto"/>
        <w:rPr>
          <w:rFonts w:asciiTheme="minorHAnsi" w:hAnsiTheme="minorHAnsi"/>
          <w:szCs w:val="22"/>
        </w:rPr>
      </w:pPr>
    </w:p>
    <w:p w14:paraId="2D214E92" w14:textId="77777777" w:rsidR="005B1265" w:rsidRDefault="005B1265" w:rsidP="005B1265">
      <w:pPr>
        <w:spacing w:after="0" w:line="240" w:lineRule="auto"/>
        <w:rPr>
          <w:rFonts w:asciiTheme="minorHAnsi" w:hAnsiTheme="minorHAnsi"/>
          <w:szCs w:val="22"/>
        </w:rPr>
      </w:pPr>
    </w:p>
    <w:p w14:paraId="51840EB1" w14:textId="77777777" w:rsidR="005B1265" w:rsidRDefault="005B1265" w:rsidP="005B1265">
      <w:pPr>
        <w:spacing w:after="0" w:line="240" w:lineRule="auto"/>
        <w:rPr>
          <w:rFonts w:asciiTheme="minorHAnsi" w:hAnsiTheme="minorHAnsi"/>
          <w:szCs w:val="22"/>
        </w:rPr>
      </w:pPr>
    </w:p>
    <w:p w14:paraId="529AB49B" w14:textId="770F584F" w:rsidR="005B1265" w:rsidRPr="00C441A5" w:rsidRDefault="005B1265" w:rsidP="005B1265">
      <w:pPr>
        <w:spacing w:after="0" w:line="240" w:lineRule="auto"/>
        <w:jc w:val="center"/>
        <w:rPr>
          <w:rFonts w:asciiTheme="minorHAnsi" w:eastAsia="Times New Roman" w:hAnsiTheme="minorHAnsi" w:cs="Times New Roman"/>
          <w:b/>
          <w:bCs/>
          <w:sz w:val="144"/>
          <w:szCs w:val="144"/>
          <w:lang w:val="en-US"/>
        </w:rPr>
      </w:pPr>
      <w:r w:rsidRPr="00C441A5">
        <w:rPr>
          <w:rFonts w:asciiTheme="minorHAnsi" w:eastAsia="Times New Roman" w:hAnsiTheme="minorHAnsi" w:cs="Times New Roman"/>
          <w:b/>
          <w:bCs/>
          <w:sz w:val="144"/>
          <w:szCs w:val="144"/>
          <w:lang w:val="en-US"/>
        </w:rPr>
        <w:t>A</w:t>
      </w:r>
      <w:r w:rsidR="008F3BEB" w:rsidRPr="00C441A5">
        <w:rPr>
          <w:rFonts w:asciiTheme="minorHAnsi" w:eastAsia="Times New Roman" w:hAnsiTheme="minorHAnsi" w:cs="Times New Roman"/>
          <w:b/>
          <w:bCs/>
          <w:sz w:val="144"/>
          <w:szCs w:val="144"/>
          <w:lang w:val="en-US"/>
        </w:rPr>
        <w:t>llergy</w:t>
      </w:r>
    </w:p>
    <w:p w14:paraId="140F6EB6" w14:textId="77777777" w:rsidR="005B1265" w:rsidRPr="00C441A5" w:rsidRDefault="005B1265" w:rsidP="005B1265">
      <w:pPr>
        <w:spacing w:after="0" w:line="240" w:lineRule="auto"/>
        <w:jc w:val="center"/>
        <w:rPr>
          <w:rFonts w:asciiTheme="minorHAnsi" w:eastAsia="Times New Roman" w:hAnsiTheme="minorHAnsi" w:cs="Times New Roman"/>
          <w:b/>
          <w:bCs/>
          <w:sz w:val="144"/>
          <w:szCs w:val="144"/>
          <w:lang w:val="en-US"/>
        </w:rPr>
      </w:pPr>
      <w:r w:rsidRPr="00C441A5">
        <w:rPr>
          <w:rFonts w:asciiTheme="minorHAnsi" w:eastAsia="Times New Roman" w:hAnsiTheme="minorHAnsi" w:cs="Times New Roman"/>
          <w:b/>
          <w:bCs/>
          <w:sz w:val="144"/>
          <w:szCs w:val="144"/>
          <w:lang w:val="en-US"/>
        </w:rPr>
        <w:t xml:space="preserve">Policy </w:t>
      </w:r>
    </w:p>
    <w:p w14:paraId="79EEA0C6" w14:textId="2F16EBC6" w:rsidR="005B1265" w:rsidRPr="00C441A5" w:rsidRDefault="005B1265">
      <w:pPr>
        <w:spacing w:line="278" w:lineRule="auto"/>
        <w:rPr>
          <w:rFonts w:asciiTheme="minorHAnsi" w:hAnsiTheme="minorHAnsi"/>
          <w:szCs w:val="22"/>
          <w:highlight w:val="yellow"/>
        </w:rPr>
      </w:pPr>
    </w:p>
    <w:p w14:paraId="43150432" w14:textId="77777777" w:rsidR="005B1265" w:rsidRPr="00C441A5" w:rsidRDefault="005B1265" w:rsidP="005B1265">
      <w:pPr>
        <w:spacing w:line="278" w:lineRule="auto"/>
        <w:rPr>
          <w:rFonts w:asciiTheme="minorHAnsi" w:hAnsiTheme="minorHAnsi"/>
          <w:szCs w:val="22"/>
          <w:highlight w:val="yellow"/>
        </w:rPr>
      </w:pPr>
    </w:p>
    <w:p w14:paraId="0AE70BB4" w14:textId="77777777" w:rsidR="005B1265" w:rsidRPr="00C441A5" w:rsidRDefault="005B1265" w:rsidP="005B1265">
      <w:pPr>
        <w:spacing w:after="0" w:line="240" w:lineRule="auto"/>
        <w:jc w:val="center"/>
        <w:rPr>
          <w:rFonts w:asciiTheme="minorHAnsi" w:eastAsia="Times New Roman" w:hAnsiTheme="minorHAnsi" w:cs="Times New Roman"/>
          <w:sz w:val="32"/>
          <w:szCs w:val="32"/>
          <w:lang w:val="en-US"/>
        </w:rPr>
      </w:pPr>
      <w:r w:rsidRPr="00C441A5">
        <w:rPr>
          <w:rFonts w:asciiTheme="minorHAnsi" w:eastAsia="Times New Roman" w:hAnsiTheme="minorHAnsi" w:cs="Times New Roman"/>
          <w:sz w:val="32"/>
          <w:szCs w:val="32"/>
          <w:lang w:val="en-US"/>
        </w:rPr>
        <w:t>Summary of changes</w:t>
      </w:r>
    </w:p>
    <w:p w14:paraId="5CB8BA40" w14:textId="77777777" w:rsidR="005B1265" w:rsidRPr="00C441A5" w:rsidRDefault="005B1265" w:rsidP="005B1265">
      <w:pPr>
        <w:spacing w:after="0" w:line="240" w:lineRule="auto"/>
        <w:jc w:val="center"/>
        <w:rPr>
          <w:rFonts w:asciiTheme="minorHAnsi" w:eastAsia="Times New Roman" w:hAnsiTheme="minorHAnsi" w:cs="Times New Roman"/>
          <w:sz w:val="32"/>
          <w:szCs w:val="32"/>
          <w:lang w:val="en-US"/>
        </w:rPr>
      </w:pPr>
    </w:p>
    <w:tbl>
      <w:tblPr>
        <w:tblStyle w:val="TableGrid0"/>
        <w:tblW w:w="0" w:type="auto"/>
        <w:tblLook w:val="04A0" w:firstRow="1" w:lastRow="0" w:firstColumn="1" w:lastColumn="0" w:noHBand="0" w:noVBand="1"/>
      </w:tblPr>
      <w:tblGrid>
        <w:gridCol w:w="1142"/>
        <w:gridCol w:w="1310"/>
        <w:gridCol w:w="4504"/>
        <w:gridCol w:w="2054"/>
      </w:tblGrid>
      <w:tr w:rsidR="005B1265" w:rsidRPr="00C441A5" w14:paraId="4E2047A4" w14:textId="77777777" w:rsidTr="005B1265">
        <w:tc>
          <w:tcPr>
            <w:tcW w:w="1142" w:type="dxa"/>
          </w:tcPr>
          <w:p w14:paraId="35CE1C7E" w14:textId="77777777" w:rsidR="005B1265" w:rsidRPr="00C441A5" w:rsidRDefault="005B1265">
            <w:pPr>
              <w:jc w:val="center"/>
              <w:rPr>
                <w:rFonts w:asciiTheme="minorHAnsi" w:eastAsia="Times New Roman" w:hAnsiTheme="minorHAnsi" w:cs="Times New Roman"/>
                <w:sz w:val="24"/>
                <w:szCs w:val="24"/>
                <w:lang w:val="en-US" w:eastAsia="en-GB"/>
              </w:rPr>
            </w:pPr>
            <w:r w:rsidRPr="00C441A5">
              <w:rPr>
                <w:rFonts w:asciiTheme="minorHAnsi" w:eastAsia="Times New Roman" w:hAnsiTheme="minorHAnsi" w:cs="Times New Roman"/>
                <w:sz w:val="24"/>
                <w:szCs w:val="24"/>
                <w:lang w:val="en-US" w:eastAsia="en-GB"/>
              </w:rPr>
              <w:t>Page Ref</w:t>
            </w:r>
          </w:p>
        </w:tc>
        <w:tc>
          <w:tcPr>
            <w:tcW w:w="1310" w:type="dxa"/>
          </w:tcPr>
          <w:p w14:paraId="3F27CF30" w14:textId="77777777" w:rsidR="005B1265" w:rsidRPr="00C441A5" w:rsidRDefault="005B1265">
            <w:pPr>
              <w:jc w:val="center"/>
              <w:rPr>
                <w:rFonts w:asciiTheme="minorHAnsi" w:eastAsia="Times New Roman" w:hAnsiTheme="minorHAnsi" w:cs="Times New Roman"/>
                <w:sz w:val="24"/>
                <w:szCs w:val="24"/>
                <w:lang w:val="en-US" w:eastAsia="en-GB"/>
              </w:rPr>
            </w:pPr>
            <w:r w:rsidRPr="00C441A5">
              <w:rPr>
                <w:rFonts w:asciiTheme="minorHAnsi" w:eastAsia="Times New Roman" w:hAnsiTheme="minorHAnsi" w:cs="Times New Roman"/>
                <w:sz w:val="24"/>
                <w:szCs w:val="24"/>
                <w:lang w:val="en-US" w:eastAsia="en-GB"/>
              </w:rPr>
              <w:t>Section</w:t>
            </w:r>
          </w:p>
        </w:tc>
        <w:tc>
          <w:tcPr>
            <w:tcW w:w="4504" w:type="dxa"/>
          </w:tcPr>
          <w:p w14:paraId="75442DDD" w14:textId="77777777" w:rsidR="005B1265" w:rsidRPr="00C441A5" w:rsidRDefault="005B1265">
            <w:pPr>
              <w:jc w:val="center"/>
              <w:rPr>
                <w:rFonts w:asciiTheme="minorHAnsi" w:eastAsia="Times New Roman" w:hAnsiTheme="minorHAnsi" w:cs="Times New Roman"/>
                <w:sz w:val="24"/>
                <w:szCs w:val="24"/>
                <w:lang w:val="en-US" w:eastAsia="en-GB"/>
              </w:rPr>
            </w:pPr>
            <w:r w:rsidRPr="00C441A5">
              <w:rPr>
                <w:rFonts w:asciiTheme="minorHAnsi" w:eastAsia="Times New Roman" w:hAnsiTheme="minorHAnsi" w:cs="Times New Roman"/>
                <w:sz w:val="24"/>
                <w:szCs w:val="24"/>
                <w:lang w:val="en-US" w:eastAsia="en-GB"/>
              </w:rPr>
              <w:t>Amendment</w:t>
            </w:r>
          </w:p>
        </w:tc>
        <w:tc>
          <w:tcPr>
            <w:tcW w:w="2054" w:type="dxa"/>
          </w:tcPr>
          <w:p w14:paraId="53A077C9" w14:textId="77777777" w:rsidR="005B1265" w:rsidRPr="00C441A5" w:rsidRDefault="005B1265">
            <w:pPr>
              <w:jc w:val="center"/>
              <w:rPr>
                <w:rFonts w:asciiTheme="minorHAnsi" w:eastAsia="Times New Roman" w:hAnsiTheme="minorHAnsi" w:cs="Times New Roman"/>
                <w:sz w:val="24"/>
                <w:szCs w:val="24"/>
                <w:lang w:val="en-US" w:eastAsia="en-GB"/>
              </w:rPr>
            </w:pPr>
            <w:r w:rsidRPr="00C441A5">
              <w:rPr>
                <w:rFonts w:asciiTheme="minorHAnsi" w:eastAsia="Times New Roman" w:hAnsiTheme="minorHAnsi" w:cs="Times New Roman"/>
                <w:sz w:val="24"/>
                <w:szCs w:val="24"/>
                <w:lang w:val="en-US" w:eastAsia="en-GB"/>
              </w:rPr>
              <w:t>Date of change</w:t>
            </w:r>
          </w:p>
        </w:tc>
      </w:tr>
      <w:tr w:rsidR="005B1265" w:rsidRPr="00C441A5" w14:paraId="25CFE161" w14:textId="77777777" w:rsidTr="005B1265">
        <w:tc>
          <w:tcPr>
            <w:tcW w:w="1142" w:type="dxa"/>
          </w:tcPr>
          <w:p w14:paraId="47692E74" w14:textId="7B8F2D7A" w:rsidR="005B1265" w:rsidRPr="00C441A5" w:rsidRDefault="005B1265">
            <w:pPr>
              <w:jc w:val="center"/>
              <w:rPr>
                <w:rFonts w:asciiTheme="minorHAnsi" w:eastAsia="Times New Roman" w:hAnsiTheme="minorHAnsi" w:cs="Times New Roman"/>
                <w:sz w:val="24"/>
                <w:szCs w:val="24"/>
                <w:lang w:val="en-US" w:eastAsia="en-GB"/>
              </w:rPr>
            </w:pPr>
          </w:p>
        </w:tc>
        <w:tc>
          <w:tcPr>
            <w:tcW w:w="1310" w:type="dxa"/>
          </w:tcPr>
          <w:p w14:paraId="2927E3BF" w14:textId="4D59729F" w:rsidR="005B1265" w:rsidRPr="00C441A5" w:rsidRDefault="005B1265">
            <w:pPr>
              <w:jc w:val="center"/>
              <w:rPr>
                <w:rFonts w:asciiTheme="minorHAnsi" w:eastAsia="Times New Roman" w:hAnsiTheme="minorHAnsi" w:cs="Times New Roman"/>
                <w:sz w:val="24"/>
                <w:szCs w:val="24"/>
                <w:lang w:val="en-US" w:eastAsia="en-GB"/>
              </w:rPr>
            </w:pPr>
          </w:p>
        </w:tc>
        <w:tc>
          <w:tcPr>
            <w:tcW w:w="4504" w:type="dxa"/>
          </w:tcPr>
          <w:p w14:paraId="7A58D46D" w14:textId="77AD45BE" w:rsidR="005B1265" w:rsidRPr="00C441A5" w:rsidRDefault="005B1265">
            <w:pPr>
              <w:rPr>
                <w:rFonts w:asciiTheme="minorHAnsi" w:eastAsia="Times New Roman" w:hAnsiTheme="minorHAnsi" w:cs="Times New Roman"/>
                <w:sz w:val="24"/>
                <w:szCs w:val="24"/>
                <w:lang w:val="en-US" w:eastAsia="en-GB"/>
              </w:rPr>
            </w:pPr>
          </w:p>
        </w:tc>
        <w:tc>
          <w:tcPr>
            <w:tcW w:w="2054" w:type="dxa"/>
          </w:tcPr>
          <w:p w14:paraId="1C3E870E" w14:textId="77777777" w:rsidR="005B1265" w:rsidRPr="00C441A5" w:rsidRDefault="005B1265">
            <w:pPr>
              <w:rPr>
                <w:rFonts w:asciiTheme="minorHAnsi" w:eastAsia="Times New Roman" w:hAnsiTheme="minorHAnsi" w:cs="Times New Roman"/>
                <w:sz w:val="24"/>
                <w:szCs w:val="24"/>
                <w:lang w:val="en-US" w:eastAsia="en-GB"/>
              </w:rPr>
            </w:pPr>
          </w:p>
        </w:tc>
      </w:tr>
      <w:tr w:rsidR="005B1265" w:rsidRPr="00C441A5" w14:paraId="21488210" w14:textId="77777777" w:rsidTr="005B1265">
        <w:tc>
          <w:tcPr>
            <w:tcW w:w="1142" w:type="dxa"/>
          </w:tcPr>
          <w:p w14:paraId="3306100B" w14:textId="2EE804F4" w:rsidR="005B1265" w:rsidRPr="00C441A5" w:rsidRDefault="005B1265">
            <w:pPr>
              <w:jc w:val="center"/>
              <w:rPr>
                <w:rFonts w:asciiTheme="minorHAnsi" w:eastAsia="Times New Roman" w:hAnsiTheme="minorHAnsi" w:cs="Times New Roman"/>
                <w:sz w:val="24"/>
                <w:szCs w:val="24"/>
                <w:lang w:val="en-US" w:eastAsia="en-GB"/>
              </w:rPr>
            </w:pPr>
          </w:p>
        </w:tc>
        <w:tc>
          <w:tcPr>
            <w:tcW w:w="1310" w:type="dxa"/>
          </w:tcPr>
          <w:p w14:paraId="0AA24C9E" w14:textId="79683C8E" w:rsidR="005B1265" w:rsidRPr="00C441A5" w:rsidRDefault="005B1265">
            <w:pPr>
              <w:jc w:val="center"/>
              <w:rPr>
                <w:rFonts w:asciiTheme="minorHAnsi" w:eastAsia="Times New Roman" w:hAnsiTheme="minorHAnsi" w:cs="Times New Roman"/>
                <w:sz w:val="24"/>
                <w:szCs w:val="24"/>
                <w:lang w:val="en-US" w:eastAsia="en-GB"/>
              </w:rPr>
            </w:pPr>
          </w:p>
        </w:tc>
        <w:tc>
          <w:tcPr>
            <w:tcW w:w="4504" w:type="dxa"/>
          </w:tcPr>
          <w:p w14:paraId="0F61FBFA" w14:textId="63D18F02" w:rsidR="005B1265" w:rsidRPr="00C441A5" w:rsidRDefault="005B1265">
            <w:pPr>
              <w:rPr>
                <w:rFonts w:asciiTheme="minorHAnsi" w:eastAsia="Times New Roman" w:hAnsiTheme="minorHAnsi" w:cs="Times New Roman"/>
                <w:sz w:val="24"/>
                <w:szCs w:val="24"/>
                <w:lang w:val="en-US" w:eastAsia="en-GB"/>
              </w:rPr>
            </w:pPr>
          </w:p>
        </w:tc>
        <w:tc>
          <w:tcPr>
            <w:tcW w:w="2054" w:type="dxa"/>
          </w:tcPr>
          <w:p w14:paraId="3D0C7099" w14:textId="3ED09ADB" w:rsidR="005B1265" w:rsidRPr="00C441A5" w:rsidRDefault="005B1265">
            <w:pPr>
              <w:rPr>
                <w:rFonts w:asciiTheme="minorHAnsi" w:eastAsia="Times New Roman" w:hAnsiTheme="minorHAnsi" w:cs="Times New Roman"/>
                <w:sz w:val="24"/>
                <w:szCs w:val="24"/>
                <w:lang w:val="en-US" w:eastAsia="en-GB"/>
              </w:rPr>
            </w:pPr>
          </w:p>
        </w:tc>
      </w:tr>
      <w:tr w:rsidR="005B1265" w:rsidRPr="00C441A5" w14:paraId="138D5ABF" w14:textId="77777777" w:rsidTr="005B1265">
        <w:tc>
          <w:tcPr>
            <w:tcW w:w="1142" w:type="dxa"/>
          </w:tcPr>
          <w:p w14:paraId="75B2698A" w14:textId="7CE879D3" w:rsidR="005B1265" w:rsidRPr="00C441A5" w:rsidRDefault="005B1265">
            <w:pPr>
              <w:jc w:val="center"/>
              <w:rPr>
                <w:rFonts w:asciiTheme="minorHAnsi" w:eastAsia="Times New Roman" w:hAnsiTheme="minorHAnsi" w:cs="Times New Roman"/>
                <w:sz w:val="24"/>
                <w:szCs w:val="24"/>
                <w:lang w:val="en-US" w:eastAsia="en-GB"/>
              </w:rPr>
            </w:pPr>
          </w:p>
        </w:tc>
        <w:tc>
          <w:tcPr>
            <w:tcW w:w="1310" w:type="dxa"/>
          </w:tcPr>
          <w:p w14:paraId="5887C925" w14:textId="38E9D04A" w:rsidR="005B1265" w:rsidRPr="00C441A5" w:rsidRDefault="005B1265">
            <w:pPr>
              <w:jc w:val="center"/>
              <w:rPr>
                <w:rFonts w:asciiTheme="minorHAnsi" w:eastAsia="Times New Roman" w:hAnsiTheme="minorHAnsi" w:cs="Times New Roman"/>
                <w:sz w:val="24"/>
                <w:szCs w:val="24"/>
                <w:lang w:val="en-US" w:eastAsia="en-GB"/>
              </w:rPr>
            </w:pPr>
          </w:p>
        </w:tc>
        <w:tc>
          <w:tcPr>
            <w:tcW w:w="4504" w:type="dxa"/>
          </w:tcPr>
          <w:p w14:paraId="6C3C6D93" w14:textId="6BEB31FE" w:rsidR="005B1265" w:rsidRPr="00C441A5" w:rsidRDefault="005B1265">
            <w:pPr>
              <w:rPr>
                <w:rFonts w:asciiTheme="minorHAnsi" w:eastAsia="Times New Roman" w:hAnsiTheme="minorHAnsi" w:cs="Times New Roman"/>
                <w:sz w:val="24"/>
                <w:szCs w:val="24"/>
                <w:lang w:val="en-US" w:eastAsia="en-GB"/>
              </w:rPr>
            </w:pPr>
          </w:p>
        </w:tc>
        <w:tc>
          <w:tcPr>
            <w:tcW w:w="2054" w:type="dxa"/>
          </w:tcPr>
          <w:p w14:paraId="65449823" w14:textId="1612D7BD" w:rsidR="005B1265" w:rsidRPr="00C441A5" w:rsidRDefault="005B1265">
            <w:pPr>
              <w:rPr>
                <w:rFonts w:asciiTheme="minorHAnsi" w:eastAsia="Times New Roman" w:hAnsiTheme="minorHAnsi" w:cs="Times New Roman"/>
                <w:sz w:val="24"/>
                <w:szCs w:val="24"/>
                <w:lang w:val="en-US" w:eastAsia="en-GB"/>
              </w:rPr>
            </w:pPr>
          </w:p>
        </w:tc>
      </w:tr>
      <w:tr w:rsidR="005B1265" w:rsidRPr="00C441A5" w14:paraId="032F5BD2" w14:textId="77777777" w:rsidTr="005B1265">
        <w:tc>
          <w:tcPr>
            <w:tcW w:w="1142" w:type="dxa"/>
          </w:tcPr>
          <w:p w14:paraId="30DF17AC" w14:textId="6C52226F" w:rsidR="005B1265" w:rsidRPr="00C441A5" w:rsidRDefault="005B1265">
            <w:pPr>
              <w:jc w:val="center"/>
              <w:rPr>
                <w:rFonts w:asciiTheme="minorHAnsi" w:eastAsia="Times New Roman" w:hAnsiTheme="minorHAnsi" w:cs="Times New Roman"/>
                <w:sz w:val="24"/>
                <w:szCs w:val="24"/>
                <w:lang w:val="en-US" w:eastAsia="en-GB"/>
              </w:rPr>
            </w:pPr>
          </w:p>
        </w:tc>
        <w:tc>
          <w:tcPr>
            <w:tcW w:w="1310" w:type="dxa"/>
          </w:tcPr>
          <w:p w14:paraId="799BE37E" w14:textId="005C3461" w:rsidR="005B1265" w:rsidRPr="00C441A5" w:rsidRDefault="005B1265">
            <w:pPr>
              <w:jc w:val="center"/>
              <w:rPr>
                <w:rFonts w:asciiTheme="minorHAnsi" w:eastAsia="Times New Roman" w:hAnsiTheme="minorHAnsi" w:cs="Times New Roman"/>
                <w:sz w:val="24"/>
                <w:szCs w:val="24"/>
                <w:lang w:val="en-US" w:eastAsia="en-GB"/>
              </w:rPr>
            </w:pPr>
          </w:p>
        </w:tc>
        <w:tc>
          <w:tcPr>
            <w:tcW w:w="4504" w:type="dxa"/>
          </w:tcPr>
          <w:p w14:paraId="6C7359F3" w14:textId="15232557" w:rsidR="005B1265" w:rsidRPr="00C441A5" w:rsidRDefault="005B1265">
            <w:pPr>
              <w:rPr>
                <w:rFonts w:asciiTheme="minorHAnsi" w:eastAsia="Times New Roman" w:hAnsiTheme="minorHAnsi" w:cs="Times New Roman"/>
                <w:sz w:val="24"/>
                <w:szCs w:val="24"/>
                <w:lang w:val="en-US" w:eastAsia="en-GB"/>
              </w:rPr>
            </w:pPr>
          </w:p>
        </w:tc>
        <w:tc>
          <w:tcPr>
            <w:tcW w:w="2054" w:type="dxa"/>
          </w:tcPr>
          <w:p w14:paraId="204E9ED0" w14:textId="7D9696C6" w:rsidR="005B1265" w:rsidRPr="00C441A5" w:rsidRDefault="005B1265">
            <w:pPr>
              <w:rPr>
                <w:rFonts w:asciiTheme="minorHAnsi" w:eastAsia="Times New Roman" w:hAnsiTheme="minorHAnsi" w:cs="Times New Roman"/>
                <w:sz w:val="24"/>
                <w:szCs w:val="24"/>
                <w:lang w:val="en-US" w:eastAsia="en-GB"/>
              </w:rPr>
            </w:pPr>
          </w:p>
        </w:tc>
      </w:tr>
    </w:tbl>
    <w:p w14:paraId="404570CE" w14:textId="77777777" w:rsidR="005B1265" w:rsidRPr="00C441A5" w:rsidRDefault="005B1265" w:rsidP="005B1265">
      <w:pPr>
        <w:spacing w:line="278" w:lineRule="auto"/>
        <w:rPr>
          <w:rFonts w:asciiTheme="minorHAnsi" w:hAnsiTheme="minorHAnsi"/>
          <w:szCs w:val="22"/>
          <w:highlight w:val="yellow"/>
        </w:rPr>
      </w:pPr>
    </w:p>
    <w:p w14:paraId="766AA1A6" w14:textId="25C9F22B" w:rsidR="005B1265" w:rsidRPr="00C441A5" w:rsidRDefault="005B1265" w:rsidP="005B1265">
      <w:pPr>
        <w:spacing w:after="0" w:line="240" w:lineRule="auto"/>
        <w:rPr>
          <w:rFonts w:asciiTheme="minorHAnsi" w:eastAsia="Times New Roman" w:hAnsiTheme="minorHAnsi" w:cs="Times New Roman"/>
          <w:sz w:val="32"/>
          <w:szCs w:val="32"/>
          <w:lang w:val="en-US"/>
        </w:rPr>
      </w:pPr>
      <w:r w:rsidRPr="00C441A5">
        <w:rPr>
          <w:rFonts w:asciiTheme="minorHAnsi" w:eastAsia="Times New Roman" w:hAnsiTheme="minorHAnsi" w:cs="Times New Roman"/>
          <w:sz w:val="32"/>
          <w:szCs w:val="32"/>
          <w:lang w:val="en-US"/>
        </w:rPr>
        <w:t>Adopted by Trustees date:</w:t>
      </w:r>
      <w:r w:rsidRPr="00C441A5">
        <w:rPr>
          <w:rFonts w:asciiTheme="minorHAnsi" w:eastAsia="Times New Roman" w:hAnsiTheme="minorHAnsi" w:cs="Times New Roman"/>
          <w:sz w:val="32"/>
          <w:szCs w:val="32"/>
          <w:lang w:val="en-US"/>
        </w:rPr>
        <w:tab/>
      </w:r>
      <w:r w:rsidRPr="00C441A5">
        <w:rPr>
          <w:rFonts w:asciiTheme="minorHAnsi" w:eastAsia="Times New Roman" w:hAnsiTheme="minorHAnsi" w:cs="Times New Roman"/>
          <w:sz w:val="32"/>
          <w:szCs w:val="32"/>
          <w:lang w:val="en-US"/>
        </w:rPr>
        <w:tab/>
      </w:r>
      <w:r w:rsidR="00596361" w:rsidRPr="00C441A5">
        <w:rPr>
          <w:rFonts w:asciiTheme="minorHAnsi" w:eastAsia="Times New Roman" w:hAnsiTheme="minorHAnsi" w:cs="Times New Roman"/>
          <w:sz w:val="32"/>
          <w:szCs w:val="32"/>
          <w:lang w:val="en-US"/>
        </w:rPr>
        <w:t>28</w:t>
      </w:r>
      <w:r w:rsidR="00596361" w:rsidRPr="00C441A5">
        <w:rPr>
          <w:rFonts w:asciiTheme="minorHAnsi" w:eastAsia="Times New Roman" w:hAnsiTheme="minorHAnsi" w:cs="Times New Roman"/>
          <w:sz w:val="32"/>
          <w:szCs w:val="32"/>
          <w:vertAlign w:val="superscript"/>
          <w:lang w:val="en-US"/>
        </w:rPr>
        <w:t>th</w:t>
      </w:r>
      <w:r w:rsidR="00596361" w:rsidRPr="00C441A5">
        <w:rPr>
          <w:rFonts w:asciiTheme="minorHAnsi" w:eastAsia="Times New Roman" w:hAnsiTheme="minorHAnsi" w:cs="Times New Roman"/>
          <w:sz w:val="32"/>
          <w:szCs w:val="32"/>
          <w:lang w:val="en-US"/>
        </w:rPr>
        <w:t xml:space="preserve"> September</w:t>
      </w:r>
      <w:r w:rsidR="00E60456" w:rsidRPr="00C441A5">
        <w:rPr>
          <w:rFonts w:asciiTheme="minorHAnsi" w:eastAsia="Times New Roman" w:hAnsiTheme="minorHAnsi" w:cs="Times New Roman"/>
          <w:sz w:val="32"/>
          <w:szCs w:val="32"/>
          <w:lang w:val="en-US"/>
        </w:rPr>
        <w:t xml:space="preserve"> 2026</w:t>
      </w:r>
      <w:r w:rsidR="00596361" w:rsidRPr="00C441A5">
        <w:rPr>
          <w:rFonts w:asciiTheme="minorHAnsi" w:eastAsia="Times New Roman" w:hAnsiTheme="minorHAnsi" w:cs="Times New Roman"/>
          <w:sz w:val="32"/>
          <w:szCs w:val="32"/>
          <w:lang w:val="en-US"/>
        </w:rPr>
        <w:t xml:space="preserve"> </w:t>
      </w:r>
    </w:p>
    <w:p w14:paraId="275F2B6A" w14:textId="77777777" w:rsidR="00E60456" w:rsidRPr="00C441A5" w:rsidRDefault="00E60456" w:rsidP="005B1265">
      <w:pPr>
        <w:spacing w:after="0" w:line="240" w:lineRule="auto"/>
        <w:rPr>
          <w:rFonts w:asciiTheme="minorHAnsi" w:eastAsia="Times New Roman" w:hAnsiTheme="minorHAnsi" w:cs="Times New Roman"/>
          <w:sz w:val="32"/>
          <w:szCs w:val="32"/>
          <w:lang w:val="en-US"/>
        </w:rPr>
      </w:pPr>
    </w:p>
    <w:p w14:paraId="73C85D81" w14:textId="44F9E28A" w:rsidR="005B1265" w:rsidRPr="00C441A5" w:rsidRDefault="005B1265" w:rsidP="005B1265">
      <w:pPr>
        <w:spacing w:after="0" w:line="240" w:lineRule="auto"/>
        <w:rPr>
          <w:rFonts w:asciiTheme="minorHAnsi" w:eastAsia="Times New Roman" w:hAnsiTheme="minorHAnsi" w:cs="Times New Roman"/>
          <w:sz w:val="32"/>
          <w:szCs w:val="32"/>
          <w:lang w:val="en-US"/>
        </w:rPr>
      </w:pPr>
      <w:r w:rsidRPr="00C441A5">
        <w:rPr>
          <w:rFonts w:asciiTheme="minorHAnsi" w:eastAsia="Times New Roman" w:hAnsiTheme="minorHAnsi" w:cs="Times New Roman"/>
          <w:sz w:val="32"/>
          <w:szCs w:val="32"/>
          <w:lang w:val="en-US"/>
        </w:rPr>
        <w:t>Next review date:</w:t>
      </w:r>
      <w:r w:rsidR="00E60456" w:rsidRPr="00C441A5">
        <w:rPr>
          <w:rFonts w:asciiTheme="minorHAnsi" w:eastAsia="Times New Roman" w:hAnsiTheme="minorHAnsi" w:cs="Times New Roman"/>
          <w:sz w:val="32"/>
          <w:szCs w:val="32"/>
          <w:lang w:val="en-US"/>
        </w:rPr>
        <w:tab/>
      </w:r>
      <w:r w:rsidR="00E60456" w:rsidRPr="00C441A5">
        <w:rPr>
          <w:rFonts w:asciiTheme="minorHAnsi" w:eastAsia="Times New Roman" w:hAnsiTheme="minorHAnsi" w:cs="Times New Roman"/>
          <w:sz w:val="32"/>
          <w:szCs w:val="32"/>
          <w:lang w:val="en-US"/>
        </w:rPr>
        <w:tab/>
      </w:r>
      <w:r w:rsidR="00E60456" w:rsidRPr="00C441A5">
        <w:rPr>
          <w:rFonts w:asciiTheme="minorHAnsi" w:eastAsia="Times New Roman" w:hAnsiTheme="minorHAnsi" w:cs="Times New Roman"/>
          <w:sz w:val="32"/>
          <w:szCs w:val="32"/>
          <w:lang w:val="en-US"/>
        </w:rPr>
        <w:tab/>
      </w:r>
      <w:r w:rsidR="00C441A5" w:rsidRPr="00C441A5">
        <w:rPr>
          <w:rFonts w:asciiTheme="minorHAnsi" w:eastAsia="Times New Roman" w:hAnsiTheme="minorHAnsi" w:cs="Times New Roman"/>
          <w:sz w:val="32"/>
          <w:szCs w:val="32"/>
          <w:lang w:val="en-US"/>
        </w:rPr>
        <w:t>Autumn 2027</w:t>
      </w:r>
      <w:r w:rsidRPr="00C441A5">
        <w:rPr>
          <w:rFonts w:asciiTheme="minorHAnsi" w:eastAsia="Times New Roman" w:hAnsiTheme="minorHAnsi" w:cs="Times New Roman"/>
          <w:sz w:val="32"/>
          <w:szCs w:val="32"/>
          <w:lang w:val="en-US"/>
        </w:rPr>
        <w:tab/>
      </w:r>
      <w:r w:rsidRPr="00C441A5">
        <w:rPr>
          <w:rFonts w:asciiTheme="minorHAnsi" w:eastAsia="Times New Roman" w:hAnsiTheme="minorHAnsi" w:cs="Times New Roman"/>
          <w:sz w:val="32"/>
          <w:szCs w:val="32"/>
          <w:lang w:val="en-US"/>
        </w:rPr>
        <w:tab/>
      </w:r>
      <w:r w:rsidRPr="00C441A5">
        <w:rPr>
          <w:rFonts w:asciiTheme="minorHAnsi" w:eastAsia="Times New Roman" w:hAnsiTheme="minorHAnsi" w:cs="Times New Roman"/>
          <w:sz w:val="32"/>
          <w:szCs w:val="32"/>
          <w:lang w:val="en-US"/>
        </w:rPr>
        <w:tab/>
      </w:r>
    </w:p>
    <w:p w14:paraId="0E27EE8C" w14:textId="12CDD2D8" w:rsidR="003E2D48" w:rsidRPr="00C441A5" w:rsidRDefault="003E2D48" w:rsidP="5D33390F">
      <w:pPr>
        <w:spacing w:after="0" w:line="278" w:lineRule="auto"/>
        <w:rPr>
          <w:rFonts w:asciiTheme="minorHAnsi" w:hAnsiTheme="minorHAnsi"/>
          <w:highlight w:val="yellow"/>
        </w:rPr>
      </w:pPr>
    </w:p>
    <w:p w14:paraId="2CF71ECB" w14:textId="77777777" w:rsidR="003E2D48" w:rsidRPr="004B252A" w:rsidRDefault="00730585" w:rsidP="000D0FC4">
      <w:pPr>
        <w:spacing w:line="276" w:lineRule="auto"/>
        <w:ind w:left="360" w:hanging="360"/>
        <w:contextualSpacing/>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lastRenderedPageBreak/>
        <w:t xml:space="preserve">Contents </w:t>
      </w:r>
    </w:p>
    <w:p w14:paraId="1F65127D"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0382F67E"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Introduction  </w:t>
      </w:r>
    </w:p>
    <w:p w14:paraId="5236F246"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Roles and responsibilities </w:t>
      </w:r>
    </w:p>
    <w:p w14:paraId="20F9519B"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Allergy action plans </w:t>
      </w:r>
    </w:p>
    <w:p w14:paraId="17BC698C"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Emergency treatment and management of anaphylaxis </w:t>
      </w:r>
    </w:p>
    <w:p w14:paraId="3229E937"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Supply, storage and care of medication </w:t>
      </w:r>
    </w:p>
    <w:p w14:paraId="0CE4B628" w14:textId="77777777" w:rsidR="003E2D48" w:rsidRPr="004B252A" w:rsidRDefault="00730585">
      <w:pPr>
        <w:numPr>
          <w:ilvl w:val="0"/>
          <w:numId w:val="10"/>
        </w:numPr>
        <w:spacing w:after="12"/>
        <w:ind w:hanging="360"/>
        <w:rPr>
          <w:rFonts w:asciiTheme="minorHAnsi" w:hAnsiTheme="minorHAnsi"/>
          <w:color w:val="auto"/>
          <w:szCs w:val="22"/>
        </w:rPr>
      </w:pPr>
      <w:r w:rsidRPr="004B252A">
        <w:rPr>
          <w:rFonts w:asciiTheme="minorHAnsi" w:hAnsiTheme="minorHAnsi"/>
          <w:color w:val="auto"/>
          <w:szCs w:val="22"/>
        </w:rPr>
        <w:t xml:space="preserve">‘Spare’ adrenaline auto-injectors in school </w:t>
      </w:r>
    </w:p>
    <w:p w14:paraId="3D2CC179"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Staff training </w:t>
      </w:r>
    </w:p>
    <w:p w14:paraId="7907077C"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Inclusion and safeguarding </w:t>
      </w:r>
    </w:p>
    <w:p w14:paraId="1DB719A8"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Catering </w:t>
      </w:r>
    </w:p>
    <w:p w14:paraId="14601461"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School trips  </w:t>
      </w:r>
    </w:p>
    <w:p w14:paraId="44FA989E"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Allergy awareness and nut bans </w:t>
      </w:r>
    </w:p>
    <w:p w14:paraId="5CBDB4E5"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Risk assessment </w:t>
      </w:r>
    </w:p>
    <w:p w14:paraId="74D1AAAD" w14:textId="77777777" w:rsidR="003E2D48" w:rsidRPr="004B252A" w:rsidRDefault="00730585">
      <w:pPr>
        <w:numPr>
          <w:ilvl w:val="0"/>
          <w:numId w:val="10"/>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Useful links </w:t>
      </w:r>
    </w:p>
    <w:p w14:paraId="2A8DA7DC"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10C3C854" w14:textId="37456A28" w:rsidR="0025068E" w:rsidRPr="004B252A" w:rsidRDefault="0025068E" w:rsidP="0025068E">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This policy sets out how St Andrew’s School will support students with allergies, to ensure they are safe and are not disadvantaged in any way whilst taking part in school life. </w:t>
      </w:r>
    </w:p>
    <w:p w14:paraId="176D63E3" w14:textId="41E8EFAB" w:rsidR="003E2D48" w:rsidRPr="004B252A" w:rsidRDefault="003E2D48">
      <w:pPr>
        <w:spacing w:after="0"/>
        <w:rPr>
          <w:rFonts w:asciiTheme="minorHAnsi" w:hAnsiTheme="minorHAnsi"/>
          <w:color w:val="auto"/>
        </w:rPr>
      </w:pPr>
    </w:p>
    <w:p w14:paraId="5A9DC172" w14:textId="6B2ED0F9" w:rsidR="003E2D48" w:rsidRPr="004B252A" w:rsidRDefault="0025068E">
      <w:pPr>
        <w:spacing w:after="0"/>
        <w:rPr>
          <w:rFonts w:asciiTheme="minorHAnsi" w:hAnsiTheme="minorHAnsi"/>
          <w:color w:val="auto"/>
        </w:rPr>
      </w:pPr>
      <w:r w:rsidRPr="004B252A">
        <w:rPr>
          <w:rFonts w:asciiTheme="minorHAnsi" w:hAnsiTheme="minorHAnsi"/>
          <w:color w:val="auto"/>
        </w:rPr>
        <w:t>Section 34 of the Children’s Wellbeing and Schools Act 2026 requires that LA-maintained schools, academies and PRUs must have an allergy safety policy.</w:t>
      </w:r>
    </w:p>
    <w:p w14:paraId="71132547" w14:textId="77777777" w:rsidR="003E2D48" w:rsidRPr="004B252A" w:rsidRDefault="00730585">
      <w:pPr>
        <w:spacing w:after="12"/>
        <w:rPr>
          <w:rFonts w:asciiTheme="minorHAnsi" w:hAnsiTheme="minorHAnsi"/>
          <w:color w:val="auto"/>
        </w:rPr>
      </w:pPr>
      <w:r w:rsidRPr="004B252A">
        <w:rPr>
          <w:rFonts w:asciiTheme="minorHAnsi" w:hAnsiTheme="minorHAnsi"/>
          <w:color w:val="auto"/>
        </w:rPr>
        <w:t xml:space="preserve"> </w:t>
      </w:r>
    </w:p>
    <w:p w14:paraId="068A0018" w14:textId="77777777" w:rsidR="003E2D48" w:rsidRPr="004B252A" w:rsidRDefault="00730585" w:rsidP="000D0FC4">
      <w:pPr>
        <w:spacing w:line="276" w:lineRule="auto"/>
        <w:ind w:left="360" w:hanging="360"/>
        <w:contextualSpacing/>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t xml:space="preserve">1. Introduction </w:t>
      </w:r>
    </w:p>
    <w:p w14:paraId="77325063"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042E498"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An allergy is a reaction of the body’s immune system to substances that are usually harmless. The reaction can cause minor symptoms such as itching, sneezing or rashes but sometimes causes a much more serious reaction called anaphylaxis.  </w:t>
      </w:r>
    </w:p>
    <w:p w14:paraId="0148742A"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39D13AC"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Anaphylaxis is a serious, life-threatening allergic reaction. It is at the extreme end of the allergic spectrum. The whole body is affected often within minutes of exposure to the allergen, but sometimes it can be hours later. Causes can include foods, insect stings, and drugs. </w:t>
      </w:r>
    </w:p>
    <w:p w14:paraId="4C0891F7"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7FD485EC"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Most healthcare professionals consider an allergic reaction to be anaphylaxis when it involves difficulty breathing or affects the heart rhythm or blood pressure. Anaphylaxis symptoms are often referred to as the ABC symptoms (Airway, Breathing, Circulation).  </w:t>
      </w:r>
    </w:p>
    <w:p w14:paraId="17229CBB"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25E37E4A"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It is possible to be allergic to anything which contains a protein, however most people will react to a fairly small group of potent allergens. </w:t>
      </w:r>
    </w:p>
    <w:p w14:paraId="237093E2"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30E60504"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Common UK Allergens include (but are not limited to):-  </w:t>
      </w:r>
    </w:p>
    <w:p w14:paraId="035B41F9"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Peanuts, Tree Nuts, Sesame, Milk, Egg, Fish, Latex, Insect venom, Pollen and Animal Dander. </w:t>
      </w:r>
    </w:p>
    <w:p w14:paraId="5EFEA6ED"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1BE372C8" w14:textId="19B6B17D" w:rsidR="003E2D48" w:rsidRPr="004B252A" w:rsidRDefault="003E2D48">
      <w:pPr>
        <w:spacing w:after="13"/>
        <w:rPr>
          <w:rFonts w:asciiTheme="minorHAnsi" w:hAnsiTheme="minorHAnsi"/>
          <w:color w:val="auto"/>
          <w:szCs w:val="22"/>
        </w:rPr>
      </w:pPr>
    </w:p>
    <w:p w14:paraId="57F26A8E" w14:textId="77777777" w:rsidR="0025068E" w:rsidRPr="004B252A" w:rsidRDefault="0025068E" w:rsidP="007F6642">
      <w:pPr>
        <w:spacing w:line="276" w:lineRule="auto"/>
        <w:contextualSpacing/>
        <w:rPr>
          <w:rFonts w:asciiTheme="minorHAnsi" w:hAnsiTheme="minorHAnsi"/>
          <w:color w:val="auto"/>
          <w:szCs w:val="22"/>
        </w:rPr>
      </w:pPr>
    </w:p>
    <w:p w14:paraId="34BCBDD1" w14:textId="77777777" w:rsidR="007F6642" w:rsidRPr="004B252A" w:rsidRDefault="007F6642" w:rsidP="007F6642">
      <w:pPr>
        <w:spacing w:line="276" w:lineRule="auto"/>
        <w:contextualSpacing/>
        <w:rPr>
          <w:rFonts w:asciiTheme="minorHAnsi" w:eastAsiaTheme="minorEastAsia" w:hAnsiTheme="minorHAnsi" w:cstheme="majorHAnsi"/>
          <w:b/>
          <w:color w:val="auto"/>
          <w:kern w:val="0"/>
          <w:sz w:val="32"/>
          <w:szCs w:val="32"/>
          <w:lang w:eastAsia="en-US"/>
          <w14:ligatures w14:val="none"/>
        </w:rPr>
      </w:pPr>
    </w:p>
    <w:p w14:paraId="6A573745" w14:textId="1EBFDDDB" w:rsidR="001F06B0" w:rsidRPr="004B252A" w:rsidRDefault="00730585" w:rsidP="007F6642">
      <w:pPr>
        <w:spacing w:line="276" w:lineRule="auto"/>
        <w:ind w:left="360" w:hanging="360"/>
        <w:contextualSpacing/>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lastRenderedPageBreak/>
        <w:t xml:space="preserve">2. Role and responsibilities </w:t>
      </w:r>
    </w:p>
    <w:p w14:paraId="0DA23CC1" w14:textId="2069D00D" w:rsidR="001F06B0" w:rsidRPr="004B252A" w:rsidRDefault="001F06B0" w:rsidP="007F6642">
      <w:pPr>
        <w:pStyle w:val="Heading3"/>
        <w:ind w:left="-5"/>
        <w:rPr>
          <w:rFonts w:asciiTheme="minorHAnsi" w:hAnsiTheme="minorHAnsi"/>
          <w:color w:val="auto"/>
          <w:sz w:val="22"/>
          <w:szCs w:val="22"/>
        </w:rPr>
      </w:pPr>
      <w:r w:rsidRPr="004B252A">
        <w:rPr>
          <w:rFonts w:asciiTheme="minorHAnsi" w:hAnsiTheme="minorHAnsi"/>
          <w:color w:val="auto"/>
          <w:sz w:val="22"/>
          <w:szCs w:val="22"/>
        </w:rPr>
        <w:t>Trustee Responsibilities</w:t>
      </w:r>
    </w:p>
    <w:p w14:paraId="639FBBC1" w14:textId="56837946" w:rsidR="002F72C4" w:rsidRPr="004B252A" w:rsidRDefault="002F72C4" w:rsidP="001F06B0">
      <w:pPr>
        <w:rPr>
          <w:rFonts w:asciiTheme="minorHAnsi" w:hAnsiTheme="minorHAnsi"/>
          <w:color w:val="auto"/>
        </w:rPr>
      </w:pPr>
      <w:r w:rsidRPr="004B252A">
        <w:rPr>
          <w:rFonts w:asciiTheme="minorHAnsi" w:hAnsiTheme="minorHAnsi"/>
          <w:color w:val="auto"/>
        </w:rPr>
        <w:t xml:space="preserve">The trustees have delegated </w:t>
      </w:r>
      <w:r w:rsidR="007367B9" w:rsidRPr="004B252A">
        <w:rPr>
          <w:rFonts w:asciiTheme="minorHAnsi" w:hAnsiTheme="minorHAnsi"/>
          <w:color w:val="auto"/>
        </w:rPr>
        <w:t xml:space="preserve">the responsibilities of implementing this policy to the Headteacher. </w:t>
      </w:r>
    </w:p>
    <w:p w14:paraId="5940005A" w14:textId="7C1BB3EB" w:rsidR="0025068E" w:rsidRPr="004B252A" w:rsidRDefault="0025068E" w:rsidP="007F6642">
      <w:pPr>
        <w:pStyle w:val="Heading3"/>
        <w:ind w:left="0" w:firstLine="0"/>
        <w:rPr>
          <w:rFonts w:asciiTheme="minorHAnsi" w:hAnsiTheme="minorHAnsi"/>
          <w:color w:val="auto"/>
          <w:sz w:val="22"/>
          <w:szCs w:val="22"/>
        </w:rPr>
      </w:pPr>
      <w:r w:rsidRPr="004B252A">
        <w:rPr>
          <w:rFonts w:asciiTheme="minorHAnsi" w:hAnsiTheme="minorHAnsi"/>
          <w:color w:val="auto"/>
          <w:sz w:val="22"/>
          <w:szCs w:val="22"/>
        </w:rPr>
        <w:t>Senior Leader Responsibilities</w:t>
      </w:r>
    </w:p>
    <w:p w14:paraId="30992857" w14:textId="2A434038" w:rsidR="003E2D48" w:rsidRPr="004B252A" w:rsidRDefault="0025068E" w:rsidP="224045DD">
      <w:pPr>
        <w:pStyle w:val="ListParagraph"/>
        <w:numPr>
          <w:ilvl w:val="0"/>
          <w:numId w:val="24"/>
        </w:numPr>
        <w:spacing w:after="0"/>
        <w:rPr>
          <w:rFonts w:asciiTheme="minorHAnsi" w:hAnsiTheme="minorHAnsi"/>
          <w:color w:val="auto"/>
        </w:rPr>
      </w:pPr>
      <w:r w:rsidRPr="004B252A">
        <w:rPr>
          <w:rFonts w:asciiTheme="minorHAnsi" w:hAnsiTheme="minorHAnsi"/>
          <w:color w:val="auto"/>
        </w:rPr>
        <w:t>A named member of the senior leadership team in each school should have responsibility for allergy safety, including driving the implementation of the allergy safety policy and contributing to or leading review of the policy.</w:t>
      </w:r>
    </w:p>
    <w:p w14:paraId="77F26CC2" w14:textId="77777777" w:rsidR="0025068E" w:rsidRPr="004B252A" w:rsidRDefault="0025068E">
      <w:pPr>
        <w:spacing w:after="0"/>
        <w:rPr>
          <w:rFonts w:asciiTheme="minorHAnsi" w:hAnsiTheme="minorHAnsi"/>
          <w:color w:val="auto"/>
          <w:szCs w:val="22"/>
        </w:rPr>
      </w:pPr>
    </w:p>
    <w:p w14:paraId="7EAD5EDA" w14:textId="77777777" w:rsidR="003E2D48" w:rsidRPr="004B252A" w:rsidRDefault="00730585">
      <w:pPr>
        <w:pStyle w:val="Heading3"/>
        <w:ind w:left="-5"/>
        <w:rPr>
          <w:rFonts w:asciiTheme="minorHAnsi" w:hAnsiTheme="minorHAnsi"/>
          <w:color w:val="auto"/>
          <w:sz w:val="22"/>
          <w:szCs w:val="22"/>
        </w:rPr>
      </w:pPr>
      <w:r w:rsidRPr="004B252A">
        <w:rPr>
          <w:rFonts w:asciiTheme="minorHAnsi" w:hAnsiTheme="minorHAnsi"/>
          <w:color w:val="auto"/>
          <w:sz w:val="22"/>
          <w:szCs w:val="22"/>
        </w:rPr>
        <w:t xml:space="preserve">Parent Responsibilities </w:t>
      </w:r>
    </w:p>
    <w:p w14:paraId="5C1CDBD0" w14:textId="20F747AC" w:rsidR="003E2D48" w:rsidRPr="004B252A" w:rsidRDefault="00730585" w:rsidP="5D33390F">
      <w:pPr>
        <w:numPr>
          <w:ilvl w:val="0"/>
          <w:numId w:val="11"/>
        </w:numPr>
        <w:spacing w:after="27" w:line="249" w:lineRule="auto"/>
        <w:ind w:hanging="302"/>
        <w:rPr>
          <w:rFonts w:asciiTheme="minorHAnsi" w:hAnsiTheme="minorHAnsi"/>
          <w:color w:val="auto"/>
        </w:rPr>
      </w:pPr>
      <w:r w:rsidRPr="004B252A">
        <w:rPr>
          <w:rFonts w:asciiTheme="minorHAnsi" w:hAnsiTheme="minorHAnsi"/>
          <w:color w:val="auto"/>
        </w:rPr>
        <w:t xml:space="preserve">On entry to the school, it is the parent’s responsibility to inform </w:t>
      </w:r>
      <w:r w:rsidR="00E60456" w:rsidRPr="004B252A">
        <w:rPr>
          <w:rFonts w:asciiTheme="minorHAnsi" w:hAnsiTheme="minorHAnsi"/>
          <w:color w:val="auto"/>
        </w:rPr>
        <w:t>the office</w:t>
      </w:r>
      <w:r w:rsidRPr="004B252A">
        <w:rPr>
          <w:rFonts w:asciiTheme="minorHAnsi" w:hAnsiTheme="minorHAnsi"/>
          <w:color w:val="auto"/>
        </w:rPr>
        <w:t xml:space="preserve"> of any allergies. This information should include all previous serious allergic reactions, history of anaphylaxis and details of all prescribed medication. </w:t>
      </w:r>
    </w:p>
    <w:p w14:paraId="5A2995E6" w14:textId="7C360EE1" w:rsidR="003E2D48" w:rsidRPr="004B252A" w:rsidRDefault="00730585">
      <w:pPr>
        <w:numPr>
          <w:ilvl w:val="0"/>
          <w:numId w:val="11"/>
        </w:numPr>
        <w:spacing w:after="30" w:line="249" w:lineRule="auto"/>
        <w:ind w:hanging="302"/>
        <w:rPr>
          <w:rFonts w:asciiTheme="minorHAnsi" w:hAnsiTheme="minorHAnsi"/>
          <w:color w:val="auto"/>
          <w:szCs w:val="22"/>
        </w:rPr>
      </w:pPr>
      <w:r w:rsidRPr="004B252A">
        <w:rPr>
          <w:rFonts w:asciiTheme="minorHAnsi" w:hAnsiTheme="minorHAnsi"/>
          <w:color w:val="auto"/>
          <w:szCs w:val="22"/>
        </w:rPr>
        <w:t xml:space="preserve">Parents are to supply a copy of their child’s Allergy Action Plan </w:t>
      </w:r>
      <w:hyperlink r:id="rId11">
        <w:r w:rsidRPr="004B252A">
          <w:rPr>
            <w:rFonts w:asciiTheme="minorHAnsi" w:hAnsiTheme="minorHAnsi"/>
            <w:color w:val="auto"/>
            <w:szCs w:val="22"/>
          </w:rPr>
          <w:t>(</w:t>
        </w:r>
      </w:hyperlink>
      <w:hyperlink r:id="rId12">
        <w:r w:rsidRPr="004B252A">
          <w:rPr>
            <w:rFonts w:asciiTheme="minorHAnsi" w:hAnsiTheme="minorHAnsi"/>
            <w:color w:val="auto"/>
            <w:szCs w:val="22"/>
            <w:u w:val="single" w:color="000000"/>
          </w:rPr>
          <w:t>BSACI plans</w:t>
        </w:r>
      </w:hyperlink>
      <w:hyperlink r:id="rId13">
        <w:r w:rsidRPr="004B252A">
          <w:rPr>
            <w:rFonts w:asciiTheme="minorHAnsi" w:hAnsiTheme="minorHAnsi"/>
            <w:color w:val="auto"/>
            <w:szCs w:val="22"/>
          </w:rPr>
          <w:t xml:space="preserve"> </w:t>
        </w:r>
      </w:hyperlink>
      <w:r w:rsidRPr="004B252A">
        <w:rPr>
          <w:rFonts w:asciiTheme="minorHAnsi" w:hAnsiTheme="minorHAnsi"/>
          <w:color w:val="auto"/>
          <w:szCs w:val="22"/>
        </w:rPr>
        <w:t>preferred) to school. If they do not currently have an Allergy Action Plan this should be developed as soon as possible in collaboration with a healthcare professional e.g. School nurse/GP/allergy specialist</w:t>
      </w:r>
      <w:r w:rsidR="00E60456" w:rsidRPr="004B252A">
        <w:rPr>
          <w:rFonts w:asciiTheme="minorHAnsi" w:hAnsiTheme="minorHAnsi"/>
          <w:color w:val="auto"/>
          <w:szCs w:val="22"/>
        </w:rPr>
        <w:t xml:space="preserve"> (see appendix A).</w:t>
      </w:r>
    </w:p>
    <w:p w14:paraId="08688282" w14:textId="77777777" w:rsidR="003E2D48" w:rsidRPr="004B252A" w:rsidRDefault="00730585">
      <w:pPr>
        <w:numPr>
          <w:ilvl w:val="0"/>
          <w:numId w:val="11"/>
        </w:numPr>
        <w:spacing w:after="27" w:line="249" w:lineRule="auto"/>
        <w:ind w:hanging="302"/>
        <w:rPr>
          <w:rFonts w:asciiTheme="minorHAnsi" w:hAnsiTheme="minorHAnsi"/>
          <w:color w:val="auto"/>
          <w:szCs w:val="22"/>
        </w:rPr>
      </w:pPr>
      <w:r w:rsidRPr="004B252A">
        <w:rPr>
          <w:rFonts w:asciiTheme="minorHAnsi" w:hAnsiTheme="minorHAnsi"/>
          <w:color w:val="auto"/>
          <w:szCs w:val="22"/>
        </w:rPr>
        <w:t xml:space="preserve">Parents are responsible for ensuring any required medication is supplied, in date and replaced as necessary. </w:t>
      </w:r>
    </w:p>
    <w:p w14:paraId="2C63628F" w14:textId="1D1BB733" w:rsidR="003E2D48" w:rsidRPr="004B252A" w:rsidRDefault="00730585">
      <w:pPr>
        <w:numPr>
          <w:ilvl w:val="0"/>
          <w:numId w:val="11"/>
        </w:numPr>
        <w:spacing w:after="5" w:line="249" w:lineRule="auto"/>
        <w:ind w:hanging="302"/>
        <w:rPr>
          <w:rFonts w:asciiTheme="minorHAnsi" w:hAnsiTheme="minorHAnsi"/>
          <w:color w:val="auto"/>
          <w:szCs w:val="22"/>
        </w:rPr>
      </w:pPr>
      <w:r w:rsidRPr="004B252A">
        <w:rPr>
          <w:rFonts w:asciiTheme="minorHAnsi" w:hAnsiTheme="minorHAnsi"/>
          <w:color w:val="auto"/>
          <w:szCs w:val="22"/>
        </w:rPr>
        <w:t xml:space="preserve">Parents are requested to keep the school up to date with any changes in allergy management. </w:t>
      </w:r>
      <w:r w:rsidR="00E60456" w:rsidRPr="004B252A">
        <w:rPr>
          <w:rFonts w:asciiTheme="minorHAnsi" w:hAnsiTheme="minorHAnsi"/>
          <w:color w:val="auto"/>
          <w:szCs w:val="22"/>
        </w:rPr>
        <w:t>The child’s Allergy Action Plan</w:t>
      </w:r>
      <w:r w:rsidRPr="004B252A">
        <w:rPr>
          <w:rFonts w:asciiTheme="minorHAnsi" w:hAnsiTheme="minorHAnsi"/>
          <w:color w:val="auto"/>
          <w:szCs w:val="22"/>
        </w:rPr>
        <w:t xml:space="preserve"> will be kept updated accordingly. </w:t>
      </w:r>
    </w:p>
    <w:p w14:paraId="7BC8DDAA"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63ECBB2A" w14:textId="77777777" w:rsidR="003E2D48" w:rsidRPr="004B252A" w:rsidRDefault="00730585">
      <w:pPr>
        <w:pStyle w:val="Heading3"/>
        <w:ind w:left="-5"/>
        <w:rPr>
          <w:rFonts w:asciiTheme="minorHAnsi" w:hAnsiTheme="minorHAnsi"/>
          <w:color w:val="auto"/>
          <w:sz w:val="22"/>
          <w:szCs w:val="22"/>
        </w:rPr>
      </w:pPr>
      <w:r w:rsidRPr="004B252A">
        <w:rPr>
          <w:rFonts w:asciiTheme="minorHAnsi" w:hAnsiTheme="minorHAnsi"/>
          <w:color w:val="auto"/>
          <w:sz w:val="22"/>
          <w:szCs w:val="22"/>
        </w:rPr>
        <w:t xml:space="preserve">Staff Responsibilities </w:t>
      </w:r>
    </w:p>
    <w:p w14:paraId="0BD53691" w14:textId="09332274" w:rsidR="003E2D48" w:rsidRPr="004B252A" w:rsidRDefault="00730585">
      <w:pPr>
        <w:numPr>
          <w:ilvl w:val="0"/>
          <w:numId w:val="12"/>
        </w:numPr>
        <w:spacing w:after="27" w:line="249" w:lineRule="auto"/>
        <w:ind w:hanging="302"/>
        <w:rPr>
          <w:rFonts w:asciiTheme="minorHAnsi" w:hAnsiTheme="minorHAnsi"/>
          <w:color w:val="auto"/>
          <w:szCs w:val="22"/>
        </w:rPr>
      </w:pPr>
      <w:r w:rsidRPr="004B252A">
        <w:rPr>
          <w:rFonts w:asciiTheme="minorHAnsi" w:hAnsiTheme="minorHAnsi"/>
          <w:color w:val="auto"/>
          <w:szCs w:val="22"/>
        </w:rPr>
        <w:t xml:space="preserve">All staff will complete anaphylaxis training. Training is provided for all staff on a yearly basis and </w:t>
      </w:r>
      <w:r w:rsidR="00E60456" w:rsidRPr="004B252A">
        <w:rPr>
          <w:rFonts w:asciiTheme="minorHAnsi" w:hAnsiTheme="minorHAnsi"/>
          <w:color w:val="auto"/>
          <w:szCs w:val="22"/>
        </w:rPr>
        <w:t xml:space="preserve">as required </w:t>
      </w:r>
      <w:r w:rsidRPr="004B252A">
        <w:rPr>
          <w:rFonts w:asciiTheme="minorHAnsi" w:hAnsiTheme="minorHAnsi"/>
          <w:color w:val="auto"/>
          <w:szCs w:val="22"/>
        </w:rPr>
        <w:t>for any new members of staff</w:t>
      </w:r>
      <w:r w:rsidR="00E60456" w:rsidRPr="004B252A">
        <w:rPr>
          <w:rFonts w:asciiTheme="minorHAnsi" w:hAnsiTheme="minorHAnsi"/>
          <w:color w:val="auto"/>
          <w:szCs w:val="22"/>
        </w:rPr>
        <w:t xml:space="preserve"> joining the school</w:t>
      </w:r>
      <w:r w:rsidRPr="004B252A">
        <w:rPr>
          <w:rFonts w:asciiTheme="minorHAnsi" w:hAnsiTheme="minorHAnsi"/>
          <w:color w:val="auto"/>
          <w:szCs w:val="22"/>
        </w:rPr>
        <w:t xml:space="preserve">.  </w:t>
      </w:r>
    </w:p>
    <w:p w14:paraId="0D9B1944" w14:textId="7BAFF373" w:rsidR="003E2D48" w:rsidRPr="004B252A" w:rsidRDefault="00730585">
      <w:pPr>
        <w:numPr>
          <w:ilvl w:val="0"/>
          <w:numId w:val="12"/>
        </w:numPr>
        <w:spacing w:after="5" w:line="249" w:lineRule="auto"/>
        <w:ind w:hanging="302"/>
        <w:rPr>
          <w:rFonts w:asciiTheme="minorHAnsi" w:hAnsiTheme="minorHAnsi"/>
          <w:color w:val="auto"/>
          <w:szCs w:val="22"/>
        </w:rPr>
      </w:pPr>
      <w:r w:rsidRPr="004B252A">
        <w:rPr>
          <w:rFonts w:asciiTheme="minorHAnsi" w:hAnsiTheme="minorHAnsi"/>
          <w:color w:val="auto"/>
          <w:szCs w:val="22"/>
        </w:rPr>
        <w:t xml:space="preserve">Staff must be aware of the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in their care (regular or cover classes) who have known allergies as an allergic reaction could occur at any time and not just at mealtimes. Any food-related activities must be supervised with due caution. </w:t>
      </w:r>
    </w:p>
    <w:p w14:paraId="12250F36" w14:textId="42FB233D" w:rsidR="003E2D48" w:rsidRPr="004B252A" w:rsidRDefault="00730585" w:rsidP="5D33390F">
      <w:pPr>
        <w:numPr>
          <w:ilvl w:val="0"/>
          <w:numId w:val="12"/>
        </w:numPr>
        <w:spacing w:after="27" w:line="249" w:lineRule="auto"/>
        <w:ind w:hanging="302"/>
        <w:rPr>
          <w:rFonts w:asciiTheme="minorHAnsi" w:hAnsiTheme="minorHAnsi"/>
          <w:color w:val="auto"/>
        </w:rPr>
      </w:pPr>
      <w:r w:rsidRPr="004B252A">
        <w:rPr>
          <w:rFonts w:asciiTheme="minorHAnsi" w:hAnsiTheme="minorHAnsi"/>
          <w:color w:val="auto"/>
        </w:rPr>
        <w:t xml:space="preserve">Staff leading school trips will ensure they carry all relevant emergency supplies. Trip leaders will check that all </w:t>
      </w:r>
      <w:r w:rsidR="00E60456" w:rsidRPr="004B252A">
        <w:rPr>
          <w:rFonts w:asciiTheme="minorHAnsi" w:hAnsiTheme="minorHAnsi"/>
          <w:color w:val="auto"/>
        </w:rPr>
        <w:t>student</w:t>
      </w:r>
      <w:r w:rsidRPr="004B252A">
        <w:rPr>
          <w:rFonts w:asciiTheme="minorHAnsi" w:hAnsiTheme="minorHAnsi"/>
          <w:color w:val="auto"/>
        </w:rPr>
        <w:t xml:space="preserve">s with medical conditions, including allergies, carry their medication. </w:t>
      </w:r>
      <w:r w:rsidR="00E60456" w:rsidRPr="004B252A">
        <w:rPr>
          <w:rFonts w:asciiTheme="minorHAnsi" w:hAnsiTheme="minorHAnsi"/>
          <w:color w:val="auto"/>
        </w:rPr>
        <w:t>Students</w:t>
      </w:r>
      <w:r w:rsidRPr="004B252A">
        <w:rPr>
          <w:rFonts w:asciiTheme="minorHAnsi" w:hAnsiTheme="minorHAnsi"/>
          <w:color w:val="auto"/>
        </w:rPr>
        <w:t xml:space="preserve"> unable to produce their required medication will not be able to attend the excursion. </w:t>
      </w:r>
    </w:p>
    <w:p w14:paraId="32C5455D" w14:textId="55501550" w:rsidR="003E2D48" w:rsidRPr="004B252A" w:rsidRDefault="00E60456" w:rsidP="5D33390F">
      <w:pPr>
        <w:numPr>
          <w:ilvl w:val="0"/>
          <w:numId w:val="12"/>
        </w:numPr>
        <w:spacing w:after="27" w:line="249" w:lineRule="auto"/>
        <w:ind w:hanging="302"/>
        <w:rPr>
          <w:rFonts w:asciiTheme="minorHAnsi" w:hAnsiTheme="minorHAnsi"/>
          <w:color w:val="auto"/>
        </w:rPr>
      </w:pPr>
      <w:r w:rsidRPr="004B252A">
        <w:rPr>
          <w:rFonts w:asciiTheme="minorHAnsi" w:hAnsiTheme="minorHAnsi"/>
          <w:color w:val="auto"/>
        </w:rPr>
        <w:t>The office administrator</w:t>
      </w:r>
      <w:r w:rsidR="00730585" w:rsidRPr="004B252A">
        <w:rPr>
          <w:rFonts w:asciiTheme="minorHAnsi" w:hAnsiTheme="minorHAnsi"/>
          <w:color w:val="auto"/>
        </w:rPr>
        <w:t xml:space="preserve"> will ensure that the up-to-date Allergy Action Plan is kept with the </w:t>
      </w:r>
      <w:r w:rsidRPr="004B252A">
        <w:rPr>
          <w:rFonts w:asciiTheme="minorHAnsi" w:hAnsiTheme="minorHAnsi"/>
          <w:color w:val="auto"/>
        </w:rPr>
        <w:t>student</w:t>
      </w:r>
      <w:r w:rsidR="00730585" w:rsidRPr="004B252A">
        <w:rPr>
          <w:rFonts w:asciiTheme="minorHAnsi" w:hAnsiTheme="minorHAnsi"/>
          <w:color w:val="auto"/>
        </w:rPr>
        <w:t xml:space="preserve">’s medication. </w:t>
      </w:r>
    </w:p>
    <w:p w14:paraId="5502C3D8" w14:textId="4AD3BA41" w:rsidR="003E2D48" w:rsidRPr="004B252A" w:rsidRDefault="00730585" w:rsidP="5D33390F">
      <w:pPr>
        <w:numPr>
          <w:ilvl w:val="0"/>
          <w:numId w:val="12"/>
        </w:numPr>
        <w:spacing w:after="27" w:line="249" w:lineRule="auto"/>
        <w:ind w:hanging="302"/>
        <w:rPr>
          <w:rFonts w:asciiTheme="minorHAnsi" w:hAnsiTheme="minorHAnsi"/>
          <w:color w:val="auto"/>
        </w:rPr>
      </w:pPr>
      <w:r w:rsidRPr="004B252A">
        <w:rPr>
          <w:rFonts w:asciiTheme="minorHAnsi" w:hAnsiTheme="minorHAnsi"/>
          <w:color w:val="auto"/>
        </w:rPr>
        <w:t xml:space="preserve">It is the parent’s responsibility to ensure all medication in in date however the </w:t>
      </w:r>
      <w:r w:rsidR="00E60456" w:rsidRPr="004B252A">
        <w:rPr>
          <w:rFonts w:asciiTheme="minorHAnsi" w:hAnsiTheme="minorHAnsi"/>
          <w:color w:val="auto"/>
        </w:rPr>
        <w:t>office administrator</w:t>
      </w:r>
      <w:r w:rsidRPr="004B252A">
        <w:rPr>
          <w:rFonts w:asciiTheme="minorHAnsi" w:hAnsiTheme="minorHAnsi"/>
          <w:color w:val="auto"/>
        </w:rPr>
        <w:t xml:space="preserve"> will check medication kept at school on a termly basis and send a reminder to parents if medication is approaching expiry. </w:t>
      </w:r>
    </w:p>
    <w:p w14:paraId="6620251C" w14:textId="6CD2E2A0" w:rsidR="003E2D48" w:rsidRPr="004B252A" w:rsidRDefault="00E60456" w:rsidP="5D33390F">
      <w:pPr>
        <w:numPr>
          <w:ilvl w:val="0"/>
          <w:numId w:val="12"/>
        </w:numPr>
        <w:spacing w:after="5" w:line="249" w:lineRule="auto"/>
        <w:ind w:hanging="302"/>
        <w:rPr>
          <w:rFonts w:asciiTheme="minorHAnsi" w:hAnsiTheme="minorHAnsi"/>
          <w:color w:val="auto"/>
        </w:rPr>
      </w:pPr>
      <w:r w:rsidRPr="004B252A">
        <w:rPr>
          <w:rFonts w:asciiTheme="minorHAnsi" w:hAnsiTheme="minorHAnsi"/>
          <w:color w:val="auto"/>
        </w:rPr>
        <w:t>The office administrator</w:t>
      </w:r>
      <w:r w:rsidR="00730585" w:rsidRPr="004B252A">
        <w:rPr>
          <w:rFonts w:asciiTheme="minorHAnsi" w:hAnsiTheme="minorHAnsi"/>
          <w:color w:val="auto"/>
        </w:rPr>
        <w:t xml:space="preserve"> keeps a register of </w:t>
      </w:r>
      <w:r w:rsidRPr="004B252A">
        <w:rPr>
          <w:rFonts w:asciiTheme="minorHAnsi" w:hAnsiTheme="minorHAnsi"/>
          <w:color w:val="auto"/>
        </w:rPr>
        <w:t>student</w:t>
      </w:r>
      <w:r w:rsidR="00730585" w:rsidRPr="004B252A">
        <w:rPr>
          <w:rFonts w:asciiTheme="minorHAnsi" w:hAnsiTheme="minorHAnsi"/>
          <w:color w:val="auto"/>
        </w:rPr>
        <w:t xml:space="preserve">s who have been prescribed an adrenaline auto-injector (AAI) and a record of use of any AAI(s) and emergency treatment given. </w:t>
      </w:r>
    </w:p>
    <w:p w14:paraId="7A3C95BC" w14:textId="77777777" w:rsidR="003E2D48" w:rsidRPr="004B252A" w:rsidRDefault="00730585">
      <w:pPr>
        <w:spacing w:after="0"/>
        <w:ind w:left="852"/>
        <w:rPr>
          <w:rFonts w:asciiTheme="minorHAnsi" w:hAnsiTheme="minorHAnsi"/>
          <w:color w:val="auto"/>
          <w:szCs w:val="22"/>
        </w:rPr>
      </w:pPr>
      <w:r w:rsidRPr="004B252A">
        <w:rPr>
          <w:rFonts w:asciiTheme="minorHAnsi" w:hAnsiTheme="minorHAnsi"/>
          <w:color w:val="auto"/>
          <w:szCs w:val="22"/>
        </w:rPr>
        <w:t xml:space="preserve"> </w:t>
      </w:r>
    </w:p>
    <w:p w14:paraId="01494317" w14:textId="3B922F77" w:rsidR="003E2D48" w:rsidRPr="004B252A" w:rsidRDefault="00E60456">
      <w:pPr>
        <w:pStyle w:val="Heading3"/>
        <w:ind w:left="-5"/>
        <w:rPr>
          <w:rFonts w:asciiTheme="minorHAnsi" w:hAnsiTheme="minorHAnsi"/>
          <w:color w:val="auto"/>
          <w:sz w:val="22"/>
          <w:szCs w:val="22"/>
        </w:rPr>
      </w:pPr>
      <w:r w:rsidRPr="004B252A">
        <w:rPr>
          <w:rFonts w:asciiTheme="minorHAnsi" w:hAnsiTheme="minorHAnsi"/>
          <w:color w:val="auto"/>
          <w:sz w:val="22"/>
          <w:szCs w:val="22"/>
        </w:rPr>
        <w:t>Student</w:t>
      </w:r>
      <w:r w:rsidR="00730585" w:rsidRPr="004B252A">
        <w:rPr>
          <w:rFonts w:asciiTheme="minorHAnsi" w:hAnsiTheme="minorHAnsi"/>
          <w:color w:val="auto"/>
          <w:sz w:val="22"/>
          <w:szCs w:val="22"/>
        </w:rPr>
        <w:t xml:space="preserve"> Responsibilities </w:t>
      </w:r>
    </w:p>
    <w:p w14:paraId="729F6B25" w14:textId="0CCE5654" w:rsidR="003E2D48" w:rsidRPr="004B252A" w:rsidRDefault="00E60456">
      <w:pPr>
        <w:numPr>
          <w:ilvl w:val="0"/>
          <w:numId w:val="13"/>
        </w:numPr>
        <w:spacing w:after="27" w:line="249" w:lineRule="auto"/>
        <w:ind w:hanging="302"/>
        <w:rPr>
          <w:rFonts w:asciiTheme="minorHAnsi" w:hAnsiTheme="minorHAnsi"/>
          <w:color w:val="auto"/>
          <w:szCs w:val="22"/>
        </w:rPr>
      </w:pPr>
      <w:r w:rsidRPr="004B252A">
        <w:rPr>
          <w:rFonts w:asciiTheme="minorHAnsi" w:hAnsiTheme="minorHAnsi"/>
          <w:color w:val="auto"/>
          <w:szCs w:val="22"/>
        </w:rPr>
        <w:t>Students</w:t>
      </w:r>
      <w:r w:rsidR="00730585" w:rsidRPr="004B252A">
        <w:rPr>
          <w:rFonts w:asciiTheme="minorHAnsi" w:hAnsiTheme="minorHAnsi"/>
          <w:color w:val="auto"/>
          <w:szCs w:val="22"/>
        </w:rPr>
        <w:t xml:space="preserve"> are encouraged to have a good awareness of their symptoms and to let an adult know as soon as they suspect they are having an allergic reaction. </w:t>
      </w:r>
    </w:p>
    <w:p w14:paraId="68DE6792" w14:textId="0F76E8FB" w:rsidR="003E2D48" w:rsidRPr="004B252A" w:rsidRDefault="00E60456">
      <w:pPr>
        <w:numPr>
          <w:ilvl w:val="0"/>
          <w:numId w:val="13"/>
        </w:numPr>
        <w:spacing w:after="5" w:line="249" w:lineRule="auto"/>
        <w:ind w:hanging="302"/>
        <w:rPr>
          <w:rFonts w:asciiTheme="minorHAnsi" w:hAnsiTheme="minorHAnsi"/>
          <w:color w:val="auto"/>
          <w:szCs w:val="22"/>
        </w:rPr>
      </w:pPr>
      <w:r w:rsidRPr="004B252A">
        <w:rPr>
          <w:rFonts w:asciiTheme="minorHAnsi" w:hAnsiTheme="minorHAnsi"/>
          <w:color w:val="auto"/>
          <w:szCs w:val="22"/>
        </w:rPr>
        <w:t>Students</w:t>
      </w:r>
      <w:r w:rsidR="00730585" w:rsidRPr="004B252A">
        <w:rPr>
          <w:rFonts w:asciiTheme="minorHAnsi" w:hAnsiTheme="minorHAnsi"/>
          <w:color w:val="auto"/>
          <w:szCs w:val="22"/>
        </w:rPr>
        <w:t xml:space="preserve"> who are trained and confident to administer their own AAIs will be encouraged to take responsibility for carrying them on their person at all times. </w:t>
      </w:r>
    </w:p>
    <w:p w14:paraId="37383E75" w14:textId="77777777" w:rsidR="003E2D48" w:rsidRPr="004B252A" w:rsidRDefault="00730585">
      <w:pPr>
        <w:spacing w:after="13"/>
        <w:rPr>
          <w:rFonts w:asciiTheme="minorHAnsi" w:hAnsiTheme="minorHAnsi"/>
          <w:color w:val="auto"/>
          <w:szCs w:val="22"/>
        </w:rPr>
      </w:pPr>
      <w:r w:rsidRPr="004B252A">
        <w:rPr>
          <w:rFonts w:asciiTheme="minorHAnsi" w:hAnsiTheme="minorHAnsi"/>
          <w:color w:val="auto"/>
          <w:szCs w:val="22"/>
        </w:rPr>
        <w:lastRenderedPageBreak/>
        <w:t xml:space="preserve"> </w:t>
      </w:r>
    </w:p>
    <w:p w14:paraId="044D26D8" w14:textId="789B5604" w:rsidR="00E12D18" w:rsidRPr="004B252A" w:rsidRDefault="004C5A35" w:rsidP="007F6642">
      <w:pPr>
        <w:spacing w:after="5" w:line="249" w:lineRule="auto"/>
        <w:rPr>
          <w:rFonts w:asciiTheme="minorHAnsi" w:eastAsiaTheme="minorEastAsia" w:hAnsiTheme="minorHAnsi" w:cstheme="majorBidi"/>
          <w:b/>
          <w:color w:val="auto"/>
          <w:kern w:val="0"/>
          <w:sz w:val="32"/>
          <w:szCs w:val="32"/>
          <w:lang w:eastAsia="en-US"/>
          <w14:ligatures w14:val="none"/>
        </w:rPr>
      </w:pPr>
      <w:r w:rsidRPr="004B252A">
        <w:rPr>
          <w:rFonts w:asciiTheme="minorHAnsi" w:eastAsiaTheme="minorEastAsia" w:hAnsiTheme="minorHAnsi" w:cstheme="majorBidi"/>
          <w:b/>
          <w:color w:val="auto"/>
          <w:kern w:val="0"/>
          <w:sz w:val="32"/>
          <w:szCs w:val="32"/>
          <w:lang w:eastAsia="en-US"/>
          <w14:ligatures w14:val="none"/>
        </w:rPr>
        <w:t xml:space="preserve">3. </w:t>
      </w:r>
      <w:r w:rsidR="00E12D18" w:rsidRPr="004B252A">
        <w:rPr>
          <w:rFonts w:asciiTheme="minorHAnsi" w:eastAsiaTheme="minorEastAsia" w:hAnsiTheme="minorHAnsi" w:cstheme="majorBidi"/>
          <w:b/>
          <w:color w:val="auto"/>
          <w:kern w:val="0"/>
          <w:sz w:val="32"/>
          <w:szCs w:val="32"/>
          <w:lang w:eastAsia="en-US"/>
          <w14:ligatures w14:val="none"/>
        </w:rPr>
        <w:t>Identification</w:t>
      </w:r>
    </w:p>
    <w:p w14:paraId="6694D1FB" w14:textId="3F2D5034" w:rsidR="004C5A35" w:rsidRPr="004B252A" w:rsidRDefault="004C5A35"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Following completion of the medical forms and school being made aware of a student allergy, parents will be contacted so arrangements can be put in place for individual students including the completion of an Individual Healthcare Plan. </w:t>
      </w:r>
    </w:p>
    <w:p w14:paraId="5792EDE7" w14:textId="77777777" w:rsidR="004C5A35" w:rsidRPr="004B252A" w:rsidRDefault="004C5A35" w:rsidP="00E12D18">
      <w:pPr>
        <w:spacing w:after="5" w:line="249" w:lineRule="auto"/>
        <w:ind w:left="-5" w:hanging="10"/>
        <w:rPr>
          <w:rFonts w:asciiTheme="minorHAnsi" w:hAnsiTheme="minorHAnsi"/>
          <w:color w:val="auto"/>
        </w:rPr>
      </w:pPr>
    </w:p>
    <w:p w14:paraId="53F982B2" w14:textId="7BFF8881" w:rsidR="00E12D18" w:rsidRPr="004B252A" w:rsidRDefault="004C5A35" w:rsidP="004C5A35">
      <w:pPr>
        <w:spacing w:after="5" w:line="249" w:lineRule="auto"/>
        <w:ind w:left="-5" w:hanging="10"/>
        <w:rPr>
          <w:rFonts w:asciiTheme="minorHAnsi" w:hAnsiTheme="minorHAnsi"/>
          <w:color w:val="auto"/>
        </w:rPr>
      </w:pPr>
      <w:r w:rsidRPr="004B252A">
        <w:rPr>
          <w:rFonts w:asciiTheme="minorHAnsi" w:hAnsiTheme="minorHAnsi"/>
          <w:color w:val="auto"/>
        </w:rPr>
        <w:t xml:space="preserve">All staff will be made aware of students who have an allergy, </w:t>
      </w:r>
      <w:r w:rsidR="00E12D18" w:rsidRPr="004B252A">
        <w:rPr>
          <w:rFonts w:asciiTheme="minorHAnsi" w:hAnsiTheme="minorHAnsi"/>
          <w:color w:val="auto"/>
        </w:rPr>
        <w:t xml:space="preserve">their known allergens and whether they carry medication (for example adrenaline autoinjector (AAI) devices). </w:t>
      </w:r>
      <w:r w:rsidRPr="004B252A">
        <w:rPr>
          <w:rFonts w:asciiTheme="minorHAnsi" w:hAnsiTheme="minorHAnsi"/>
          <w:color w:val="auto"/>
        </w:rPr>
        <w:t xml:space="preserve">A record of students who have an allergy plan will also be kept </w:t>
      </w:r>
      <w:r w:rsidR="679900F6" w:rsidRPr="004B252A">
        <w:rPr>
          <w:rFonts w:asciiTheme="minorHAnsi" w:hAnsiTheme="minorHAnsi"/>
          <w:color w:val="auto"/>
        </w:rPr>
        <w:t xml:space="preserve">in </w:t>
      </w:r>
      <w:r w:rsidR="11179F5F" w:rsidRPr="004B252A">
        <w:rPr>
          <w:rFonts w:asciiTheme="minorHAnsi" w:hAnsiTheme="minorHAnsi"/>
          <w:color w:val="auto"/>
        </w:rPr>
        <w:t xml:space="preserve">medical files in the </w:t>
      </w:r>
      <w:r w:rsidR="0259AE2B" w:rsidRPr="004B252A">
        <w:rPr>
          <w:rFonts w:asciiTheme="minorHAnsi" w:hAnsiTheme="minorHAnsi"/>
          <w:color w:val="auto"/>
        </w:rPr>
        <w:t>office.</w:t>
      </w:r>
    </w:p>
    <w:p w14:paraId="74C8AC84" w14:textId="77777777" w:rsidR="004E47EC" w:rsidRPr="004B252A" w:rsidRDefault="004E47EC" w:rsidP="00E12D18">
      <w:pPr>
        <w:spacing w:after="5" w:line="249" w:lineRule="auto"/>
        <w:ind w:left="-5" w:hanging="10"/>
        <w:rPr>
          <w:rFonts w:asciiTheme="minorHAnsi" w:hAnsiTheme="minorHAnsi"/>
          <w:color w:val="auto"/>
        </w:rPr>
      </w:pPr>
    </w:p>
    <w:p w14:paraId="30B63541"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Individual Healthcare Plans </w:t>
      </w:r>
    </w:p>
    <w:p w14:paraId="1C410811"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Children and young people should have an Individual Healthcare Plan (IHP) if: </w:t>
      </w:r>
    </w:p>
    <w:p w14:paraId="5C462BBF"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 they have an allergy which has a functional impact on them in their school, college or setting; </w:t>
      </w:r>
    </w:p>
    <w:p w14:paraId="76C81CAE"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 they are at risk of harm as a result of their allergy and </w:t>
      </w:r>
    </w:p>
    <w:p w14:paraId="269D51D8"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 they require arrangements which are additional to or different from those made generally. </w:t>
      </w:r>
    </w:p>
    <w:p w14:paraId="128FC2C2" w14:textId="77777777" w:rsidR="004E47EC" w:rsidRPr="004B252A" w:rsidRDefault="004E47EC" w:rsidP="00E12D18">
      <w:pPr>
        <w:spacing w:after="5" w:line="249" w:lineRule="auto"/>
        <w:ind w:left="-5" w:hanging="10"/>
        <w:rPr>
          <w:rFonts w:asciiTheme="minorHAnsi" w:hAnsiTheme="minorHAnsi"/>
          <w:color w:val="auto"/>
        </w:rPr>
      </w:pPr>
    </w:p>
    <w:p w14:paraId="21D1AD00"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The IHP will set out the additional and/or different arrangements that will be in place in the school, college or early years setting for supporting the child or young person with their medical condition or allergy, including in emergency situations. </w:t>
      </w:r>
    </w:p>
    <w:p w14:paraId="4337017C" w14:textId="77777777" w:rsidR="004E47EC" w:rsidRPr="004B252A" w:rsidRDefault="004E47EC" w:rsidP="00E12D18">
      <w:pPr>
        <w:spacing w:after="5" w:line="249" w:lineRule="auto"/>
        <w:ind w:left="-5" w:hanging="10"/>
        <w:rPr>
          <w:rFonts w:asciiTheme="minorHAnsi" w:hAnsiTheme="minorHAnsi"/>
          <w:color w:val="auto"/>
        </w:rPr>
      </w:pPr>
    </w:p>
    <w:p w14:paraId="43027C4E" w14:textId="77777777"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Set out how children and young people with allergy who require specific support arrangements will have them documented through an Individual Healthcare Plan. This includes children and young people whose allergies require flexibility and “reasonable adjustments”, as well as those who require medication (either proactively or in an emergency situation). </w:t>
      </w:r>
    </w:p>
    <w:p w14:paraId="100FB5F8" w14:textId="77777777" w:rsidR="004E47EC" w:rsidRPr="004B252A" w:rsidRDefault="004E47EC" w:rsidP="00E12D18">
      <w:pPr>
        <w:spacing w:after="5" w:line="249" w:lineRule="auto"/>
        <w:ind w:left="-5" w:hanging="10"/>
        <w:rPr>
          <w:rFonts w:asciiTheme="minorHAnsi" w:hAnsiTheme="minorHAnsi"/>
          <w:color w:val="auto"/>
        </w:rPr>
      </w:pPr>
    </w:p>
    <w:p w14:paraId="001405D6" w14:textId="5167A41C" w:rsidR="004E47EC" w:rsidRPr="004B252A" w:rsidRDefault="004E47EC" w:rsidP="00E12D18">
      <w:pPr>
        <w:spacing w:after="5" w:line="249" w:lineRule="auto"/>
        <w:ind w:left="-5" w:hanging="10"/>
        <w:rPr>
          <w:rFonts w:asciiTheme="minorHAnsi" w:hAnsiTheme="minorHAnsi"/>
          <w:color w:val="auto"/>
        </w:rPr>
      </w:pPr>
      <w:r w:rsidRPr="004B252A">
        <w:rPr>
          <w:rFonts w:asciiTheme="minorHAnsi" w:hAnsiTheme="minorHAnsi"/>
          <w:color w:val="auto"/>
        </w:rPr>
        <w:t>Where children and young people have an Allergy Action Plan and/or Asthma Action Plan issued by a healthcare professional, the IHP should refer to or attach it. Whenever an updated Action Plan becomes available, the child or young person’s Individual Healthcare Plan should be reviewed to incorporate it.</w:t>
      </w:r>
    </w:p>
    <w:p w14:paraId="1D66BC61" w14:textId="77777777" w:rsidR="00E12D18" w:rsidRPr="004B252A" w:rsidRDefault="00E12D18" w:rsidP="00E12D18">
      <w:pPr>
        <w:spacing w:after="5" w:line="249" w:lineRule="auto"/>
        <w:ind w:left="-5" w:hanging="10"/>
        <w:rPr>
          <w:rFonts w:asciiTheme="minorHAnsi" w:hAnsiTheme="minorHAnsi"/>
          <w:color w:val="auto"/>
          <w:szCs w:val="22"/>
        </w:rPr>
      </w:pPr>
    </w:p>
    <w:p w14:paraId="03C0CFFF" w14:textId="7C558FD1" w:rsidR="003E2D48" w:rsidRPr="004B252A" w:rsidRDefault="004C5A35" w:rsidP="000D0FC4">
      <w:pPr>
        <w:spacing w:line="276" w:lineRule="auto"/>
        <w:ind w:left="360" w:hanging="360"/>
        <w:contextualSpacing/>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t>4</w:t>
      </w:r>
      <w:r w:rsidR="00730585" w:rsidRPr="004B252A">
        <w:rPr>
          <w:rFonts w:asciiTheme="minorHAnsi" w:eastAsiaTheme="minorEastAsia" w:hAnsiTheme="minorHAnsi" w:cstheme="majorHAnsi"/>
          <w:b/>
          <w:color w:val="auto"/>
          <w:kern w:val="0"/>
          <w:sz w:val="32"/>
          <w:szCs w:val="32"/>
          <w:lang w:eastAsia="en-US"/>
          <w14:ligatures w14:val="none"/>
        </w:rPr>
        <w:t xml:space="preserve">. Allergy Action Plans </w:t>
      </w:r>
    </w:p>
    <w:p w14:paraId="16F813AD"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46178381"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Allergy action plans are designed to function as individual healthcare plans for children with food allergies, providing medical and parental consent for schools to administer medicines in the event of an allergic reaction, including consent to administer a spare adrenaline autoinjector. </w:t>
      </w:r>
    </w:p>
    <w:p w14:paraId="0F1CB36C" w14:textId="1D3DE080" w:rsidR="003E2D48" w:rsidRPr="004B252A" w:rsidRDefault="00074BF0">
      <w:pPr>
        <w:spacing w:after="5" w:line="249" w:lineRule="auto"/>
        <w:ind w:left="-5" w:hanging="10"/>
        <w:rPr>
          <w:rFonts w:asciiTheme="minorHAnsi" w:hAnsiTheme="minorHAnsi"/>
          <w:color w:val="auto"/>
          <w:szCs w:val="22"/>
        </w:rPr>
      </w:pPr>
      <w:r w:rsidRPr="004B252A">
        <w:rPr>
          <w:rFonts w:asciiTheme="minorHAnsi" w:hAnsiTheme="minorHAnsi"/>
          <w:color w:val="auto"/>
          <w:szCs w:val="22"/>
        </w:rPr>
        <w:t>St Andrew’s</w:t>
      </w:r>
      <w:r w:rsidR="00730585" w:rsidRPr="004B252A">
        <w:rPr>
          <w:rFonts w:asciiTheme="minorHAnsi" w:hAnsiTheme="minorHAnsi"/>
          <w:color w:val="auto"/>
          <w:szCs w:val="22"/>
        </w:rPr>
        <w:t xml:space="preserve"> School recommends using the British Society of Allergy and Clinical Immunology </w:t>
      </w:r>
      <w:hyperlink r:id="rId14">
        <w:r w:rsidR="00730585" w:rsidRPr="004B252A">
          <w:rPr>
            <w:rFonts w:asciiTheme="minorHAnsi" w:hAnsiTheme="minorHAnsi"/>
            <w:color w:val="auto"/>
            <w:szCs w:val="22"/>
            <w:u w:val="single" w:color="000000"/>
          </w:rPr>
          <w:t>(BSACI) Allergy Action Plans</w:t>
        </w:r>
      </w:hyperlink>
      <w:r w:rsidR="00730585" w:rsidRPr="004B252A">
        <w:rPr>
          <w:rFonts w:asciiTheme="minorHAnsi" w:hAnsiTheme="minorHAnsi"/>
          <w:color w:val="auto"/>
          <w:szCs w:val="22"/>
        </w:rPr>
        <w:t xml:space="preserve"> to ensure continuity. This is a national plan that has been agreed by the BSACI, Anaphylaxis UK and Allergy UK. </w:t>
      </w:r>
    </w:p>
    <w:p w14:paraId="5B1BFB9E"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B90BDE1"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It is the parent/carer’s responsibility to complete the allergy action plan with help from a healthcare professional (e.g. GP/School Nurse/Allergy Specialist) and provide this to the school. </w:t>
      </w:r>
    </w:p>
    <w:p w14:paraId="230F9832" w14:textId="77777777" w:rsidR="004E47EC" w:rsidRPr="004B252A" w:rsidRDefault="004E47EC">
      <w:pPr>
        <w:spacing w:after="5" w:line="249" w:lineRule="auto"/>
        <w:ind w:left="-5" w:hanging="10"/>
        <w:rPr>
          <w:rFonts w:asciiTheme="minorHAnsi" w:hAnsiTheme="minorHAnsi"/>
          <w:color w:val="auto"/>
          <w:szCs w:val="22"/>
        </w:rPr>
      </w:pPr>
    </w:p>
    <w:p w14:paraId="2E160766" w14:textId="77777777" w:rsidR="007F6642" w:rsidRPr="004B252A" w:rsidRDefault="007F6642">
      <w:pPr>
        <w:spacing w:after="5" w:line="249" w:lineRule="auto"/>
        <w:ind w:left="-5" w:hanging="10"/>
        <w:rPr>
          <w:rFonts w:asciiTheme="minorHAnsi" w:eastAsiaTheme="minorEastAsia" w:hAnsiTheme="minorHAnsi" w:cstheme="majorBidi"/>
          <w:b/>
          <w:color w:val="auto"/>
          <w:kern w:val="0"/>
          <w:sz w:val="32"/>
          <w:szCs w:val="32"/>
          <w:lang w:eastAsia="en-US"/>
          <w14:ligatures w14:val="none"/>
        </w:rPr>
      </w:pPr>
    </w:p>
    <w:p w14:paraId="4BA24A9B" w14:textId="77777777" w:rsidR="007F6642" w:rsidRPr="004B252A" w:rsidRDefault="007F6642">
      <w:pPr>
        <w:spacing w:after="5" w:line="249" w:lineRule="auto"/>
        <w:ind w:left="-5" w:hanging="10"/>
        <w:rPr>
          <w:rFonts w:asciiTheme="minorHAnsi" w:eastAsiaTheme="minorEastAsia" w:hAnsiTheme="minorHAnsi" w:cstheme="majorBidi"/>
          <w:b/>
          <w:color w:val="auto"/>
          <w:kern w:val="0"/>
          <w:sz w:val="32"/>
          <w:szCs w:val="32"/>
          <w:lang w:eastAsia="en-US"/>
          <w14:ligatures w14:val="none"/>
        </w:rPr>
      </w:pPr>
    </w:p>
    <w:p w14:paraId="3C8CD1F5" w14:textId="77777777" w:rsidR="007F6642" w:rsidRPr="004B252A" w:rsidRDefault="007F6642">
      <w:pPr>
        <w:spacing w:after="5" w:line="249" w:lineRule="auto"/>
        <w:ind w:left="-5" w:hanging="10"/>
        <w:rPr>
          <w:rFonts w:asciiTheme="minorHAnsi" w:eastAsiaTheme="minorEastAsia" w:hAnsiTheme="minorHAnsi" w:cstheme="majorBidi"/>
          <w:b/>
          <w:color w:val="auto"/>
          <w:kern w:val="0"/>
          <w:sz w:val="32"/>
          <w:szCs w:val="32"/>
          <w:lang w:eastAsia="en-US"/>
          <w14:ligatures w14:val="none"/>
        </w:rPr>
      </w:pPr>
    </w:p>
    <w:p w14:paraId="443CFE58" w14:textId="2C14FF24" w:rsidR="004E47EC" w:rsidRPr="004B252A" w:rsidRDefault="004C5A35">
      <w:pPr>
        <w:spacing w:after="5" w:line="249" w:lineRule="auto"/>
        <w:ind w:left="-5" w:hanging="10"/>
        <w:rPr>
          <w:rFonts w:asciiTheme="minorHAnsi" w:eastAsiaTheme="minorEastAsia" w:hAnsiTheme="minorHAnsi" w:cstheme="majorBidi"/>
          <w:b/>
          <w:color w:val="auto"/>
          <w:kern w:val="0"/>
          <w:sz w:val="32"/>
          <w:szCs w:val="32"/>
          <w:lang w:eastAsia="en-US"/>
          <w14:ligatures w14:val="none"/>
        </w:rPr>
      </w:pPr>
      <w:r w:rsidRPr="004B252A">
        <w:rPr>
          <w:rFonts w:asciiTheme="minorHAnsi" w:eastAsiaTheme="minorEastAsia" w:hAnsiTheme="minorHAnsi" w:cstheme="majorBidi"/>
          <w:b/>
          <w:color w:val="auto"/>
          <w:kern w:val="0"/>
          <w:sz w:val="32"/>
          <w:szCs w:val="32"/>
          <w:lang w:eastAsia="en-US"/>
          <w14:ligatures w14:val="none"/>
        </w:rPr>
        <w:lastRenderedPageBreak/>
        <w:t xml:space="preserve">5. </w:t>
      </w:r>
      <w:r w:rsidR="004E47EC" w:rsidRPr="004B252A">
        <w:rPr>
          <w:rFonts w:asciiTheme="minorHAnsi" w:eastAsiaTheme="minorEastAsia" w:hAnsiTheme="minorHAnsi" w:cstheme="majorBidi"/>
          <w:b/>
          <w:color w:val="auto"/>
          <w:kern w:val="0"/>
          <w:sz w:val="32"/>
          <w:szCs w:val="32"/>
          <w:lang w:eastAsia="en-US"/>
          <w14:ligatures w14:val="none"/>
        </w:rPr>
        <w:t xml:space="preserve">Prescribed adrenaline </w:t>
      </w:r>
    </w:p>
    <w:p w14:paraId="160E8D41" w14:textId="743D21E9" w:rsidR="004E47EC" w:rsidRPr="004B252A" w:rsidRDefault="004C5A35">
      <w:pPr>
        <w:spacing w:after="5" w:line="249" w:lineRule="auto"/>
        <w:ind w:left="-5" w:hanging="10"/>
        <w:rPr>
          <w:rFonts w:asciiTheme="minorHAnsi" w:hAnsiTheme="minorHAnsi"/>
          <w:color w:val="auto"/>
        </w:rPr>
      </w:pPr>
      <w:r w:rsidRPr="004B252A">
        <w:rPr>
          <w:rFonts w:asciiTheme="minorHAnsi" w:hAnsiTheme="minorHAnsi"/>
          <w:color w:val="auto"/>
        </w:rPr>
        <w:t xml:space="preserve">Children and young people who are </w:t>
      </w:r>
      <w:r w:rsidR="004E47EC" w:rsidRPr="004B252A">
        <w:rPr>
          <w:rFonts w:asciiTheme="minorHAnsi" w:hAnsiTheme="minorHAnsi"/>
          <w:color w:val="auto"/>
        </w:rPr>
        <w:t xml:space="preserve">prescribed adrenaline devices have rapid access to their devices at all times, noting that in a case of anaphylaxis, adrenaline should be administered within five minutes. This includes in the lunch area, playground and sports fields or when on visits or trips. </w:t>
      </w:r>
    </w:p>
    <w:p w14:paraId="0AD636C5" w14:textId="74708AF5" w:rsidR="004E47EC" w:rsidRPr="004B252A" w:rsidRDefault="63337233">
      <w:pPr>
        <w:spacing w:after="5" w:line="249" w:lineRule="auto"/>
        <w:ind w:left="-5" w:hanging="10"/>
        <w:rPr>
          <w:rFonts w:asciiTheme="minorHAnsi" w:hAnsiTheme="minorHAnsi"/>
          <w:color w:val="auto"/>
        </w:rPr>
      </w:pPr>
      <w:r w:rsidRPr="004B252A">
        <w:rPr>
          <w:rFonts w:asciiTheme="minorHAnsi" w:hAnsiTheme="minorHAnsi"/>
          <w:color w:val="auto"/>
        </w:rPr>
        <w:t xml:space="preserve">A </w:t>
      </w:r>
      <w:r w:rsidR="7E6F8B69" w:rsidRPr="004B252A">
        <w:rPr>
          <w:rFonts w:asciiTheme="minorHAnsi" w:hAnsiTheme="minorHAnsi"/>
          <w:color w:val="auto"/>
        </w:rPr>
        <w:t xml:space="preserve">spreadsheet </w:t>
      </w:r>
      <w:r w:rsidR="7A163156" w:rsidRPr="004B252A">
        <w:rPr>
          <w:rFonts w:asciiTheme="minorHAnsi" w:hAnsiTheme="minorHAnsi"/>
          <w:color w:val="auto"/>
        </w:rPr>
        <w:t xml:space="preserve">is in </w:t>
      </w:r>
      <w:r w:rsidR="5E51BE28" w:rsidRPr="004B252A">
        <w:rPr>
          <w:rFonts w:asciiTheme="minorHAnsi" w:hAnsiTheme="minorHAnsi"/>
          <w:color w:val="auto"/>
        </w:rPr>
        <w:t xml:space="preserve">place with the dates of </w:t>
      </w:r>
      <w:r w:rsidR="60B31E21" w:rsidRPr="004B252A">
        <w:rPr>
          <w:rFonts w:asciiTheme="minorHAnsi" w:hAnsiTheme="minorHAnsi"/>
          <w:color w:val="auto"/>
        </w:rPr>
        <w:t xml:space="preserve">adrenaline devices and </w:t>
      </w:r>
      <w:r w:rsidR="5B34FE35" w:rsidRPr="004B252A">
        <w:rPr>
          <w:rFonts w:asciiTheme="minorHAnsi" w:hAnsiTheme="minorHAnsi"/>
          <w:color w:val="auto"/>
        </w:rPr>
        <w:t xml:space="preserve">this is </w:t>
      </w:r>
      <w:r w:rsidR="1E0F6C44" w:rsidRPr="004B252A">
        <w:rPr>
          <w:rFonts w:asciiTheme="minorHAnsi" w:hAnsiTheme="minorHAnsi"/>
          <w:color w:val="auto"/>
        </w:rPr>
        <w:t>checked</w:t>
      </w:r>
      <w:r w:rsidR="21F4EEBE" w:rsidRPr="004B252A">
        <w:rPr>
          <w:rFonts w:asciiTheme="minorHAnsi" w:hAnsiTheme="minorHAnsi"/>
          <w:color w:val="auto"/>
        </w:rPr>
        <w:t xml:space="preserve"> by the office </w:t>
      </w:r>
      <w:r w:rsidR="3305B1C3" w:rsidRPr="004B252A">
        <w:rPr>
          <w:rFonts w:asciiTheme="minorHAnsi" w:hAnsiTheme="minorHAnsi"/>
          <w:color w:val="auto"/>
        </w:rPr>
        <w:t xml:space="preserve">team. </w:t>
      </w:r>
      <w:r w:rsidR="154F7C68" w:rsidRPr="004B252A">
        <w:rPr>
          <w:rFonts w:asciiTheme="minorHAnsi" w:hAnsiTheme="minorHAnsi"/>
          <w:color w:val="auto"/>
        </w:rPr>
        <w:t>Individual</w:t>
      </w:r>
      <w:r w:rsidR="77B0BD06" w:rsidRPr="004B252A">
        <w:rPr>
          <w:rFonts w:asciiTheme="minorHAnsi" w:hAnsiTheme="minorHAnsi"/>
          <w:color w:val="auto"/>
        </w:rPr>
        <w:t xml:space="preserve"> arrangements</w:t>
      </w:r>
      <w:r w:rsidR="004E47EC" w:rsidRPr="004B252A">
        <w:rPr>
          <w:rFonts w:asciiTheme="minorHAnsi" w:hAnsiTheme="minorHAnsi"/>
          <w:color w:val="auto"/>
        </w:rPr>
        <w:t xml:space="preserve"> for children, young people and parents to take individually prescribed adrenaline devices home (for example at the end of the day for the journey home) </w:t>
      </w:r>
      <w:r w:rsidR="2747AEF4" w:rsidRPr="004B252A">
        <w:rPr>
          <w:rFonts w:asciiTheme="minorHAnsi" w:hAnsiTheme="minorHAnsi"/>
          <w:color w:val="auto"/>
        </w:rPr>
        <w:t>are</w:t>
      </w:r>
      <w:r w:rsidR="004E47EC" w:rsidRPr="004B252A">
        <w:rPr>
          <w:rFonts w:asciiTheme="minorHAnsi" w:hAnsiTheme="minorHAnsi"/>
          <w:color w:val="auto"/>
        </w:rPr>
        <w:t xml:space="preserve"> in </w:t>
      </w:r>
      <w:r w:rsidR="2747AEF4" w:rsidRPr="004B252A">
        <w:rPr>
          <w:rFonts w:asciiTheme="minorHAnsi" w:hAnsiTheme="minorHAnsi"/>
          <w:color w:val="auto"/>
        </w:rPr>
        <w:t xml:space="preserve">place and this is included on </w:t>
      </w:r>
      <w:r w:rsidR="31049993" w:rsidRPr="004B252A">
        <w:rPr>
          <w:rFonts w:asciiTheme="minorHAnsi" w:hAnsiTheme="minorHAnsi"/>
          <w:color w:val="auto"/>
        </w:rPr>
        <w:t xml:space="preserve">individual healthcare </w:t>
      </w:r>
      <w:r w:rsidR="3005C6AC" w:rsidRPr="004B252A">
        <w:rPr>
          <w:rFonts w:asciiTheme="minorHAnsi" w:hAnsiTheme="minorHAnsi"/>
          <w:color w:val="auto"/>
        </w:rPr>
        <w:t>plans.</w:t>
      </w:r>
      <w:r w:rsidR="004E47EC" w:rsidRPr="004B252A">
        <w:rPr>
          <w:rFonts w:asciiTheme="minorHAnsi" w:hAnsiTheme="minorHAnsi"/>
          <w:color w:val="auto"/>
        </w:rPr>
        <w:t xml:space="preserve"> </w:t>
      </w:r>
    </w:p>
    <w:p w14:paraId="3EDAA95B" w14:textId="77777777" w:rsidR="00E12D18" w:rsidRPr="004B252A" w:rsidRDefault="00E12D18">
      <w:pPr>
        <w:spacing w:after="5" w:line="249" w:lineRule="auto"/>
        <w:ind w:left="-5" w:hanging="10"/>
        <w:rPr>
          <w:rFonts w:asciiTheme="minorHAnsi" w:hAnsiTheme="minorHAnsi"/>
          <w:color w:val="auto"/>
          <w:szCs w:val="22"/>
        </w:rPr>
      </w:pPr>
    </w:p>
    <w:p w14:paraId="5AD146A4" w14:textId="4692AEEA" w:rsidR="003E2D48" w:rsidRPr="004B252A" w:rsidRDefault="003E2D48">
      <w:pPr>
        <w:spacing w:after="13"/>
        <w:ind w:left="720"/>
        <w:rPr>
          <w:rFonts w:asciiTheme="minorHAnsi" w:hAnsiTheme="minorHAnsi"/>
          <w:color w:val="auto"/>
          <w:szCs w:val="22"/>
        </w:rPr>
      </w:pPr>
    </w:p>
    <w:p w14:paraId="298FDC9E" w14:textId="26E6CEB4" w:rsidR="003E2D48" w:rsidRPr="004B252A" w:rsidRDefault="004C5A35" w:rsidP="48EED23C">
      <w:pPr>
        <w:spacing w:line="276" w:lineRule="auto"/>
        <w:contextualSpacing/>
        <w:rPr>
          <w:rFonts w:asciiTheme="minorHAnsi" w:hAnsiTheme="minorHAnsi"/>
          <w:color w:val="auto"/>
        </w:rPr>
      </w:pPr>
      <w:r w:rsidRPr="004B252A">
        <w:rPr>
          <w:rFonts w:asciiTheme="minorHAnsi" w:eastAsiaTheme="minorEastAsia" w:hAnsiTheme="minorHAnsi" w:cstheme="majorBidi"/>
          <w:b/>
          <w:color w:val="auto"/>
          <w:kern w:val="0"/>
          <w:sz w:val="32"/>
          <w:szCs w:val="32"/>
          <w:lang w:eastAsia="en-US"/>
          <w14:ligatures w14:val="none"/>
        </w:rPr>
        <w:t>6</w:t>
      </w:r>
      <w:r w:rsidR="00730585" w:rsidRPr="004B252A">
        <w:rPr>
          <w:rFonts w:asciiTheme="minorHAnsi" w:eastAsiaTheme="minorEastAsia" w:hAnsiTheme="minorHAnsi" w:cstheme="majorBidi"/>
          <w:b/>
          <w:color w:val="auto"/>
          <w:kern w:val="0"/>
          <w:sz w:val="32"/>
          <w:szCs w:val="32"/>
          <w:lang w:eastAsia="en-US"/>
          <w14:ligatures w14:val="none"/>
        </w:rPr>
        <w:t xml:space="preserve">. Emergency Treatment and Management of Anaphylaxis </w:t>
      </w:r>
    </w:p>
    <w:p w14:paraId="0F0F677A"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5D017122"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b/>
          <w:color w:val="auto"/>
          <w:szCs w:val="22"/>
        </w:rPr>
        <w:t xml:space="preserve">What to look for: </w:t>
      </w:r>
    </w:p>
    <w:p w14:paraId="1B5E1FF0"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Symptoms usually come on quickly, within minutes of exposure to the allergen.  </w:t>
      </w:r>
    </w:p>
    <w:p w14:paraId="04FBF3F6"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50CAD991"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Mild to moderate allergic reaction symptoms may include:  </w:t>
      </w:r>
    </w:p>
    <w:p w14:paraId="1109682B"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a red raised rash (known as hives or urticaria) anywhere on the body  </w:t>
      </w:r>
    </w:p>
    <w:p w14:paraId="44CAD80A" w14:textId="77777777" w:rsidR="00E60456"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a tingling or itchy feeling in the mouth </w:t>
      </w:r>
    </w:p>
    <w:p w14:paraId="30EE00F4" w14:textId="4E715091"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swelling of lips, face or eyes </w:t>
      </w:r>
    </w:p>
    <w:p w14:paraId="35A7677C"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stomach pain or vomiting. </w:t>
      </w:r>
    </w:p>
    <w:p w14:paraId="7239C787"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2DA86AD3"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More serious symptoms are often referred to as the ABC symptoms and can include: </w:t>
      </w:r>
    </w:p>
    <w:p w14:paraId="3116DFF8"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b/>
          <w:bCs/>
          <w:color w:val="auto"/>
          <w:szCs w:val="22"/>
        </w:rPr>
        <w:t>AIRWAY</w:t>
      </w:r>
      <w:r w:rsidRPr="004B252A">
        <w:rPr>
          <w:rFonts w:asciiTheme="minorHAnsi" w:hAnsiTheme="minorHAnsi"/>
          <w:color w:val="auto"/>
          <w:szCs w:val="22"/>
        </w:rPr>
        <w:t xml:space="preserve"> - swelling in the throat, tongue or upper airways (tightening of the throat, hoarse voice, difficulty swallowing). </w:t>
      </w:r>
    </w:p>
    <w:p w14:paraId="773DF8B2" w14:textId="77777777" w:rsidR="00074BF0"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b/>
          <w:bCs/>
          <w:color w:val="auto"/>
          <w:szCs w:val="22"/>
        </w:rPr>
        <w:t>BREATHING -</w:t>
      </w:r>
      <w:r w:rsidRPr="004B252A">
        <w:rPr>
          <w:rFonts w:asciiTheme="minorHAnsi" w:hAnsiTheme="minorHAnsi"/>
          <w:color w:val="auto"/>
          <w:szCs w:val="22"/>
        </w:rPr>
        <w:t xml:space="preserve"> sudden onset wheezing, breathing difficulty, noisy breathing.</w:t>
      </w:r>
    </w:p>
    <w:p w14:paraId="559AF33A" w14:textId="15A7FA05"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b/>
          <w:bCs/>
          <w:color w:val="auto"/>
          <w:szCs w:val="22"/>
        </w:rPr>
        <w:t>CIRCULATION</w:t>
      </w:r>
      <w:r w:rsidRPr="004B252A">
        <w:rPr>
          <w:rFonts w:asciiTheme="minorHAnsi" w:hAnsiTheme="minorHAnsi"/>
          <w:color w:val="auto"/>
          <w:szCs w:val="22"/>
        </w:rPr>
        <w:t xml:space="preserve"> - dizziness, feeling faint, sudden sleepiness, tiredness, confusion, pale clammy skin, loss of consciousness. </w:t>
      </w:r>
    </w:p>
    <w:p w14:paraId="3471D283"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0DA5A849"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 </w:t>
      </w:r>
    </w:p>
    <w:p w14:paraId="2735B0F1"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1D1DEC6" w14:textId="11F22A41"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If the </w:t>
      </w:r>
      <w:r w:rsidR="00E60456" w:rsidRPr="004B252A">
        <w:rPr>
          <w:rFonts w:asciiTheme="minorHAnsi" w:hAnsiTheme="minorHAnsi"/>
          <w:color w:val="auto"/>
          <w:szCs w:val="22"/>
        </w:rPr>
        <w:t>student</w:t>
      </w:r>
      <w:r w:rsidRPr="004B252A">
        <w:rPr>
          <w:rFonts w:asciiTheme="minorHAnsi" w:hAnsiTheme="minorHAnsi"/>
          <w:color w:val="auto"/>
          <w:szCs w:val="22"/>
        </w:rPr>
        <w:t xml:space="preserve"> has been exposed to something they are known to be allergic to, then it is more likely to be an anaphylactic reaction. </w:t>
      </w:r>
    </w:p>
    <w:p w14:paraId="7B5C27DF"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19727CF7" w14:textId="77777777" w:rsidR="003E2D48" w:rsidRPr="004B252A" w:rsidRDefault="00730585">
      <w:pPr>
        <w:spacing w:after="5" w:line="249" w:lineRule="auto"/>
        <w:ind w:left="-5" w:right="660" w:hanging="10"/>
        <w:rPr>
          <w:rFonts w:asciiTheme="minorHAnsi" w:hAnsiTheme="minorHAnsi"/>
          <w:color w:val="auto"/>
          <w:szCs w:val="22"/>
        </w:rPr>
      </w:pPr>
      <w:r w:rsidRPr="004B252A">
        <w:rPr>
          <w:rFonts w:asciiTheme="minorHAnsi" w:hAnsiTheme="minorHAnsi"/>
          <w:color w:val="auto"/>
          <w:szCs w:val="22"/>
        </w:rPr>
        <w:t xml:space="preserve">Anaphylaxis can develop very rapidly, so a treatment is needed that works rapidly. </w:t>
      </w:r>
      <w:r w:rsidRPr="004B252A">
        <w:rPr>
          <w:rFonts w:asciiTheme="minorHAnsi" w:hAnsiTheme="minorHAnsi"/>
          <w:b/>
          <w:color w:val="auto"/>
          <w:szCs w:val="22"/>
        </w:rPr>
        <w:t>Adrenaline</w:t>
      </w:r>
      <w:r w:rsidRPr="004B252A">
        <w:rPr>
          <w:rFonts w:asciiTheme="minorHAnsi" w:hAnsiTheme="minorHAnsi"/>
          <w:color w:val="auto"/>
          <w:szCs w:val="22"/>
        </w:rPr>
        <w:t xml:space="preserve"> is the mainstay of treatment, and it starts to work within seconds.  </w:t>
      </w:r>
    </w:p>
    <w:p w14:paraId="5830D962"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51073A5"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What does adrenaline do? </w:t>
      </w:r>
    </w:p>
    <w:p w14:paraId="43316220"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It opens up the airways </w:t>
      </w:r>
    </w:p>
    <w:p w14:paraId="588E2FA7"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It stops swelling </w:t>
      </w:r>
    </w:p>
    <w:p w14:paraId="61C70530"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It raises the blood pressure </w:t>
      </w:r>
    </w:p>
    <w:p w14:paraId="2B1EF561"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5DB85624"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33E6B9B7" w14:textId="77777777" w:rsidR="00E60456" w:rsidRPr="004B252A" w:rsidRDefault="00730585">
      <w:pPr>
        <w:spacing w:after="5" w:line="250" w:lineRule="auto"/>
        <w:ind w:left="-5" w:hanging="10"/>
        <w:rPr>
          <w:rFonts w:asciiTheme="minorHAnsi" w:hAnsiTheme="minorHAnsi"/>
          <w:b/>
          <w:color w:val="auto"/>
          <w:szCs w:val="22"/>
        </w:rPr>
      </w:pPr>
      <w:r w:rsidRPr="004B252A">
        <w:rPr>
          <w:rFonts w:asciiTheme="minorHAnsi" w:hAnsiTheme="minorHAnsi"/>
          <w:b/>
          <w:color w:val="auto"/>
          <w:szCs w:val="22"/>
        </w:rPr>
        <w:lastRenderedPageBreak/>
        <w:t xml:space="preserve">As soon as anaphylaxis is suspected, adrenaline must be administered without delay. </w:t>
      </w:r>
    </w:p>
    <w:p w14:paraId="03CD7CFF" w14:textId="356F6225"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b/>
          <w:color w:val="auto"/>
          <w:szCs w:val="22"/>
        </w:rPr>
        <w:t xml:space="preserve">Action: </w:t>
      </w:r>
    </w:p>
    <w:p w14:paraId="7D40F4E9" w14:textId="77777777" w:rsidR="003E2D48" w:rsidRPr="004B252A" w:rsidRDefault="00730585">
      <w:pPr>
        <w:spacing w:after="25"/>
        <w:rPr>
          <w:rFonts w:asciiTheme="minorHAnsi" w:hAnsiTheme="minorHAnsi"/>
          <w:color w:val="auto"/>
          <w:szCs w:val="22"/>
        </w:rPr>
      </w:pPr>
      <w:r w:rsidRPr="004B252A">
        <w:rPr>
          <w:rFonts w:asciiTheme="minorHAnsi" w:hAnsiTheme="minorHAnsi"/>
          <w:color w:val="auto"/>
          <w:szCs w:val="22"/>
        </w:rPr>
        <w:t xml:space="preserve"> </w:t>
      </w:r>
    </w:p>
    <w:p w14:paraId="40008A47"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Keep the child where they are, call for help and do not leave them unattended.  </w:t>
      </w:r>
    </w:p>
    <w:p w14:paraId="6FC5948A" w14:textId="77777777" w:rsidR="003E2D48" w:rsidRPr="004B252A" w:rsidRDefault="00730585">
      <w:pPr>
        <w:numPr>
          <w:ilvl w:val="0"/>
          <w:numId w:val="14"/>
        </w:numPr>
        <w:spacing w:after="39" w:line="249" w:lineRule="auto"/>
        <w:ind w:hanging="720"/>
        <w:rPr>
          <w:rFonts w:asciiTheme="minorHAnsi" w:hAnsiTheme="minorHAnsi"/>
          <w:color w:val="auto"/>
          <w:szCs w:val="22"/>
        </w:rPr>
      </w:pPr>
      <w:r w:rsidRPr="004B252A">
        <w:rPr>
          <w:rFonts w:asciiTheme="minorHAnsi" w:hAnsiTheme="minorHAnsi"/>
          <w:b/>
          <w:color w:val="auto"/>
          <w:szCs w:val="22"/>
        </w:rPr>
        <w:t>LIE CHILD FLAT WITH LEGS RAISED</w:t>
      </w:r>
      <w:r w:rsidRPr="004B252A">
        <w:rPr>
          <w:rFonts w:asciiTheme="minorHAnsi" w:hAnsiTheme="minorHAnsi"/>
          <w:color w:val="auto"/>
          <w:szCs w:val="22"/>
        </w:rPr>
        <w:t xml:space="preserve"> – they can be propped up if struggling to breathe but this should be for as short a time as possible. </w:t>
      </w:r>
    </w:p>
    <w:p w14:paraId="09E06EAB" w14:textId="77777777" w:rsidR="003E2D48" w:rsidRPr="004B252A" w:rsidRDefault="00730585">
      <w:pPr>
        <w:numPr>
          <w:ilvl w:val="0"/>
          <w:numId w:val="14"/>
        </w:numPr>
        <w:spacing w:after="39" w:line="249" w:lineRule="auto"/>
        <w:ind w:hanging="720"/>
        <w:rPr>
          <w:rFonts w:asciiTheme="minorHAnsi" w:hAnsiTheme="minorHAnsi"/>
          <w:color w:val="auto"/>
          <w:szCs w:val="22"/>
        </w:rPr>
      </w:pPr>
      <w:r w:rsidRPr="004B252A">
        <w:rPr>
          <w:rFonts w:asciiTheme="minorHAnsi" w:hAnsiTheme="minorHAnsi"/>
          <w:b/>
          <w:color w:val="auto"/>
          <w:szCs w:val="22"/>
        </w:rPr>
        <w:t>USE ADRENALINE AUTO-INJECTOR WITHOUT DELAY</w:t>
      </w:r>
      <w:r w:rsidRPr="004B252A">
        <w:rPr>
          <w:rFonts w:asciiTheme="minorHAnsi" w:hAnsiTheme="minorHAnsi"/>
          <w:color w:val="auto"/>
          <w:szCs w:val="22"/>
        </w:rPr>
        <w:t xml:space="preserve"> and note the time given. AAIs should be given into the muscle in the outer thigh. Specific instructions vary by brand – always follow the instructions on the device. </w:t>
      </w:r>
    </w:p>
    <w:p w14:paraId="02024568" w14:textId="77777777" w:rsidR="003E2D48" w:rsidRPr="004B252A" w:rsidRDefault="00730585">
      <w:pPr>
        <w:numPr>
          <w:ilvl w:val="0"/>
          <w:numId w:val="14"/>
        </w:numPr>
        <w:spacing w:after="5" w:line="250" w:lineRule="auto"/>
        <w:ind w:hanging="720"/>
        <w:rPr>
          <w:rFonts w:asciiTheme="minorHAnsi" w:hAnsiTheme="minorHAnsi"/>
          <w:color w:val="auto"/>
          <w:szCs w:val="22"/>
        </w:rPr>
      </w:pPr>
      <w:r w:rsidRPr="004B252A">
        <w:rPr>
          <w:rFonts w:asciiTheme="minorHAnsi" w:hAnsiTheme="minorHAnsi"/>
          <w:color w:val="auto"/>
          <w:szCs w:val="22"/>
        </w:rPr>
        <w:t>CALL</w:t>
      </w:r>
      <w:r w:rsidRPr="004B252A">
        <w:rPr>
          <w:rFonts w:asciiTheme="minorHAnsi" w:hAnsiTheme="minorHAnsi"/>
          <w:b/>
          <w:color w:val="auto"/>
          <w:szCs w:val="22"/>
        </w:rPr>
        <w:t xml:space="preserve"> 999</w:t>
      </w:r>
      <w:r w:rsidRPr="004B252A">
        <w:rPr>
          <w:rFonts w:asciiTheme="minorHAnsi" w:hAnsiTheme="minorHAnsi"/>
          <w:color w:val="auto"/>
          <w:szCs w:val="22"/>
        </w:rPr>
        <w:t xml:space="preserve"> and state </w:t>
      </w:r>
      <w:r w:rsidRPr="004B252A">
        <w:rPr>
          <w:rFonts w:asciiTheme="minorHAnsi" w:hAnsiTheme="minorHAnsi"/>
          <w:b/>
          <w:color w:val="auto"/>
          <w:szCs w:val="22"/>
        </w:rPr>
        <w:t xml:space="preserve">ANAPHYLAXIS (ana-fil-axis). </w:t>
      </w:r>
    </w:p>
    <w:p w14:paraId="2C2D4B7F"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If no improvement after 5 minutes, administer second AAI. </w:t>
      </w:r>
    </w:p>
    <w:p w14:paraId="60B62120"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If no signs of life commence CPR. </w:t>
      </w:r>
    </w:p>
    <w:p w14:paraId="4621BF3D" w14:textId="77777777" w:rsidR="003E2D48" w:rsidRPr="004B252A" w:rsidRDefault="00730585">
      <w:pPr>
        <w:numPr>
          <w:ilvl w:val="0"/>
          <w:numId w:val="14"/>
        </w:numPr>
        <w:spacing w:after="5" w:line="249" w:lineRule="auto"/>
        <w:ind w:hanging="720"/>
        <w:rPr>
          <w:rFonts w:asciiTheme="minorHAnsi" w:hAnsiTheme="minorHAnsi"/>
          <w:color w:val="auto"/>
          <w:szCs w:val="22"/>
        </w:rPr>
      </w:pPr>
      <w:r w:rsidRPr="004B252A">
        <w:rPr>
          <w:rFonts w:asciiTheme="minorHAnsi" w:hAnsiTheme="minorHAnsi"/>
          <w:color w:val="auto"/>
          <w:szCs w:val="22"/>
        </w:rPr>
        <w:t xml:space="preserve">Call parent/carer as soon as possible. </w:t>
      </w:r>
    </w:p>
    <w:p w14:paraId="17B24F3E"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2E96CD53" w14:textId="77777777" w:rsidR="003E2D48" w:rsidRPr="004B252A" w:rsidRDefault="00730585">
      <w:pPr>
        <w:spacing w:after="0" w:line="240" w:lineRule="auto"/>
        <w:jc w:val="both"/>
        <w:rPr>
          <w:rFonts w:asciiTheme="minorHAnsi" w:hAnsiTheme="minorHAnsi"/>
          <w:color w:val="auto"/>
          <w:szCs w:val="22"/>
        </w:rPr>
      </w:pPr>
      <w:r w:rsidRPr="004B252A">
        <w:rPr>
          <w:rFonts w:asciiTheme="minorHAnsi" w:hAnsiTheme="minorHAnsi"/>
          <w:color w:val="auto"/>
          <w:szCs w:val="22"/>
        </w:rPr>
        <w:t xml:space="preserve">Whilst you are waiting for the ambulance, keep the child where they are. Do not stand them up, or sit them in a chair, even if they are feeling better. This could lower their blood pressure drastically, causing their heart to stop. </w:t>
      </w:r>
    </w:p>
    <w:p w14:paraId="6A4FADC9"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0DCAE08C" w14:textId="7F6580F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All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must go to hospital for observation after anaphylaxis even if they appear to have recovered as a reaction can reoccur after treatment. </w:t>
      </w:r>
    </w:p>
    <w:p w14:paraId="3B151D3F"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DD89CA3" w14:textId="221F7013"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02110758" w14:textId="039D8016" w:rsidR="003E2D48" w:rsidRPr="004B252A" w:rsidRDefault="004C5A35" w:rsidP="000D0FC4">
      <w:pPr>
        <w:spacing w:after="0"/>
        <w:rPr>
          <w:rFonts w:asciiTheme="minorHAnsi" w:hAnsiTheme="minorHAnsi"/>
          <w:color w:val="auto"/>
          <w:szCs w:val="22"/>
        </w:rPr>
      </w:pPr>
      <w:r w:rsidRPr="004B252A">
        <w:rPr>
          <w:rFonts w:asciiTheme="minorHAnsi" w:eastAsiaTheme="minorEastAsia" w:hAnsiTheme="minorHAnsi" w:cstheme="majorHAnsi"/>
          <w:b/>
          <w:color w:val="auto"/>
          <w:kern w:val="0"/>
          <w:sz w:val="32"/>
          <w:szCs w:val="32"/>
          <w:lang w:eastAsia="en-US"/>
          <w14:ligatures w14:val="none"/>
        </w:rPr>
        <w:t>7</w:t>
      </w:r>
      <w:r w:rsidR="00730585" w:rsidRPr="004B252A">
        <w:rPr>
          <w:rFonts w:asciiTheme="minorHAnsi" w:eastAsiaTheme="minorEastAsia" w:hAnsiTheme="minorHAnsi" w:cstheme="majorHAnsi"/>
          <w:b/>
          <w:color w:val="auto"/>
          <w:kern w:val="0"/>
          <w:sz w:val="32"/>
          <w:szCs w:val="32"/>
          <w:lang w:eastAsia="en-US"/>
          <w14:ligatures w14:val="none"/>
        </w:rPr>
        <w:t xml:space="preserve">. Supply, storage and care of medication </w:t>
      </w:r>
    </w:p>
    <w:p w14:paraId="62536500" w14:textId="77777777" w:rsidR="003E2D48" w:rsidRPr="004B252A" w:rsidRDefault="00730585" w:rsidP="5D33390F">
      <w:pPr>
        <w:spacing w:after="0"/>
        <w:ind w:left="720"/>
        <w:rPr>
          <w:rFonts w:asciiTheme="minorHAnsi" w:hAnsiTheme="minorHAnsi"/>
          <w:color w:val="auto"/>
        </w:rPr>
      </w:pPr>
      <w:r w:rsidRPr="004B252A">
        <w:rPr>
          <w:rFonts w:asciiTheme="minorHAnsi" w:hAnsiTheme="minorHAnsi"/>
          <w:color w:val="auto"/>
        </w:rPr>
        <w:t xml:space="preserve"> </w:t>
      </w:r>
    </w:p>
    <w:p w14:paraId="3456AD62" w14:textId="5E17D405"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Depending on their level of understanding and competence, </w:t>
      </w:r>
      <w:r w:rsidR="00E60456" w:rsidRPr="004B252A">
        <w:rPr>
          <w:rFonts w:asciiTheme="minorHAnsi" w:hAnsiTheme="minorHAnsi"/>
          <w:color w:val="auto"/>
        </w:rPr>
        <w:t>student</w:t>
      </w:r>
      <w:r w:rsidRPr="004B252A">
        <w:rPr>
          <w:rFonts w:asciiTheme="minorHAnsi" w:hAnsiTheme="minorHAnsi"/>
          <w:color w:val="auto"/>
        </w:rPr>
        <w:t xml:space="preserve">s will be encouraged to take responsibility for and to carry their own </w:t>
      </w:r>
      <w:r w:rsidRPr="004B252A">
        <w:rPr>
          <w:rFonts w:asciiTheme="minorHAnsi" w:hAnsiTheme="minorHAnsi"/>
          <w:b/>
          <w:bCs/>
          <w:color w:val="auto"/>
        </w:rPr>
        <w:t>two</w:t>
      </w:r>
      <w:r w:rsidRPr="004B252A">
        <w:rPr>
          <w:rFonts w:asciiTheme="minorHAnsi" w:hAnsiTheme="minorHAnsi"/>
          <w:color w:val="auto"/>
        </w:rPr>
        <w:t xml:space="preserve"> AAIs on them at all times (in a suitable bag/container). </w:t>
      </w:r>
    </w:p>
    <w:p w14:paraId="7C466728" w14:textId="77777777" w:rsidR="003E2D48" w:rsidRPr="004B252A" w:rsidRDefault="00730585" w:rsidP="5D33390F">
      <w:pPr>
        <w:spacing w:after="0"/>
        <w:ind w:left="360"/>
        <w:rPr>
          <w:rFonts w:asciiTheme="minorHAnsi" w:hAnsiTheme="minorHAnsi"/>
          <w:color w:val="auto"/>
        </w:rPr>
      </w:pPr>
      <w:r w:rsidRPr="004B252A">
        <w:rPr>
          <w:rFonts w:asciiTheme="minorHAnsi" w:hAnsiTheme="minorHAnsi"/>
          <w:color w:val="auto"/>
        </w:rPr>
        <w:t xml:space="preserve"> </w:t>
      </w:r>
    </w:p>
    <w:p w14:paraId="33F07293" w14:textId="77777777"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For younger children or those not ready to take responsibility for their own medication, there should be an anaphylaxis kit which is kept safely, not locked away and </w:t>
      </w:r>
      <w:r w:rsidRPr="004B252A">
        <w:rPr>
          <w:rFonts w:asciiTheme="minorHAnsi" w:hAnsiTheme="minorHAnsi"/>
          <w:b/>
          <w:bCs/>
          <w:color w:val="auto"/>
        </w:rPr>
        <w:t xml:space="preserve">accessible to all staff. </w:t>
      </w:r>
    </w:p>
    <w:p w14:paraId="2A6853C9" w14:textId="77777777" w:rsidR="003E2D48" w:rsidRPr="004B252A" w:rsidRDefault="00730585" w:rsidP="5D33390F">
      <w:pPr>
        <w:spacing w:after="0"/>
        <w:ind w:left="360"/>
        <w:rPr>
          <w:rFonts w:asciiTheme="minorHAnsi" w:hAnsiTheme="minorHAnsi"/>
          <w:color w:val="auto"/>
        </w:rPr>
      </w:pPr>
      <w:r w:rsidRPr="004B252A">
        <w:rPr>
          <w:rFonts w:asciiTheme="minorHAnsi" w:hAnsiTheme="minorHAnsi"/>
          <w:color w:val="auto"/>
        </w:rPr>
        <w:t xml:space="preserve"> </w:t>
      </w:r>
    </w:p>
    <w:p w14:paraId="7F630C73" w14:textId="52FE268E"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Medication should be stored in a suitable container and clearly labelled with the </w:t>
      </w:r>
      <w:r w:rsidR="00E60456" w:rsidRPr="004B252A">
        <w:rPr>
          <w:rFonts w:asciiTheme="minorHAnsi" w:hAnsiTheme="minorHAnsi"/>
          <w:color w:val="auto"/>
        </w:rPr>
        <w:t>student</w:t>
      </w:r>
      <w:r w:rsidRPr="004B252A">
        <w:rPr>
          <w:rFonts w:asciiTheme="minorHAnsi" w:hAnsiTheme="minorHAnsi"/>
          <w:color w:val="auto"/>
        </w:rPr>
        <w:t xml:space="preserve">’s name. The </w:t>
      </w:r>
      <w:r w:rsidR="00E60456" w:rsidRPr="004B252A">
        <w:rPr>
          <w:rFonts w:asciiTheme="minorHAnsi" w:hAnsiTheme="minorHAnsi"/>
          <w:color w:val="auto"/>
        </w:rPr>
        <w:t>student</w:t>
      </w:r>
      <w:r w:rsidRPr="004B252A">
        <w:rPr>
          <w:rFonts w:asciiTheme="minorHAnsi" w:hAnsiTheme="minorHAnsi"/>
          <w:color w:val="auto"/>
        </w:rPr>
        <w:t xml:space="preserve">’s medication storage container should contain:  </w:t>
      </w:r>
    </w:p>
    <w:p w14:paraId="15E18E18" w14:textId="77777777" w:rsidR="003E2D48" w:rsidRPr="004B252A" w:rsidRDefault="00730585" w:rsidP="5D33390F">
      <w:pPr>
        <w:numPr>
          <w:ilvl w:val="0"/>
          <w:numId w:val="15"/>
        </w:numPr>
        <w:spacing w:after="5" w:line="249" w:lineRule="auto"/>
        <w:ind w:hanging="360"/>
        <w:rPr>
          <w:rFonts w:asciiTheme="minorHAnsi" w:hAnsiTheme="minorHAnsi"/>
          <w:color w:val="auto"/>
        </w:rPr>
      </w:pPr>
      <w:r w:rsidRPr="004B252A">
        <w:rPr>
          <w:rFonts w:asciiTheme="minorHAnsi" w:hAnsiTheme="minorHAnsi"/>
          <w:color w:val="auto"/>
        </w:rPr>
        <w:t xml:space="preserve">Two AAIs i.e. EpiPen® or Jext® or Emerade® </w:t>
      </w:r>
    </w:p>
    <w:p w14:paraId="0914DB01" w14:textId="77777777" w:rsidR="003E2D48" w:rsidRPr="004B252A" w:rsidRDefault="00730585" w:rsidP="5D33390F">
      <w:pPr>
        <w:numPr>
          <w:ilvl w:val="0"/>
          <w:numId w:val="15"/>
        </w:numPr>
        <w:spacing w:after="5" w:line="249" w:lineRule="auto"/>
        <w:ind w:hanging="360"/>
        <w:rPr>
          <w:rFonts w:asciiTheme="minorHAnsi" w:hAnsiTheme="minorHAnsi"/>
          <w:color w:val="auto"/>
        </w:rPr>
      </w:pPr>
      <w:r w:rsidRPr="004B252A">
        <w:rPr>
          <w:rFonts w:asciiTheme="minorHAnsi" w:hAnsiTheme="minorHAnsi"/>
          <w:color w:val="auto"/>
        </w:rPr>
        <w:t xml:space="preserve">An up-to-date allergy action plan </w:t>
      </w:r>
    </w:p>
    <w:p w14:paraId="00227641" w14:textId="77777777" w:rsidR="003E2D48" w:rsidRPr="004B252A" w:rsidRDefault="00730585" w:rsidP="5D33390F">
      <w:pPr>
        <w:numPr>
          <w:ilvl w:val="0"/>
          <w:numId w:val="15"/>
        </w:numPr>
        <w:spacing w:after="5" w:line="249" w:lineRule="auto"/>
        <w:ind w:hanging="360"/>
        <w:rPr>
          <w:rFonts w:asciiTheme="minorHAnsi" w:hAnsiTheme="minorHAnsi"/>
          <w:color w:val="auto"/>
        </w:rPr>
      </w:pPr>
      <w:r w:rsidRPr="004B252A">
        <w:rPr>
          <w:rFonts w:asciiTheme="minorHAnsi" w:hAnsiTheme="minorHAnsi"/>
          <w:color w:val="auto"/>
        </w:rPr>
        <w:t xml:space="preserve">Antihistamine as tablets or syrup (if included on allergy action plan) </w:t>
      </w:r>
    </w:p>
    <w:p w14:paraId="451F5AA1" w14:textId="77777777" w:rsidR="003E2D48" w:rsidRPr="004B252A" w:rsidRDefault="00730585">
      <w:pPr>
        <w:numPr>
          <w:ilvl w:val="0"/>
          <w:numId w:val="15"/>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Spoon if required </w:t>
      </w:r>
    </w:p>
    <w:p w14:paraId="5EE4A31C" w14:textId="15714708" w:rsidR="003E2D48" w:rsidRPr="004B252A" w:rsidRDefault="00730585">
      <w:pPr>
        <w:numPr>
          <w:ilvl w:val="0"/>
          <w:numId w:val="15"/>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Asthma inhaler (if included on allergy action plan) </w:t>
      </w:r>
    </w:p>
    <w:p w14:paraId="0452627C" w14:textId="77777777" w:rsidR="003E2D48" w:rsidRPr="004B252A" w:rsidRDefault="00730585">
      <w:pPr>
        <w:spacing w:after="0"/>
        <w:ind w:left="720"/>
        <w:rPr>
          <w:rFonts w:asciiTheme="minorHAnsi" w:hAnsiTheme="minorHAnsi"/>
          <w:color w:val="auto"/>
          <w:szCs w:val="22"/>
        </w:rPr>
      </w:pPr>
      <w:r w:rsidRPr="004B252A">
        <w:rPr>
          <w:rFonts w:asciiTheme="minorHAnsi" w:hAnsiTheme="minorHAnsi"/>
          <w:color w:val="auto"/>
          <w:szCs w:val="22"/>
        </w:rPr>
        <w:t xml:space="preserve"> </w:t>
      </w:r>
    </w:p>
    <w:p w14:paraId="6798E571" w14:textId="1DF708B8"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It is the responsibility of the child’s parents to ensure that the anaphylaxis kit is up-to-date and clearly labelled, however the </w:t>
      </w:r>
      <w:r w:rsidR="00E60456" w:rsidRPr="004B252A">
        <w:rPr>
          <w:rFonts w:asciiTheme="minorHAnsi" w:hAnsiTheme="minorHAnsi"/>
          <w:color w:val="auto"/>
        </w:rPr>
        <w:t>office administrator</w:t>
      </w:r>
      <w:r w:rsidRPr="004B252A">
        <w:rPr>
          <w:rFonts w:asciiTheme="minorHAnsi" w:hAnsiTheme="minorHAnsi"/>
          <w:color w:val="auto"/>
        </w:rPr>
        <w:t xml:space="preserve"> will check medication kept at school on a termly basis and send a reminder to parents if medication is approaching expiry. </w:t>
      </w:r>
    </w:p>
    <w:p w14:paraId="6FA71B4E" w14:textId="77777777" w:rsidR="003E2D48" w:rsidRPr="004B252A" w:rsidRDefault="00730585" w:rsidP="5D33390F">
      <w:pPr>
        <w:spacing w:after="0"/>
        <w:rPr>
          <w:rFonts w:asciiTheme="minorHAnsi" w:hAnsiTheme="minorHAnsi"/>
          <w:color w:val="auto"/>
        </w:rPr>
      </w:pPr>
      <w:r w:rsidRPr="004B252A">
        <w:rPr>
          <w:rFonts w:asciiTheme="minorHAnsi" w:hAnsiTheme="minorHAnsi"/>
          <w:color w:val="auto"/>
        </w:rPr>
        <w:t xml:space="preserve"> </w:t>
      </w:r>
    </w:p>
    <w:p w14:paraId="78CF77D1" w14:textId="114DEE31" w:rsidR="003E2D48" w:rsidRPr="004B252A" w:rsidRDefault="00E60456" w:rsidP="5D33390F">
      <w:pPr>
        <w:spacing w:after="5" w:line="249" w:lineRule="auto"/>
        <w:ind w:left="-5" w:hanging="10"/>
        <w:rPr>
          <w:rFonts w:asciiTheme="minorHAnsi" w:hAnsiTheme="minorHAnsi"/>
          <w:color w:val="auto"/>
        </w:rPr>
      </w:pPr>
      <w:r w:rsidRPr="004B252A">
        <w:rPr>
          <w:rFonts w:asciiTheme="minorHAnsi" w:hAnsiTheme="minorHAnsi"/>
          <w:color w:val="auto"/>
        </w:rPr>
        <w:t>School will try inform p</w:t>
      </w:r>
      <w:r w:rsidR="00730585" w:rsidRPr="004B252A">
        <w:rPr>
          <w:rFonts w:asciiTheme="minorHAnsi" w:hAnsiTheme="minorHAnsi"/>
          <w:color w:val="auto"/>
        </w:rPr>
        <w:t xml:space="preserve">arents </w:t>
      </w:r>
      <w:r w:rsidRPr="004B252A">
        <w:rPr>
          <w:rFonts w:asciiTheme="minorHAnsi" w:hAnsiTheme="minorHAnsi"/>
          <w:color w:val="auto"/>
        </w:rPr>
        <w:t xml:space="preserve">when the </w:t>
      </w:r>
      <w:r w:rsidR="00730585" w:rsidRPr="004B252A">
        <w:rPr>
          <w:rFonts w:asciiTheme="minorHAnsi" w:hAnsiTheme="minorHAnsi"/>
          <w:color w:val="auto"/>
        </w:rPr>
        <w:t>AAIs their child is prescribed</w:t>
      </w:r>
      <w:r w:rsidRPr="004B252A">
        <w:rPr>
          <w:rFonts w:asciiTheme="minorHAnsi" w:hAnsiTheme="minorHAnsi"/>
          <w:color w:val="auto"/>
        </w:rPr>
        <w:t xml:space="preserve"> is due to expire</w:t>
      </w:r>
      <w:r w:rsidR="00730585" w:rsidRPr="004B252A">
        <w:rPr>
          <w:rFonts w:asciiTheme="minorHAnsi" w:hAnsiTheme="minorHAnsi"/>
          <w:color w:val="auto"/>
        </w:rPr>
        <w:t xml:space="preserve">, to make sure they can get replacement devices in good time. </w:t>
      </w:r>
    </w:p>
    <w:p w14:paraId="4A349020"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5D89F78F" w14:textId="77777777" w:rsidR="003E2D48" w:rsidRPr="004B252A" w:rsidRDefault="00730585">
      <w:pPr>
        <w:pStyle w:val="Heading3"/>
        <w:ind w:left="-5"/>
        <w:rPr>
          <w:rFonts w:asciiTheme="minorHAnsi" w:hAnsiTheme="minorHAnsi"/>
          <w:color w:val="auto"/>
          <w:sz w:val="22"/>
          <w:szCs w:val="22"/>
        </w:rPr>
      </w:pPr>
      <w:r w:rsidRPr="004B252A">
        <w:rPr>
          <w:rFonts w:asciiTheme="minorHAnsi" w:hAnsiTheme="minorHAnsi"/>
          <w:color w:val="auto"/>
          <w:sz w:val="22"/>
          <w:szCs w:val="22"/>
        </w:rPr>
        <w:lastRenderedPageBreak/>
        <w:t xml:space="preserve">Older children and medication </w:t>
      </w:r>
    </w:p>
    <w:p w14:paraId="10EB2449" w14:textId="77777777"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Older children and teenagers should, whenever possible, assume responsibility for their emergency kit under the guidance of their parents. However, symptoms of anaphylaxis can come on </w:t>
      </w:r>
      <w:r w:rsidRPr="004B252A">
        <w:rPr>
          <w:rFonts w:asciiTheme="minorHAnsi" w:hAnsiTheme="minorHAnsi"/>
          <w:b/>
          <w:bCs/>
          <w:color w:val="auto"/>
        </w:rPr>
        <w:t>very suddenly</w:t>
      </w:r>
      <w:r w:rsidRPr="004B252A">
        <w:rPr>
          <w:rFonts w:asciiTheme="minorHAnsi" w:hAnsiTheme="minorHAnsi"/>
          <w:color w:val="auto"/>
        </w:rPr>
        <w:t xml:space="preserve">, so school staff need to be prepared to administer medication if the young person cannot. </w:t>
      </w:r>
    </w:p>
    <w:p w14:paraId="27DBB73F" w14:textId="77777777" w:rsidR="003E2D48" w:rsidRPr="004B252A" w:rsidRDefault="00730585" w:rsidP="5D33390F">
      <w:pPr>
        <w:spacing w:after="0"/>
        <w:rPr>
          <w:rFonts w:asciiTheme="minorHAnsi" w:hAnsiTheme="minorHAnsi"/>
          <w:color w:val="auto"/>
        </w:rPr>
      </w:pPr>
      <w:r w:rsidRPr="004B252A">
        <w:rPr>
          <w:rFonts w:asciiTheme="minorHAnsi" w:hAnsiTheme="minorHAnsi"/>
          <w:b/>
          <w:bCs/>
          <w:color w:val="auto"/>
        </w:rPr>
        <w:t xml:space="preserve"> </w:t>
      </w:r>
    </w:p>
    <w:p w14:paraId="3311C49A" w14:textId="77777777" w:rsidR="003E2D48" w:rsidRPr="004B252A" w:rsidRDefault="00730585" w:rsidP="5D33390F">
      <w:pPr>
        <w:pStyle w:val="Heading3"/>
        <w:ind w:left="-5"/>
        <w:rPr>
          <w:rFonts w:asciiTheme="minorHAnsi" w:hAnsiTheme="minorHAnsi"/>
          <w:color w:val="auto"/>
          <w:sz w:val="22"/>
          <w:szCs w:val="22"/>
        </w:rPr>
      </w:pPr>
      <w:r w:rsidRPr="004B252A">
        <w:rPr>
          <w:rFonts w:asciiTheme="minorHAnsi" w:hAnsiTheme="minorHAnsi"/>
          <w:color w:val="auto"/>
          <w:sz w:val="22"/>
          <w:szCs w:val="22"/>
        </w:rPr>
        <w:t xml:space="preserve">Storage </w:t>
      </w:r>
      <w:r w:rsidRPr="004B252A">
        <w:rPr>
          <w:rFonts w:asciiTheme="minorHAnsi" w:hAnsiTheme="minorHAnsi"/>
          <w:b w:val="0"/>
          <w:color w:val="auto"/>
          <w:sz w:val="22"/>
          <w:szCs w:val="22"/>
        </w:rPr>
        <w:t xml:space="preserve"> </w:t>
      </w:r>
    </w:p>
    <w:p w14:paraId="4BB0242F" w14:textId="77777777"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AAIs should be stored at room temperature, protected from direct sunlight and temperature extremes. </w:t>
      </w:r>
    </w:p>
    <w:p w14:paraId="3F68E98E" w14:textId="77777777" w:rsidR="003E2D48" w:rsidRPr="004B252A" w:rsidRDefault="00730585" w:rsidP="5D33390F">
      <w:pPr>
        <w:spacing w:after="0"/>
        <w:rPr>
          <w:rFonts w:asciiTheme="minorHAnsi" w:hAnsiTheme="minorHAnsi"/>
          <w:color w:val="auto"/>
        </w:rPr>
      </w:pPr>
      <w:r w:rsidRPr="004B252A">
        <w:rPr>
          <w:rFonts w:asciiTheme="minorHAnsi" w:hAnsiTheme="minorHAnsi"/>
          <w:color w:val="auto"/>
        </w:rPr>
        <w:t xml:space="preserve"> </w:t>
      </w:r>
    </w:p>
    <w:p w14:paraId="36D4B531" w14:textId="77777777" w:rsidR="003E2D48" w:rsidRPr="004B252A" w:rsidRDefault="00730585" w:rsidP="5D33390F">
      <w:pPr>
        <w:pStyle w:val="Heading3"/>
        <w:ind w:left="-5"/>
        <w:rPr>
          <w:rFonts w:asciiTheme="minorHAnsi" w:hAnsiTheme="minorHAnsi"/>
          <w:color w:val="auto"/>
          <w:sz w:val="22"/>
          <w:szCs w:val="22"/>
        </w:rPr>
      </w:pPr>
      <w:r w:rsidRPr="004B252A">
        <w:rPr>
          <w:rFonts w:asciiTheme="minorHAnsi" w:hAnsiTheme="minorHAnsi"/>
          <w:color w:val="auto"/>
          <w:sz w:val="22"/>
          <w:szCs w:val="22"/>
        </w:rPr>
        <w:t xml:space="preserve">Disposal </w:t>
      </w:r>
    </w:p>
    <w:p w14:paraId="1937F304" w14:textId="655F1244"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AAIs are single use only and must be disposed of as sharps. Used AAIs can be given to ambulance paramedics on arrival or can be disposed of in a pre-ordered sharps bin. Sharps bins to be obtained from and disposed of by a clinical waste contractor</w:t>
      </w:r>
      <w:r w:rsidR="00074BF0" w:rsidRPr="004B252A">
        <w:rPr>
          <w:rFonts w:asciiTheme="minorHAnsi" w:hAnsiTheme="minorHAnsi"/>
          <w:color w:val="auto"/>
        </w:rPr>
        <w:t xml:space="preserve"> (PHS). </w:t>
      </w:r>
      <w:r w:rsidRPr="004B252A">
        <w:rPr>
          <w:rFonts w:asciiTheme="minorHAnsi" w:hAnsiTheme="minorHAnsi"/>
          <w:color w:val="auto"/>
        </w:rPr>
        <w:t xml:space="preserve">The sharps bin is kept in the </w:t>
      </w:r>
      <w:r w:rsidR="00074BF0" w:rsidRPr="004B252A">
        <w:rPr>
          <w:rFonts w:asciiTheme="minorHAnsi" w:hAnsiTheme="minorHAnsi"/>
          <w:color w:val="auto"/>
        </w:rPr>
        <w:t>staff toilets in mobile 1.</w:t>
      </w:r>
      <w:r w:rsidRPr="004B252A">
        <w:rPr>
          <w:rFonts w:asciiTheme="minorHAnsi" w:hAnsiTheme="minorHAnsi"/>
          <w:color w:val="auto"/>
        </w:rPr>
        <w:t xml:space="preserve"> </w:t>
      </w:r>
    </w:p>
    <w:p w14:paraId="1272AE9B" w14:textId="77777777" w:rsidR="003E2D48" w:rsidRPr="004B252A" w:rsidRDefault="00730585" w:rsidP="5D33390F">
      <w:pPr>
        <w:spacing w:after="13"/>
        <w:ind w:left="720"/>
        <w:rPr>
          <w:rFonts w:asciiTheme="minorHAnsi" w:hAnsiTheme="minorHAnsi"/>
          <w:color w:val="auto"/>
        </w:rPr>
      </w:pPr>
      <w:r w:rsidRPr="004B252A">
        <w:rPr>
          <w:rFonts w:asciiTheme="minorHAnsi" w:hAnsiTheme="minorHAnsi"/>
          <w:color w:val="auto"/>
        </w:rPr>
        <w:t xml:space="preserve"> </w:t>
      </w:r>
    </w:p>
    <w:p w14:paraId="54A13518" w14:textId="6D7EF570" w:rsidR="003E2D48" w:rsidRPr="004B252A" w:rsidRDefault="004C5A35">
      <w:pPr>
        <w:spacing w:after="0"/>
        <w:rPr>
          <w:rFonts w:asciiTheme="minorHAnsi" w:hAnsiTheme="minorHAnsi"/>
          <w:color w:val="auto"/>
          <w:szCs w:val="22"/>
        </w:rPr>
      </w:pPr>
      <w:r w:rsidRPr="004B252A">
        <w:rPr>
          <w:rFonts w:asciiTheme="minorHAnsi" w:eastAsiaTheme="minorEastAsia" w:hAnsiTheme="minorHAnsi" w:cstheme="majorHAnsi"/>
          <w:b/>
          <w:color w:val="auto"/>
          <w:kern w:val="0"/>
          <w:sz w:val="32"/>
          <w:szCs w:val="32"/>
          <w:lang w:eastAsia="en-US"/>
          <w14:ligatures w14:val="none"/>
        </w:rPr>
        <w:t>8</w:t>
      </w:r>
      <w:r w:rsidR="00730585" w:rsidRPr="004B252A">
        <w:rPr>
          <w:rFonts w:asciiTheme="minorHAnsi" w:eastAsiaTheme="minorEastAsia" w:hAnsiTheme="minorHAnsi" w:cstheme="majorHAnsi"/>
          <w:b/>
          <w:color w:val="auto"/>
          <w:kern w:val="0"/>
          <w:sz w:val="32"/>
          <w:szCs w:val="32"/>
          <w:lang w:eastAsia="en-US"/>
          <w14:ligatures w14:val="none"/>
        </w:rPr>
        <w:t>. ‘Spare’ adrenaline auto-injectors in school</w:t>
      </w:r>
      <w:r w:rsidR="00730585" w:rsidRPr="004B252A">
        <w:rPr>
          <w:rFonts w:asciiTheme="minorHAnsi" w:hAnsiTheme="minorHAnsi"/>
          <w:color w:val="auto"/>
          <w:szCs w:val="22"/>
        </w:rPr>
        <w:t xml:space="preserve"> </w:t>
      </w:r>
    </w:p>
    <w:p w14:paraId="477EA9D1"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145976F" w14:textId="4B4C1847" w:rsidR="003E2D48" w:rsidRPr="004B252A" w:rsidRDefault="00074BF0"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St Andrew’s </w:t>
      </w:r>
      <w:r w:rsidR="00730585" w:rsidRPr="004B252A">
        <w:rPr>
          <w:rFonts w:asciiTheme="minorHAnsi" w:hAnsiTheme="minorHAnsi"/>
          <w:color w:val="auto"/>
        </w:rPr>
        <w:t xml:space="preserve">School has purchased spare </w:t>
      </w:r>
      <w:r w:rsidR="00730585" w:rsidRPr="004B252A">
        <w:rPr>
          <w:rFonts w:asciiTheme="minorHAnsi" w:hAnsiTheme="minorHAnsi"/>
          <w:b/>
          <w:bCs/>
          <w:color w:val="auto"/>
        </w:rPr>
        <w:t>AAIs for emergency use in children who are risk of anaphylaxis,</w:t>
      </w:r>
      <w:r w:rsidR="00730585" w:rsidRPr="004B252A">
        <w:rPr>
          <w:rFonts w:asciiTheme="minorHAnsi" w:hAnsiTheme="minorHAnsi"/>
          <w:color w:val="auto"/>
        </w:rPr>
        <w:t xml:space="preserve"> but their own devices are not available or not working (e.g. because they are out of date). </w:t>
      </w:r>
    </w:p>
    <w:p w14:paraId="3E0ABB09" w14:textId="7A3AEC9A"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These are stored in a </w:t>
      </w:r>
      <w:r w:rsidR="00E60456" w:rsidRPr="004B252A">
        <w:rPr>
          <w:rFonts w:asciiTheme="minorHAnsi" w:hAnsiTheme="minorHAnsi"/>
          <w:color w:val="auto"/>
        </w:rPr>
        <w:t xml:space="preserve">container </w:t>
      </w:r>
      <w:r w:rsidRPr="004B252A">
        <w:rPr>
          <w:rFonts w:asciiTheme="minorHAnsi" w:hAnsiTheme="minorHAnsi"/>
          <w:color w:val="auto"/>
        </w:rPr>
        <w:t xml:space="preserve">clearly labelled ‘Emergency Anaphylaxis Adrenaline </w:t>
      </w:r>
      <w:r w:rsidR="004E47EC" w:rsidRPr="004B252A">
        <w:rPr>
          <w:rFonts w:asciiTheme="minorHAnsi" w:hAnsiTheme="minorHAnsi"/>
          <w:color w:val="auto"/>
        </w:rPr>
        <w:t>Kit</w:t>
      </w:r>
      <w:r w:rsidRPr="004B252A">
        <w:rPr>
          <w:rFonts w:asciiTheme="minorHAnsi" w:hAnsiTheme="minorHAnsi"/>
          <w:color w:val="auto"/>
        </w:rPr>
        <w:t xml:space="preserve">’, kept safely, not locked away and </w:t>
      </w:r>
      <w:r w:rsidRPr="004B252A">
        <w:rPr>
          <w:rFonts w:asciiTheme="minorHAnsi" w:hAnsiTheme="minorHAnsi"/>
          <w:b/>
          <w:color w:val="auto"/>
        </w:rPr>
        <w:t xml:space="preserve">accessible and known to all staff.  </w:t>
      </w:r>
    </w:p>
    <w:p w14:paraId="3CB6117A" w14:textId="77777777" w:rsidR="003E2D48" w:rsidRPr="004B252A" w:rsidRDefault="00730585" w:rsidP="5D33390F">
      <w:pPr>
        <w:spacing w:after="0"/>
        <w:rPr>
          <w:rFonts w:asciiTheme="minorHAnsi" w:hAnsiTheme="minorHAnsi"/>
          <w:color w:val="auto"/>
        </w:rPr>
      </w:pPr>
      <w:r w:rsidRPr="004B252A">
        <w:rPr>
          <w:rFonts w:asciiTheme="minorHAnsi" w:hAnsiTheme="minorHAnsi"/>
          <w:b/>
          <w:color w:val="auto"/>
        </w:rPr>
        <w:t xml:space="preserve"> </w:t>
      </w:r>
    </w:p>
    <w:p w14:paraId="2FC93A8E" w14:textId="7A59DB55" w:rsidR="003E2D48" w:rsidRPr="004B252A" w:rsidRDefault="00074BF0"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St Andrew’s School holds </w:t>
      </w:r>
      <w:r w:rsidR="00730585" w:rsidRPr="004B252A">
        <w:rPr>
          <w:rFonts w:asciiTheme="minorHAnsi" w:hAnsiTheme="minorHAnsi"/>
          <w:color w:val="auto"/>
        </w:rPr>
        <w:t xml:space="preserve">spare pens which are kept in the </w:t>
      </w:r>
      <w:r w:rsidR="00E60456" w:rsidRPr="004B252A">
        <w:rPr>
          <w:rFonts w:asciiTheme="minorHAnsi" w:hAnsiTheme="minorHAnsi"/>
          <w:color w:val="auto"/>
        </w:rPr>
        <w:t>main office near the medication cupboard</w:t>
      </w:r>
      <w:r w:rsidR="007C16E0" w:rsidRPr="004B252A">
        <w:rPr>
          <w:rFonts w:asciiTheme="minorHAnsi" w:hAnsiTheme="minorHAnsi"/>
          <w:color w:val="auto"/>
        </w:rPr>
        <w:t xml:space="preserve"> and in the </w:t>
      </w:r>
      <w:r w:rsidR="0049184B" w:rsidRPr="004B252A">
        <w:rPr>
          <w:rFonts w:asciiTheme="minorHAnsi" w:hAnsiTheme="minorHAnsi"/>
          <w:color w:val="auto"/>
        </w:rPr>
        <w:t>THRIVE room</w:t>
      </w:r>
      <w:r w:rsidR="00E60456" w:rsidRPr="004B252A">
        <w:rPr>
          <w:rFonts w:asciiTheme="minorHAnsi" w:hAnsiTheme="minorHAnsi"/>
          <w:color w:val="auto"/>
        </w:rPr>
        <w:t>.</w:t>
      </w:r>
      <w:r w:rsidR="00730585" w:rsidRPr="004B252A">
        <w:rPr>
          <w:rFonts w:asciiTheme="minorHAnsi" w:hAnsiTheme="minorHAnsi"/>
          <w:color w:val="auto"/>
        </w:rPr>
        <w:t xml:space="preserve"> </w:t>
      </w:r>
      <w:r w:rsidR="004E47EC" w:rsidRPr="004B252A">
        <w:rPr>
          <w:rFonts w:asciiTheme="minorHAnsi" w:hAnsiTheme="minorHAnsi"/>
          <w:color w:val="auto"/>
        </w:rPr>
        <w:t>Schools should ensure that no child or young person is more than five minute</w:t>
      </w:r>
      <w:r w:rsidR="00A4302E" w:rsidRPr="004B252A">
        <w:rPr>
          <w:rFonts w:asciiTheme="minorHAnsi" w:hAnsiTheme="minorHAnsi"/>
          <w:color w:val="auto"/>
        </w:rPr>
        <w:t>s</w:t>
      </w:r>
      <w:r w:rsidR="004E47EC" w:rsidRPr="004B252A">
        <w:rPr>
          <w:rFonts w:asciiTheme="minorHAnsi" w:hAnsiTheme="minorHAnsi"/>
          <w:color w:val="auto"/>
        </w:rPr>
        <w:t xml:space="preserve"> from adrenaline devices. Spare adrenaline pens should be stored in pairs so that if a second one is necessary it is on hand rather than needing to be obtained from elsewhere on site. </w:t>
      </w:r>
    </w:p>
    <w:p w14:paraId="7BCFA8C5" w14:textId="458C155A" w:rsidR="003E2D48" w:rsidRPr="004B252A" w:rsidRDefault="00730585" w:rsidP="5D33390F">
      <w:pPr>
        <w:spacing w:after="0"/>
        <w:rPr>
          <w:rFonts w:asciiTheme="minorHAnsi" w:hAnsiTheme="minorHAnsi"/>
          <w:color w:val="auto"/>
        </w:rPr>
      </w:pPr>
      <w:r w:rsidRPr="004B252A">
        <w:rPr>
          <w:rFonts w:asciiTheme="minorHAnsi" w:hAnsiTheme="minorHAnsi"/>
          <w:b/>
          <w:bCs/>
          <w:color w:val="auto"/>
        </w:rPr>
        <w:t xml:space="preserve"> </w:t>
      </w:r>
    </w:p>
    <w:p w14:paraId="688A90EA" w14:textId="73A13825"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The </w:t>
      </w:r>
      <w:r w:rsidR="00E60456" w:rsidRPr="004B252A">
        <w:rPr>
          <w:rFonts w:asciiTheme="minorHAnsi" w:hAnsiTheme="minorHAnsi"/>
          <w:color w:val="auto"/>
        </w:rPr>
        <w:t xml:space="preserve">Office Administrator </w:t>
      </w:r>
      <w:r w:rsidRPr="004B252A">
        <w:rPr>
          <w:rFonts w:asciiTheme="minorHAnsi" w:hAnsiTheme="minorHAnsi"/>
          <w:color w:val="auto"/>
        </w:rPr>
        <w:t>is responsible for checking the spare medication is in date on a monthly basis and to replace as needed.</w:t>
      </w:r>
      <w:r w:rsidRPr="004B252A">
        <w:rPr>
          <w:rFonts w:asciiTheme="minorHAnsi" w:hAnsiTheme="minorHAnsi"/>
          <w:b/>
          <w:bCs/>
          <w:color w:val="auto"/>
        </w:rPr>
        <w:t xml:space="preserve"> </w:t>
      </w:r>
    </w:p>
    <w:p w14:paraId="26E64AE2"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6BD38CD3" w14:textId="2C2E43D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Written parental permission for use of the spare AAIs is included in the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allergy action plan. </w:t>
      </w:r>
    </w:p>
    <w:p w14:paraId="2DCE7ADB"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54BF54E"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If anaphylaxis is suspected </w:t>
      </w:r>
      <w:r w:rsidRPr="004B252A">
        <w:rPr>
          <w:rFonts w:asciiTheme="minorHAnsi" w:hAnsiTheme="minorHAnsi"/>
          <w:b/>
          <w:color w:val="auto"/>
          <w:szCs w:val="22"/>
        </w:rPr>
        <w:t xml:space="preserve">in an undiagnosed individual </w:t>
      </w:r>
      <w:r w:rsidRPr="004B252A">
        <w:rPr>
          <w:rFonts w:asciiTheme="minorHAnsi" w:hAnsiTheme="minorHAnsi"/>
          <w:color w:val="auto"/>
          <w:szCs w:val="22"/>
        </w:rPr>
        <w:t xml:space="preserve">call the emergency services and state you suspect ANAPHYLAXIS. Follow advice from them as to whether administration of the spare AAI is appropriate. </w:t>
      </w:r>
    </w:p>
    <w:p w14:paraId="2E0E91B2" w14:textId="77777777" w:rsidR="003E2D48" w:rsidRPr="004B252A" w:rsidRDefault="00730585">
      <w:pPr>
        <w:spacing w:after="12"/>
        <w:rPr>
          <w:rFonts w:asciiTheme="minorHAnsi" w:hAnsiTheme="minorHAnsi"/>
          <w:color w:val="auto"/>
          <w:szCs w:val="22"/>
        </w:rPr>
      </w:pPr>
      <w:r w:rsidRPr="004B252A">
        <w:rPr>
          <w:rFonts w:asciiTheme="minorHAnsi" w:hAnsiTheme="minorHAnsi"/>
          <w:color w:val="auto"/>
          <w:szCs w:val="22"/>
        </w:rPr>
        <w:t xml:space="preserve"> </w:t>
      </w:r>
    </w:p>
    <w:p w14:paraId="7FF823C4" w14:textId="5B23F0E8" w:rsidR="003E2D48" w:rsidRPr="004B252A" w:rsidRDefault="004C5A35" w:rsidP="000D0FC4">
      <w:pPr>
        <w:spacing w:after="0"/>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t>9</w:t>
      </w:r>
      <w:r w:rsidR="00730585" w:rsidRPr="004B252A">
        <w:rPr>
          <w:rFonts w:asciiTheme="minorHAnsi" w:eastAsiaTheme="minorEastAsia" w:hAnsiTheme="minorHAnsi" w:cstheme="majorHAnsi"/>
          <w:b/>
          <w:color w:val="auto"/>
          <w:kern w:val="0"/>
          <w:sz w:val="32"/>
          <w:szCs w:val="32"/>
          <w:lang w:eastAsia="en-US"/>
          <w14:ligatures w14:val="none"/>
        </w:rPr>
        <w:t xml:space="preserve">. Staff Training </w:t>
      </w:r>
    </w:p>
    <w:p w14:paraId="6D8108B1"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0A375D20" w14:textId="3F4490FF" w:rsidR="003E2D48" w:rsidRPr="004B252A" w:rsidRDefault="00730585" w:rsidP="5D33390F">
      <w:pPr>
        <w:spacing w:after="5" w:line="249" w:lineRule="auto"/>
        <w:ind w:left="-5" w:hanging="10"/>
        <w:rPr>
          <w:rFonts w:asciiTheme="minorHAnsi" w:hAnsiTheme="minorHAnsi"/>
          <w:color w:val="auto"/>
        </w:rPr>
      </w:pPr>
      <w:r w:rsidRPr="004B252A">
        <w:rPr>
          <w:rFonts w:asciiTheme="minorHAnsi" w:hAnsiTheme="minorHAnsi"/>
          <w:color w:val="auto"/>
        </w:rPr>
        <w:t xml:space="preserve">The named staff members (at least 2) responsible for co-ordinating staff anaphylaxis training and the upkeep of the school’s anaphylaxis policy are:- </w:t>
      </w:r>
      <w:r w:rsidR="0AAAE984" w:rsidRPr="004B252A">
        <w:rPr>
          <w:rFonts w:asciiTheme="minorHAnsi" w:hAnsiTheme="minorHAnsi"/>
          <w:color w:val="auto"/>
        </w:rPr>
        <w:t xml:space="preserve">Carole Ashby and </w:t>
      </w:r>
      <w:r w:rsidR="614C433C" w:rsidRPr="004B252A">
        <w:rPr>
          <w:rFonts w:asciiTheme="minorHAnsi" w:hAnsiTheme="minorHAnsi"/>
          <w:color w:val="auto"/>
        </w:rPr>
        <w:t>Carol McKean.</w:t>
      </w:r>
    </w:p>
    <w:p w14:paraId="4F22F145" w14:textId="7D7CC599"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0A8EC95F" w14:textId="44BCCBF8" w:rsidR="003E2D48" w:rsidRPr="004B252A" w:rsidRDefault="00730585">
      <w:pPr>
        <w:spacing w:after="5" w:line="249" w:lineRule="auto"/>
        <w:ind w:left="-5" w:hanging="10"/>
        <w:rPr>
          <w:rFonts w:asciiTheme="minorHAnsi" w:hAnsiTheme="minorHAnsi"/>
          <w:color w:val="auto"/>
        </w:rPr>
      </w:pPr>
      <w:r w:rsidRPr="004B252A">
        <w:rPr>
          <w:rFonts w:asciiTheme="minorHAnsi" w:hAnsiTheme="minorHAnsi"/>
          <w:color w:val="auto"/>
        </w:rPr>
        <w:t xml:space="preserve">All staff will complete </w:t>
      </w:r>
      <w:r w:rsidR="009124BD" w:rsidRPr="004B252A">
        <w:rPr>
          <w:rFonts w:asciiTheme="minorHAnsi" w:hAnsiTheme="minorHAnsi"/>
          <w:color w:val="auto"/>
        </w:rPr>
        <w:t>Anaphylaxis Awareness Training</w:t>
      </w:r>
      <w:r w:rsidRPr="004B252A">
        <w:rPr>
          <w:rFonts w:asciiTheme="minorHAnsi" w:hAnsiTheme="minorHAnsi"/>
          <w:color w:val="auto"/>
        </w:rPr>
        <w:t xml:space="preserve"> at the start of every new academic year. Training is also available </w:t>
      </w:r>
      <w:r w:rsidR="009124BD" w:rsidRPr="004B252A">
        <w:rPr>
          <w:rFonts w:asciiTheme="minorHAnsi" w:hAnsiTheme="minorHAnsi"/>
          <w:color w:val="auto"/>
        </w:rPr>
        <w:t>as required</w:t>
      </w:r>
      <w:r w:rsidRPr="004B252A">
        <w:rPr>
          <w:rFonts w:asciiTheme="minorHAnsi" w:hAnsiTheme="minorHAnsi"/>
          <w:color w:val="auto"/>
        </w:rPr>
        <w:t xml:space="preserve"> for any new members of staff. </w:t>
      </w:r>
      <w:r w:rsidR="0025068E" w:rsidRPr="004B252A">
        <w:rPr>
          <w:rFonts w:asciiTheme="minorHAnsi" w:hAnsiTheme="minorHAnsi"/>
          <w:color w:val="auto"/>
        </w:rPr>
        <w:t xml:space="preserve">All staff present during times </w:t>
      </w:r>
      <w:r w:rsidR="0025068E" w:rsidRPr="004B252A">
        <w:rPr>
          <w:rFonts w:asciiTheme="minorHAnsi" w:hAnsiTheme="minorHAnsi"/>
          <w:color w:val="auto"/>
        </w:rPr>
        <w:lastRenderedPageBreak/>
        <w:t>when students are scheduled on site should receive allergy awareness training. This includes permanent staff, temporary staff, supply teachers, peripatetic staff, agency workers and regular volunteers.</w:t>
      </w:r>
    </w:p>
    <w:p w14:paraId="22D00B2B"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33A005DD" w14:textId="77777777" w:rsidR="0025068E" w:rsidRPr="004B252A" w:rsidRDefault="0025068E">
      <w:pPr>
        <w:spacing w:after="35" w:line="249" w:lineRule="auto"/>
        <w:ind w:left="-5" w:hanging="10"/>
        <w:rPr>
          <w:rFonts w:asciiTheme="minorHAnsi" w:hAnsiTheme="minorHAnsi"/>
          <w:color w:val="auto"/>
          <w:szCs w:val="22"/>
        </w:rPr>
      </w:pPr>
      <w:r w:rsidRPr="004B252A">
        <w:rPr>
          <w:rFonts w:asciiTheme="minorHAnsi" w:hAnsiTheme="minorHAnsi"/>
          <w:color w:val="auto"/>
          <w:szCs w:val="22"/>
        </w:rPr>
        <w:t xml:space="preserve">Allergy Awareness </w:t>
      </w:r>
      <w:r w:rsidR="00730585" w:rsidRPr="004B252A">
        <w:rPr>
          <w:rFonts w:asciiTheme="minorHAnsi" w:hAnsiTheme="minorHAnsi"/>
          <w:color w:val="auto"/>
          <w:szCs w:val="22"/>
        </w:rPr>
        <w:t xml:space="preserve">Training </w:t>
      </w:r>
      <w:r w:rsidRPr="004B252A">
        <w:rPr>
          <w:rFonts w:asciiTheme="minorHAnsi" w:hAnsiTheme="minorHAnsi"/>
          <w:color w:val="auto"/>
          <w:szCs w:val="22"/>
        </w:rPr>
        <w:t xml:space="preserve">should ensure all staff: </w:t>
      </w:r>
    </w:p>
    <w:p w14:paraId="394764A4"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Have an awareness of allergy, the risks it poses, how allergic reactions can occur and how to manage it; </w:t>
      </w:r>
    </w:p>
    <w:p w14:paraId="4FFE74F5"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Understand that allergy includes multiple conditions (food allergy, asthma, eczema, hay fever, others), which can co-exist; </w:t>
      </w:r>
    </w:p>
    <w:p w14:paraId="0D0FF5C0"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Understand the difference between food allergy, coeliac disease and food intolerance; </w:t>
      </w:r>
    </w:p>
    <w:p w14:paraId="78C0AF7E"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Know where to find information on allergy triggers; </w:t>
      </w:r>
    </w:p>
    <w:p w14:paraId="52F42934"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Can identify the range of symptoms of allergic reactions; </w:t>
      </w:r>
    </w:p>
    <w:p w14:paraId="7F2463A4"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Understand and can recognise anaphylaxis; </w:t>
      </w:r>
    </w:p>
    <w:p w14:paraId="1AC75B56" w14:textId="77777777" w:rsidR="0025068E" w:rsidRPr="004B252A" w:rsidRDefault="0025068E">
      <w:pPr>
        <w:spacing w:after="35" w:line="249" w:lineRule="auto"/>
        <w:ind w:left="-5" w:hanging="10"/>
        <w:rPr>
          <w:rFonts w:asciiTheme="minorHAnsi" w:hAnsiTheme="minorHAnsi"/>
          <w:color w:val="auto"/>
        </w:rPr>
      </w:pPr>
      <w:r w:rsidRPr="004B252A">
        <w:rPr>
          <w:rFonts w:asciiTheme="minorHAnsi" w:hAnsiTheme="minorHAnsi"/>
          <w:color w:val="auto"/>
        </w:rPr>
        <w:t xml:space="preserve">• Know how to respond in an emergency, including: </w:t>
      </w:r>
    </w:p>
    <w:p w14:paraId="595EF629" w14:textId="77777777" w:rsidR="0025068E" w:rsidRPr="004B252A" w:rsidRDefault="0025068E" w:rsidP="0025068E">
      <w:pPr>
        <w:spacing w:after="35" w:line="249" w:lineRule="auto"/>
        <w:ind w:left="-5" w:firstLine="365"/>
        <w:rPr>
          <w:rFonts w:asciiTheme="minorHAnsi" w:hAnsiTheme="minorHAnsi"/>
          <w:color w:val="auto"/>
        </w:rPr>
      </w:pPr>
      <w:r w:rsidRPr="004B252A">
        <w:rPr>
          <w:rFonts w:asciiTheme="minorHAnsi" w:hAnsiTheme="minorHAnsi"/>
          <w:color w:val="auto"/>
        </w:rPr>
        <w:t xml:space="preserve">o calling emergency services and informing parents; </w:t>
      </w:r>
    </w:p>
    <w:p w14:paraId="16F8870E" w14:textId="77777777" w:rsidR="0025068E" w:rsidRPr="004B252A" w:rsidRDefault="0025068E" w:rsidP="0025068E">
      <w:pPr>
        <w:spacing w:after="35" w:line="249" w:lineRule="auto"/>
        <w:ind w:left="-5" w:firstLine="365"/>
        <w:rPr>
          <w:rFonts w:asciiTheme="minorHAnsi" w:hAnsiTheme="minorHAnsi"/>
          <w:color w:val="auto"/>
        </w:rPr>
      </w:pPr>
      <w:r w:rsidRPr="004B252A">
        <w:rPr>
          <w:rFonts w:asciiTheme="minorHAnsi" w:hAnsiTheme="minorHAnsi"/>
          <w:color w:val="auto"/>
        </w:rPr>
        <w:t xml:space="preserve">o how to locate and administer emergency medication (adrenaline for anaphylaxis, asthma reliever inhaler for an asthma attack). </w:t>
      </w:r>
    </w:p>
    <w:p w14:paraId="5F808204" w14:textId="77777777" w:rsidR="0025068E" w:rsidRPr="004B252A" w:rsidRDefault="0025068E" w:rsidP="0025068E">
      <w:pPr>
        <w:spacing w:after="35" w:line="249" w:lineRule="auto"/>
        <w:ind w:left="-5" w:firstLine="365"/>
        <w:rPr>
          <w:rFonts w:asciiTheme="minorHAnsi" w:hAnsiTheme="minorHAnsi"/>
          <w:color w:val="auto"/>
        </w:rPr>
      </w:pPr>
      <w:r w:rsidRPr="004B252A">
        <w:rPr>
          <w:rFonts w:asciiTheme="minorHAnsi" w:hAnsiTheme="minorHAnsi"/>
          <w:color w:val="auto"/>
        </w:rPr>
        <w:t xml:space="preserve">o training on how to use the medication/device in an emergency (whether prescribed to a given person or a school’s “spare” adrenaline devices); </w:t>
      </w:r>
    </w:p>
    <w:p w14:paraId="4CCC6FCA" w14:textId="77777777" w:rsidR="0025068E" w:rsidRPr="004B252A" w:rsidRDefault="0025068E" w:rsidP="0025068E">
      <w:pPr>
        <w:spacing w:after="35" w:line="249" w:lineRule="auto"/>
        <w:ind w:left="-5"/>
        <w:rPr>
          <w:rFonts w:asciiTheme="minorHAnsi" w:hAnsiTheme="minorHAnsi"/>
          <w:color w:val="auto"/>
        </w:rPr>
      </w:pPr>
      <w:r w:rsidRPr="004B252A">
        <w:rPr>
          <w:rFonts w:asciiTheme="minorHAnsi" w:hAnsiTheme="minorHAnsi"/>
          <w:color w:val="auto"/>
        </w:rPr>
        <w:t xml:space="preserve">• Understand the impact allergy can have on a child or young person’s wellbeing; </w:t>
      </w:r>
    </w:p>
    <w:p w14:paraId="6DEC2E10" w14:textId="77777777" w:rsidR="0025068E" w:rsidRPr="004B252A" w:rsidRDefault="0025068E" w:rsidP="0025068E">
      <w:pPr>
        <w:spacing w:after="35" w:line="249" w:lineRule="auto"/>
        <w:ind w:left="-5"/>
        <w:rPr>
          <w:rFonts w:asciiTheme="minorHAnsi" w:hAnsiTheme="minorHAnsi"/>
          <w:color w:val="auto"/>
        </w:rPr>
      </w:pPr>
      <w:r w:rsidRPr="004B252A">
        <w:rPr>
          <w:rFonts w:asciiTheme="minorHAnsi" w:hAnsiTheme="minorHAnsi"/>
          <w:color w:val="auto"/>
        </w:rPr>
        <w:t xml:space="preserve">• Understand the school, college or setting’s allergy safety policy; </w:t>
      </w:r>
    </w:p>
    <w:p w14:paraId="35FEE4E9" w14:textId="77777777" w:rsidR="0025068E" w:rsidRPr="004B252A" w:rsidRDefault="0025068E" w:rsidP="0025068E">
      <w:pPr>
        <w:spacing w:after="35" w:line="249" w:lineRule="auto"/>
        <w:ind w:left="-5"/>
        <w:rPr>
          <w:rFonts w:asciiTheme="minorHAnsi" w:hAnsiTheme="minorHAnsi"/>
          <w:color w:val="auto"/>
        </w:rPr>
      </w:pPr>
      <w:r w:rsidRPr="004B252A">
        <w:rPr>
          <w:rFonts w:asciiTheme="minorHAnsi" w:hAnsiTheme="minorHAnsi"/>
          <w:color w:val="auto"/>
        </w:rPr>
        <w:t xml:space="preserve">• Know how to check whether an individual is on the record of those with known allergy and how to use an Allergy or Asthma Action Plan; </w:t>
      </w:r>
    </w:p>
    <w:p w14:paraId="3F7A1C13" w14:textId="77777777" w:rsidR="0025068E" w:rsidRPr="004B252A" w:rsidRDefault="0025068E" w:rsidP="0025068E">
      <w:pPr>
        <w:spacing w:after="35" w:line="249" w:lineRule="auto"/>
        <w:ind w:left="-5"/>
        <w:rPr>
          <w:rFonts w:asciiTheme="minorHAnsi" w:hAnsiTheme="minorHAnsi"/>
          <w:color w:val="auto"/>
        </w:rPr>
      </w:pPr>
      <w:r w:rsidRPr="004B252A">
        <w:rPr>
          <w:rFonts w:asciiTheme="minorHAnsi" w:hAnsiTheme="minorHAnsi"/>
          <w:color w:val="auto"/>
        </w:rPr>
        <w:t xml:space="preserve">• Understand their responsibilities in reducing the risk of individuals with known allergy coming into contact with their known allergens; </w:t>
      </w:r>
    </w:p>
    <w:p w14:paraId="2249394E" w14:textId="0EA0877A" w:rsidR="003E2D48" w:rsidRPr="004B252A" w:rsidRDefault="0025068E" w:rsidP="0025068E">
      <w:pPr>
        <w:spacing w:after="35" w:line="249" w:lineRule="auto"/>
        <w:ind w:left="-5"/>
        <w:rPr>
          <w:rFonts w:asciiTheme="minorHAnsi" w:hAnsiTheme="minorHAnsi"/>
          <w:color w:val="auto"/>
        </w:rPr>
      </w:pPr>
      <w:r w:rsidRPr="004B252A">
        <w:rPr>
          <w:rFonts w:asciiTheme="minorHAnsi" w:hAnsiTheme="minorHAnsi"/>
          <w:color w:val="auto"/>
        </w:rPr>
        <w:t xml:space="preserve">• Understand how to report an allergic reaction or case of anaphylaxis (whether an incident or a “near miss”). </w:t>
      </w:r>
      <w:r w:rsidR="00730585" w:rsidRPr="004B252A">
        <w:rPr>
          <w:rFonts w:asciiTheme="minorHAnsi" w:hAnsiTheme="minorHAnsi"/>
          <w:color w:val="auto"/>
        </w:rPr>
        <w:t xml:space="preserve">  </w:t>
      </w:r>
    </w:p>
    <w:p w14:paraId="43E803B2" w14:textId="4BD07A14" w:rsidR="003E2D48" w:rsidRPr="004B252A" w:rsidRDefault="003E2D48">
      <w:pPr>
        <w:spacing w:after="0"/>
        <w:rPr>
          <w:rFonts w:asciiTheme="minorHAnsi" w:hAnsiTheme="minorHAnsi"/>
          <w:color w:val="auto"/>
        </w:rPr>
      </w:pPr>
    </w:p>
    <w:p w14:paraId="5EC78602" w14:textId="3A364F9D" w:rsidR="0025068E" w:rsidRPr="004B252A" w:rsidRDefault="0025068E">
      <w:pPr>
        <w:spacing w:after="0"/>
        <w:rPr>
          <w:rFonts w:asciiTheme="minorHAnsi" w:hAnsiTheme="minorHAnsi"/>
          <w:color w:val="auto"/>
        </w:rPr>
      </w:pPr>
      <w:r w:rsidRPr="004B252A">
        <w:rPr>
          <w:rFonts w:asciiTheme="minorHAnsi" w:hAnsiTheme="minorHAnsi"/>
          <w:color w:val="auto"/>
        </w:rPr>
        <w:t xml:space="preserve">Training will be delivered to all staff by </w:t>
      </w:r>
      <w:r w:rsidR="74DBC8DB" w:rsidRPr="004B252A">
        <w:rPr>
          <w:rFonts w:asciiTheme="minorHAnsi" w:hAnsiTheme="minorHAnsi"/>
          <w:color w:val="auto"/>
        </w:rPr>
        <w:t xml:space="preserve">Anglian Training. </w:t>
      </w:r>
    </w:p>
    <w:p w14:paraId="36E298EF" w14:textId="77777777" w:rsidR="003E2D48" w:rsidRPr="004B252A" w:rsidRDefault="00730585">
      <w:pPr>
        <w:spacing w:after="13"/>
        <w:rPr>
          <w:rFonts w:asciiTheme="minorHAnsi" w:hAnsiTheme="minorHAnsi"/>
          <w:color w:val="auto"/>
          <w:szCs w:val="22"/>
        </w:rPr>
      </w:pPr>
      <w:r w:rsidRPr="004B252A">
        <w:rPr>
          <w:rFonts w:asciiTheme="minorHAnsi" w:hAnsiTheme="minorHAnsi"/>
          <w:color w:val="auto"/>
          <w:szCs w:val="22"/>
        </w:rPr>
        <w:t xml:space="preserve"> </w:t>
      </w:r>
    </w:p>
    <w:p w14:paraId="2E11D76D" w14:textId="1B927021" w:rsidR="003E2D48" w:rsidRPr="004B252A" w:rsidRDefault="004C5A35" w:rsidP="000D0FC4">
      <w:pPr>
        <w:spacing w:after="0"/>
        <w:rPr>
          <w:rFonts w:asciiTheme="minorHAnsi" w:hAnsiTheme="minorHAnsi"/>
          <w:color w:val="auto"/>
          <w:szCs w:val="22"/>
        </w:rPr>
      </w:pPr>
      <w:r w:rsidRPr="004B252A">
        <w:rPr>
          <w:rFonts w:asciiTheme="minorHAnsi" w:eastAsiaTheme="minorEastAsia" w:hAnsiTheme="minorHAnsi" w:cstheme="majorHAnsi"/>
          <w:b/>
          <w:color w:val="auto"/>
          <w:kern w:val="0"/>
          <w:sz w:val="32"/>
          <w:szCs w:val="32"/>
          <w:lang w:eastAsia="en-US"/>
          <w14:ligatures w14:val="none"/>
        </w:rPr>
        <w:t>10</w:t>
      </w:r>
      <w:r w:rsidR="00730585" w:rsidRPr="004B252A">
        <w:rPr>
          <w:rFonts w:asciiTheme="minorHAnsi" w:eastAsiaTheme="minorEastAsia" w:hAnsiTheme="minorHAnsi" w:cstheme="majorHAnsi"/>
          <w:b/>
          <w:color w:val="auto"/>
          <w:kern w:val="0"/>
          <w:sz w:val="32"/>
          <w:szCs w:val="32"/>
          <w:lang w:eastAsia="en-US"/>
          <w14:ligatures w14:val="none"/>
        </w:rPr>
        <w:t xml:space="preserve">. </w:t>
      </w:r>
      <w:r w:rsidR="005D0D1D" w:rsidRPr="004B252A">
        <w:rPr>
          <w:rFonts w:asciiTheme="minorHAnsi" w:eastAsiaTheme="minorEastAsia" w:hAnsiTheme="minorHAnsi" w:cstheme="majorHAnsi"/>
          <w:b/>
          <w:color w:val="auto"/>
          <w:kern w:val="0"/>
          <w:sz w:val="32"/>
          <w:szCs w:val="32"/>
          <w:lang w:eastAsia="en-US"/>
          <w14:ligatures w14:val="none"/>
        </w:rPr>
        <w:t>Wellbeing</w:t>
      </w:r>
      <w:r w:rsidR="00730585" w:rsidRPr="004B252A">
        <w:rPr>
          <w:rFonts w:asciiTheme="minorHAnsi" w:eastAsiaTheme="minorEastAsia" w:hAnsiTheme="minorHAnsi" w:cstheme="majorHAnsi"/>
          <w:b/>
          <w:color w:val="auto"/>
          <w:kern w:val="0"/>
          <w:sz w:val="32"/>
          <w:szCs w:val="32"/>
          <w:lang w:eastAsia="en-US"/>
          <w14:ligatures w14:val="none"/>
        </w:rPr>
        <w:t xml:space="preserve"> </w:t>
      </w:r>
    </w:p>
    <w:p w14:paraId="7D8238D3"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07CAFAC1" w14:textId="75E241CD" w:rsidR="003E2D48" w:rsidRPr="004B252A" w:rsidRDefault="00074BF0">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St Andrew’s </w:t>
      </w:r>
      <w:r w:rsidR="00730585" w:rsidRPr="004B252A">
        <w:rPr>
          <w:rFonts w:asciiTheme="minorHAnsi" w:hAnsiTheme="minorHAnsi"/>
          <w:color w:val="auto"/>
          <w:szCs w:val="22"/>
        </w:rPr>
        <w:t xml:space="preserve">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 </w:t>
      </w:r>
    </w:p>
    <w:p w14:paraId="4EEC2F3F" w14:textId="77777777" w:rsidR="005D0D1D" w:rsidRPr="004B252A" w:rsidRDefault="005D0D1D" w:rsidP="005D0D1D">
      <w:pPr>
        <w:spacing w:after="5" w:line="249" w:lineRule="auto"/>
        <w:rPr>
          <w:rFonts w:asciiTheme="minorHAnsi" w:eastAsiaTheme="minorEastAsia" w:hAnsiTheme="minorHAnsi" w:cstheme="majorHAnsi"/>
          <w:b/>
          <w:color w:val="auto"/>
          <w:kern w:val="0"/>
          <w:sz w:val="32"/>
          <w:szCs w:val="32"/>
          <w:lang w:eastAsia="en-US"/>
          <w14:ligatures w14:val="none"/>
        </w:rPr>
      </w:pPr>
    </w:p>
    <w:p w14:paraId="0254E12A" w14:textId="4C3957DA" w:rsidR="004C5A35" w:rsidRPr="004B252A" w:rsidRDefault="004C5A35" w:rsidP="005D0D1D">
      <w:pPr>
        <w:spacing w:after="5" w:line="249" w:lineRule="auto"/>
        <w:rPr>
          <w:rFonts w:asciiTheme="minorHAnsi" w:hAnsiTheme="minorHAnsi"/>
          <w:color w:val="auto"/>
        </w:rPr>
      </w:pPr>
      <w:r w:rsidRPr="004B252A">
        <w:rPr>
          <w:rFonts w:asciiTheme="minorHAnsi" w:hAnsiTheme="minorHAnsi"/>
          <w:color w:val="auto"/>
        </w:rPr>
        <w:t xml:space="preserve">The wellbeing of children and young people with an allergy will be supported on an individual basis. For some students, </w:t>
      </w:r>
      <w:r w:rsidR="00E12D18" w:rsidRPr="004B252A">
        <w:rPr>
          <w:rFonts w:asciiTheme="minorHAnsi" w:hAnsiTheme="minorHAnsi"/>
          <w:color w:val="auto"/>
        </w:rPr>
        <w:t>the risk posed by allergy (and the possibility of anaphylaxis) can be a significant cause of anxiety</w:t>
      </w:r>
      <w:r w:rsidRPr="004B252A">
        <w:rPr>
          <w:rFonts w:asciiTheme="minorHAnsi" w:hAnsiTheme="minorHAnsi"/>
          <w:color w:val="auto"/>
        </w:rPr>
        <w:t xml:space="preserve"> and they will need reassurance and the opportunity to express their anxiety in a safe way</w:t>
      </w:r>
      <w:r w:rsidR="00E12D18" w:rsidRPr="004B252A">
        <w:rPr>
          <w:rFonts w:asciiTheme="minorHAnsi" w:hAnsiTheme="minorHAnsi"/>
          <w:color w:val="auto"/>
        </w:rPr>
        <w:t xml:space="preserve">. </w:t>
      </w:r>
    </w:p>
    <w:p w14:paraId="1DDE8B7F" w14:textId="77777777" w:rsidR="004C5A35" w:rsidRPr="004B252A" w:rsidRDefault="004C5A35" w:rsidP="00E12D18">
      <w:pPr>
        <w:spacing w:after="5" w:line="249" w:lineRule="auto"/>
        <w:ind w:left="-5" w:hanging="10"/>
        <w:rPr>
          <w:rFonts w:asciiTheme="minorHAnsi" w:hAnsiTheme="minorHAnsi"/>
          <w:color w:val="auto"/>
        </w:rPr>
      </w:pPr>
    </w:p>
    <w:p w14:paraId="1E0C62FD" w14:textId="646042B7" w:rsidR="00E12D18" w:rsidRPr="004B252A" w:rsidRDefault="004C5A35" w:rsidP="00E12D18">
      <w:pPr>
        <w:spacing w:after="5" w:line="249" w:lineRule="auto"/>
        <w:ind w:left="-5" w:hanging="10"/>
        <w:rPr>
          <w:rFonts w:asciiTheme="minorHAnsi" w:hAnsiTheme="minorHAnsi"/>
          <w:color w:val="auto"/>
        </w:rPr>
      </w:pPr>
      <w:r w:rsidRPr="004B252A">
        <w:rPr>
          <w:rFonts w:asciiTheme="minorHAnsi" w:hAnsiTheme="minorHAnsi"/>
          <w:color w:val="auto"/>
        </w:rPr>
        <w:t xml:space="preserve">Any </w:t>
      </w:r>
      <w:r w:rsidR="00E12D18" w:rsidRPr="004B252A">
        <w:rPr>
          <w:rFonts w:asciiTheme="minorHAnsi" w:hAnsiTheme="minorHAnsi"/>
          <w:color w:val="auto"/>
        </w:rPr>
        <w:t xml:space="preserve">bullying of children and young people with allergy will be addressed </w:t>
      </w:r>
      <w:r w:rsidRPr="004B252A">
        <w:rPr>
          <w:rFonts w:asciiTheme="minorHAnsi" w:hAnsiTheme="minorHAnsi"/>
          <w:color w:val="auto"/>
        </w:rPr>
        <w:t xml:space="preserve">in line with the school behaviour plan and students will be given a greater awareness of allergies and the impact if needed. </w:t>
      </w:r>
    </w:p>
    <w:p w14:paraId="27257003" w14:textId="77777777" w:rsidR="003E2D48" w:rsidRPr="004B252A" w:rsidRDefault="00730585">
      <w:pPr>
        <w:spacing w:after="11"/>
        <w:ind w:left="360"/>
        <w:rPr>
          <w:rFonts w:asciiTheme="minorHAnsi" w:hAnsiTheme="minorHAnsi"/>
          <w:color w:val="auto"/>
          <w:szCs w:val="22"/>
        </w:rPr>
      </w:pPr>
      <w:r w:rsidRPr="004B252A">
        <w:rPr>
          <w:rFonts w:asciiTheme="minorHAnsi" w:hAnsiTheme="minorHAnsi"/>
          <w:color w:val="auto"/>
          <w:szCs w:val="22"/>
        </w:rPr>
        <w:t xml:space="preserve"> </w:t>
      </w:r>
    </w:p>
    <w:p w14:paraId="6246DA4F" w14:textId="61480C8E" w:rsidR="003E2D48" w:rsidRPr="004B252A" w:rsidRDefault="00E12D18" w:rsidP="000D0FC4">
      <w:pPr>
        <w:spacing w:after="0"/>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lastRenderedPageBreak/>
        <w:t>1</w:t>
      </w:r>
      <w:r w:rsidR="005D0D1D" w:rsidRPr="004B252A">
        <w:rPr>
          <w:rFonts w:asciiTheme="minorHAnsi" w:eastAsiaTheme="minorEastAsia" w:hAnsiTheme="minorHAnsi" w:cstheme="majorHAnsi"/>
          <w:b/>
          <w:color w:val="auto"/>
          <w:kern w:val="0"/>
          <w:sz w:val="32"/>
          <w:szCs w:val="32"/>
          <w:lang w:eastAsia="en-US"/>
          <w14:ligatures w14:val="none"/>
        </w:rPr>
        <w:t>1</w:t>
      </w:r>
      <w:r w:rsidR="00730585" w:rsidRPr="004B252A">
        <w:rPr>
          <w:rFonts w:asciiTheme="minorHAnsi" w:eastAsiaTheme="minorEastAsia" w:hAnsiTheme="minorHAnsi" w:cstheme="majorHAnsi"/>
          <w:b/>
          <w:color w:val="auto"/>
          <w:kern w:val="0"/>
          <w:sz w:val="32"/>
          <w:szCs w:val="32"/>
          <w:lang w:eastAsia="en-US"/>
          <w14:ligatures w14:val="none"/>
        </w:rPr>
        <w:t xml:space="preserve">. Catering </w:t>
      </w:r>
    </w:p>
    <w:p w14:paraId="533203E1" w14:textId="63EB0FF8" w:rsidR="003E2D48" w:rsidRPr="004B252A" w:rsidRDefault="00E12D18" w:rsidP="00E12D18">
      <w:pPr>
        <w:spacing w:after="0"/>
        <w:rPr>
          <w:rFonts w:asciiTheme="minorHAnsi" w:hAnsiTheme="minorHAnsi"/>
          <w:color w:val="auto"/>
        </w:rPr>
      </w:pPr>
      <w:r w:rsidRPr="004B252A">
        <w:rPr>
          <w:rFonts w:asciiTheme="minorHAnsi" w:hAnsiTheme="minorHAnsi"/>
          <w:color w:val="auto"/>
        </w:rPr>
        <w:t>The school does not provide on site catering. Students bring in packed lunches from home. However, all students will access the Food Technology room as part of their curriculum.</w:t>
      </w:r>
      <w:r w:rsidR="00730585" w:rsidRPr="004B252A">
        <w:rPr>
          <w:rFonts w:asciiTheme="minorHAnsi" w:hAnsiTheme="minorHAnsi"/>
          <w:color w:val="auto"/>
        </w:rPr>
        <w:t xml:space="preserve"> </w:t>
      </w:r>
    </w:p>
    <w:p w14:paraId="109D34F0" w14:textId="798949E6" w:rsidR="003E2D48" w:rsidRPr="004B252A" w:rsidRDefault="003E2D48">
      <w:pPr>
        <w:spacing w:after="0"/>
        <w:rPr>
          <w:rFonts w:asciiTheme="minorHAnsi" w:hAnsiTheme="minorHAnsi"/>
          <w:color w:val="auto"/>
          <w:szCs w:val="22"/>
        </w:rPr>
      </w:pPr>
    </w:p>
    <w:p w14:paraId="7A048392"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The school adheres to the following </w:t>
      </w:r>
      <w:hyperlink r:id="rId15">
        <w:r w:rsidRPr="004B252A">
          <w:rPr>
            <w:rFonts w:asciiTheme="minorHAnsi" w:hAnsiTheme="minorHAnsi"/>
            <w:color w:val="auto"/>
            <w:szCs w:val="22"/>
            <w:u w:val="single" w:color="000000"/>
          </w:rPr>
          <w:t>Department of Health guidance</w:t>
        </w:r>
      </w:hyperlink>
      <w:hyperlink r:id="rId16">
        <w:r w:rsidRPr="004B252A">
          <w:rPr>
            <w:rFonts w:asciiTheme="minorHAnsi" w:hAnsiTheme="minorHAnsi"/>
            <w:color w:val="auto"/>
            <w:szCs w:val="22"/>
          </w:rPr>
          <w:t xml:space="preserve"> </w:t>
        </w:r>
      </w:hyperlink>
      <w:r w:rsidRPr="004B252A">
        <w:rPr>
          <w:rFonts w:asciiTheme="minorHAnsi" w:hAnsiTheme="minorHAnsi"/>
          <w:color w:val="auto"/>
          <w:szCs w:val="22"/>
        </w:rPr>
        <w:t xml:space="preserve">recommendations:  </w:t>
      </w:r>
    </w:p>
    <w:p w14:paraId="1A387493" w14:textId="77777777" w:rsidR="003E2D48" w:rsidRPr="004B252A" w:rsidRDefault="00730585">
      <w:pPr>
        <w:spacing w:after="26"/>
        <w:rPr>
          <w:rFonts w:asciiTheme="minorHAnsi" w:hAnsiTheme="minorHAnsi"/>
          <w:color w:val="auto"/>
          <w:szCs w:val="22"/>
        </w:rPr>
      </w:pPr>
      <w:r w:rsidRPr="004B252A">
        <w:rPr>
          <w:rFonts w:asciiTheme="minorHAnsi" w:hAnsiTheme="minorHAnsi"/>
          <w:color w:val="auto"/>
          <w:szCs w:val="22"/>
        </w:rPr>
        <w:t xml:space="preserve"> </w:t>
      </w:r>
    </w:p>
    <w:p w14:paraId="02DCDAB0" w14:textId="618CFA5B" w:rsidR="003E2D48" w:rsidRPr="004B252A" w:rsidRDefault="00730585">
      <w:pPr>
        <w:numPr>
          <w:ilvl w:val="0"/>
          <w:numId w:val="17"/>
        </w:numPr>
        <w:spacing w:after="39" w:line="249" w:lineRule="auto"/>
        <w:ind w:hanging="360"/>
        <w:rPr>
          <w:rFonts w:asciiTheme="minorHAnsi" w:hAnsiTheme="minorHAnsi"/>
          <w:color w:val="auto"/>
          <w:szCs w:val="22"/>
        </w:rPr>
      </w:pPr>
      <w:r w:rsidRPr="004B252A">
        <w:rPr>
          <w:rFonts w:asciiTheme="minorHAnsi" w:hAnsiTheme="minorHAnsi"/>
          <w:color w:val="auto"/>
          <w:szCs w:val="22"/>
        </w:rPr>
        <w:t xml:space="preserve">Bottles, other drinks and lunch boxes provided by parents for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with food allergies should be clearly labelled with the name of the child for whom they are intended.  </w:t>
      </w:r>
    </w:p>
    <w:p w14:paraId="795EE9A4" w14:textId="78BB5117" w:rsidR="003E2D48" w:rsidRPr="004B252A" w:rsidRDefault="00730585">
      <w:pPr>
        <w:numPr>
          <w:ilvl w:val="0"/>
          <w:numId w:val="17"/>
        </w:numPr>
        <w:spacing w:after="40" w:line="249" w:lineRule="auto"/>
        <w:ind w:hanging="360"/>
        <w:rPr>
          <w:rFonts w:asciiTheme="minorHAnsi" w:hAnsiTheme="minorHAnsi"/>
          <w:color w:val="auto"/>
          <w:szCs w:val="22"/>
        </w:rPr>
      </w:pPr>
      <w:r w:rsidRPr="004B252A">
        <w:rPr>
          <w:rFonts w:asciiTheme="minorHAnsi" w:hAnsiTheme="minorHAnsi"/>
          <w:color w:val="auto"/>
          <w:szCs w:val="22"/>
        </w:rPr>
        <w:t xml:space="preserve">Where food is provided by the school, staff should be educated about how to read labels for food allergens and instructed about measures to prevent cross contamination during the handling, preparation and serving of food. Examples include: preparing food for children with food allergies first; careful cleaning (using warm soapy water) of food preparation areas and utensils. For further information, parents/carers are encouraged to liaise with the </w:t>
      </w:r>
      <w:r w:rsidR="009124BD" w:rsidRPr="004B252A">
        <w:rPr>
          <w:rFonts w:asciiTheme="minorHAnsi" w:hAnsiTheme="minorHAnsi"/>
          <w:color w:val="auto"/>
          <w:szCs w:val="22"/>
        </w:rPr>
        <w:t>Food Technology Lead.</w:t>
      </w:r>
      <w:r w:rsidRPr="004B252A">
        <w:rPr>
          <w:rFonts w:asciiTheme="minorHAnsi" w:hAnsiTheme="minorHAnsi"/>
          <w:color w:val="auto"/>
          <w:szCs w:val="22"/>
        </w:rPr>
        <w:t xml:space="preserve">  </w:t>
      </w:r>
    </w:p>
    <w:p w14:paraId="49362706" w14:textId="77777777" w:rsidR="003E2D48" w:rsidRPr="004B252A" w:rsidRDefault="00730585">
      <w:pPr>
        <w:numPr>
          <w:ilvl w:val="0"/>
          <w:numId w:val="17"/>
        </w:numPr>
        <w:spacing w:after="39" w:line="249" w:lineRule="auto"/>
        <w:ind w:hanging="360"/>
        <w:rPr>
          <w:rFonts w:asciiTheme="minorHAnsi" w:hAnsiTheme="minorHAnsi"/>
          <w:color w:val="auto"/>
          <w:szCs w:val="22"/>
        </w:rPr>
      </w:pPr>
      <w:r w:rsidRPr="004B252A">
        <w:rPr>
          <w:rFonts w:asciiTheme="minorHAnsi" w:hAnsiTheme="minorHAnsi"/>
          <w:color w:val="auto"/>
          <w:szCs w:val="22"/>
        </w:rPr>
        <w:t xml:space="preserve">Food should not be given to primary school age food-allergic children without parental engagement and permission (e.g. birthday parties, food treats).  </w:t>
      </w:r>
    </w:p>
    <w:p w14:paraId="3D83E121" w14:textId="77777777" w:rsidR="003E2D48" w:rsidRPr="004B252A" w:rsidRDefault="00730585">
      <w:pPr>
        <w:numPr>
          <w:ilvl w:val="0"/>
          <w:numId w:val="17"/>
        </w:numPr>
        <w:spacing w:after="5" w:line="249" w:lineRule="auto"/>
        <w:ind w:hanging="360"/>
        <w:rPr>
          <w:rFonts w:asciiTheme="minorHAnsi" w:hAnsiTheme="minorHAnsi"/>
          <w:color w:val="auto"/>
          <w:szCs w:val="22"/>
        </w:rPr>
      </w:pPr>
      <w:r w:rsidRPr="004B252A">
        <w:rPr>
          <w:rFonts w:asciiTheme="minorHAnsi" w:hAnsiTheme="minorHAnsi"/>
          <w:color w:val="auto"/>
          <w:szCs w:val="22"/>
        </w:rPr>
        <w:t xml:space="preserve">Use of food in crafts, cooking classes, science experiments and special events (e.g. fetes, assemblies, cultural events) needs to be considered and may need to be restricted/risk assessed depending on the allergies of particular children and their age. </w:t>
      </w:r>
    </w:p>
    <w:p w14:paraId="04F68EE1" w14:textId="0968D90F" w:rsidR="00E12D18" w:rsidRPr="004B252A" w:rsidRDefault="00730585">
      <w:pPr>
        <w:spacing w:after="12"/>
        <w:rPr>
          <w:rFonts w:asciiTheme="minorHAnsi" w:hAnsiTheme="minorHAnsi"/>
          <w:color w:val="auto"/>
          <w:szCs w:val="22"/>
        </w:rPr>
      </w:pPr>
      <w:r w:rsidRPr="004B252A">
        <w:rPr>
          <w:rFonts w:asciiTheme="minorHAnsi" w:hAnsiTheme="minorHAnsi"/>
          <w:color w:val="auto"/>
          <w:szCs w:val="22"/>
        </w:rPr>
        <w:t xml:space="preserve"> </w:t>
      </w:r>
    </w:p>
    <w:p w14:paraId="5BACAE46" w14:textId="565603AA" w:rsidR="00E12D18" w:rsidRPr="004B252A" w:rsidRDefault="6813DEF9" w:rsidP="6813DEF9">
      <w:pPr>
        <w:spacing w:after="0"/>
        <w:rPr>
          <w:rFonts w:asciiTheme="minorHAnsi" w:eastAsiaTheme="minorEastAsia" w:hAnsiTheme="minorHAnsi" w:cstheme="majorBidi"/>
          <w:b/>
          <w:bCs/>
          <w:color w:val="auto"/>
          <w:sz w:val="32"/>
          <w:szCs w:val="32"/>
          <w:lang w:eastAsia="en-US"/>
        </w:rPr>
      </w:pPr>
      <w:r w:rsidRPr="004B252A">
        <w:rPr>
          <w:rFonts w:asciiTheme="minorHAnsi" w:eastAsiaTheme="minorEastAsia" w:hAnsiTheme="minorHAnsi" w:cstheme="majorBidi"/>
          <w:b/>
          <w:bCs/>
          <w:color w:val="auto"/>
          <w:sz w:val="32"/>
          <w:szCs w:val="32"/>
          <w:lang w:eastAsia="en-US"/>
        </w:rPr>
        <w:t>12. Food Allergies and the Curriculum</w:t>
      </w:r>
    </w:p>
    <w:p w14:paraId="272961AB" w14:textId="52A90F5C" w:rsidR="00E12D18" w:rsidRPr="004B252A" w:rsidRDefault="6813DEF9" w:rsidP="6813DEF9">
      <w:pPr>
        <w:spacing w:after="12"/>
        <w:rPr>
          <w:rFonts w:asciiTheme="minorHAnsi" w:hAnsiTheme="minorHAnsi"/>
          <w:color w:val="auto"/>
        </w:rPr>
      </w:pPr>
      <w:r w:rsidRPr="004B252A">
        <w:rPr>
          <w:rFonts w:asciiTheme="minorHAnsi" w:eastAsiaTheme="minorEastAsia" w:hAnsiTheme="minorHAnsi" w:cstheme="minorBidi"/>
          <w:color w:val="auto"/>
          <w:szCs w:val="22"/>
        </w:rPr>
        <w:t xml:space="preserve">• </w:t>
      </w:r>
      <w:r w:rsidRPr="004B252A">
        <w:rPr>
          <w:rFonts w:asciiTheme="minorHAnsi" w:eastAsiaTheme="minorEastAsia" w:hAnsiTheme="minorHAnsi" w:cstheme="minorBidi"/>
          <w:color w:val="auto"/>
        </w:rPr>
        <w:t>Measures to manage the risks of exposure to a food allergen through food brought in by others (for example parents, children and young people or staff) are in place and communication is shared with relevant parties - this can be the whole school community.</w:t>
      </w:r>
    </w:p>
    <w:p w14:paraId="0C38AAE8" w14:textId="2BB02033" w:rsidR="00E12D18" w:rsidRPr="004B252A" w:rsidRDefault="00E12D18">
      <w:pPr>
        <w:spacing w:after="12"/>
        <w:rPr>
          <w:rFonts w:asciiTheme="minorHAnsi" w:hAnsiTheme="minorHAnsi"/>
          <w:color w:val="auto"/>
        </w:rPr>
      </w:pPr>
      <w:r w:rsidRPr="004B252A">
        <w:rPr>
          <w:rFonts w:asciiTheme="minorHAnsi" w:eastAsiaTheme="minorEastAsia" w:hAnsiTheme="minorHAnsi" w:cstheme="minorBidi"/>
          <w:color w:val="auto"/>
          <w:szCs w:val="22"/>
        </w:rPr>
        <w:t xml:space="preserve">• Where children and young people have known allergy to airborne or contact allergens, </w:t>
      </w:r>
      <w:r w:rsidR="6FB56942" w:rsidRPr="004B252A">
        <w:rPr>
          <w:rFonts w:asciiTheme="minorHAnsi" w:eastAsiaTheme="minorEastAsia" w:hAnsiTheme="minorHAnsi" w:cstheme="minorBidi"/>
          <w:color w:val="auto"/>
          <w:szCs w:val="22"/>
        </w:rPr>
        <w:t>the school puts in</w:t>
      </w:r>
      <w:r w:rsidRPr="004B252A">
        <w:rPr>
          <w:rFonts w:asciiTheme="minorHAnsi" w:eastAsiaTheme="minorEastAsia" w:hAnsiTheme="minorHAnsi" w:cstheme="minorBidi"/>
          <w:color w:val="auto"/>
          <w:szCs w:val="22"/>
        </w:rPr>
        <w:t xml:space="preserve"> </w:t>
      </w:r>
      <w:r w:rsidR="5B5DD780" w:rsidRPr="004B252A">
        <w:rPr>
          <w:rFonts w:asciiTheme="minorHAnsi" w:eastAsiaTheme="minorEastAsia" w:hAnsiTheme="minorHAnsi" w:cstheme="minorBidi"/>
          <w:color w:val="auto"/>
          <w:szCs w:val="22"/>
        </w:rPr>
        <w:t xml:space="preserve">place individual risk </w:t>
      </w:r>
      <w:r w:rsidR="289F9DB6" w:rsidRPr="004B252A">
        <w:rPr>
          <w:rFonts w:asciiTheme="minorHAnsi" w:eastAsiaTheme="minorEastAsia" w:hAnsiTheme="minorHAnsi" w:cstheme="minorBidi"/>
          <w:color w:val="auto"/>
          <w:szCs w:val="22"/>
        </w:rPr>
        <w:t>assessments manage</w:t>
      </w:r>
      <w:r w:rsidRPr="004B252A">
        <w:rPr>
          <w:rFonts w:asciiTheme="minorHAnsi" w:eastAsiaTheme="minorEastAsia" w:hAnsiTheme="minorHAnsi" w:cstheme="minorBidi"/>
          <w:color w:val="auto"/>
          <w:szCs w:val="22"/>
        </w:rPr>
        <w:t xml:space="preserve"> the risk of the child or young person being exposed to such allergens. </w:t>
      </w:r>
    </w:p>
    <w:p w14:paraId="493A2E5C" w14:textId="77777777" w:rsidR="00E12D18" w:rsidRPr="004B252A" w:rsidRDefault="00E12D18">
      <w:pPr>
        <w:spacing w:after="12"/>
        <w:rPr>
          <w:rFonts w:asciiTheme="minorHAnsi" w:hAnsiTheme="minorHAnsi"/>
          <w:color w:val="auto"/>
        </w:rPr>
      </w:pPr>
      <w:r w:rsidRPr="004B252A">
        <w:rPr>
          <w:rFonts w:asciiTheme="minorHAnsi" w:eastAsiaTheme="minorEastAsia" w:hAnsiTheme="minorHAnsi" w:cstheme="minorBidi"/>
          <w:color w:val="auto"/>
          <w:szCs w:val="22"/>
        </w:rPr>
        <w:t xml:space="preserve">• An expectation that staff planning any activity should consider the risk of exposure to allergens, for example in craft, science, musical or cooking activities, or where activities involve animals. </w:t>
      </w:r>
    </w:p>
    <w:p w14:paraId="2F9576CC" w14:textId="75012D77" w:rsidR="00E12D18" w:rsidRPr="004B252A" w:rsidRDefault="00E12D18">
      <w:pPr>
        <w:spacing w:after="12"/>
        <w:rPr>
          <w:rFonts w:asciiTheme="minorHAnsi" w:hAnsiTheme="minorHAnsi"/>
          <w:color w:val="auto"/>
        </w:rPr>
      </w:pPr>
      <w:r w:rsidRPr="004B252A">
        <w:rPr>
          <w:rFonts w:asciiTheme="minorHAnsi" w:eastAsiaTheme="minorEastAsia" w:hAnsiTheme="minorHAnsi" w:cstheme="minorBidi"/>
          <w:color w:val="auto"/>
          <w:szCs w:val="22"/>
        </w:rPr>
        <w:t>• Specific risk assessments to manage the risks of exposure to allergens in individuals with an allergy when planning external visits or trips.</w:t>
      </w:r>
    </w:p>
    <w:p w14:paraId="63EC4A5D" w14:textId="688D7FBB" w:rsidR="00E12D18" w:rsidRPr="004B252A" w:rsidRDefault="00E12D18" w:rsidP="19385B24">
      <w:pPr>
        <w:spacing w:after="12"/>
        <w:rPr>
          <w:rFonts w:asciiTheme="minorHAnsi" w:hAnsiTheme="minorHAnsi"/>
          <w:color w:val="auto"/>
        </w:rPr>
      </w:pPr>
    </w:p>
    <w:p w14:paraId="53542EF4" w14:textId="77777777" w:rsidR="00E12D18" w:rsidRPr="004B252A" w:rsidRDefault="00E12D18">
      <w:pPr>
        <w:spacing w:after="12"/>
        <w:rPr>
          <w:rFonts w:asciiTheme="minorHAnsi" w:hAnsiTheme="minorHAnsi"/>
          <w:color w:val="auto"/>
          <w:szCs w:val="22"/>
        </w:rPr>
      </w:pPr>
    </w:p>
    <w:p w14:paraId="1C572B3C" w14:textId="7531DD0C" w:rsidR="003E2D48" w:rsidRPr="004B252A" w:rsidRDefault="00730585" w:rsidP="000D0FC4">
      <w:pPr>
        <w:spacing w:after="0"/>
        <w:rPr>
          <w:rFonts w:asciiTheme="minorHAnsi" w:hAnsiTheme="minorHAnsi"/>
          <w:color w:val="auto"/>
          <w:szCs w:val="22"/>
        </w:rPr>
      </w:pPr>
      <w:r w:rsidRPr="004B252A">
        <w:rPr>
          <w:rFonts w:asciiTheme="minorHAnsi" w:eastAsiaTheme="minorEastAsia" w:hAnsiTheme="minorHAnsi" w:cstheme="majorHAnsi"/>
          <w:b/>
          <w:color w:val="auto"/>
          <w:kern w:val="0"/>
          <w:sz w:val="32"/>
          <w:szCs w:val="32"/>
          <w:lang w:eastAsia="en-US"/>
          <w14:ligatures w14:val="none"/>
        </w:rPr>
        <w:t>1</w:t>
      </w:r>
      <w:r w:rsidR="005D0D1D" w:rsidRPr="004B252A">
        <w:rPr>
          <w:rFonts w:asciiTheme="minorHAnsi" w:eastAsiaTheme="minorEastAsia" w:hAnsiTheme="minorHAnsi" w:cstheme="majorHAnsi"/>
          <w:b/>
          <w:color w:val="auto"/>
          <w:kern w:val="0"/>
          <w:sz w:val="32"/>
          <w:szCs w:val="32"/>
          <w:lang w:eastAsia="en-US"/>
          <w14:ligatures w14:val="none"/>
        </w:rPr>
        <w:t>3</w:t>
      </w:r>
      <w:r w:rsidRPr="004B252A">
        <w:rPr>
          <w:rFonts w:asciiTheme="minorHAnsi" w:eastAsiaTheme="minorEastAsia" w:hAnsiTheme="minorHAnsi" w:cstheme="majorHAnsi"/>
          <w:b/>
          <w:color w:val="auto"/>
          <w:kern w:val="0"/>
          <w:sz w:val="32"/>
          <w:szCs w:val="32"/>
          <w:lang w:eastAsia="en-US"/>
          <w14:ligatures w14:val="none"/>
        </w:rPr>
        <w:t xml:space="preserve">. School </w:t>
      </w:r>
      <w:r w:rsidR="004E47EC" w:rsidRPr="004B252A">
        <w:rPr>
          <w:rFonts w:asciiTheme="minorHAnsi" w:eastAsiaTheme="minorEastAsia" w:hAnsiTheme="minorHAnsi" w:cstheme="majorHAnsi"/>
          <w:b/>
          <w:color w:val="auto"/>
          <w:kern w:val="0"/>
          <w:sz w:val="32"/>
          <w:szCs w:val="32"/>
          <w:lang w:eastAsia="en-US"/>
          <w14:ligatures w14:val="none"/>
        </w:rPr>
        <w:t>Visits and T</w:t>
      </w:r>
      <w:r w:rsidRPr="004B252A">
        <w:rPr>
          <w:rFonts w:asciiTheme="minorHAnsi" w:eastAsiaTheme="minorEastAsia" w:hAnsiTheme="minorHAnsi" w:cstheme="majorHAnsi"/>
          <w:b/>
          <w:color w:val="auto"/>
          <w:kern w:val="0"/>
          <w:sz w:val="32"/>
          <w:szCs w:val="32"/>
          <w:lang w:eastAsia="en-US"/>
          <w14:ligatures w14:val="none"/>
        </w:rPr>
        <w:t>rips</w:t>
      </w:r>
      <w:r w:rsidRPr="004B252A">
        <w:rPr>
          <w:rFonts w:asciiTheme="minorHAnsi" w:hAnsiTheme="minorHAnsi"/>
          <w:color w:val="auto"/>
          <w:szCs w:val="22"/>
        </w:rPr>
        <w:t xml:space="preserve">  </w:t>
      </w:r>
    </w:p>
    <w:p w14:paraId="57225FEE"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5CC72412" w14:textId="5767F853"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Staff leading school trips will ensure they carry all relevant emergency supplies. Trip leaders will check that all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with medical conditions, including allergies, carry their medication.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unable to produce their required medication will not be able to attend the excursion. </w:t>
      </w:r>
    </w:p>
    <w:p w14:paraId="5EBFB4FB"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7B8EF758" w14:textId="1DDE2B5D"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All the activities on the school trip will be risk assessed to see if they pose a threat to allergic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and alternative activities planned to ensure inclusion. </w:t>
      </w:r>
    </w:p>
    <w:p w14:paraId="36B3D5F8"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2C244D42" w14:textId="77777777" w:rsidR="003E2D48" w:rsidRPr="004B252A" w:rsidRDefault="00730585">
      <w:pPr>
        <w:spacing w:after="142" w:line="249" w:lineRule="auto"/>
        <w:ind w:left="-5" w:hanging="10"/>
        <w:rPr>
          <w:rFonts w:asciiTheme="minorHAnsi" w:hAnsiTheme="minorHAnsi"/>
          <w:color w:val="auto"/>
          <w:szCs w:val="22"/>
        </w:rPr>
      </w:pPr>
      <w:r w:rsidRPr="004B252A">
        <w:rPr>
          <w:rFonts w:asciiTheme="minorHAnsi" w:hAnsiTheme="minorHAnsi"/>
          <w:color w:val="auto"/>
          <w:szCs w:val="22"/>
        </w:rPr>
        <w:t xml:space="preserve">Overnight school trips should be possible with careful planning and a meeting for parents with the lead member of staff planning the trip should be arranged. Staff at the venue for an </w:t>
      </w:r>
      <w:r w:rsidRPr="004B252A">
        <w:rPr>
          <w:rFonts w:asciiTheme="minorHAnsi" w:hAnsiTheme="minorHAnsi"/>
          <w:color w:val="auto"/>
          <w:szCs w:val="22"/>
        </w:rPr>
        <w:lastRenderedPageBreak/>
        <w:t xml:space="preserve">overnight school trip should be briefed early on that an allergic child is attending and will need appropriate food (if provided by the venue). </w:t>
      </w:r>
    </w:p>
    <w:p w14:paraId="3BDEE3EC" w14:textId="77777777" w:rsidR="009124BD" w:rsidRPr="004B252A" w:rsidRDefault="009124BD">
      <w:pPr>
        <w:pStyle w:val="Heading3"/>
        <w:ind w:left="-5"/>
        <w:rPr>
          <w:rFonts w:asciiTheme="minorHAnsi" w:hAnsiTheme="minorHAnsi"/>
          <w:color w:val="auto"/>
          <w:sz w:val="22"/>
          <w:szCs w:val="22"/>
        </w:rPr>
      </w:pPr>
    </w:p>
    <w:p w14:paraId="07B49F5E" w14:textId="238EE473" w:rsidR="003E2D48" w:rsidRPr="004B252A" w:rsidRDefault="00730585">
      <w:pPr>
        <w:pStyle w:val="Heading3"/>
        <w:ind w:left="-5"/>
        <w:rPr>
          <w:rFonts w:asciiTheme="minorHAnsi" w:hAnsiTheme="minorHAnsi"/>
          <w:color w:val="auto"/>
          <w:sz w:val="22"/>
          <w:szCs w:val="22"/>
        </w:rPr>
      </w:pPr>
      <w:r w:rsidRPr="004B252A">
        <w:rPr>
          <w:rFonts w:asciiTheme="minorHAnsi" w:hAnsiTheme="minorHAnsi"/>
          <w:color w:val="auto"/>
          <w:sz w:val="22"/>
          <w:szCs w:val="22"/>
        </w:rPr>
        <w:t xml:space="preserve">Sporting Excursions </w:t>
      </w:r>
    </w:p>
    <w:p w14:paraId="37528A14"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Allergic children should have every opportunity to attend sports trips to other schools. The school will ensure that the P.E. teacher/s are fully aware of the situation. The school being visited will be notified that a member of the team has an allergy when arranging the fixture. A member of staff trained in administering adrenaline will accompany the team. If another school feels that they are not equipped to cater for any food-allergic child, the school will arrange for the child to take alternative/their own food. </w:t>
      </w:r>
    </w:p>
    <w:p w14:paraId="7487EC31" w14:textId="77777777" w:rsidR="003E2D48" w:rsidRPr="004B252A" w:rsidRDefault="00730585">
      <w:pPr>
        <w:spacing w:after="0"/>
        <w:rPr>
          <w:rFonts w:asciiTheme="minorHAnsi" w:hAnsiTheme="minorHAnsi"/>
          <w:color w:val="auto"/>
          <w:szCs w:val="22"/>
        </w:rPr>
      </w:pPr>
      <w:r w:rsidRPr="004B252A">
        <w:rPr>
          <w:rFonts w:asciiTheme="minorHAnsi" w:hAnsiTheme="minorHAnsi"/>
          <w:b/>
          <w:color w:val="auto"/>
          <w:szCs w:val="22"/>
        </w:rPr>
        <w:t xml:space="preserve"> </w:t>
      </w:r>
    </w:p>
    <w:p w14:paraId="1D7D0638" w14:textId="77777777" w:rsidR="003E2D48" w:rsidRPr="004B252A" w:rsidRDefault="00730585">
      <w:pPr>
        <w:spacing w:after="142" w:line="249" w:lineRule="auto"/>
        <w:ind w:left="-5" w:hanging="10"/>
        <w:rPr>
          <w:rFonts w:asciiTheme="minorHAnsi" w:hAnsiTheme="minorHAnsi"/>
          <w:color w:val="auto"/>
          <w:szCs w:val="22"/>
        </w:rPr>
      </w:pPr>
      <w:r w:rsidRPr="004B252A">
        <w:rPr>
          <w:rFonts w:asciiTheme="minorHAnsi" w:hAnsiTheme="minorHAnsi"/>
          <w:color w:val="auto"/>
          <w:szCs w:val="22"/>
        </w:rPr>
        <w:t xml:space="preserve">Most parents are keen that their children should be included in the full life of the school where possible, and the school will need their co-operation with any special arrangements required. </w:t>
      </w:r>
    </w:p>
    <w:p w14:paraId="606453E8" w14:textId="77777777" w:rsidR="003E2D48" w:rsidRPr="004B252A" w:rsidRDefault="6813DEF9">
      <w:pPr>
        <w:spacing w:after="14"/>
        <w:ind w:left="360"/>
        <w:rPr>
          <w:rFonts w:asciiTheme="minorHAnsi" w:hAnsiTheme="minorHAnsi"/>
          <w:color w:val="auto"/>
          <w:szCs w:val="22"/>
        </w:rPr>
      </w:pPr>
      <w:r w:rsidRPr="004B252A">
        <w:rPr>
          <w:rFonts w:asciiTheme="minorHAnsi" w:hAnsiTheme="minorHAnsi"/>
          <w:color w:val="auto"/>
        </w:rPr>
        <w:t xml:space="preserve"> </w:t>
      </w:r>
    </w:p>
    <w:p w14:paraId="0CB58BD8" w14:textId="3CF8F647" w:rsidR="6813DEF9" w:rsidRPr="004B252A" w:rsidRDefault="6813DEF9" w:rsidP="6813DEF9">
      <w:pPr>
        <w:spacing w:after="0"/>
        <w:rPr>
          <w:rFonts w:asciiTheme="minorHAnsi" w:eastAsiaTheme="minorEastAsia" w:hAnsiTheme="minorHAnsi" w:cstheme="majorBidi"/>
          <w:b/>
          <w:bCs/>
          <w:color w:val="auto"/>
          <w:sz w:val="32"/>
          <w:szCs w:val="32"/>
          <w:lang w:eastAsia="en-US"/>
        </w:rPr>
      </w:pPr>
    </w:p>
    <w:p w14:paraId="54E968CA" w14:textId="59452531" w:rsidR="003E2D48" w:rsidRPr="004B252A" w:rsidRDefault="00730585" w:rsidP="000D0FC4">
      <w:pPr>
        <w:spacing w:after="0"/>
        <w:rPr>
          <w:rFonts w:asciiTheme="minorHAnsi" w:hAnsiTheme="minorHAnsi"/>
          <w:color w:val="auto"/>
        </w:rPr>
      </w:pPr>
      <w:r w:rsidRPr="004B252A">
        <w:rPr>
          <w:rFonts w:asciiTheme="minorHAnsi" w:eastAsiaTheme="minorEastAsia" w:hAnsiTheme="minorHAnsi" w:cstheme="majorBidi"/>
          <w:b/>
          <w:bCs/>
          <w:color w:val="auto"/>
          <w:kern w:val="0"/>
          <w:sz w:val="32"/>
          <w:szCs w:val="32"/>
          <w:lang w:eastAsia="en-US"/>
          <w14:ligatures w14:val="none"/>
        </w:rPr>
        <w:t>1</w:t>
      </w:r>
      <w:r w:rsidR="005D0D1D" w:rsidRPr="004B252A">
        <w:rPr>
          <w:rFonts w:asciiTheme="minorHAnsi" w:eastAsiaTheme="minorEastAsia" w:hAnsiTheme="minorHAnsi" w:cstheme="majorBidi"/>
          <w:b/>
          <w:bCs/>
          <w:color w:val="auto"/>
          <w:kern w:val="0"/>
          <w:sz w:val="32"/>
          <w:szCs w:val="32"/>
          <w:lang w:eastAsia="en-US"/>
          <w14:ligatures w14:val="none"/>
        </w:rPr>
        <w:t>4</w:t>
      </w:r>
      <w:r w:rsidRPr="004B252A">
        <w:rPr>
          <w:rFonts w:asciiTheme="minorHAnsi" w:eastAsiaTheme="minorEastAsia" w:hAnsiTheme="minorHAnsi" w:cstheme="majorBidi"/>
          <w:b/>
          <w:bCs/>
          <w:color w:val="auto"/>
          <w:kern w:val="0"/>
          <w:sz w:val="32"/>
          <w:szCs w:val="32"/>
          <w:lang w:eastAsia="en-US"/>
          <w14:ligatures w14:val="none"/>
        </w:rPr>
        <w:t xml:space="preserve">. Allergy awareness and nut bans </w:t>
      </w:r>
    </w:p>
    <w:p w14:paraId="397F2C34"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5ECF8ED2" w14:textId="77DF8218" w:rsidR="003E2D48" w:rsidRPr="004B252A" w:rsidRDefault="00074BF0">
      <w:pPr>
        <w:spacing w:after="5" w:line="249" w:lineRule="auto"/>
        <w:ind w:left="-5" w:hanging="10"/>
        <w:rPr>
          <w:rFonts w:asciiTheme="minorHAnsi" w:hAnsiTheme="minorHAnsi"/>
          <w:color w:val="auto"/>
          <w:szCs w:val="22"/>
        </w:rPr>
      </w:pPr>
      <w:r w:rsidRPr="004B252A">
        <w:rPr>
          <w:rFonts w:asciiTheme="minorHAnsi" w:hAnsiTheme="minorHAnsi"/>
          <w:color w:val="auto"/>
          <w:szCs w:val="22"/>
        </w:rPr>
        <w:t>St Andrew’s</w:t>
      </w:r>
      <w:r w:rsidR="00730585" w:rsidRPr="004B252A">
        <w:rPr>
          <w:rFonts w:asciiTheme="minorHAnsi" w:hAnsiTheme="minorHAnsi"/>
          <w:color w:val="auto"/>
          <w:szCs w:val="22"/>
        </w:rPr>
        <w:t xml:space="preserve"> School supports the approach advocated by Anaphylaxis UK towards nut bans/nut free schools. They would not necessarily support a blanket ban on any particular allergen in any establishment, including in schools. This is because nuts are only one of many allergens that could affect </w:t>
      </w:r>
      <w:r w:rsidR="00E60456" w:rsidRPr="004B252A">
        <w:rPr>
          <w:rFonts w:asciiTheme="minorHAnsi" w:hAnsiTheme="minorHAnsi"/>
          <w:color w:val="auto"/>
          <w:szCs w:val="22"/>
        </w:rPr>
        <w:t>student</w:t>
      </w:r>
      <w:r w:rsidR="00730585" w:rsidRPr="004B252A">
        <w:rPr>
          <w:rFonts w:asciiTheme="minorHAnsi" w:hAnsiTheme="minorHAnsi"/>
          <w:color w:val="auto"/>
          <w:szCs w:val="22"/>
        </w:rPr>
        <w:t>s, and no school could guarantee a truly allergen free environment for a child living with food allergy. They advocate instead for schools to adopt a culture of allergy awareness and education</w:t>
      </w:r>
      <w:r w:rsidR="00730585" w:rsidRPr="004B252A">
        <w:rPr>
          <w:rFonts w:asciiTheme="minorHAnsi" w:hAnsiTheme="minorHAnsi"/>
          <w:i/>
          <w:color w:val="auto"/>
          <w:szCs w:val="22"/>
        </w:rPr>
        <w:t>.</w:t>
      </w:r>
      <w:r w:rsidR="00730585" w:rsidRPr="004B252A">
        <w:rPr>
          <w:rFonts w:asciiTheme="minorHAnsi" w:hAnsiTheme="minorHAnsi"/>
          <w:color w:val="auto"/>
          <w:szCs w:val="22"/>
        </w:rPr>
        <w:t xml:space="preserve"> </w:t>
      </w:r>
    </w:p>
    <w:p w14:paraId="5BA6F683"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2F4BF2D5" w14:textId="3FE12A84"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 'whole school awareness of allergies' is a much better approach, as it ensures teachers,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and all other staff are aware of what allergies are, the importance of avoiding the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allergens, the signs &amp; symptoms, how to deal with allergic reactions and to ensure policies and procedures are in place to minimise risk.  </w:t>
      </w:r>
    </w:p>
    <w:p w14:paraId="0FAF96CB" w14:textId="77777777" w:rsidR="003E2D48" w:rsidRPr="004B252A" w:rsidRDefault="00730585">
      <w:pPr>
        <w:spacing w:after="12"/>
        <w:rPr>
          <w:rFonts w:asciiTheme="minorHAnsi" w:hAnsiTheme="minorHAnsi"/>
          <w:color w:val="auto"/>
          <w:szCs w:val="22"/>
        </w:rPr>
      </w:pPr>
      <w:r w:rsidRPr="004B252A">
        <w:rPr>
          <w:rFonts w:asciiTheme="minorHAnsi" w:hAnsiTheme="minorHAnsi"/>
          <w:color w:val="auto"/>
          <w:szCs w:val="22"/>
        </w:rPr>
        <w:t xml:space="preserve"> </w:t>
      </w:r>
    </w:p>
    <w:p w14:paraId="5E38B32D" w14:textId="339DAE3D" w:rsidR="003E2D48" w:rsidRPr="004B252A" w:rsidRDefault="00730585" w:rsidP="000D0FC4">
      <w:pPr>
        <w:spacing w:after="0"/>
        <w:rPr>
          <w:rFonts w:asciiTheme="minorHAnsi" w:hAnsiTheme="minorHAnsi"/>
          <w:color w:val="auto"/>
          <w:szCs w:val="22"/>
        </w:rPr>
      </w:pPr>
      <w:r w:rsidRPr="004B252A">
        <w:rPr>
          <w:rFonts w:asciiTheme="minorHAnsi" w:eastAsiaTheme="minorEastAsia" w:hAnsiTheme="minorHAnsi" w:cstheme="majorHAnsi"/>
          <w:b/>
          <w:color w:val="auto"/>
          <w:kern w:val="0"/>
          <w:sz w:val="32"/>
          <w:szCs w:val="32"/>
          <w:lang w:eastAsia="en-US"/>
          <w14:ligatures w14:val="none"/>
        </w:rPr>
        <w:t>1</w:t>
      </w:r>
      <w:r w:rsidR="005D0D1D" w:rsidRPr="004B252A">
        <w:rPr>
          <w:rFonts w:asciiTheme="minorHAnsi" w:eastAsiaTheme="minorEastAsia" w:hAnsiTheme="minorHAnsi" w:cstheme="majorHAnsi"/>
          <w:b/>
          <w:color w:val="auto"/>
          <w:kern w:val="0"/>
          <w:sz w:val="32"/>
          <w:szCs w:val="32"/>
          <w:lang w:eastAsia="en-US"/>
          <w14:ligatures w14:val="none"/>
        </w:rPr>
        <w:t>5</w:t>
      </w:r>
      <w:r w:rsidRPr="004B252A">
        <w:rPr>
          <w:rFonts w:asciiTheme="minorHAnsi" w:eastAsiaTheme="minorEastAsia" w:hAnsiTheme="minorHAnsi" w:cstheme="majorHAnsi"/>
          <w:b/>
          <w:color w:val="auto"/>
          <w:kern w:val="0"/>
          <w:sz w:val="32"/>
          <w:szCs w:val="32"/>
          <w:lang w:eastAsia="en-US"/>
          <w14:ligatures w14:val="none"/>
        </w:rPr>
        <w:t xml:space="preserve">. Risk Assessment </w:t>
      </w:r>
    </w:p>
    <w:p w14:paraId="403E9F7D" w14:textId="77777777" w:rsidR="003E2D48" w:rsidRPr="004B252A" w:rsidRDefault="00730585">
      <w:pPr>
        <w:spacing w:after="0"/>
        <w:ind w:left="360"/>
        <w:rPr>
          <w:rFonts w:asciiTheme="minorHAnsi" w:hAnsiTheme="minorHAnsi"/>
          <w:color w:val="auto"/>
          <w:szCs w:val="22"/>
        </w:rPr>
      </w:pPr>
      <w:r w:rsidRPr="004B252A">
        <w:rPr>
          <w:rFonts w:asciiTheme="minorHAnsi" w:hAnsiTheme="minorHAnsi"/>
          <w:color w:val="auto"/>
          <w:szCs w:val="22"/>
        </w:rPr>
        <w:t xml:space="preserve"> </w:t>
      </w:r>
    </w:p>
    <w:p w14:paraId="3A0B8EAF" w14:textId="686DA5AA" w:rsidR="0025068E" w:rsidRPr="004B252A" w:rsidRDefault="00074BF0" w:rsidP="0025068E">
      <w:pPr>
        <w:spacing w:after="5" w:line="249" w:lineRule="auto"/>
        <w:ind w:left="-5" w:hanging="10"/>
        <w:rPr>
          <w:rFonts w:asciiTheme="minorHAnsi" w:hAnsiTheme="minorHAnsi"/>
          <w:color w:val="auto"/>
          <w:szCs w:val="22"/>
        </w:rPr>
      </w:pPr>
      <w:r w:rsidRPr="004B252A">
        <w:rPr>
          <w:rFonts w:asciiTheme="minorHAnsi" w:hAnsiTheme="minorHAnsi"/>
          <w:color w:val="auto"/>
          <w:szCs w:val="22"/>
        </w:rPr>
        <w:t>St Andrew’s</w:t>
      </w:r>
      <w:r w:rsidR="00730585" w:rsidRPr="004B252A">
        <w:rPr>
          <w:rFonts w:asciiTheme="minorHAnsi" w:hAnsiTheme="minorHAnsi"/>
          <w:color w:val="auto"/>
          <w:szCs w:val="22"/>
        </w:rPr>
        <w:t xml:space="preserve"> School will conduct a detailed individual risk assessment</w:t>
      </w:r>
      <w:r w:rsidR="004D1350" w:rsidRPr="004B252A">
        <w:rPr>
          <w:rFonts w:asciiTheme="minorHAnsi" w:hAnsiTheme="minorHAnsi"/>
          <w:color w:val="auto"/>
          <w:szCs w:val="22"/>
        </w:rPr>
        <w:t xml:space="preserve"> (see appendix</w:t>
      </w:r>
      <w:r w:rsidR="002017CF" w:rsidRPr="004B252A">
        <w:rPr>
          <w:rFonts w:asciiTheme="minorHAnsi" w:hAnsiTheme="minorHAnsi"/>
          <w:color w:val="auto"/>
          <w:szCs w:val="22"/>
        </w:rPr>
        <w:t xml:space="preserve"> B</w:t>
      </w:r>
      <w:r w:rsidR="004D1350" w:rsidRPr="004B252A">
        <w:rPr>
          <w:rFonts w:asciiTheme="minorHAnsi" w:hAnsiTheme="minorHAnsi"/>
          <w:color w:val="auto"/>
          <w:szCs w:val="22"/>
        </w:rPr>
        <w:t>)</w:t>
      </w:r>
      <w:r w:rsidR="00730585" w:rsidRPr="004B252A">
        <w:rPr>
          <w:rFonts w:asciiTheme="minorHAnsi" w:hAnsiTheme="minorHAnsi"/>
          <w:color w:val="auto"/>
          <w:szCs w:val="22"/>
        </w:rPr>
        <w:t xml:space="preserve"> for all new joining </w:t>
      </w:r>
      <w:r w:rsidR="00E60456" w:rsidRPr="004B252A">
        <w:rPr>
          <w:rFonts w:asciiTheme="minorHAnsi" w:hAnsiTheme="minorHAnsi"/>
          <w:color w:val="auto"/>
          <w:szCs w:val="22"/>
        </w:rPr>
        <w:t>student</w:t>
      </w:r>
      <w:r w:rsidR="00730585" w:rsidRPr="004B252A">
        <w:rPr>
          <w:rFonts w:asciiTheme="minorHAnsi" w:hAnsiTheme="minorHAnsi"/>
          <w:color w:val="auto"/>
          <w:szCs w:val="22"/>
        </w:rPr>
        <w:t xml:space="preserve">s with allergies and any </w:t>
      </w:r>
      <w:r w:rsidR="00E60456" w:rsidRPr="004B252A">
        <w:rPr>
          <w:rFonts w:asciiTheme="minorHAnsi" w:hAnsiTheme="minorHAnsi"/>
          <w:color w:val="auto"/>
          <w:szCs w:val="22"/>
        </w:rPr>
        <w:t>student</w:t>
      </w:r>
      <w:r w:rsidR="00730585" w:rsidRPr="004B252A">
        <w:rPr>
          <w:rFonts w:asciiTheme="minorHAnsi" w:hAnsiTheme="minorHAnsi"/>
          <w:color w:val="auto"/>
          <w:szCs w:val="22"/>
        </w:rPr>
        <w:t xml:space="preserve">s newly diagnosed, to help identify any gaps in our systems and processes for keeping allergic children safe. </w:t>
      </w:r>
    </w:p>
    <w:p w14:paraId="4D135DB0" w14:textId="0063BF73" w:rsidR="004E47EC" w:rsidRPr="004B252A" w:rsidRDefault="004E47EC" w:rsidP="004E47EC">
      <w:pPr>
        <w:spacing w:after="12"/>
        <w:rPr>
          <w:rFonts w:asciiTheme="minorHAnsi" w:hAnsiTheme="minorHAnsi"/>
          <w:color w:val="auto"/>
          <w:szCs w:val="22"/>
        </w:rPr>
      </w:pPr>
    </w:p>
    <w:p w14:paraId="57B37115" w14:textId="73300485" w:rsidR="004E47EC" w:rsidRPr="004B252A" w:rsidRDefault="005D0D1D" w:rsidP="004E47EC">
      <w:pPr>
        <w:spacing w:after="0"/>
        <w:rPr>
          <w:rFonts w:asciiTheme="minorHAnsi" w:eastAsiaTheme="minorEastAsia" w:hAnsiTheme="minorHAnsi" w:cstheme="majorBidi"/>
          <w:b/>
          <w:color w:val="auto"/>
          <w:sz w:val="32"/>
          <w:szCs w:val="32"/>
          <w:lang w:eastAsia="en-US"/>
        </w:rPr>
      </w:pPr>
      <w:r w:rsidRPr="004B252A">
        <w:rPr>
          <w:rFonts w:asciiTheme="minorHAnsi" w:eastAsiaTheme="minorEastAsia" w:hAnsiTheme="minorHAnsi" w:cstheme="majorBidi"/>
          <w:b/>
          <w:color w:val="auto"/>
          <w:sz w:val="32"/>
          <w:szCs w:val="32"/>
          <w:lang w:eastAsia="en-US"/>
        </w:rPr>
        <w:t xml:space="preserve">16. </w:t>
      </w:r>
      <w:r w:rsidR="004E47EC" w:rsidRPr="004B252A">
        <w:rPr>
          <w:rFonts w:asciiTheme="minorHAnsi" w:eastAsiaTheme="minorEastAsia" w:hAnsiTheme="minorHAnsi" w:cstheme="majorBidi"/>
          <w:b/>
          <w:color w:val="auto"/>
          <w:sz w:val="32"/>
          <w:szCs w:val="32"/>
          <w:lang w:eastAsia="en-US"/>
        </w:rPr>
        <w:t>Serious Incidents and “Near Misses”</w:t>
      </w:r>
    </w:p>
    <w:p w14:paraId="5C471839" w14:textId="77777777" w:rsidR="004E47EC" w:rsidRPr="004B252A" w:rsidRDefault="004E47EC">
      <w:pPr>
        <w:spacing w:after="0"/>
        <w:rPr>
          <w:rFonts w:asciiTheme="minorHAnsi" w:hAnsiTheme="minorHAnsi"/>
          <w:color w:val="auto"/>
        </w:rPr>
      </w:pPr>
    </w:p>
    <w:p w14:paraId="71A1322B" w14:textId="6017A640" w:rsidR="004E47EC" w:rsidRPr="004B252A" w:rsidRDefault="004E47EC">
      <w:pPr>
        <w:spacing w:after="0"/>
        <w:rPr>
          <w:rFonts w:asciiTheme="minorHAnsi" w:hAnsiTheme="minorHAnsi"/>
          <w:color w:val="auto"/>
        </w:rPr>
      </w:pPr>
      <w:r w:rsidRPr="004B252A">
        <w:rPr>
          <w:rFonts w:asciiTheme="minorHAnsi" w:hAnsiTheme="minorHAnsi"/>
          <w:color w:val="auto"/>
        </w:rPr>
        <w:t>The school will record, report and respond to serious incidents or “near misses” involving allergy safety.</w:t>
      </w:r>
      <w:r w:rsidR="00E013BB" w:rsidRPr="004B252A">
        <w:rPr>
          <w:rFonts w:asciiTheme="minorHAnsi" w:hAnsiTheme="minorHAnsi"/>
          <w:color w:val="auto"/>
        </w:rPr>
        <w:t xml:space="preserve"> This is reported by</w:t>
      </w:r>
      <w:r w:rsidR="76616990" w:rsidRPr="004B252A">
        <w:rPr>
          <w:rFonts w:asciiTheme="minorHAnsi" w:hAnsiTheme="minorHAnsi"/>
          <w:color w:val="auto"/>
        </w:rPr>
        <w:t xml:space="preserve"> </w:t>
      </w:r>
      <w:r w:rsidR="17A670FF" w:rsidRPr="004B252A">
        <w:rPr>
          <w:rFonts w:asciiTheme="minorHAnsi" w:hAnsiTheme="minorHAnsi"/>
          <w:color w:val="auto"/>
        </w:rPr>
        <w:t xml:space="preserve">the </w:t>
      </w:r>
      <w:r w:rsidR="10208A84" w:rsidRPr="004B252A">
        <w:rPr>
          <w:rFonts w:asciiTheme="minorHAnsi" w:hAnsiTheme="minorHAnsi"/>
          <w:color w:val="auto"/>
        </w:rPr>
        <w:t xml:space="preserve">Headteacher. </w:t>
      </w:r>
    </w:p>
    <w:p w14:paraId="18DA3F17" w14:textId="77777777" w:rsidR="00E013BB" w:rsidRPr="004B252A" w:rsidRDefault="00E013BB">
      <w:pPr>
        <w:spacing w:after="0"/>
        <w:rPr>
          <w:rFonts w:asciiTheme="minorHAnsi" w:hAnsiTheme="minorHAnsi"/>
          <w:color w:val="auto"/>
        </w:rPr>
      </w:pPr>
    </w:p>
    <w:p w14:paraId="36AEE721" w14:textId="6FD8539B" w:rsidR="00E013BB" w:rsidRPr="004B252A" w:rsidRDefault="00E013BB">
      <w:pPr>
        <w:spacing w:after="0"/>
        <w:rPr>
          <w:rFonts w:asciiTheme="minorHAnsi" w:hAnsiTheme="minorHAnsi"/>
          <w:color w:val="auto"/>
        </w:rPr>
      </w:pPr>
      <w:r w:rsidRPr="004B252A">
        <w:rPr>
          <w:rFonts w:asciiTheme="minorHAnsi" w:hAnsiTheme="minorHAnsi"/>
          <w:color w:val="auto"/>
        </w:rPr>
        <w:t xml:space="preserve">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 This can be reported by </w:t>
      </w:r>
      <w:r w:rsidR="334386D6" w:rsidRPr="004B252A">
        <w:rPr>
          <w:rFonts w:asciiTheme="minorHAnsi" w:hAnsiTheme="minorHAnsi"/>
          <w:color w:val="auto"/>
        </w:rPr>
        <w:t>emailing</w:t>
      </w:r>
      <w:r w:rsidR="531A2000" w:rsidRPr="004B252A">
        <w:rPr>
          <w:rFonts w:asciiTheme="minorHAnsi" w:hAnsiTheme="minorHAnsi"/>
          <w:color w:val="auto"/>
        </w:rPr>
        <w:t xml:space="preserve"> the Headteacher </w:t>
      </w:r>
      <w:r w:rsidR="68FBF7D5" w:rsidRPr="004B252A">
        <w:rPr>
          <w:rFonts w:asciiTheme="minorHAnsi" w:hAnsiTheme="minorHAnsi"/>
          <w:color w:val="auto"/>
        </w:rPr>
        <w:t>and school office.</w:t>
      </w:r>
    </w:p>
    <w:p w14:paraId="00C4DEC3" w14:textId="77777777" w:rsidR="00E013BB" w:rsidRPr="004B252A" w:rsidRDefault="00E013BB">
      <w:pPr>
        <w:spacing w:after="0"/>
        <w:rPr>
          <w:rFonts w:asciiTheme="minorHAnsi" w:hAnsiTheme="minorHAnsi"/>
          <w:color w:val="auto"/>
          <w:szCs w:val="22"/>
        </w:rPr>
      </w:pPr>
    </w:p>
    <w:p w14:paraId="2162C184" w14:textId="77777777" w:rsidR="00E013BB" w:rsidRPr="004B252A" w:rsidRDefault="00E013BB">
      <w:pPr>
        <w:spacing w:after="0"/>
        <w:rPr>
          <w:rFonts w:asciiTheme="minorHAnsi" w:eastAsiaTheme="minorEastAsia" w:hAnsiTheme="minorHAnsi" w:cstheme="majorHAnsi"/>
          <w:b/>
          <w:color w:val="auto"/>
          <w:kern w:val="0"/>
          <w:sz w:val="32"/>
          <w:szCs w:val="32"/>
          <w:lang w:eastAsia="en-US"/>
          <w14:ligatures w14:val="none"/>
        </w:rPr>
      </w:pPr>
    </w:p>
    <w:p w14:paraId="22F1BA8D" w14:textId="7D315973" w:rsidR="00E013BB" w:rsidRPr="004B252A" w:rsidRDefault="005D0D1D">
      <w:pPr>
        <w:spacing w:after="0"/>
        <w:rPr>
          <w:rFonts w:asciiTheme="minorHAnsi" w:eastAsiaTheme="minorEastAsia" w:hAnsiTheme="minorHAnsi" w:cstheme="majorBidi"/>
          <w:b/>
          <w:color w:val="auto"/>
          <w:sz w:val="32"/>
          <w:szCs w:val="32"/>
          <w:lang w:eastAsia="en-US"/>
        </w:rPr>
      </w:pPr>
      <w:r w:rsidRPr="004B252A">
        <w:rPr>
          <w:rFonts w:asciiTheme="minorHAnsi" w:eastAsiaTheme="minorEastAsia" w:hAnsiTheme="minorHAnsi" w:cstheme="majorBidi"/>
          <w:b/>
          <w:color w:val="auto"/>
          <w:sz w:val="32"/>
          <w:szCs w:val="32"/>
          <w:lang w:eastAsia="en-US"/>
        </w:rPr>
        <w:t xml:space="preserve">17. </w:t>
      </w:r>
      <w:r w:rsidR="00E013BB" w:rsidRPr="004B252A">
        <w:rPr>
          <w:rFonts w:asciiTheme="minorHAnsi" w:eastAsiaTheme="minorEastAsia" w:hAnsiTheme="minorHAnsi" w:cstheme="majorBidi"/>
          <w:b/>
          <w:color w:val="auto"/>
          <w:sz w:val="32"/>
          <w:szCs w:val="32"/>
          <w:lang w:eastAsia="en-US"/>
        </w:rPr>
        <w:t>Information Sharing</w:t>
      </w:r>
    </w:p>
    <w:p w14:paraId="28D2C985" w14:textId="3F5DD5B8" w:rsidR="00E013BB" w:rsidRPr="004B252A" w:rsidRDefault="00E013BB">
      <w:pPr>
        <w:spacing w:after="0"/>
        <w:rPr>
          <w:rFonts w:asciiTheme="minorHAnsi" w:hAnsiTheme="minorHAnsi"/>
          <w:color w:val="auto"/>
        </w:rPr>
      </w:pPr>
      <w:r w:rsidRPr="004B252A">
        <w:rPr>
          <w:rFonts w:asciiTheme="minorHAnsi" w:hAnsiTheme="minorHAnsi"/>
          <w:color w:val="auto"/>
        </w:rPr>
        <w:t xml:space="preserve">Information will be shared </w:t>
      </w:r>
      <w:r w:rsidR="1D666680" w:rsidRPr="004B252A">
        <w:rPr>
          <w:rFonts w:asciiTheme="minorHAnsi" w:hAnsiTheme="minorHAnsi"/>
          <w:color w:val="auto"/>
        </w:rPr>
        <w:t xml:space="preserve">to all staff </w:t>
      </w:r>
      <w:r w:rsidR="044A7160" w:rsidRPr="004B252A">
        <w:rPr>
          <w:rFonts w:asciiTheme="minorHAnsi" w:hAnsiTheme="minorHAnsi"/>
          <w:color w:val="auto"/>
        </w:rPr>
        <w:t xml:space="preserve">through the individual allergy/ </w:t>
      </w:r>
      <w:r w:rsidR="2FED20EB" w:rsidRPr="004B252A">
        <w:rPr>
          <w:rFonts w:asciiTheme="minorHAnsi" w:hAnsiTheme="minorHAnsi"/>
          <w:color w:val="auto"/>
        </w:rPr>
        <w:t>healthcare plans.</w:t>
      </w:r>
    </w:p>
    <w:p w14:paraId="68F0E669" w14:textId="2ED2BA2F" w:rsidR="00074BF0" w:rsidRPr="004B252A" w:rsidRDefault="00E013BB">
      <w:pPr>
        <w:spacing w:after="12"/>
        <w:rPr>
          <w:rFonts w:asciiTheme="minorHAnsi" w:hAnsiTheme="minorHAnsi"/>
          <w:color w:val="auto"/>
        </w:rPr>
      </w:pPr>
      <w:r w:rsidRPr="004B252A">
        <w:rPr>
          <w:rFonts w:asciiTheme="minorHAnsi" w:hAnsiTheme="minorHAnsi"/>
          <w:color w:val="auto"/>
        </w:rPr>
        <w:t xml:space="preserve">A child or young person’s health information is considered special category data under UK GDPR, which means it is highly sensitive and has additional legal protections. Schools have a lawful basis to hold, use and share a child’s special category health data when this is </w:t>
      </w:r>
      <w:r w:rsidRPr="004B252A">
        <w:rPr>
          <w:rFonts w:asciiTheme="minorHAnsi" w:eastAsiaTheme="minorEastAsia" w:hAnsiTheme="minorHAnsi" w:cstheme="minorBidi"/>
          <w:color w:val="auto"/>
          <w:szCs w:val="22"/>
        </w:rPr>
        <w:t>necessary, but it should always be done in a controlled and respectful way, because unnecessary sharing can reduce children’s confidence in practitioners and can be embarrassing for</w:t>
      </w:r>
      <w:r w:rsidRPr="004B252A">
        <w:rPr>
          <w:rFonts w:asciiTheme="minorHAnsi" w:hAnsiTheme="minorHAnsi"/>
          <w:color w:val="auto"/>
        </w:rPr>
        <w:t xml:space="preserve"> children and young people who may not want to be singled out.</w:t>
      </w:r>
    </w:p>
    <w:p w14:paraId="31B199DA" w14:textId="77777777" w:rsidR="00E013BB" w:rsidRPr="004B252A" w:rsidRDefault="00E013BB">
      <w:pPr>
        <w:spacing w:after="12"/>
        <w:rPr>
          <w:rFonts w:asciiTheme="minorHAnsi" w:hAnsiTheme="minorHAnsi"/>
          <w:color w:val="auto"/>
          <w:szCs w:val="22"/>
        </w:rPr>
      </w:pPr>
    </w:p>
    <w:p w14:paraId="028B41AD" w14:textId="06220A8D" w:rsidR="00E013BB" w:rsidRPr="004B252A" w:rsidRDefault="005D0D1D">
      <w:pPr>
        <w:spacing w:after="12"/>
        <w:rPr>
          <w:rFonts w:asciiTheme="minorHAnsi" w:eastAsiaTheme="minorEastAsia" w:hAnsiTheme="minorHAnsi" w:cstheme="majorBidi"/>
          <w:b/>
          <w:color w:val="auto"/>
          <w:sz w:val="32"/>
          <w:szCs w:val="32"/>
          <w:lang w:eastAsia="en-US"/>
        </w:rPr>
      </w:pPr>
      <w:r w:rsidRPr="004B252A">
        <w:rPr>
          <w:rFonts w:asciiTheme="minorHAnsi" w:eastAsiaTheme="minorEastAsia" w:hAnsiTheme="minorHAnsi" w:cstheme="majorBidi"/>
          <w:b/>
          <w:color w:val="auto"/>
          <w:sz w:val="32"/>
          <w:szCs w:val="32"/>
          <w:lang w:eastAsia="en-US"/>
        </w:rPr>
        <w:t xml:space="preserve">18. </w:t>
      </w:r>
      <w:r w:rsidR="00E013BB" w:rsidRPr="004B252A">
        <w:rPr>
          <w:rFonts w:asciiTheme="minorHAnsi" w:eastAsiaTheme="minorEastAsia" w:hAnsiTheme="minorHAnsi" w:cstheme="majorBidi"/>
          <w:b/>
          <w:color w:val="auto"/>
          <w:sz w:val="32"/>
          <w:szCs w:val="32"/>
          <w:lang w:eastAsia="en-US"/>
        </w:rPr>
        <w:t>Awareness of the allergy safety policy</w:t>
      </w:r>
    </w:p>
    <w:p w14:paraId="566074C0" w14:textId="3D4D4524" w:rsidR="00E013BB" w:rsidRPr="004B252A" w:rsidRDefault="00E013BB">
      <w:pPr>
        <w:spacing w:after="12"/>
        <w:rPr>
          <w:rFonts w:asciiTheme="minorHAnsi" w:hAnsiTheme="minorHAnsi"/>
          <w:color w:val="auto"/>
        </w:rPr>
      </w:pPr>
      <w:r w:rsidRPr="004B252A">
        <w:rPr>
          <w:rFonts w:asciiTheme="minorHAnsi" w:hAnsiTheme="minorHAnsi"/>
          <w:color w:val="auto"/>
        </w:rPr>
        <w:t>The policy is shared with all staff as part of the induction process. All staff should be aware and understand the policy as part of annual allergy awareness training.</w:t>
      </w:r>
    </w:p>
    <w:p w14:paraId="4CF46F50" w14:textId="5B7C8FB0" w:rsidR="00E013BB" w:rsidRPr="004B252A" w:rsidRDefault="00E013BB">
      <w:pPr>
        <w:spacing w:after="12"/>
        <w:rPr>
          <w:rFonts w:asciiTheme="minorHAnsi" w:hAnsiTheme="minorHAnsi"/>
          <w:color w:val="auto"/>
        </w:rPr>
      </w:pPr>
    </w:p>
    <w:p w14:paraId="4A9D38A1" w14:textId="0D6A26D9" w:rsidR="00E013BB" w:rsidRPr="004B252A" w:rsidRDefault="447C9FBB">
      <w:pPr>
        <w:spacing w:after="12"/>
        <w:rPr>
          <w:rFonts w:asciiTheme="minorHAnsi" w:hAnsiTheme="minorHAnsi"/>
          <w:color w:val="auto"/>
        </w:rPr>
      </w:pPr>
      <w:r w:rsidRPr="004B252A">
        <w:rPr>
          <w:rFonts w:asciiTheme="minorHAnsi" w:hAnsiTheme="minorHAnsi"/>
          <w:color w:val="auto"/>
        </w:rPr>
        <w:t xml:space="preserve">Allergy awareness will be integrated into the curriculum. </w:t>
      </w:r>
      <w:r w:rsidR="00E013BB" w:rsidRPr="004B252A">
        <w:rPr>
          <w:rFonts w:asciiTheme="minorHAnsi" w:hAnsiTheme="minorHAnsi"/>
          <w:color w:val="auto"/>
        </w:rPr>
        <w:t xml:space="preserve">Where children and young people are prescribed adrenaline devices, it may be appropriate for their friends to be made aware of how to seek help in an emergency. Any wider awareness or training will be considered carefully and discussed with the child or young person and their parents, and should not replace staff emergency response arrangements. </w:t>
      </w:r>
    </w:p>
    <w:p w14:paraId="52AA3D8C" w14:textId="77777777" w:rsidR="005D0D1D" w:rsidRPr="004B252A" w:rsidRDefault="005D0D1D" w:rsidP="005D0D1D">
      <w:pPr>
        <w:spacing w:line="278" w:lineRule="auto"/>
        <w:rPr>
          <w:rFonts w:asciiTheme="minorHAnsi" w:hAnsiTheme="minorHAnsi"/>
          <w:color w:val="auto"/>
          <w:szCs w:val="22"/>
        </w:rPr>
      </w:pPr>
    </w:p>
    <w:p w14:paraId="5875A011" w14:textId="7FD4B48E" w:rsidR="003E2D48" w:rsidRPr="004B252A" w:rsidRDefault="005D0D1D" w:rsidP="005D0D1D">
      <w:pPr>
        <w:spacing w:line="278" w:lineRule="auto"/>
        <w:rPr>
          <w:rFonts w:asciiTheme="minorHAnsi" w:eastAsiaTheme="minorEastAsia" w:hAnsiTheme="minorHAnsi" w:cstheme="majorHAnsi"/>
          <w:b/>
          <w:color w:val="auto"/>
          <w:kern w:val="0"/>
          <w:sz w:val="32"/>
          <w:szCs w:val="32"/>
          <w:lang w:eastAsia="en-US"/>
          <w14:ligatures w14:val="none"/>
        </w:rPr>
      </w:pPr>
      <w:r w:rsidRPr="004B252A">
        <w:rPr>
          <w:rFonts w:asciiTheme="minorHAnsi" w:eastAsiaTheme="minorEastAsia" w:hAnsiTheme="minorHAnsi" w:cstheme="majorHAnsi"/>
          <w:b/>
          <w:color w:val="auto"/>
          <w:kern w:val="0"/>
          <w:sz w:val="32"/>
          <w:szCs w:val="32"/>
          <w:lang w:eastAsia="en-US"/>
          <w14:ligatures w14:val="none"/>
        </w:rPr>
        <w:t xml:space="preserve">19. </w:t>
      </w:r>
      <w:r w:rsidR="00730585" w:rsidRPr="004B252A">
        <w:rPr>
          <w:rFonts w:asciiTheme="minorHAnsi" w:eastAsiaTheme="minorEastAsia" w:hAnsiTheme="minorHAnsi" w:cstheme="majorHAnsi"/>
          <w:b/>
          <w:color w:val="auto"/>
          <w:kern w:val="0"/>
          <w:sz w:val="32"/>
          <w:szCs w:val="32"/>
          <w:lang w:eastAsia="en-US"/>
          <w14:ligatures w14:val="none"/>
        </w:rPr>
        <w:t xml:space="preserve">Useful Links </w:t>
      </w:r>
    </w:p>
    <w:p w14:paraId="338A948D"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671C009"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Anaphylaxis UK -</w:t>
      </w:r>
      <w:hyperlink r:id="rId17">
        <w:r w:rsidRPr="004B252A">
          <w:rPr>
            <w:rFonts w:asciiTheme="minorHAnsi" w:hAnsiTheme="minorHAnsi"/>
            <w:color w:val="auto"/>
            <w:szCs w:val="22"/>
          </w:rPr>
          <w:t xml:space="preserve"> </w:t>
        </w:r>
      </w:hyperlink>
      <w:hyperlink r:id="rId18">
        <w:r w:rsidRPr="004B252A">
          <w:rPr>
            <w:rFonts w:asciiTheme="minorHAnsi" w:hAnsiTheme="minorHAnsi"/>
            <w:color w:val="auto"/>
            <w:szCs w:val="22"/>
            <w:u w:val="single" w:color="0563C1"/>
          </w:rPr>
          <w:t>https://www.anaphylaxis.org.uk/</w:t>
        </w:r>
      </w:hyperlink>
      <w:hyperlink r:id="rId19">
        <w:r w:rsidRPr="004B252A">
          <w:rPr>
            <w:rFonts w:asciiTheme="minorHAnsi" w:hAnsiTheme="minorHAnsi"/>
            <w:color w:val="auto"/>
            <w:szCs w:val="22"/>
          </w:rPr>
          <w:t xml:space="preserve"> </w:t>
        </w:r>
      </w:hyperlink>
      <w:r w:rsidRPr="004B252A">
        <w:rPr>
          <w:rFonts w:asciiTheme="minorHAnsi" w:hAnsiTheme="minorHAnsi"/>
          <w:color w:val="auto"/>
          <w:szCs w:val="22"/>
        </w:rPr>
        <w:t xml:space="preserve"> </w:t>
      </w:r>
    </w:p>
    <w:p w14:paraId="34E0F8CE" w14:textId="77777777" w:rsidR="003E2D48" w:rsidRPr="004B252A" w:rsidRDefault="00730585">
      <w:pPr>
        <w:spacing w:after="25"/>
        <w:rPr>
          <w:rFonts w:asciiTheme="minorHAnsi" w:hAnsiTheme="minorHAnsi"/>
          <w:color w:val="auto"/>
          <w:szCs w:val="22"/>
        </w:rPr>
      </w:pPr>
      <w:r w:rsidRPr="004B252A">
        <w:rPr>
          <w:rFonts w:asciiTheme="minorHAnsi" w:hAnsiTheme="minorHAnsi"/>
          <w:color w:val="auto"/>
          <w:szCs w:val="22"/>
        </w:rPr>
        <w:t xml:space="preserve"> </w:t>
      </w:r>
    </w:p>
    <w:p w14:paraId="35B5C104" w14:textId="77777777" w:rsidR="003E2D48" w:rsidRPr="004B252A" w:rsidRDefault="00730585">
      <w:pPr>
        <w:numPr>
          <w:ilvl w:val="0"/>
          <w:numId w:val="18"/>
        </w:numPr>
        <w:spacing w:after="5" w:line="250" w:lineRule="auto"/>
        <w:ind w:hanging="360"/>
        <w:rPr>
          <w:rFonts w:asciiTheme="minorHAnsi" w:hAnsiTheme="minorHAnsi"/>
          <w:color w:val="auto"/>
          <w:szCs w:val="22"/>
        </w:rPr>
      </w:pPr>
      <w:r w:rsidRPr="004B252A">
        <w:rPr>
          <w:rFonts w:asciiTheme="minorHAnsi" w:hAnsiTheme="minorHAnsi"/>
          <w:color w:val="auto"/>
          <w:szCs w:val="22"/>
        </w:rPr>
        <w:t xml:space="preserve">Safer Schools Programme -  </w:t>
      </w:r>
      <w:hyperlink r:id="rId20">
        <w:r w:rsidRPr="004B252A">
          <w:rPr>
            <w:rFonts w:asciiTheme="minorHAnsi" w:hAnsiTheme="minorHAnsi"/>
            <w:color w:val="auto"/>
            <w:szCs w:val="22"/>
            <w:u w:val="single" w:color="0563C1"/>
          </w:rPr>
          <w:t>https://www.anaphylaxis.org.uk/education/safer</w:t>
        </w:r>
      </w:hyperlink>
      <w:hyperlink r:id="rId21">
        <w:r w:rsidRPr="004B252A">
          <w:rPr>
            <w:rStyle w:val="Hyperlink"/>
            <w:rFonts w:asciiTheme="minorHAnsi" w:hAnsiTheme="minorHAnsi"/>
            <w:color w:val="auto"/>
          </w:rPr>
          <w:t>https://www.anaphylaxis.org.uk/education/safer-schools-programme/</w:t>
        </w:r>
      </w:hyperlink>
      <w:hyperlink r:id="rId22">
        <w:r w:rsidRPr="004B252A">
          <w:rPr>
            <w:rFonts w:asciiTheme="minorHAnsi" w:hAnsiTheme="minorHAnsi"/>
            <w:color w:val="auto"/>
            <w:szCs w:val="22"/>
            <w:u w:val="single" w:color="0563C1"/>
          </w:rPr>
          <w:t>schools</w:t>
        </w:r>
      </w:hyperlink>
      <w:hyperlink r:id="rId23">
        <w:r w:rsidRPr="004B252A">
          <w:rPr>
            <w:rFonts w:asciiTheme="minorHAnsi" w:hAnsiTheme="minorHAnsi"/>
            <w:color w:val="auto"/>
            <w:szCs w:val="22"/>
            <w:u w:val="single" w:color="0563C1"/>
          </w:rPr>
          <w:t>-</w:t>
        </w:r>
      </w:hyperlink>
      <w:hyperlink r:id="rId24">
        <w:r w:rsidRPr="004B252A">
          <w:rPr>
            <w:rFonts w:asciiTheme="minorHAnsi" w:hAnsiTheme="minorHAnsi"/>
            <w:color w:val="auto"/>
            <w:szCs w:val="22"/>
            <w:u w:val="single" w:color="0563C1"/>
          </w:rPr>
          <w:t>programme/</w:t>
        </w:r>
      </w:hyperlink>
      <w:hyperlink r:id="rId25">
        <w:r w:rsidRPr="004B252A">
          <w:rPr>
            <w:rFonts w:asciiTheme="minorHAnsi" w:hAnsiTheme="minorHAnsi"/>
            <w:color w:val="auto"/>
            <w:szCs w:val="22"/>
            <w:u w:val="single" w:color="0563C1"/>
          </w:rPr>
          <w:t xml:space="preserve"> </w:t>
        </w:r>
      </w:hyperlink>
      <w:r w:rsidRPr="004B252A">
        <w:rPr>
          <w:rFonts w:asciiTheme="minorHAnsi" w:hAnsiTheme="minorHAnsi"/>
          <w:color w:val="auto"/>
          <w:szCs w:val="22"/>
          <w:u w:val="single" w:color="0563C1"/>
        </w:rPr>
        <w:t xml:space="preserve"> </w:t>
      </w:r>
    </w:p>
    <w:p w14:paraId="18BA898D" w14:textId="77777777" w:rsidR="003E2D48" w:rsidRPr="004B252A" w:rsidRDefault="00730585">
      <w:pPr>
        <w:spacing w:after="25"/>
        <w:rPr>
          <w:rFonts w:asciiTheme="minorHAnsi" w:hAnsiTheme="minorHAnsi"/>
          <w:color w:val="auto"/>
          <w:szCs w:val="22"/>
        </w:rPr>
      </w:pPr>
      <w:r w:rsidRPr="004B252A">
        <w:rPr>
          <w:rFonts w:asciiTheme="minorHAnsi" w:hAnsiTheme="minorHAnsi"/>
          <w:color w:val="auto"/>
          <w:szCs w:val="22"/>
        </w:rPr>
        <w:t xml:space="preserve">  </w:t>
      </w:r>
    </w:p>
    <w:p w14:paraId="473BAA8F" w14:textId="77777777" w:rsidR="003E2D48" w:rsidRPr="004B252A" w:rsidRDefault="00730585">
      <w:pPr>
        <w:numPr>
          <w:ilvl w:val="0"/>
          <w:numId w:val="18"/>
        </w:numPr>
        <w:spacing w:after="5" w:line="250" w:lineRule="auto"/>
        <w:ind w:hanging="360"/>
        <w:rPr>
          <w:rFonts w:asciiTheme="minorHAnsi" w:hAnsiTheme="minorHAnsi"/>
          <w:color w:val="auto"/>
          <w:szCs w:val="22"/>
        </w:rPr>
      </w:pPr>
      <w:r w:rsidRPr="004B252A">
        <w:rPr>
          <w:rFonts w:asciiTheme="minorHAnsi" w:hAnsiTheme="minorHAnsi"/>
          <w:color w:val="auto"/>
          <w:szCs w:val="22"/>
        </w:rPr>
        <w:t>AllergyWise for Schools online training -</w:t>
      </w:r>
      <w:r w:rsidRPr="004B252A">
        <w:rPr>
          <w:rFonts w:asciiTheme="minorHAnsi" w:hAnsiTheme="minorHAnsi"/>
          <w:color w:val="auto"/>
          <w:szCs w:val="22"/>
          <w:u w:val="single" w:color="0563C1"/>
        </w:rPr>
        <w:t xml:space="preserve"> </w:t>
      </w:r>
      <w:hyperlink r:id="rId26">
        <w:r w:rsidRPr="004B252A">
          <w:rPr>
            <w:rFonts w:asciiTheme="minorHAnsi" w:hAnsiTheme="minorHAnsi"/>
            <w:color w:val="auto"/>
            <w:szCs w:val="22"/>
            <w:u w:val="single" w:color="0563C1"/>
          </w:rPr>
          <w:t>https://www.allergywise.org.uk/p/allergywise</w:t>
        </w:r>
      </w:hyperlink>
      <w:hyperlink r:id="rId27">
        <w:r w:rsidRPr="004B252A">
          <w:rPr>
            <w:rFonts w:asciiTheme="minorHAnsi" w:hAnsiTheme="minorHAnsi"/>
            <w:color w:val="auto"/>
            <w:szCs w:val="22"/>
            <w:u w:val="single" w:color="0563C1"/>
          </w:rPr>
          <w:t>-</w:t>
        </w:r>
      </w:hyperlink>
      <w:hyperlink r:id="rId28">
        <w:r w:rsidRPr="004B252A">
          <w:rPr>
            <w:rFonts w:asciiTheme="minorHAnsi" w:hAnsiTheme="minorHAnsi"/>
            <w:color w:val="auto"/>
            <w:szCs w:val="22"/>
            <w:u w:val="single" w:color="0563C1"/>
          </w:rPr>
          <w:t>for</w:t>
        </w:r>
      </w:hyperlink>
      <w:hyperlink r:id="rId29">
        <w:r w:rsidRPr="004B252A">
          <w:rPr>
            <w:rFonts w:asciiTheme="minorHAnsi" w:hAnsiTheme="minorHAnsi"/>
            <w:color w:val="auto"/>
            <w:szCs w:val="22"/>
            <w:u w:val="single" w:color="0563C1"/>
          </w:rPr>
          <w:t>-</w:t>
        </w:r>
      </w:hyperlink>
      <w:hyperlink r:id="rId30">
        <w:r w:rsidRPr="004B252A">
          <w:rPr>
            <w:rFonts w:asciiTheme="minorHAnsi" w:hAnsiTheme="minorHAnsi"/>
            <w:color w:val="auto"/>
            <w:szCs w:val="22"/>
            <w:u w:val="single" w:color="0563C1"/>
          </w:rPr>
          <w:t>schools1</w:t>
        </w:r>
      </w:hyperlink>
      <w:hyperlink r:id="rId31">
        <w:r w:rsidRPr="004B252A">
          <w:rPr>
            <w:rFonts w:asciiTheme="minorHAnsi" w:hAnsiTheme="minorHAnsi"/>
            <w:color w:val="auto"/>
            <w:szCs w:val="22"/>
            <w:u w:val="single" w:color="0563C1"/>
          </w:rPr>
          <w:t xml:space="preserve"> </w:t>
        </w:r>
      </w:hyperlink>
      <w:r w:rsidRPr="004B252A">
        <w:rPr>
          <w:rFonts w:asciiTheme="minorHAnsi" w:hAnsiTheme="minorHAnsi"/>
          <w:color w:val="auto"/>
          <w:szCs w:val="22"/>
          <w:u w:val="single" w:color="0563C1"/>
        </w:rPr>
        <w:t xml:space="preserve"> </w:t>
      </w:r>
    </w:p>
    <w:p w14:paraId="570AFC9A"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B8972D1"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Allergy UK -</w:t>
      </w:r>
      <w:hyperlink r:id="rId32">
        <w:r w:rsidRPr="004B252A">
          <w:rPr>
            <w:rFonts w:asciiTheme="minorHAnsi" w:hAnsiTheme="minorHAnsi"/>
            <w:color w:val="auto"/>
            <w:szCs w:val="22"/>
          </w:rPr>
          <w:t xml:space="preserve"> </w:t>
        </w:r>
      </w:hyperlink>
      <w:hyperlink r:id="rId33">
        <w:r w:rsidRPr="004B252A">
          <w:rPr>
            <w:rFonts w:asciiTheme="minorHAnsi" w:hAnsiTheme="minorHAnsi"/>
            <w:color w:val="auto"/>
            <w:szCs w:val="22"/>
            <w:u w:val="single" w:color="0563C1"/>
          </w:rPr>
          <w:t>https://www.allergyuk.org</w:t>
        </w:r>
      </w:hyperlink>
      <w:hyperlink r:id="rId34">
        <w:r w:rsidRPr="004B252A">
          <w:rPr>
            <w:rFonts w:asciiTheme="minorHAnsi" w:hAnsiTheme="minorHAnsi"/>
            <w:color w:val="auto"/>
            <w:szCs w:val="22"/>
          </w:rPr>
          <w:t xml:space="preserve"> </w:t>
        </w:r>
      </w:hyperlink>
    </w:p>
    <w:p w14:paraId="430691B8" w14:textId="77777777" w:rsidR="003E2D48" w:rsidRPr="004B252A" w:rsidRDefault="00730585">
      <w:pPr>
        <w:spacing w:after="33"/>
        <w:rPr>
          <w:rFonts w:asciiTheme="minorHAnsi" w:hAnsiTheme="minorHAnsi"/>
          <w:color w:val="auto"/>
          <w:szCs w:val="22"/>
        </w:rPr>
      </w:pPr>
      <w:r w:rsidRPr="004B252A">
        <w:rPr>
          <w:rFonts w:asciiTheme="minorHAnsi" w:hAnsiTheme="minorHAnsi"/>
          <w:color w:val="auto"/>
          <w:szCs w:val="22"/>
        </w:rPr>
        <w:t xml:space="preserve"> </w:t>
      </w:r>
    </w:p>
    <w:p w14:paraId="6E1118DB" w14:textId="77777777" w:rsidR="003E2D48" w:rsidRPr="004B252A" w:rsidRDefault="00730585">
      <w:pPr>
        <w:numPr>
          <w:ilvl w:val="0"/>
          <w:numId w:val="18"/>
        </w:numPr>
        <w:spacing w:after="0" w:line="258" w:lineRule="auto"/>
        <w:ind w:hanging="360"/>
        <w:rPr>
          <w:rFonts w:asciiTheme="minorHAnsi" w:hAnsiTheme="minorHAnsi"/>
          <w:color w:val="auto"/>
          <w:szCs w:val="22"/>
        </w:rPr>
      </w:pPr>
      <w:r w:rsidRPr="004B252A">
        <w:rPr>
          <w:rFonts w:asciiTheme="minorHAnsi" w:hAnsiTheme="minorHAnsi"/>
          <w:color w:val="auto"/>
          <w:szCs w:val="22"/>
        </w:rPr>
        <w:t>Resources for managing allergies at school -</w:t>
      </w:r>
      <w:hyperlink r:id="rId35">
        <w:r w:rsidRPr="004B252A">
          <w:rPr>
            <w:rFonts w:asciiTheme="minorHAnsi" w:hAnsiTheme="minorHAnsi"/>
            <w:color w:val="auto"/>
            <w:szCs w:val="22"/>
          </w:rPr>
          <w:t xml:space="preserve"> </w:t>
        </w:r>
      </w:hyperlink>
      <w:hyperlink r:id="rId36">
        <w:r w:rsidRPr="004B252A">
          <w:rPr>
            <w:rFonts w:asciiTheme="minorHAnsi" w:hAnsiTheme="minorHAnsi"/>
            <w:color w:val="auto"/>
            <w:szCs w:val="22"/>
            <w:u w:val="single" w:color="0563C1"/>
          </w:rPr>
          <w:t>https://www.allergyuk.org/living</w:t>
        </w:r>
      </w:hyperlink>
      <w:hyperlink r:id="rId37">
        <w:r w:rsidRPr="004B252A">
          <w:rPr>
            <w:rFonts w:asciiTheme="minorHAnsi" w:hAnsiTheme="minorHAnsi"/>
            <w:color w:val="auto"/>
            <w:szCs w:val="22"/>
            <w:u w:val="single" w:color="0563C1"/>
          </w:rPr>
          <w:t>-</w:t>
        </w:r>
      </w:hyperlink>
      <w:hyperlink r:id="rId38">
        <w:r w:rsidRPr="004B252A">
          <w:rPr>
            <w:rFonts w:asciiTheme="minorHAnsi" w:hAnsiTheme="minorHAnsi"/>
            <w:color w:val="auto"/>
            <w:szCs w:val="22"/>
            <w:u w:val="single" w:color="0563C1"/>
          </w:rPr>
          <w:t>with</w:t>
        </w:r>
      </w:hyperlink>
      <w:hyperlink r:id="rId39">
        <w:r w:rsidRPr="004B252A">
          <w:rPr>
            <w:rStyle w:val="Hyperlink"/>
            <w:rFonts w:asciiTheme="minorHAnsi" w:hAnsiTheme="minorHAnsi"/>
            <w:color w:val="auto"/>
          </w:rPr>
          <w:t>https://www.allergyuk.org/living-with-an-allergy/at-school/</w:t>
        </w:r>
      </w:hyperlink>
      <w:hyperlink r:id="rId40">
        <w:r w:rsidRPr="004B252A">
          <w:rPr>
            <w:rFonts w:asciiTheme="minorHAnsi" w:hAnsiTheme="minorHAnsi"/>
            <w:color w:val="auto"/>
            <w:szCs w:val="22"/>
            <w:u w:val="single" w:color="0563C1"/>
          </w:rPr>
          <w:t>an</w:t>
        </w:r>
      </w:hyperlink>
      <w:hyperlink r:id="rId41">
        <w:r w:rsidRPr="004B252A">
          <w:rPr>
            <w:rFonts w:asciiTheme="minorHAnsi" w:hAnsiTheme="minorHAnsi"/>
            <w:color w:val="auto"/>
            <w:szCs w:val="22"/>
            <w:u w:val="single" w:color="0563C1"/>
          </w:rPr>
          <w:t>-</w:t>
        </w:r>
      </w:hyperlink>
      <w:hyperlink r:id="rId42">
        <w:r w:rsidRPr="004B252A">
          <w:rPr>
            <w:rFonts w:asciiTheme="minorHAnsi" w:hAnsiTheme="minorHAnsi"/>
            <w:color w:val="auto"/>
            <w:szCs w:val="22"/>
            <w:u w:val="single" w:color="0563C1"/>
          </w:rPr>
          <w:t>allergy/at</w:t>
        </w:r>
      </w:hyperlink>
      <w:hyperlink r:id="rId43">
        <w:r w:rsidRPr="004B252A">
          <w:rPr>
            <w:rFonts w:asciiTheme="minorHAnsi" w:hAnsiTheme="minorHAnsi"/>
            <w:color w:val="auto"/>
            <w:szCs w:val="22"/>
            <w:u w:val="single" w:color="0563C1"/>
          </w:rPr>
          <w:t>-</w:t>
        </w:r>
      </w:hyperlink>
      <w:hyperlink r:id="rId44">
        <w:r w:rsidRPr="004B252A">
          <w:rPr>
            <w:rFonts w:asciiTheme="minorHAnsi" w:hAnsiTheme="minorHAnsi"/>
            <w:color w:val="auto"/>
            <w:szCs w:val="22"/>
            <w:u w:val="single" w:color="0563C1"/>
          </w:rPr>
          <w:t>school/</w:t>
        </w:r>
      </w:hyperlink>
      <w:hyperlink r:id="rId45">
        <w:r w:rsidRPr="004B252A">
          <w:rPr>
            <w:rFonts w:asciiTheme="minorHAnsi" w:hAnsiTheme="minorHAnsi"/>
            <w:color w:val="auto"/>
            <w:szCs w:val="22"/>
          </w:rPr>
          <w:t xml:space="preserve"> </w:t>
        </w:r>
      </w:hyperlink>
      <w:r w:rsidRPr="004B252A">
        <w:rPr>
          <w:rFonts w:asciiTheme="minorHAnsi" w:hAnsiTheme="minorHAnsi"/>
          <w:color w:val="auto"/>
          <w:szCs w:val="22"/>
        </w:rPr>
        <w:t xml:space="preserve"> </w:t>
      </w:r>
    </w:p>
    <w:p w14:paraId="20F381AC"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38C25D8E"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138BE1A9"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BSACI Allergy Action Plans -</w:t>
      </w:r>
      <w:hyperlink r:id="rId46">
        <w:r w:rsidRPr="004B252A">
          <w:rPr>
            <w:rFonts w:asciiTheme="minorHAnsi" w:hAnsiTheme="minorHAnsi"/>
            <w:color w:val="auto"/>
            <w:szCs w:val="22"/>
          </w:rPr>
          <w:t xml:space="preserve"> </w:t>
        </w:r>
      </w:hyperlink>
      <w:hyperlink r:id="rId47">
        <w:r w:rsidRPr="004B252A">
          <w:rPr>
            <w:rFonts w:asciiTheme="minorHAnsi" w:hAnsiTheme="minorHAnsi"/>
            <w:color w:val="auto"/>
            <w:szCs w:val="22"/>
            <w:u w:val="single" w:color="0563C1"/>
          </w:rPr>
          <w:t>https://www.bsaci.org/professional</w:t>
        </w:r>
      </w:hyperlink>
      <w:hyperlink r:id="rId48">
        <w:r w:rsidRPr="004B252A">
          <w:rPr>
            <w:rStyle w:val="Hyperlink"/>
            <w:rFonts w:asciiTheme="minorHAnsi" w:hAnsiTheme="minorHAnsi"/>
            <w:color w:val="auto"/>
          </w:rPr>
          <w:t>https://www.bsaci.org/professional-resources/resources/paediatric-allergy-action-plans/</w:t>
        </w:r>
      </w:hyperlink>
      <w:hyperlink r:id="rId49">
        <w:r w:rsidRPr="004B252A">
          <w:rPr>
            <w:rFonts w:asciiTheme="minorHAnsi" w:hAnsiTheme="minorHAnsi"/>
            <w:color w:val="auto"/>
            <w:szCs w:val="22"/>
            <w:u w:val="single" w:color="0563C1"/>
          </w:rPr>
          <w:t>resources/resources/paediatric</w:t>
        </w:r>
      </w:hyperlink>
      <w:hyperlink r:id="rId50">
        <w:r w:rsidRPr="004B252A">
          <w:rPr>
            <w:rFonts w:asciiTheme="minorHAnsi" w:hAnsiTheme="minorHAnsi"/>
            <w:color w:val="auto"/>
            <w:szCs w:val="22"/>
            <w:u w:val="single" w:color="0563C1"/>
          </w:rPr>
          <w:t>-</w:t>
        </w:r>
      </w:hyperlink>
      <w:hyperlink r:id="rId51">
        <w:r w:rsidRPr="004B252A">
          <w:rPr>
            <w:rFonts w:asciiTheme="minorHAnsi" w:hAnsiTheme="minorHAnsi"/>
            <w:color w:val="auto"/>
            <w:szCs w:val="22"/>
            <w:u w:val="single" w:color="0563C1"/>
          </w:rPr>
          <w:t>allergy</w:t>
        </w:r>
      </w:hyperlink>
      <w:hyperlink r:id="rId52">
        <w:r w:rsidRPr="004B252A">
          <w:rPr>
            <w:rFonts w:asciiTheme="minorHAnsi" w:hAnsiTheme="minorHAnsi"/>
            <w:color w:val="auto"/>
            <w:szCs w:val="22"/>
            <w:u w:val="single" w:color="0563C1"/>
          </w:rPr>
          <w:t>-</w:t>
        </w:r>
      </w:hyperlink>
      <w:hyperlink r:id="rId53">
        <w:r w:rsidRPr="004B252A">
          <w:rPr>
            <w:rFonts w:asciiTheme="minorHAnsi" w:hAnsiTheme="minorHAnsi"/>
            <w:color w:val="auto"/>
            <w:szCs w:val="22"/>
            <w:u w:val="single" w:color="0563C1"/>
          </w:rPr>
          <w:t>action</w:t>
        </w:r>
      </w:hyperlink>
      <w:hyperlink r:id="rId54">
        <w:r w:rsidRPr="004B252A">
          <w:rPr>
            <w:rFonts w:asciiTheme="minorHAnsi" w:hAnsiTheme="minorHAnsi"/>
            <w:color w:val="auto"/>
            <w:szCs w:val="22"/>
            <w:u w:val="single" w:color="0563C1"/>
          </w:rPr>
          <w:t>-</w:t>
        </w:r>
      </w:hyperlink>
      <w:hyperlink r:id="rId55">
        <w:r w:rsidRPr="004B252A">
          <w:rPr>
            <w:rFonts w:asciiTheme="minorHAnsi" w:hAnsiTheme="minorHAnsi"/>
            <w:color w:val="auto"/>
            <w:szCs w:val="22"/>
            <w:u w:val="single" w:color="0563C1"/>
          </w:rPr>
          <w:t>plans/</w:t>
        </w:r>
      </w:hyperlink>
      <w:hyperlink r:id="rId56">
        <w:r w:rsidRPr="004B252A">
          <w:rPr>
            <w:rFonts w:asciiTheme="minorHAnsi" w:hAnsiTheme="minorHAnsi"/>
            <w:color w:val="auto"/>
            <w:szCs w:val="22"/>
          </w:rPr>
          <w:t xml:space="preserve"> </w:t>
        </w:r>
      </w:hyperlink>
      <w:r w:rsidRPr="004B252A">
        <w:rPr>
          <w:rFonts w:asciiTheme="minorHAnsi" w:hAnsiTheme="minorHAnsi"/>
          <w:color w:val="auto"/>
          <w:szCs w:val="22"/>
        </w:rPr>
        <w:t xml:space="preserve"> </w:t>
      </w:r>
    </w:p>
    <w:p w14:paraId="785CD866"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1CE6B040"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Spare Pens in Schools -</w:t>
      </w:r>
      <w:hyperlink r:id="rId57">
        <w:r w:rsidRPr="004B252A">
          <w:rPr>
            <w:rFonts w:asciiTheme="minorHAnsi" w:hAnsiTheme="minorHAnsi"/>
            <w:color w:val="auto"/>
            <w:szCs w:val="22"/>
          </w:rPr>
          <w:t xml:space="preserve"> </w:t>
        </w:r>
      </w:hyperlink>
      <w:hyperlink r:id="rId58">
        <w:r w:rsidRPr="004B252A">
          <w:rPr>
            <w:rFonts w:asciiTheme="minorHAnsi" w:hAnsiTheme="minorHAnsi"/>
            <w:color w:val="auto"/>
            <w:szCs w:val="22"/>
            <w:u w:val="single" w:color="0563C1"/>
          </w:rPr>
          <w:t>http://www.sparepensinschools.uk</w:t>
        </w:r>
      </w:hyperlink>
      <w:hyperlink r:id="rId59">
        <w:r w:rsidRPr="004B252A">
          <w:rPr>
            <w:rFonts w:asciiTheme="minorHAnsi" w:hAnsiTheme="minorHAnsi"/>
            <w:color w:val="auto"/>
            <w:szCs w:val="22"/>
          </w:rPr>
          <w:t xml:space="preserve"> </w:t>
        </w:r>
      </w:hyperlink>
    </w:p>
    <w:p w14:paraId="59045001"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lastRenderedPageBreak/>
        <w:t xml:space="preserve">  </w:t>
      </w:r>
    </w:p>
    <w:p w14:paraId="157E1E84" w14:textId="39E295C1"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 xml:space="preserve">Department for Education Supporting </w:t>
      </w:r>
      <w:r w:rsidR="00E60456" w:rsidRPr="004B252A">
        <w:rPr>
          <w:rFonts w:asciiTheme="minorHAnsi" w:hAnsiTheme="minorHAnsi"/>
          <w:color w:val="auto"/>
          <w:szCs w:val="22"/>
        </w:rPr>
        <w:t>student</w:t>
      </w:r>
      <w:r w:rsidRPr="004B252A">
        <w:rPr>
          <w:rFonts w:asciiTheme="minorHAnsi" w:hAnsiTheme="minorHAnsi"/>
          <w:color w:val="auto"/>
          <w:szCs w:val="22"/>
        </w:rPr>
        <w:t xml:space="preserve">s at school with medical conditions - </w:t>
      </w:r>
      <w:hyperlink r:id="rId60">
        <w:r w:rsidRPr="004B252A">
          <w:rPr>
            <w:rFonts w:asciiTheme="minorHAnsi" w:hAnsiTheme="minorHAnsi"/>
            <w:color w:val="auto"/>
            <w:szCs w:val="22"/>
            <w:u w:val="single" w:color="0563C1"/>
          </w:rPr>
          <w:t xml:space="preserve">https://assets.publishing.service.gov.uk/government/uploads/system/uploads/attachment_ </w:t>
        </w:r>
      </w:hyperlink>
      <w:hyperlink r:id="rId61">
        <w:r w:rsidRPr="004B252A">
          <w:rPr>
            <w:rFonts w:asciiTheme="minorHAnsi" w:hAnsiTheme="minorHAnsi"/>
            <w:color w:val="auto"/>
            <w:szCs w:val="22"/>
            <w:u w:val="single" w:color="0563C1"/>
          </w:rPr>
          <w:t>data/file/803956/supporting</w:t>
        </w:r>
      </w:hyperlink>
      <w:hyperlink r:id="rId62">
        <w:r w:rsidRPr="004B252A">
          <w:rPr>
            <w:rFonts w:asciiTheme="minorHAnsi" w:hAnsiTheme="minorHAnsi"/>
            <w:color w:val="auto"/>
            <w:szCs w:val="22"/>
            <w:u w:val="single" w:color="0563C1"/>
          </w:rPr>
          <w:t>-</w:t>
        </w:r>
      </w:hyperlink>
      <w:hyperlink r:id="rId63">
        <w:r w:rsidR="00E60456" w:rsidRPr="004B252A">
          <w:rPr>
            <w:rFonts w:asciiTheme="minorHAnsi" w:hAnsiTheme="minorHAnsi"/>
            <w:color w:val="auto"/>
            <w:szCs w:val="22"/>
            <w:u w:val="single" w:color="0563C1"/>
          </w:rPr>
          <w:t>student</w:t>
        </w:r>
        <w:r w:rsidRPr="004B252A">
          <w:rPr>
            <w:rFonts w:asciiTheme="minorHAnsi" w:hAnsiTheme="minorHAnsi"/>
            <w:color w:val="auto"/>
            <w:szCs w:val="22"/>
            <w:u w:val="single" w:color="0563C1"/>
          </w:rPr>
          <w:t>s</w:t>
        </w:r>
      </w:hyperlink>
      <w:hyperlink r:id="rId64">
        <w:r w:rsidRPr="004B252A">
          <w:rPr>
            <w:rFonts w:asciiTheme="minorHAnsi" w:hAnsiTheme="minorHAnsi"/>
            <w:color w:val="auto"/>
            <w:szCs w:val="22"/>
            <w:u w:val="single" w:color="0563C1"/>
          </w:rPr>
          <w:t>-</w:t>
        </w:r>
      </w:hyperlink>
      <w:hyperlink r:id="rId65">
        <w:r w:rsidRPr="004B252A">
          <w:rPr>
            <w:rFonts w:asciiTheme="minorHAnsi" w:hAnsiTheme="minorHAnsi"/>
            <w:color w:val="auto"/>
            <w:szCs w:val="22"/>
            <w:u w:val="single" w:color="0563C1"/>
          </w:rPr>
          <w:t>at</w:t>
        </w:r>
      </w:hyperlink>
      <w:hyperlink r:id="rId66">
        <w:r w:rsidRPr="004B252A">
          <w:rPr>
            <w:rFonts w:asciiTheme="minorHAnsi" w:hAnsiTheme="minorHAnsi"/>
            <w:color w:val="auto"/>
            <w:szCs w:val="22"/>
            <w:u w:val="single" w:color="0563C1"/>
          </w:rPr>
          <w:t>-</w:t>
        </w:r>
      </w:hyperlink>
      <w:hyperlink r:id="rId67">
        <w:r w:rsidRPr="004B252A">
          <w:rPr>
            <w:rFonts w:asciiTheme="minorHAnsi" w:hAnsiTheme="minorHAnsi"/>
            <w:color w:val="auto"/>
            <w:szCs w:val="22"/>
            <w:u w:val="single" w:color="0563C1"/>
          </w:rPr>
          <w:t>school</w:t>
        </w:r>
      </w:hyperlink>
      <w:hyperlink r:id="rId68">
        <w:r w:rsidRPr="004B252A">
          <w:rPr>
            <w:rFonts w:asciiTheme="minorHAnsi" w:hAnsiTheme="minorHAnsi"/>
            <w:color w:val="auto"/>
            <w:szCs w:val="22"/>
            <w:u w:val="single" w:color="0563C1"/>
          </w:rPr>
          <w:t>-</w:t>
        </w:r>
      </w:hyperlink>
      <w:hyperlink r:id="rId69">
        <w:r w:rsidRPr="004B252A">
          <w:rPr>
            <w:rFonts w:asciiTheme="minorHAnsi" w:hAnsiTheme="minorHAnsi"/>
            <w:color w:val="auto"/>
            <w:szCs w:val="22"/>
            <w:u w:val="single" w:color="0563C1"/>
          </w:rPr>
          <w:t>with</w:t>
        </w:r>
      </w:hyperlink>
      <w:hyperlink r:id="rId70">
        <w:r w:rsidRPr="004B252A">
          <w:rPr>
            <w:rFonts w:asciiTheme="minorHAnsi" w:hAnsiTheme="minorHAnsi"/>
            <w:color w:val="auto"/>
            <w:szCs w:val="22"/>
            <w:u w:val="single" w:color="0563C1"/>
          </w:rPr>
          <w:t>-</w:t>
        </w:r>
      </w:hyperlink>
      <w:hyperlink r:id="rId71">
        <w:r w:rsidRPr="004B252A">
          <w:rPr>
            <w:rFonts w:asciiTheme="minorHAnsi" w:hAnsiTheme="minorHAnsi"/>
            <w:color w:val="auto"/>
            <w:szCs w:val="22"/>
            <w:u w:val="single" w:color="0563C1"/>
          </w:rPr>
          <w:t>medical</w:t>
        </w:r>
      </w:hyperlink>
      <w:hyperlink r:id="rId72">
        <w:r w:rsidRPr="004B252A">
          <w:rPr>
            <w:rFonts w:asciiTheme="minorHAnsi" w:hAnsiTheme="minorHAnsi"/>
            <w:color w:val="auto"/>
            <w:szCs w:val="22"/>
            <w:u w:val="single" w:color="0563C1"/>
          </w:rPr>
          <w:t>-</w:t>
        </w:r>
      </w:hyperlink>
      <w:hyperlink r:id="rId73">
        <w:r w:rsidRPr="004B252A">
          <w:rPr>
            <w:rFonts w:asciiTheme="minorHAnsi" w:hAnsiTheme="minorHAnsi"/>
            <w:color w:val="auto"/>
            <w:szCs w:val="22"/>
            <w:u w:val="single" w:color="0563C1"/>
          </w:rPr>
          <w:t>conditions.pdf</w:t>
        </w:r>
      </w:hyperlink>
      <w:hyperlink r:id="rId74">
        <w:r w:rsidRPr="004B252A">
          <w:rPr>
            <w:rFonts w:asciiTheme="minorHAnsi" w:hAnsiTheme="minorHAnsi"/>
            <w:color w:val="auto"/>
            <w:szCs w:val="22"/>
            <w:u w:val="single" w:color="0563C1"/>
          </w:rPr>
          <w:t xml:space="preserve"> </w:t>
        </w:r>
      </w:hyperlink>
      <w:r w:rsidRPr="004B252A">
        <w:rPr>
          <w:rFonts w:asciiTheme="minorHAnsi" w:hAnsiTheme="minorHAnsi"/>
          <w:color w:val="auto"/>
          <w:szCs w:val="22"/>
          <w:u w:val="single" w:color="0563C1"/>
        </w:rPr>
        <w:t xml:space="preserve"> </w:t>
      </w:r>
    </w:p>
    <w:p w14:paraId="226573DD"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291AAAD2" w14:textId="77777777" w:rsidR="003E2D48" w:rsidRPr="004B252A" w:rsidRDefault="00730585">
      <w:pPr>
        <w:spacing w:after="5" w:line="250" w:lineRule="auto"/>
        <w:ind w:left="-5" w:hanging="10"/>
        <w:rPr>
          <w:rFonts w:asciiTheme="minorHAnsi" w:hAnsiTheme="minorHAnsi"/>
          <w:color w:val="auto"/>
          <w:szCs w:val="22"/>
        </w:rPr>
      </w:pPr>
      <w:r w:rsidRPr="004B252A">
        <w:rPr>
          <w:rFonts w:asciiTheme="minorHAnsi" w:hAnsiTheme="minorHAnsi"/>
          <w:color w:val="auto"/>
          <w:szCs w:val="22"/>
        </w:rPr>
        <w:t xml:space="preserve">Department of Health Guidance on the use of adrenaline auto-injectors in schools - </w:t>
      </w:r>
      <w:hyperlink r:id="rId75">
        <w:r w:rsidRPr="004B252A">
          <w:rPr>
            <w:rFonts w:asciiTheme="minorHAnsi" w:hAnsiTheme="minorHAnsi"/>
            <w:color w:val="auto"/>
            <w:szCs w:val="22"/>
            <w:u w:val="single" w:color="0563C1"/>
          </w:rPr>
          <w:t xml:space="preserve">https://assets.publishing.service.gov.uk/government/uploads/system/uploads/attachment_ </w:t>
        </w:r>
      </w:hyperlink>
      <w:hyperlink r:id="rId76">
        <w:r w:rsidRPr="004B252A">
          <w:rPr>
            <w:rFonts w:asciiTheme="minorHAnsi" w:hAnsiTheme="minorHAnsi"/>
            <w:color w:val="auto"/>
            <w:szCs w:val="22"/>
            <w:u w:val="single" w:color="0563C1"/>
          </w:rPr>
          <w:t>data/file/645476/Adrenaline_auto_injectors_in_schools.pdf</w:t>
        </w:r>
      </w:hyperlink>
      <w:hyperlink r:id="rId77">
        <w:r w:rsidRPr="004B252A">
          <w:rPr>
            <w:rFonts w:asciiTheme="minorHAnsi" w:hAnsiTheme="minorHAnsi"/>
            <w:color w:val="auto"/>
            <w:szCs w:val="22"/>
            <w:u w:val="single" w:color="0563C1"/>
          </w:rPr>
          <w:t xml:space="preserve"> </w:t>
        </w:r>
      </w:hyperlink>
    </w:p>
    <w:p w14:paraId="7F180357"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574524A1"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Food allergy quality standards (The National Institute for Health and Care Excellence, March 2016) </w:t>
      </w:r>
      <w:hyperlink r:id="rId78">
        <w:r w:rsidRPr="004B252A">
          <w:rPr>
            <w:rFonts w:asciiTheme="minorHAnsi" w:hAnsiTheme="minorHAnsi"/>
            <w:color w:val="auto"/>
            <w:szCs w:val="22"/>
            <w:u w:val="single" w:color="0563C1"/>
          </w:rPr>
          <w:t>https://www.nice.org.uk/guidance/qs118</w:t>
        </w:r>
      </w:hyperlink>
      <w:hyperlink r:id="rId79">
        <w:r w:rsidRPr="004B252A">
          <w:rPr>
            <w:rFonts w:asciiTheme="minorHAnsi" w:hAnsiTheme="minorHAnsi"/>
            <w:color w:val="auto"/>
            <w:szCs w:val="22"/>
            <w:u w:val="single" w:color="0563C1"/>
          </w:rPr>
          <w:t xml:space="preserve"> </w:t>
        </w:r>
      </w:hyperlink>
    </w:p>
    <w:p w14:paraId="129B106E" w14:textId="77777777" w:rsidR="003E2D48" w:rsidRPr="004B252A" w:rsidRDefault="00730585">
      <w:pPr>
        <w:spacing w:after="0"/>
        <w:rPr>
          <w:rFonts w:asciiTheme="minorHAnsi" w:hAnsiTheme="minorHAnsi"/>
          <w:color w:val="auto"/>
          <w:szCs w:val="22"/>
        </w:rPr>
      </w:pPr>
      <w:r w:rsidRPr="004B252A">
        <w:rPr>
          <w:rFonts w:asciiTheme="minorHAnsi" w:hAnsiTheme="minorHAnsi"/>
          <w:color w:val="auto"/>
          <w:szCs w:val="22"/>
        </w:rPr>
        <w:t xml:space="preserve"> </w:t>
      </w:r>
    </w:p>
    <w:p w14:paraId="61D1FA91"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Anaphylaxis: assessment and referral after emergency treatment (The National Institute for </w:t>
      </w:r>
    </w:p>
    <w:p w14:paraId="4F8665C4" w14:textId="77777777" w:rsidR="003E2D48" w:rsidRPr="004B252A" w:rsidRDefault="00730585">
      <w:pPr>
        <w:spacing w:after="5" w:line="249" w:lineRule="auto"/>
        <w:ind w:left="-5" w:hanging="10"/>
        <w:rPr>
          <w:rFonts w:asciiTheme="minorHAnsi" w:hAnsiTheme="minorHAnsi"/>
          <w:color w:val="auto"/>
          <w:szCs w:val="22"/>
        </w:rPr>
      </w:pPr>
      <w:r w:rsidRPr="004B252A">
        <w:rPr>
          <w:rFonts w:asciiTheme="minorHAnsi" w:hAnsiTheme="minorHAnsi"/>
          <w:color w:val="auto"/>
          <w:szCs w:val="22"/>
        </w:rPr>
        <w:t xml:space="preserve">Health and Care Excellence, 2020) </w:t>
      </w:r>
    </w:p>
    <w:p w14:paraId="69C8F82E" w14:textId="77777777" w:rsidR="002017CF" w:rsidRPr="004B252A" w:rsidRDefault="006900F1">
      <w:pPr>
        <w:spacing w:after="5" w:line="250" w:lineRule="auto"/>
        <w:ind w:left="-5" w:hanging="10"/>
        <w:rPr>
          <w:rFonts w:asciiTheme="minorHAnsi" w:hAnsiTheme="minorHAnsi"/>
          <w:color w:val="auto"/>
          <w:szCs w:val="22"/>
          <w:u w:val="single" w:color="0563C1"/>
        </w:rPr>
      </w:pPr>
      <w:hyperlink r:id="rId80">
        <w:r w:rsidR="00730585" w:rsidRPr="004B252A">
          <w:rPr>
            <w:rFonts w:asciiTheme="minorHAnsi" w:hAnsiTheme="minorHAnsi"/>
            <w:color w:val="auto"/>
            <w:szCs w:val="22"/>
            <w:u w:val="single" w:color="0563C1"/>
          </w:rPr>
          <w:t>https://www.nice.org.uk/guidance/cg134?unlid=22904150420167115834</w:t>
        </w:r>
      </w:hyperlink>
      <w:r w:rsidR="009124BD" w:rsidRPr="004B252A">
        <w:rPr>
          <w:rFonts w:asciiTheme="minorHAnsi" w:hAnsiTheme="minorHAnsi"/>
          <w:color w:val="auto"/>
          <w:szCs w:val="22"/>
          <w:u w:val="single" w:color="0563C1"/>
        </w:rPr>
        <w:t xml:space="preserve"> </w:t>
      </w:r>
      <w:hyperlink r:id="rId81">
        <w:r w:rsidR="00730585" w:rsidRPr="004B252A">
          <w:rPr>
            <w:rFonts w:asciiTheme="minorHAnsi" w:hAnsiTheme="minorHAnsi"/>
            <w:color w:val="auto"/>
            <w:szCs w:val="22"/>
            <w:u w:val="single" w:color="0563C1"/>
          </w:rPr>
          <w:t xml:space="preserve"> </w:t>
        </w:r>
      </w:hyperlink>
    </w:p>
    <w:p w14:paraId="38572491" w14:textId="77777777" w:rsidR="0025068E" w:rsidRPr="004B252A" w:rsidRDefault="0025068E">
      <w:pPr>
        <w:spacing w:after="5" w:line="250" w:lineRule="auto"/>
        <w:ind w:left="-5" w:hanging="10"/>
        <w:rPr>
          <w:rFonts w:asciiTheme="minorHAnsi" w:hAnsiTheme="minorHAnsi"/>
          <w:color w:val="auto"/>
          <w:szCs w:val="22"/>
          <w:u w:val="single" w:color="0563C1"/>
        </w:rPr>
      </w:pPr>
    </w:p>
    <w:p w14:paraId="2BFB36E2" w14:textId="18356AAB" w:rsidR="00E013BB" w:rsidRPr="004B252A" w:rsidRDefault="00E013BB" w:rsidP="00E013BB">
      <w:pPr>
        <w:spacing w:after="5" w:line="249" w:lineRule="auto"/>
        <w:ind w:left="-5" w:hanging="10"/>
        <w:rPr>
          <w:rFonts w:asciiTheme="minorHAnsi" w:hAnsiTheme="minorHAnsi"/>
          <w:color w:val="auto"/>
        </w:rPr>
      </w:pPr>
      <w:r w:rsidRPr="004B252A">
        <w:rPr>
          <w:rFonts w:asciiTheme="minorHAnsi" w:hAnsiTheme="minorHAnsi"/>
          <w:color w:val="auto"/>
        </w:rPr>
        <w:t>Allergy Safety in Schools Statutory Guidance (July 2026)</w:t>
      </w:r>
    </w:p>
    <w:p w14:paraId="32078064" w14:textId="3E768C76" w:rsidR="00E013BB" w:rsidRPr="004B252A" w:rsidRDefault="006900F1" w:rsidP="0025068E">
      <w:pPr>
        <w:spacing w:after="0"/>
        <w:rPr>
          <w:rFonts w:asciiTheme="minorHAnsi" w:eastAsiaTheme="minorEastAsia" w:hAnsiTheme="minorHAnsi" w:cstheme="majorBidi"/>
          <w:color w:val="auto"/>
          <w:kern w:val="0"/>
          <w:lang w:eastAsia="en-US"/>
          <w14:ligatures w14:val="none"/>
        </w:rPr>
      </w:pPr>
      <w:hyperlink r:id="rId82" w:history="1">
        <w:r w:rsidR="00E013BB" w:rsidRPr="004B252A">
          <w:rPr>
            <w:rStyle w:val="Hyperlink"/>
            <w:rFonts w:asciiTheme="minorHAnsi" w:eastAsiaTheme="minorEastAsia" w:hAnsiTheme="minorHAnsi" w:cstheme="majorBidi"/>
            <w:color w:val="auto"/>
            <w:kern w:val="0"/>
            <w:lang w:eastAsia="en-US"/>
            <w14:ligatures w14:val="none"/>
          </w:rPr>
          <w:t>Allergy safety in schools statutoryguidance</w:t>
        </w:r>
      </w:hyperlink>
      <w:r w:rsidR="00E013BB" w:rsidRPr="004B252A">
        <w:rPr>
          <w:rFonts w:asciiTheme="minorHAnsi" w:eastAsiaTheme="minorEastAsia" w:hAnsiTheme="minorHAnsi" w:cstheme="majorBidi"/>
          <w:color w:val="auto"/>
          <w:lang w:eastAsia="en-US"/>
        </w:rPr>
        <w:t xml:space="preserve"> </w:t>
      </w:r>
    </w:p>
    <w:p w14:paraId="4825744E" w14:textId="77777777" w:rsidR="00E013BB" w:rsidRPr="004B252A" w:rsidRDefault="00E013BB" w:rsidP="0025068E">
      <w:pPr>
        <w:spacing w:after="0"/>
        <w:rPr>
          <w:rFonts w:asciiTheme="minorHAnsi" w:eastAsiaTheme="minorEastAsia" w:hAnsiTheme="minorHAnsi" w:cstheme="majorHAnsi"/>
          <w:bCs/>
          <w:color w:val="auto"/>
          <w:kern w:val="0"/>
          <w:szCs w:val="22"/>
          <w:lang w:eastAsia="en-US"/>
          <w14:ligatures w14:val="none"/>
        </w:rPr>
      </w:pPr>
    </w:p>
    <w:p w14:paraId="6E49943E" w14:textId="657BEA2B" w:rsidR="00E013BB" w:rsidRPr="004B252A" w:rsidRDefault="00E013BB" w:rsidP="0025068E">
      <w:pPr>
        <w:spacing w:after="0"/>
        <w:rPr>
          <w:rFonts w:asciiTheme="minorHAnsi" w:eastAsiaTheme="minorEastAsia" w:hAnsiTheme="minorHAnsi" w:cstheme="majorBidi"/>
          <w:color w:val="auto"/>
          <w:kern w:val="0"/>
          <w:lang w:eastAsia="en-US"/>
          <w14:ligatures w14:val="none"/>
        </w:rPr>
      </w:pPr>
      <w:r w:rsidRPr="004B252A">
        <w:rPr>
          <w:rFonts w:asciiTheme="minorHAnsi" w:eastAsiaTheme="minorEastAsia" w:hAnsiTheme="minorHAnsi" w:cstheme="majorBidi"/>
          <w:color w:val="auto"/>
          <w:kern w:val="0"/>
          <w:lang w:eastAsia="en-US"/>
          <w14:ligatures w14:val="none"/>
        </w:rPr>
        <w:t>Allergy Safety Policy - template</w:t>
      </w:r>
    </w:p>
    <w:p w14:paraId="63FC07F6" w14:textId="406111A4" w:rsidR="00E013BB" w:rsidRPr="004B252A" w:rsidRDefault="006900F1" w:rsidP="0025068E">
      <w:pPr>
        <w:spacing w:after="0"/>
        <w:rPr>
          <w:rFonts w:asciiTheme="minorHAnsi" w:eastAsiaTheme="minorEastAsia" w:hAnsiTheme="minorHAnsi" w:cstheme="majorHAnsi"/>
          <w:bCs/>
          <w:color w:val="auto"/>
          <w:kern w:val="0"/>
          <w:szCs w:val="22"/>
          <w:lang w:eastAsia="en-US"/>
          <w14:ligatures w14:val="none"/>
        </w:rPr>
      </w:pPr>
      <w:hyperlink r:id="rId83" w:history="1">
        <w:r w:rsidR="00E013BB" w:rsidRPr="004B252A">
          <w:rPr>
            <w:rStyle w:val="Hyperlink"/>
            <w:rFonts w:asciiTheme="minorHAnsi" w:eastAsiaTheme="minorEastAsia" w:hAnsiTheme="minorHAnsi" w:cstheme="majorHAnsi"/>
            <w:bCs/>
            <w:color w:val="auto"/>
            <w:kern w:val="0"/>
            <w:szCs w:val="22"/>
            <w:lang w:eastAsia="en-US"/>
            <w14:ligatures w14:val="none"/>
          </w:rPr>
          <w:t>Allergy safety policy – template</w:t>
        </w:r>
      </w:hyperlink>
    </w:p>
    <w:p w14:paraId="113A65A4" w14:textId="77777777" w:rsidR="00E013BB" w:rsidRPr="004B252A" w:rsidRDefault="00E013BB" w:rsidP="0025068E">
      <w:pPr>
        <w:spacing w:after="0"/>
        <w:rPr>
          <w:rFonts w:asciiTheme="minorHAnsi" w:eastAsiaTheme="minorEastAsia" w:hAnsiTheme="minorHAnsi" w:cstheme="majorHAnsi"/>
          <w:b/>
          <w:color w:val="auto"/>
          <w:kern w:val="0"/>
          <w:sz w:val="32"/>
          <w:szCs w:val="32"/>
          <w:lang w:eastAsia="en-US"/>
          <w14:ligatures w14:val="none"/>
        </w:rPr>
      </w:pPr>
    </w:p>
    <w:p w14:paraId="2AF6D774" w14:textId="77777777" w:rsidR="004C5A35" w:rsidRPr="004B252A" w:rsidRDefault="004C5A35" w:rsidP="0025068E">
      <w:pPr>
        <w:spacing w:after="0"/>
        <w:rPr>
          <w:rFonts w:asciiTheme="minorHAnsi" w:eastAsiaTheme="minorEastAsia" w:hAnsiTheme="minorHAnsi" w:cstheme="majorHAnsi"/>
          <w:b/>
          <w:color w:val="auto"/>
          <w:kern w:val="0"/>
          <w:sz w:val="32"/>
          <w:szCs w:val="32"/>
          <w:lang w:eastAsia="en-US"/>
          <w14:ligatures w14:val="none"/>
        </w:rPr>
      </w:pPr>
    </w:p>
    <w:p w14:paraId="7599555E" w14:textId="76088C7E" w:rsidR="0025068E" w:rsidRPr="004B252A" w:rsidRDefault="0025068E" w:rsidP="0025068E">
      <w:pPr>
        <w:spacing w:after="5" w:line="249" w:lineRule="auto"/>
        <w:ind w:left="-5" w:hanging="10"/>
        <w:rPr>
          <w:rFonts w:asciiTheme="minorHAnsi" w:hAnsiTheme="minorHAnsi"/>
          <w:color w:val="auto"/>
        </w:rPr>
      </w:pPr>
      <w:r w:rsidRPr="004B252A">
        <w:rPr>
          <w:rFonts w:asciiTheme="minorHAnsi" w:hAnsiTheme="minorHAnsi"/>
          <w:color w:val="auto"/>
        </w:rPr>
        <w:t xml:space="preserve">The </w:t>
      </w:r>
      <w:r w:rsidR="00F22A2E" w:rsidRPr="004B252A">
        <w:rPr>
          <w:rFonts w:asciiTheme="minorHAnsi" w:hAnsiTheme="minorHAnsi"/>
          <w:color w:val="auto"/>
        </w:rPr>
        <w:t>A</w:t>
      </w:r>
      <w:r w:rsidRPr="004B252A">
        <w:rPr>
          <w:rFonts w:asciiTheme="minorHAnsi" w:hAnsiTheme="minorHAnsi"/>
          <w:color w:val="auto"/>
        </w:rPr>
        <w:t xml:space="preserve">llergy </w:t>
      </w:r>
      <w:r w:rsidR="00F22A2E" w:rsidRPr="004B252A">
        <w:rPr>
          <w:rFonts w:asciiTheme="minorHAnsi" w:hAnsiTheme="minorHAnsi"/>
          <w:color w:val="auto"/>
        </w:rPr>
        <w:t>S</w:t>
      </w:r>
      <w:r w:rsidRPr="004B252A">
        <w:rPr>
          <w:rFonts w:asciiTheme="minorHAnsi" w:hAnsiTheme="minorHAnsi"/>
          <w:color w:val="auto"/>
        </w:rPr>
        <w:t xml:space="preserve">afety </w:t>
      </w:r>
      <w:r w:rsidR="00F22A2E" w:rsidRPr="004B252A">
        <w:rPr>
          <w:rFonts w:asciiTheme="minorHAnsi" w:hAnsiTheme="minorHAnsi"/>
          <w:color w:val="auto"/>
        </w:rPr>
        <w:t>P</w:t>
      </w:r>
      <w:r w:rsidRPr="004B252A">
        <w:rPr>
          <w:rFonts w:asciiTheme="minorHAnsi" w:hAnsiTheme="minorHAnsi"/>
          <w:color w:val="auto"/>
        </w:rPr>
        <w:t xml:space="preserve">olicy should be reviewed at least annually. However, it may be reviewed more frequently, particularly where incidents or ‘near misses’ suggest areas for improvement. </w:t>
      </w:r>
    </w:p>
    <w:p w14:paraId="56928350" w14:textId="77777777" w:rsidR="002017CF" w:rsidRPr="004B252A" w:rsidRDefault="002017CF">
      <w:pPr>
        <w:spacing w:after="5" w:line="250" w:lineRule="auto"/>
        <w:ind w:left="-5" w:hanging="10"/>
        <w:rPr>
          <w:rFonts w:asciiTheme="minorHAnsi" w:hAnsiTheme="minorHAnsi"/>
          <w:color w:val="auto"/>
          <w:szCs w:val="22"/>
          <w:u w:val="single" w:color="0563C1"/>
        </w:rPr>
      </w:pPr>
    </w:p>
    <w:p w14:paraId="07CC79A6" w14:textId="2BBE343F" w:rsidR="002017CF" w:rsidRPr="004B252A" w:rsidRDefault="27E48445">
      <w:pPr>
        <w:spacing w:after="5" w:line="250" w:lineRule="auto"/>
        <w:ind w:left="-5" w:hanging="10"/>
        <w:rPr>
          <w:rFonts w:asciiTheme="minorHAnsi" w:hAnsiTheme="minorHAnsi"/>
          <w:color w:val="auto"/>
        </w:rPr>
      </w:pPr>
      <w:r w:rsidRPr="004B252A">
        <w:rPr>
          <w:rFonts w:asciiTheme="minorHAnsi" w:hAnsiTheme="minorHAnsi"/>
          <w:color w:val="auto"/>
          <w:u w:val="single"/>
        </w:rPr>
        <w:t xml:space="preserve"> </w:t>
      </w:r>
    </w:p>
    <w:p w14:paraId="677A92B7" w14:textId="77777777" w:rsidR="002017CF" w:rsidRPr="004B252A" w:rsidRDefault="002017CF">
      <w:pPr>
        <w:spacing w:after="5" w:line="250" w:lineRule="auto"/>
        <w:ind w:left="-5" w:hanging="10"/>
        <w:rPr>
          <w:rFonts w:asciiTheme="minorHAnsi" w:hAnsiTheme="minorHAnsi"/>
          <w:color w:val="auto"/>
          <w:szCs w:val="22"/>
          <w:u w:val="single" w:color="0563C1"/>
        </w:rPr>
      </w:pPr>
    </w:p>
    <w:p w14:paraId="6E922509" w14:textId="77777777" w:rsidR="005D0D1D" w:rsidRPr="004B252A" w:rsidRDefault="005D0D1D">
      <w:pPr>
        <w:spacing w:line="278" w:lineRule="auto"/>
        <w:rPr>
          <w:rFonts w:asciiTheme="minorHAnsi" w:hAnsiTheme="minorHAnsi"/>
          <w:b/>
          <w:bCs/>
          <w:color w:val="auto"/>
          <w:szCs w:val="22"/>
        </w:rPr>
      </w:pPr>
      <w:r w:rsidRPr="004B252A">
        <w:rPr>
          <w:rFonts w:asciiTheme="minorHAnsi" w:hAnsiTheme="minorHAnsi"/>
          <w:b/>
          <w:bCs/>
          <w:color w:val="auto"/>
          <w:szCs w:val="22"/>
        </w:rPr>
        <w:br w:type="page"/>
      </w:r>
    </w:p>
    <w:p w14:paraId="1FEE36E6" w14:textId="62082C23" w:rsidR="002017CF" w:rsidRPr="002017CF" w:rsidRDefault="002017CF" w:rsidP="002017CF">
      <w:pPr>
        <w:spacing w:after="5" w:line="250" w:lineRule="auto"/>
        <w:ind w:left="-5" w:hanging="10"/>
        <w:rPr>
          <w:rFonts w:asciiTheme="minorHAnsi" w:hAnsiTheme="minorHAnsi"/>
          <w:b/>
          <w:bCs/>
          <w:color w:val="000000" w:themeColor="text1"/>
          <w:szCs w:val="22"/>
        </w:rPr>
      </w:pPr>
      <w:r w:rsidRPr="004D1350">
        <w:rPr>
          <w:rFonts w:asciiTheme="minorHAnsi" w:hAnsiTheme="minorHAnsi"/>
          <w:b/>
          <w:bCs/>
          <w:color w:val="000000" w:themeColor="text1"/>
          <w:szCs w:val="22"/>
        </w:rPr>
        <w:lastRenderedPageBreak/>
        <w:t>Appendix A</w:t>
      </w:r>
      <w:r>
        <w:rPr>
          <w:rFonts w:asciiTheme="minorHAnsi" w:hAnsiTheme="minorHAnsi"/>
          <w:b/>
          <w:bCs/>
          <w:color w:val="000000" w:themeColor="text1"/>
          <w:szCs w:val="22"/>
        </w:rPr>
        <w:t xml:space="preserve"> – Allergy Action Plan Templates</w:t>
      </w:r>
    </w:p>
    <w:p w14:paraId="3AB1AD71" w14:textId="54DC7996" w:rsidR="002017CF" w:rsidRDefault="002017CF">
      <w:pPr>
        <w:spacing w:after="5" w:line="250" w:lineRule="auto"/>
        <w:ind w:left="-5" w:hanging="10"/>
        <w:rPr>
          <w:rFonts w:asciiTheme="minorHAnsi" w:hAnsiTheme="minorHAnsi"/>
          <w:color w:val="0563C1"/>
          <w:szCs w:val="22"/>
          <w:u w:val="single" w:color="0563C1"/>
        </w:rPr>
      </w:pPr>
      <w:r w:rsidRPr="002017CF">
        <w:rPr>
          <w:rFonts w:asciiTheme="minorHAnsi" w:hAnsiTheme="minorHAnsi"/>
          <w:noProof/>
          <w:color w:val="0563C1"/>
          <w:szCs w:val="22"/>
          <w:u w:val="single" w:color="0563C1"/>
        </w:rPr>
        <w:drawing>
          <wp:anchor distT="0" distB="0" distL="114300" distR="114300" simplePos="0" relativeHeight="251658242" behindDoc="0" locked="0" layoutInCell="1" allowOverlap="1" wp14:anchorId="58A77903" wp14:editId="6703A378">
            <wp:simplePos x="0" y="0"/>
            <wp:positionH relativeFrom="margin">
              <wp:align>right</wp:align>
            </wp:positionH>
            <wp:positionV relativeFrom="paragraph">
              <wp:posOffset>194310</wp:posOffset>
            </wp:positionV>
            <wp:extent cx="5857240" cy="83743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5857240" cy="8374380"/>
                    </a:xfrm>
                    <a:prstGeom prst="rect">
                      <a:avLst/>
                    </a:prstGeom>
                  </pic:spPr>
                </pic:pic>
              </a:graphicData>
            </a:graphic>
            <wp14:sizeRelH relativeFrom="page">
              <wp14:pctWidth>0</wp14:pctWidth>
            </wp14:sizeRelH>
            <wp14:sizeRelV relativeFrom="page">
              <wp14:pctHeight>0</wp14:pctHeight>
            </wp14:sizeRelV>
          </wp:anchor>
        </w:drawing>
      </w:r>
    </w:p>
    <w:p w14:paraId="7456E4AE" w14:textId="05FE185C" w:rsidR="002017CF" w:rsidRDefault="002017CF" w:rsidP="002017CF">
      <w:pPr>
        <w:spacing w:after="5" w:line="250" w:lineRule="auto"/>
        <w:rPr>
          <w:rFonts w:asciiTheme="minorHAnsi" w:hAnsiTheme="minorHAnsi"/>
          <w:color w:val="0563C1"/>
          <w:szCs w:val="22"/>
          <w:u w:val="single" w:color="0563C1"/>
        </w:rPr>
      </w:pPr>
      <w:r w:rsidRPr="002017CF">
        <w:rPr>
          <w:rFonts w:asciiTheme="minorHAnsi" w:hAnsiTheme="minorHAnsi"/>
          <w:noProof/>
          <w:color w:val="0563C1"/>
          <w:szCs w:val="22"/>
          <w:u w:val="single" w:color="0563C1"/>
        </w:rPr>
        <w:lastRenderedPageBreak/>
        <w:drawing>
          <wp:anchor distT="0" distB="0" distL="114300" distR="114300" simplePos="0" relativeHeight="251658243" behindDoc="0" locked="0" layoutInCell="1" allowOverlap="1" wp14:anchorId="016DF521" wp14:editId="700C0AF8">
            <wp:simplePos x="0" y="0"/>
            <wp:positionH relativeFrom="margin">
              <wp:align>center</wp:align>
            </wp:positionH>
            <wp:positionV relativeFrom="paragraph">
              <wp:posOffset>0</wp:posOffset>
            </wp:positionV>
            <wp:extent cx="6269990" cy="890905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6269990" cy="8909050"/>
                    </a:xfrm>
                    <a:prstGeom prst="rect">
                      <a:avLst/>
                    </a:prstGeom>
                  </pic:spPr>
                </pic:pic>
              </a:graphicData>
            </a:graphic>
            <wp14:sizeRelH relativeFrom="page">
              <wp14:pctWidth>0</wp14:pctWidth>
            </wp14:sizeRelH>
            <wp14:sizeRelV relativeFrom="page">
              <wp14:pctHeight>0</wp14:pctHeight>
            </wp14:sizeRelV>
          </wp:anchor>
        </w:drawing>
      </w:r>
    </w:p>
    <w:p w14:paraId="3FA2E588" w14:textId="1DB02033" w:rsidR="002017CF" w:rsidRDefault="00656E2F" w:rsidP="002017CF">
      <w:pPr>
        <w:spacing w:after="5" w:line="250" w:lineRule="auto"/>
        <w:rPr>
          <w:rFonts w:asciiTheme="minorHAnsi" w:hAnsiTheme="minorHAnsi"/>
          <w:color w:val="0563C1"/>
          <w:szCs w:val="22"/>
          <w:u w:val="single" w:color="0563C1"/>
        </w:rPr>
      </w:pPr>
      <w:r w:rsidRPr="00656E2F">
        <w:rPr>
          <w:rFonts w:asciiTheme="minorHAnsi" w:hAnsiTheme="minorHAnsi"/>
          <w:noProof/>
          <w:color w:val="0563C1"/>
          <w:szCs w:val="22"/>
          <w:u w:val="single" w:color="0563C1"/>
        </w:rPr>
        <w:lastRenderedPageBreak/>
        <w:drawing>
          <wp:anchor distT="0" distB="0" distL="114300" distR="114300" simplePos="0" relativeHeight="251658244" behindDoc="0" locked="0" layoutInCell="1" allowOverlap="1" wp14:anchorId="72CA6A97" wp14:editId="5170B371">
            <wp:simplePos x="0" y="0"/>
            <wp:positionH relativeFrom="margin">
              <wp:posOffset>-247015</wp:posOffset>
            </wp:positionH>
            <wp:positionV relativeFrom="paragraph">
              <wp:posOffset>0</wp:posOffset>
            </wp:positionV>
            <wp:extent cx="6211570" cy="8948420"/>
            <wp:effectExtent l="0" t="0" r="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6211570" cy="8948420"/>
                    </a:xfrm>
                    <a:prstGeom prst="rect">
                      <a:avLst/>
                    </a:prstGeom>
                  </pic:spPr>
                </pic:pic>
              </a:graphicData>
            </a:graphic>
            <wp14:sizeRelH relativeFrom="page">
              <wp14:pctWidth>0</wp14:pctWidth>
            </wp14:sizeRelH>
            <wp14:sizeRelV relativeFrom="page">
              <wp14:pctHeight>0</wp14:pctHeight>
            </wp14:sizeRelV>
          </wp:anchor>
        </w:drawing>
      </w:r>
    </w:p>
    <w:p w14:paraId="0E7A4BF4" w14:textId="564E8779" w:rsidR="002017CF" w:rsidRDefault="002017CF" w:rsidP="002017CF">
      <w:pPr>
        <w:spacing w:after="5" w:line="250" w:lineRule="auto"/>
        <w:rPr>
          <w:rFonts w:asciiTheme="minorHAnsi" w:hAnsiTheme="minorHAnsi"/>
          <w:color w:val="0563C1"/>
          <w:szCs w:val="22"/>
          <w:u w:val="single" w:color="0563C1"/>
        </w:rPr>
        <w:sectPr w:rsidR="002017CF">
          <w:footerReference w:type="even" r:id="rId87"/>
          <w:footerReference w:type="default" r:id="rId88"/>
          <w:footerReference w:type="first" r:id="rId89"/>
          <w:pgSz w:w="11899" w:h="16841"/>
          <w:pgMar w:top="1488" w:right="1439" w:bottom="1541" w:left="1440" w:header="720" w:footer="719" w:gutter="0"/>
          <w:pgNumType w:start="1"/>
          <w:cols w:space="720"/>
        </w:sectPr>
      </w:pPr>
    </w:p>
    <w:p w14:paraId="71FAE8EA" w14:textId="545B4A3D" w:rsidR="004D1350" w:rsidRDefault="002017CF">
      <w:pPr>
        <w:spacing w:after="5" w:line="250" w:lineRule="auto"/>
        <w:ind w:left="-5" w:hanging="10"/>
        <w:rPr>
          <w:rFonts w:asciiTheme="minorHAnsi" w:hAnsiTheme="minorHAnsi"/>
          <w:b/>
          <w:bCs/>
          <w:color w:val="000000" w:themeColor="text1"/>
          <w:szCs w:val="22"/>
        </w:rPr>
      </w:pPr>
      <w:r w:rsidRPr="002017CF">
        <w:rPr>
          <w:rFonts w:asciiTheme="minorHAnsi" w:hAnsiTheme="minorHAnsi"/>
          <w:b/>
          <w:bCs/>
          <w:color w:val="000000" w:themeColor="text1"/>
          <w:szCs w:val="22"/>
        </w:rPr>
        <w:lastRenderedPageBreak/>
        <w:t xml:space="preserve">Appendix B </w:t>
      </w:r>
      <w:r>
        <w:rPr>
          <w:rFonts w:asciiTheme="minorHAnsi" w:hAnsiTheme="minorHAnsi"/>
          <w:b/>
          <w:bCs/>
          <w:color w:val="000000" w:themeColor="text1"/>
          <w:szCs w:val="22"/>
        </w:rPr>
        <w:t>–</w:t>
      </w:r>
      <w:r w:rsidRPr="002017CF">
        <w:rPr>
          <w:rFonts w:asciiTheme="minorHAnsi" w:hAnsiTheme="minorHAnsi"/>
          <w:b/>
          <w:bCs/>
          <w:color w:val="000000" w:themeColor="text1"/>
          <w:szCs w:val="22"/>
        </w:rPr>
        <w:t xml:space="preserve"> </w:t>
      </w:r>
      <w:r>
        <w:rPr>
          <w:rFonts w:asciiTheme="minorHAnsi" w:hAnsiTheme="minorHAnsi"/>
          <w:b/>
          <w:bCs/>
          <w:color w:val="000000" w:themeColor="text1"/>
          <w:szCs w:val="22"/>
        </w:rPr>
        <w:t>Anaphylaxis Risk Assessment</w:t>
      </w:r>
    </w:p>
    <w:p w14:paraId="16146FD1" w14:textId="77777777" w:rsidR="00656E2F" w:rsidRDefault="00656E2F">
      <w:pPr>
        <w:spacing w:after="5" w:line="250" w:lineRule="auto"/>
        <w:ind w:left="-5" w:hanging="10"/>
        <w:rPr>
          <w:rFonts w:asciiTheme="minorHAnsi" w:hAnsiTheme="minorHAnsi"/>
          <w:b/>
          <w:bCs/>
          <w:color w:val="000000" w:themeColor="text1"/>
          <w:szCs w:val="22"/>
        </w:rPr>
      </w:pPr>
    </w:p>
    <w:p w14:paraId="45788773" w14:textId="2C00E98A" w:rsidR="00656E2F" w:rsidRPr="00656E2F" w:rsidRDefault="00656E2F" w:rsidP="00656E2F">
      <w:pPr>
        <w:jc w:val="center"/>
        <w:rPr>
          <w:rFonts w:ascii="Aptos" w:hAnsi="Aptos"/>
          <w:b/>
          <w:bCs/>
        </w:rPr>
      </w:pPr>
      <w:r w:rsidRPr="001B6065">
        <w:rPr>
          <w:rFonts w:ascii="Aptos" w:hAnsi="Aptos"/>
          <w:b/>
          <w:bCs/>
        </w:rPr>
        <w:t>St Andrew’s School Anaphylaxis Risk Assessment</w:t>
      </w:r>
    </w:p>
    <w:p w14:paraId="2E600958" w14:textId="7EFE0B72" w:rsidR="00656E2F" w:rsidRPr="001B6065" w:rsidRDefault="00656E2F" w:rsidP="00656E2F">
      <w:pPr>
        <w:rPr>
          <w:rFonts w:ascii="Aptos" w:hAnsi="Aptos" w:cs="Arial"/>
        </w:rPr>
      </w:pPr>
      <w:r w:rsidRPr="001B6065">
        <w:rPr>
          <w:rFonts w:ascii="Aptos" w:hAnsi="Aptos" w:cs="Arial"/>
        </w:rPr>
        <w:t>This form should be completed by the setting in liaison with</w:t>
      </w:r>
      <w:r w:rsidRPr="001B6065">
        <w:rPr>
          <w:rStyle w:val="normalchar"/>
          <w:rFonts w:ascii="Aptos" w:hAnsi="Aptos" w:cs="Arial"/>
        </w:rPr>
        <w:t xml:space="preserve"> the parents/carers and the child, if appropriate. It should be shared with everyone who has contact with the child/young person.</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7"/>
        <w:gridCol w:w="426"/>
        <w:gridCol w:w="6804"/>
      </w:tblGrid>
      <w:tr w:rsidR="00656E2F" w:rsidRPr="001B6065" w14:paraId="3C0B1790" w14:textId="77777777">
        <w:trPr>
          <w:trHeight w:val="333"/>
        </w:trPr>
        <w:tc>
          <w:tcPr>
            <w:tcW w:w="7513" w:type="dxa"/>
            <w:gridSpan w:val="2"/>
          </w:tcPr>
          <w:p w14:paraId="35534C90" w14:textId="77777777" w:rsidR="00656E2F" w:rsidRPr="001B6065" w:rsidRDefault="00656E2F">
            <w:pPr>
              <w:spacing w:before="60" w:after="60"/>
              <w:rPr>
                <w:rFonts w:ascii="Aptos" w:hAnsi="Aptos" w:cs="Arial"/>
              </w:rPr>
            </w:pPr>
            <w:r w:rsidRPr="001B6065">
              <w:rPr>
                <w:rFonts w:ascii="Aptos" w:hAnsi="Aptos" w:cs="Arial"/>
              </w:rPr>
              <w:t xml:space="preserve">Child/Young Person Name: </w:t>
            </w:r>
            <w:bookmarkStart w:id="0" w:name="Text63"/>
            <w:r w:rsidRPr="001B6065">
              <w:rPr>
                <w:rFonts w:ascii="Aptos" w:hAnsi="Aptos" w:cs="Arial"/>
              </w:rPr>
              <w:fldChar w:fldCharType="begin">
                <w:ffData>
                  <w:name w:val="Text63"/>
                  <w:enabled/>
                  <w:calcOnExit w:val="0"/>
                  <w:textInput/>
                </w:ffData>
              </w:fldChar>
            </w:r>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rPr>
              <w:t> </w:t>
            </w:r>
            <w:r w:rsidRPr="001B6065">
              <w:rPr>
                <w:rFonts w:ascii="Aptos" w:hAnsi="Aptos" w:cs="Arial"/>
              </w:rPr>
              <w:t> </w:t>
            </w:r>
            <w:r w:rsidRPr="001B6065">
              <w:rPr>
                <w:rFonts w:ascii="Aptos" w:hAnsi="Aptos" w:cs="Arial"/>
              </w:rPr>
              <w:t> </w:t>
            </w:r>
            <w:r w:rsidRPr="001B6065">
              <w:rPr>
                <w:rFonts w:ascii="Aptos" w:hAnsi="Aptos" w:cs="Arial"/>
              </w:rPr>
              <w:t> </w:t>
            </w:r>
            <w:r w:rsidRPr="001B6065">
              <w:rPr>
                <w:rFonts w:ascii="Aptos" w:hAnsi="Aptos" w:cs="Arial"/>
              </w:rPr>
              <w:t> </w:t>
            </w:r>
            <w:r w:rsidRPr="001B6065">
              <w:rPr>
                <w:rFonts w:ascii="Aptos" w:hAnsi="Aptos" w:cs="Arial"/>
              </w:rPr>
              <w:fldChar w:fldCharType="end"/>
            </w:r>
            <w:bookmarkEnd w:id="0"/>
            <w:r w:rsidRPr="001B6065">
              <w:rPr>
                <w:rFonts w:ascii="Aptos" w:hAnsi="Aptos" w:cs="Arial"/>
              </w:rPr>
              <w:fldChar w:fldCharType="begin">
                <w:ffData>
                  <w:name w:val="Text64"/>
                  <w:enabled/>
                  <w:calcOnExit w:val="0"/>
                  <w:textInput/>
                </w:ffData>
              </w:fldChar>
            </w:r>
            <w:bookmarkStart w:id="1" w:name="Text64"/>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1"/>
          </w:p>
        </w:tc>
        <w:tc>
          <w:tcPr>
            <w:tcW w:w="6804" w:type="dxa"/>
          </w:tcPr>
          <w:p w14:paraId="57ACF0C0" w14:textId="77777777" w:rsidR="00656E2F" w:rsidRPr="001B6065" w:rsidRDefault="00656E2F">
            <w:pPr>
              <w:spacing w:before="60" w:after="60"/>
              <w:rPr>
                <w:rFonts w:ascii="Aptos" w:hAnsi="Aptos" w:cs="Arial"/>
              </w:rPr>
            </w:pPr>
            <w:r w:rsidRPr="001B6065">
              <w:rPr>
                <w:rFonts w:ascii="Aptos" w:hAnsi="Aptos" w:cs="Arial"/>
              </w:rPr>
              <w:t>Date of Birth:</w:t>
            </w:r>
          </w:p>
          <w:p w14:paraId="209CD7AF" w14:textId="77777777" w:rsidR="00656E2F" w:rsidRPr="001B6065" w:rsidRDefault="00656E2F">
            <w:pPr>
              <w:spacing w:before="60" w:after="60"/>
              <w:rPr>
                <w:rFonts w:ascii="Aptos" w:hAnsi="Aptos" w:cs="Arial"/>
              </w:rPr>
            </w:pPr>
          </w:p>
        </w:tc>
      </w:tr>
      <w:tr w:rsidR="00656E2F" w:rsidRPr="001B6065" w14:paraId="0A1A65D5" w14:textId="77777777">
        <w:trPr>
          <w:trHeight w:val="20"/>
        </w:trPr>
        <w:tc>
          <w:tcPr>
            <w:tcW w:w="7513" w:type="dxa"/>
            <w:gridSpan w:val="2"/>
          </w:tcPr>
          <w:p w14:paraId="1093B1A1" w14:textId="77777777" w:rsidR="00656E2F" w:rsidRPr="001B6065" w:rsidRDefault="00656E2F">
            <w:pPr>
              <w:spacing w:before="60" w:after="60"/>
              <w:rPr>
                <w:rFonts w:ascii="Aptos" w:hAnsi="Aptos" w:cs="Arial"/>
              </w:rPr>
            </w:pPr>
            <w:bookmarkStart w:id="2" w:name="Text55"/>
            <w:r w:rsidRPr="001B6065">
              <w:rPr>
                <w:rFonts w:ascii="Aptos" w:hAnsi="Aptos" w:cs="Arial"/>
              </w:rPr>
              <w:t>Year Group:</w:t>
            </w:r>
            <w:r w:rsidRPr="001B6065">
              <w:rPr>
                <w:rFonts w:ascii="Aptos" w:hAnsi="Aptos" w:cs="Arial"/>
              </w:rPr>
              <w:fldChar w:fldCharType="begin">
                <w:ffData>
                  <w:name w:val="Text55"/>
                  <w:enabled/>
                  <w:calcOnExit w:val="0"/>
                  <w:textInput/>
                </w:ffData>
              </w:fldChar>
            </w:r>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2"/>
          </w:p>
        </w:tc>
        <w:tc>
          <w:tcPr>
            <w:tcW w:w="6804" w:type="dxa"/>
          </w:tcPr>
          <w:p w14:paraId="0D121774" w14:textId="77777777" w:rsidR="00656E2F" w:rsidRPr="001B6065" w:rsidRDefault="00656E2F">
            <w:pPr>
              <w:spacing w:before="60" w:after="60"/>
              <w:rPr>
                <w:rFonts w:ascii="Aptos" w:hAnsi="Aptos" w:cs="Arial"/>
              </w:rPr>
            </w:pPr>
            <w:r w:rsidRPr="001B6065">
              <w:rPr>
                <w:rFonts w:ascii="Aptos" w:hAnsi="Aptos" w:cs="Arial"/>
              </w:rPr>
              <w:t>Key members of staff:</w:t>
            </w:r>
          </w:p>
        </w:tc>
      </w:tr>
      <w:tr w:rsidR="00656E2F" w:rsidRPr="001B6065" w14:paraId="7B80AC8D" w14:textId="77777777">
        <w:trPr>
          <w:trHeight w:val="20"/>
        </w:trPr>
        <w:tc>
          <w:tcPr>
            <w:tcW w:w="14317" w:type="dxa"/>
            <w:gridSpan w:val="3"/>
          </w:tcPr>
          <w:p w14:paraId="31C141B2" w14:textId="77777777" w:rsidR="00656E2F" w:rsidRPr="001B6065" w:rsidRDefault="00656E2F">
            <w:pPr>
              <w:spacing w:before="60" w:after="60"/>
              <w:rPr>
                <w:rFonts w:ascii="Aptos" w:hAnsi="Aptos" w:cs="Arial"/>
              </w:rPr>
            </w:pPr>
            <w:r w:rsidRPr="001B6065">
              <w:rPr>
                <w:rFonts w:ascii="Aptos" w:hAnsi="Aptos" w:cs="Arial"/>
              </w:rPr>
              <w:t>Name and role of other professionals involved in this Risk Assessment (i.e. Specialist Nurse or School Nurse):</w:t>
            </w:r>
          </w:p>
          <w:p w14:paraId="5E020EAC" w14:textId="77777777" w:rsidR="00656E2F" w:rsidRPr="001B6065" w:rsidRDefault="00656E2F">
            <w:pPr>
              <w:spacing w:before="60" w:after="60"/>
              <w:rPr>
                <w:rFonts w:ascii="Aptos" w:hAnsi="Aptos" w:cs="Arial"/>
              </w:rPr>
            </w:pPr>
          </w:p>
          <w:p w14:paraId="0FF9C17E" w14:textId="77777777" w:rsidR="00656E2F" w:rsidRPr="001B6065" w:rsidRDefault="00656E2F">
            <w:pPr>
              <w:spacing w:before="60" w:after="60"/>
              <w:rPr>
                <w:rFonts w:ascii="Aptos" w:hAnsi="Aptos" w:cs="Arial"/>
              </w:rPr>
            </w:pPr>
          </w:p>
        </w:tc>
      </w:tr>
      <w:tr w:rsidR="00656E2F" w:rsidRPr="001B6065" w14:paraId="08EA78B0" w14:textId="77777777">
        <w:trPr>
          <w:trHeight w:val="20"/>
        </w:trPr>
        <w:tc>
          <w:tcPr>
            <w:tcW w:w="7087" w:type="dxa"/>
          </w:tcPr>
          <w:p w14:paraId="12689CC1" w14:textId="77777777" w:rsidR="00656E2F" w:rsidRPr="001B6065" w:rsidRDefault="00656E2F">
            <w:pPr>
              <w:spacing w:before="60" w:after="60"/>
              <w:rPr>
                <w:rFonts w:ascii="Aptos" w:hAnsi="Aptos" w:cs="Arial"/>
              </w:rPr>
            </w:pPr>
            <w:r w:rsidRPr="001B6065">
              <w:rPr>
                <w:rFonts w:ascii="Aptos" w:hAnsi="Aptos" w:cs="Arial"/>
              </w:rPr>
              <w:t xml:space="preserve">Date of Assessment: </w:t>
            </w:r>
            <w:r w:rsidRPr="001B6065">
              <w:rPr>
                <w:rFonts w:ascii="Aptos" w:hAnsi="Aptos" w:cs="Arial"/>
              </w:rPr>
              <w:fldChar w:fldCharType="begin">
                <w:ffData>
                  <w:name w:val="Text65"/>
                  <w:enabled/>
                  <w:calcOnExit w:val="0"/>
                  <w:textInput/>
                </w:ffData>
              </w:fldChar>
            </w:r>
            <w:bookmarkStart w:id="3" w:name="Text65"/>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3"/>
          </w:p>
        </w:tc>
        <w:tc>
          <w:tcPr>
            <w:tcW w:w="7230" w:type="dxa"/>
            <w:gridSpan w:val="2"/>
          </w:tcPr>
          <w:p w14:paraId="52525195" w14:textId="77777777" w:rsidR="00656E2F" w:rsidRPr="001B6065" w:rsidRDefault="00656E2F">
            <w:pPr>
              <w:spacing w:before="60" w:after="60"/>
              <w:rPr>
                <w:rFonts w:ascii="Aptos" w:hAnsi="Aptos" w:cs="Arial"/>
              </w:rPr>
            </w:pPr>
            <w:r w:rsidRPr="001B6065">
              <w:rPr>
                <w:rFonts w:ascii="Aptos" w:hAnsi="Aptos" w:cs="Arial"/>
              </w:rPr>
              <w:t xml:space="preserve">Reassessment due (this would usually be annually, unless there is an incident, at which point the risk assessment should be reviewed):   </w:t>
            </w:r>
          </w:p>
          <w:p w14:paraId="3B10A72F" w14:textId="77777777" w:rsidR="00656E2F" w:rsidRPr="001B6065" w:rsidRDefault="00656E2F">
            <w:pPr>
              <w:spacing w:before="60" w:after="60"/>
              <w:rPr>
                <w:rFonts w:ascii="Aptos" w:hAnsi="Aptos" w:cs="Arial"/>
              </w:rPr>
            </w:pPr>
          </w:p>
        </w:tc>
      </w:tr>
      <w:tr w:rsidR="00656E2F" w:rsidRPr="001B6065" w14:paraId="50DB5122" w14:textId="77777777">
        <w:trPr>
          <w:trHeight w:val="20"/>
        </w:trPr>
        <w:tc>
          <w:tcPr>
            <w:tcW w:w="14317" w:type="dxa"/>
            <w:gridSpan w:val="3"/>
          </w:tcPr>
          <w:p w14:paraId="2624BDC6" w14:textId="77777777" w:rsidR="00656E2F" w:rsidRPr="001B6065" w:rsidRDefault="00656E2F">
            <w:pPr>
              <w:spacing w:before="60" w:after="60"/>
              <w:rPr>
                <w:rFonts w:ascii="Aptos" w:hAnsi="Aptos" w:cs="Arial"/>
                <w:b/>
              </w:rPr>
            </w:pPr>
            <w:r w:rsidRPr="001B6065">
              <w:rPr>
                <w:rFonts w:ascii="Aptos" w:hAnsi="Aptos" w:cs="Arial"/>
                <w:b/>
              </w:rPr>
              <w:t>I give permission for this to be shared with anyone who needs this information to keep the child/young person safe:</w:t>
            </w:r>
          </w:p>
          <w:p w14:paraId="6A91137E" w14:textId="77777777" w:rsidR="00656E2F" w:rsidRPr="001B6065" w:rsidRDefault="00656E2F">
            <w:pPr>
              <w:spacing w:before="60" w:after="60"/>
              <w:rPr>
                <w:rFonts w:ascii="Aptos" w:hAnsi="Aptos" w:cs="Arial"/>
                <w:b/>
              </w:rPr>
            </w:pPr>
            <w:r w:rsidRPr="001B6065">
              <w:rPr>
                <w:rFonts w:ascii="Aptos" w:hAnsi="Aptos" w:cs="Arial"/>
                <w:b/>
              </w:rPr>
              <w:t>Signatures:</w:t>
            </w:r>
          </w:p>
          <w:p w14:paraId="5AA5BC50" w14:textId="101B7BF3" w:rsidR="00656E2F" w:rsidRPr="001B6065" w:rsidRDefault="00656E2F">
            <w:pPr>
              <w:tabs>
                <w:tab w:val="left" w:pos="6946"/>
              </w:tabs>
              <w:spacing w:before="60" w:after="60"/>
              <w:rPr>
                <w:rFonts w:ascii="Aptos" w:hAnsi="Aptos" w:cs="Arial"/>
              </w:rPr>
            </w:pPr>
            <w:r w:rsidRPr="001B6065">
              <w:rPr>
                <w:rFonts w:ascii="Aptos" w:hAnsi="Aptos" w:cs="Arial"/>
              </w:rPr>
              <w:t>Headteacher:</w:t>
            </w:r>
            <w:r w:rsidRPr="001B6065">
              <w:rPr>
                <w:rFonts w:ascii="Aptos" w:hAnsi="Aptos" w:cs="Arial"/>
              </w:rPr>
              <w:tab/>
              <w:t xml:space="preserve">                                                        Date </w:t>
            </w:r>
            <w:bookmarkStart w:id="4" w:name="Text74"/>
            <w:r w:rsidRPr="001B6065">
              <w:rPr>
                <w:rFonts w:ascii="Aptos" w:hAnsi="Aptos" w:cs="Arial"/>
              </w:rPr>
              <w:fldChar w:fldCharType="begin">
                <w:ffData>
                  <w:name w:val="Text74"/>
                  <w:enabled/>
                  <w:calcOnExit w:val="0"/>
                  <w:textInput>
                    <w:type w:val="date"/>
                  </w:textInput>
                </w:ffData>
              </w:fldChar>
            </w:r>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4"/>
          </w:p>
          <w:p w14:paraId="2336265A" w14:textId="77777777" w:rsidR="00656E2F" w:rsidRPr="001B6065" w:rsidRDefault="00656E2F">
            <w:pPr>
              <w:spacing w:before="60" w:after="60"/>
              <w:rPr>
                <w:rFonts w:ascii="Aptos" w:hAnsi="Aptos" w:cs="Arial"/>
              </w:rPr>
            </w:pPr>
          </w:p>
          <w:p w14:paraId="6F6A03A3" w14:textId="77777777" w:rsidR="00656E2F" w:rsidRPr="001B6065" w:rsidRDefault="00656E2F">
            <w:pPr>
              <w:tabs>
                <w:tab w:val="left" w:pos="6946"/>
              </w:tabs>
              <w:spacing w:before="60" w:after="60"/>
              <w:rPr>
                <w:rFonts w:ascii="Aptos" w:hAnsi="Aptos" w:cs="Arial"/>
              </w:rPr>
            </w:pPr>
            <w:r w:rsidRPr="001B6065">
              <w:rPr>
                <w:rFonts w:ascii="Aptos" w:hAnsi="Aptos" w:cs="Arial"/>
              </w:rPr>
              <w:t>Parents/Carers</w:t>
            </w:r>
            <w:r w:rsidRPr="001B6065">
              <w:rPr>
                <w:rFonts w:ascii="Aptos" w:hAnsi="Aptos" w:cs="Arial"/>
              </w:rPr>
              <w:tab/>
              <w:t xml:space="preserve">                                                        Date</w:t>
            </w:r>
            <w:bookmarkStart w:id="5" w:name="Text75"/>
            <w:r w:rsidRPr="001B6065">
              <w:rPr>
                <w:rFonts w:ascii="Aptos" w:hAnsi="Aptos" w:cs="Arial"/>
              </w:rPr>
              <w:fldChar w:fldCharType="begin">
                <w:ffData>
                  <w:name w:val="Text75"/>
                  <w:enabled/>
                  <w:calcOnExit w:val="0"/>
                  <w:textInput>
                    <w:type w:val="date"/>
                  </w:textInput>
                </w:ffData>
              </w:fldChar>
            </w:r>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5"/>
          </w:p>
          <w:p w14:paraId="511A8637" w14:textId="77777777" w:rsidR="00656E2F" w:rsidRPr="001B6065" w:rsidRDefault="00656E2F">
            <w:pPr>
              <w:spacing w:before="60" w:after="60"/>
              <w:rPr>
                <w:rFonts w:ascii="Aptos" w:hAnsi="Aptos" w:cs="Arial"/>
              </w:rPr>
            </w:pPr>
          </w:p>
          <w:p w14:paraId="019BCB85" w14:textId="77777777" w:rsidR="00656E2F" w:rsidRPr="001B6065" w:rsidRDefault="00656E2F">
            <w:pPr>
              <w:tabs>
                <w:tab w:val="left" w:pos="6946"/>
              </w:tabs>
              <w:spacing w:before="60" w:after="60"/>
              <w:rPr>
                <w:rFonts w:ascii="Aptos" w:hAnsi="Aptos" w:cs="Arial"/>
              </w:rPr>
            </w:pPr>
            <w:r w:rsidRPr="001B6065">
              <w:rPr>
                <w:rFonts w:ascii="Aptos" w:hAnsi="Aptos" w:cs="Arial"/>
              </w:rPr>
              <w:t>Child/Young Person</w:t>
            </w:r>
            <w:r w:rsidRPr="001B6065">
              <w:rPr>
                <w:rFonts w:ascii="Aptos" w:hAnsi="Aptos" w:cs="Arial"/>
              </w:rPr>
              <w:tab/>
              <w:t xml:space="preserve">                                                        Date</w:t>
            </w:r>
            <w:bookmarkStart w:id="6" w:name="Text76"/>
            <w:r w:rsidRPr="001B6065">
              <w:rPr>
                <w:rFonts w:ascii="Aptos" w:hAnsi="Aptos" w:cs="Arial"/>
              </w:rPr>
              <w:fldChar w:fldCharType="begin">
                <w:ffData>
                  <w:name w:val="Text76"/>
                  <w:enabled/>
                  <w:calcOnExit w:val="0"/>
                  <w:textInput>
                    <w:type w:val="date"/>
                  </w:textInput>
                </w:ffData>
              </w:fldChar>
            </w:r>
            <w:r w:rsidRPr="001B6065">
              <w:rPr>
                <w:rFonts w:ascii="Aptos" w:hAnsi="Aptos" w:cs="Arial"/>
              </w:rPr>
              <w:instrText xml:space="preserve"> FORMTEXT </w:instrText>
            </w:r>
            <w:r w:rsidRPr="001B6065">
              <w:rPr>
                <w:rFonts w:ascii="Aptos" w:hAnsi="Aptos" w:cs="Arial"/>
              </w:rPr>
            </w:r>
            <w:r w:rsidRPr="001B6065">
              <w:rPr>
                <w:rFonts w:ascii="Aptos" w:hAnsi="Aptos" w:cs="Arial"/>
              </w:rPr>
              <w:fldChar w:fldCharType="separate"/>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noProof/>
              </w:rPr>
              <w:t> </w:t>
            </w:r>
            <w:r w:rsidRPr="001B6065">
              <w:rPr>
                <w:rFonts w:ascii="Aptos" w:hAnsi="Aptos" w:cs="Arial"/>
              </w:rPr>
              <w:fldChar w:fldCharType="end"/>
            </w:r>
            <w:bookmarkEnd w:id="6"/>
            <w:r w:rsidRPr="001B6065">
              <w:rPr>
                <w:rFonts w:ascii="Aptos" w:hAnsi="Aptos" w:cs="Arial"/>
              </w:rPr>
              <w:tab/>
            </w:r>
          </w:p>
        </w:tc>
      </w:tr>
      <w:tr w:rsidR="00656E2F" w:rsidRPr="001B6065" w14:paraId="05A2F485" w14:textId="77777777">
        <w:trPr>
          <w:trHeight w:val="20"/>
        </w:trPr>
        <w:tc>
          <w:tcPr>
            <w:tcW w:w="14317" w:type="dxa"/>
            <w:gridSpan w:val="3"/>
          </w:tcPr>
          <w:p w14:paraId="08C45874" w14:textId="77777777" w:rsidR="00656E2F" w:rsidRPr="001B6065" w:rsidRDefault="00656E2F">
            <w:pPr>
              <w:spacing w:before="60" w:after="60"/>
              <w:rPr>
                <w:rFonts w:ascii="Aptos" w:hAnsi="Aptos" w:cs="Arial"/>
              </w:rPr>
            </w:pPr>
            <w:r w:rsidRPr="001B6065">
              <w:rPr>
                <w:rFonts w:ascii="Aptos" w:hAnsi="Aptos" w:cs="Arial"/>
              </w:rPr>
              <w:t>What is this child/young person allergic to?</w:t>
            </w:r>
          </w:p>
          <w:p w14:paraId="6F820393" w14:textId="77777777" w:rsidR="00656E2F" w:rsidRPr="001B6065" w:rsidRDefault="00656E2F">
            <w:pPr>
              <w:spacing w:before="60" w:after="60"/>
              <w:rPr>
                <w:rFonts w:ascii="Aptos" w:hAnsi="Aptos" w:cs="Arial"/>
                <w:b/>
              </w:rPr>
            </w:pPr>
            <w:r w:rsidRPr="001B6065">
              <w:rPr>
                <w:rFonts w:ascii="Aptos" w:hAnsi="Aptos" w:cs="Arial"/>
                <w:b/>
              </w:rPr>
              <w:t xml:space="preserve"> </w:t>
            </w:r>
          </w:p>
          <w:p w14:paraId="6D057694" w14:textId="730A16A3" w:rsidR="00656E2F" w:rsidRPr="001B6065" w:rsidRDefault="00656E2F">
            <w:pPr>
              <w:spacing w:before="60" w:after="60"/>
              <w:rPr>
                <w:rFonts w:ascii="Aptos" w:hAnsi="Aptos" w:cs="Arial"/>
              </w:rPr>
            </w:pPr>
            <w:r w:rsidRPr="001B6065">
              <w:rPr>
                <w:rStyle w:val="cf01"/>
                <w:rFonts w:ascii="Aptos" w:hAnsi="Aptos" w:cs="Arial"/>
                <w:sz w:val="24"/>
              </w:rPr>
              <w:t>Allergen exposure risks to be considered</w:t>
            </w:r>
            <w:r w:rsidRPr="001B6065">
              <w:rPr>
                <w:rStyle w:val="cf01"/>
                <w:rFonts w:ascii="Aptos" w:hAnsi="Aptos"/>
                <w:sz w:val="24"/>
              </w:rPr>
              <w:t xml:space="preserve">                                                   </w:t>
            </w:r>
            <w:r w:rsidRPr="001B6065">
              <w:rPr>
                <w:rFonts w:ascii="Aptos" w:hAnsi="Aptos" w:cs="Arial"/>
              </w:rPr>
              <w:t xml:space="preserve">Ingestion  </w:t>
            </w:r>
            <w:r w:rsidRPr="001B6065">
              <w:rPr>
                <w:rFonts w:ascii="Aptos" w:hAnsi="Aptos" w:cs="Arial"/>
              </w:rPr>
              <w:fldChar w:fldCharType="begin">
                <w:ffData>
                  <w:name w:val="Check5"/>
                  <w:enabled/>
                  <w:calcOnExit w:val="0"/>
                  <w:checkBox>
                    <w:sizeAuto/>
                    <w:default w:val="0"/>
                    <w:checked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r w:rsidRPr="001B6065">
              <w:rPr>
                <w:rFonts w:ascii="Aptos" w:hAnsi="Aptos" w:cs="Arial"/>
              </w:rPr>
              <w:t xml:space="preserve">         Direct contact   </w:t>
            </w:r>
            <w:r w:rsidRPr="001B6065">
              <w:rPr>
                <w:rFonts w:ascii="Aptos" w:hAnsi="Aptos" w:cs="Arial"/>
              </w:rPr>
              <w:fldChar w:fldCharType="begin">
                <w:ffData>
                  <w:name w:val="Check5"/>
                  <w:enabled/>
                  <w:calcOnExit w:val="0"/>
                  <w:checkBox>
                    <w:sizeAuto/>
                    <w:default w:val="0"/>
                    <w:checked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r w:rsidRPr="001B6065">
              <w:rPr>
                <w:rFonts w:ascii="Aptos" w:hAnsi="Aptos" w:cs="Arial"/>
              </w:rPr>
              <w:t xml:space="preserve">     Indirect contact  </w:t>
            </w:r>
            <w:r w:rsidRPr="001B6065">
              <w:rPr>
                <w:rFonts w:ascii="Aptos" w:hAnsi="Aptos" w:cs="Arial"/>
              </w:rPr>
              <w:fldChar w:fldCharType="begin">
                <w:ffData>
                  <w:name w:val="Check5"/>
                  <w:enabled/>
                  <w:calcOnExit w:val="0"/>
                  <w:checkBox>
                    <w:sizeAuto/>
                    <w:default w:val="0"/>
                    <w:checked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p>
        </w:tc>
      </w:tr>
      <w:tr w:rsidR="00656E2F" w:rsidRPr="001B6065" w14:paraId="1EBE4902" w14:textId="77777777">
        <w:trPr>
          <w:trHeight w:val="20"/>
        </w:trPr>
        <w:tc>
          <w:tcPr>
            <w:tcW w:w="14317" w:type="dxa"/>
            <w:gridSpan w:val="3"/>
          </w:tcPr>
          <w:p w14:paraId="578B4365" w14:textId="77777777" w:rsidR="00656E2F" w:rsidRPr="001B6065" w:rsidRDefault="00656E2F">
            <w:pPr>
              <w:spacing w:before="60" w:after="60"/>
              <w:rPr>
                <w:rFonts w:ascii="Aptos" w:hAnsi="Aptos" w:cs="Arial"/>
              </w:rPr>
            </w:pPr>
            <w:r w:rsidRPr="001B6065">
              <w:rPr>
                <w:rFonts w:ascii="Aptos" w:hAnsi="Aptos" w:cs="Arial"/>
              </w:rPr>
              <w:lastRenderedPageBreak/>
              <w:t xml:space="preserve">Does this child already have an Allergy Action Plan or an Individual Healthcare Plan?  YES </w:t>
            </w:r>
            <w:r w:rsidRPr="001B6065">
              <w:rPr>
                <w:rFonts w:ascii="Aptos" w:hAnsi="Aptos" w:cs="Arial"/>
              </w:rPr>
              <w:fldChar w:fldCharType="begin">
                <w:ffData>
                  <w:name w:val="Check5"/>
                  <w:enabled/>
                  <w:calcOnExit w:val="0"/>
                  <w:checkBox>
                    <w:sizeAuto/>
                    <w:default w:val="0"/>
                    <w:checked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r w:rsidRPr="001B6065">
              <w:rPr>
                <w:rFonts w:ascii="Aptos" w:hAnsi="Aptos" w:cs="Arial"/>
              </w:rPr>
              <w:tab/>
              <w:t xml:space="preserve">NO </w:t>
            </w:r>
            <w:r w:rsidRPr="001B6065">
              <w:rPr>
                <w:rFonts w:ascii="Aptos" w:hAnsi="Aptos" w:cs="Arial"/>
              </w:rPr>
              <w:fldChar w:fldCharType="begin">
                <w:ffData>
                  <w:name w:val="Check6"/>
                  <w:enabled/>
                  <w:calcOnExit w:val="0"/>
                  <w:checkBox>
                    <w:sizeAuto/>
                    <w:default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p>
          <w:p w14:paraId="14A5528F" w14:textId="77777777" w:rsidR="00656E2F" w:rsidRPr="001B6065" w:rsidRDefault="00656E2F">
            <w:pPr>
              <w:spacing w:before="60" w:after="60"/>
              <w:rPr>
                <w:rFonts w:ascii="Aptos" w:hAnsi="Aptos" w:cs="Arial"/>
              </w:rPr>
            </w:pPr>
          </w:p>
          <w:p w14:paraId="255CFBC3" w14:textId="77777777" w:rsidR="00656E2F" w:rsidRPr="001B6065" w:rsidRDefault="00656E2F">
            <w:pPr>
              <w:spacing w:before="60" w:after="60"/>
              <w:rPr>
                <w:rFonts w:ascii="Aptos" w:hAnsi="Aptos" w:cs="Arial"/>
              </w:rPr>
            </w:pPr>
            <w:r w:rsidRPr="001B6065">
              <w:rPr>
                <w:rFonts w:ascii="Aptos" w:hAnsi="Aptos" w:cs="Arial"/>
              </w:rPr>
              <w:t xml:space="preserve">Is the child prescribed adrenaline auto-injectors (AAIs)?                                                 YES </w:t>
            </w:r>
            <w:r w:rsidRPr="001B6065">
              <w:rPr>
                <w:rFonts w:ascii="Aptos" w:hAnsi="Aptos" w:cs="Arial"/>
              </w:rPr>
              <w:fldChar w:fldCharType="begin">
                <w:ffData>
                  <w:name w:val="Check5"/>
                  <w:enabled/>
                  <w:calcOnExit w:val="0"/>
                  <w:checkBox>
                    <w:sizeAuto/>
                    <w:default w:val="0"/>
                    <w:checked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r w:rsidRPr="001B6065">
              <w:rPr>
                <w:rFonts w:ascii="Aptos" w:hAnsi="Aptos" w:cs="Arial"/>
              </w:rPr>
              <w:tab/>
              <w:t xml:space="preserve">NO </w:t>
            </w:r>
            <w:r w:rsidRPr="001B6065">
              <w:rPr>
                <w:rFonts w:ascii="Aptos" w:hAnsi="Aptos" w:cs="Arial"/>
              </w:rPr>
              <w:fldChar w:fldCharType="begin">
                <w:ffData>
                  <w:name w:val="Check6"/>
                  <w:enabled/>
                  <w:calcOnExit w:val="0"/>
                  <w:checkBox>
                    <w:sizeAuto/>
                    <w:default w:val="0"/>
                  </w:checkBox>
                </w:ffData>
              </w:fldChar>
            </w:r>
            <w:r w:rsidRPr="001B6065">
              <w:rPr>
                <w:rFonts w:ascii="Aptos" w:hAnsi="Aptos" w:cs="Arial"/>
              </w:rPr>
              <w:instrText xml:space="preserve"> FORMCHECKBOX </w:instrText>
            </w:r>
            <w:r w:rsidR="006900F1">
              <w:rPr>
                <w:rFonts w:ascii="Aptos" w:hAnsi="Aptos" w:cs="Arial"/>
              </w:rPr>
            </w:r>
            <w:r w:rsidR="006900F1">
              <w:rPr>
                <w:rFonts w:ascii="Aptos" w:hAnsi="Aptos" w:cs="Arial"/>
              </w:rPr>
              <w:fldChar w:fldCharType="separate"/>
            </w:r>
            <w:r w:rsidRPr="001B6065">
              <w:rPr>
                <w:rFonts w:ascii="Aptos" w:hAnsi="Aptos" w:cs="Arial"/>
              </w:rPr>
              <w:fldChar w:fldCharType="end"/>
            </w:r>
          </w:p>
          <w:p w14:paraId="7B332A13" w14:textId="77777777" w:rsidR="00656E2F" w:rsidRPr="001B6065" w:rsidRDefault="00656E2F">
            <w:pPr>
              <w:spacing w:before="60" w:after="60"/>
              <w:rPr>
                <w:rFonts w:ascii="Aptos" w:hAnsi="Aptos" w:cs="Arial"/>
              </w:rPr>
            </w:pPr>
          </w:p>
          <w:p w14:paraId="74E20A9E" w14:textId="77777777" w:rsidR="00656E2F" w:rsidRPr="001B6065" w:rsidRDefault="00656E2F">
            <w:pPr>
              <w:spacing w:before="60" w:after="60"/>
              <w:rPr>
                <w:rFonts w:ascii="Aptos" w:hAnsi="Aptos" w:cs="Arial"/>
              </w:rPr>
            </w:pPr>
            <w:r w:rsidRPr="001B6065">
              <w:rPr>
                <w:rFonts w:ascii="Aptos" w:hAnsi="Aptos" w:cs="Arial"/>
              </w:rPr>
              <w:t>Summary of current medical evidence seen as part of the risk assessment (copies attached)</w:t>
            </w:r>
          </w:p>
        </w:tc>
      </w:tr>
    </w:tbl>
    <w:p w14:paraId="0503A414" w14:textId="77777777" w:rsidR="00656E2F" w:rsidRPr="001B6065" w:rsidRDefault="00656E2F" w:rsidP="00656E2F">
      <w:pPr>
        <w:rPr>
          <w:rFonts w:ascii="Aptos" w:hAnsi="Aptos"/>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7"/>
      </w:tblGrid>
      <w:tr w:rsidR="00656E2F" w:rsidRPr="001B6065" w14:paraId="3E0DF1A8" w14:textId="77777777">
        <w:trPr>
          <w:trHeight w:val="20"/>
        </w:trPr>
        <w:tc>
          <w:tcPr>
            <w:tcW w:w="14317" w:type="dxa"/>
            <w:shd w:val="clear" w:color="auto" w:fill="F3F3F3"/>
          </w:tcPr>
          <w:p w14:paraId="77BA3847" w14:textId="77777777" w:rsidR="00656E2F" w:rsidRPr="001B6065" w:rsidRDefault="00656E2F">
            <w:pPr>
              <w:spacing w:before="60"/>
              <w:jc w:val="both"/>
              <w:rPr>
                <w:rFonts w:ascii="Aptos" w:hAnsi="Aptos" w:cs="Arial"/>
              </w:rPr>
            </w:pPr>
            <w:r w:rsidRPr="001B6065">
              <w:rPr>
                <w:rFonts w:ascii="Aptos" w:hAnsi="Aptos" w:cs="Arial"/>
              </w:rPr>
              <w:t>Key Questions - Please consider the activities below and insert any considerations than need to be put in place to enable the child to take part.</w:t>
            </w:r>
          </w:p>
        </w:tc>
      </w:tr>
      <w:tr w:rsidR="00656E2F" w:rsidRPr="001B6065" w14:paraId="6E29760C" w14:textId="77777777" w:rsidTr="00764BBE">
        <w:trPr>
          <w:trHeight w:val="20"/>
        </w:trPr>
        <w:tc>
          <w:tcPr>
            <w:tcW w:w="14317" w:type="dxa"/>
          </w:tcPr>
          <w:p w14:paraId="37FC893B" w14:textId="77777777" w:rsidR="00656E2F" w:rsidRPr="001B6065" w:rsidRDefault="00656E2F">
            <w:pPr>
              <w:spacing w:before="60"/>
              <w:jc w:val="both"/>
              <w:rPr>
                <w:rFonts w:ascii="Aptos" w:hAnsi="Aptos" w:cs="Arial"/>
                <w:b/>
                <w:bCs/>
              </w:rPr>
            </w:pPr>
            <w:r w:rsidRPr="001B6065">
              <w:rPr>
                <w:rFonts w:ascii="Aptos" w:hAnsi="Aptos" w:cs="Arial"/>
                <w:b/>
                <w:bCs/>
              </w:rPr>
              <w:t>Activities</w:t>
            </w:r>
          </w:p>
        </w:tc>
      </w:tr>
      <w:tr w:rsidR="00656E2F" w:rsidRPr="001B6065" w14:paraId="421ADA3D" w14:textId="77777777">
        <w:trPr>
          <w:trHeight w:val="386"/>
        </w:trPr>
        <w:tc>
          <w:tcPr>
            <w:tcW w:w="14317" w:type="dxa"/>
          </w:tcPr>
          <w:p w14:paraId="47A28D7D" w14:textId="77777777" w:rsidR="00656E2F" w:rsidRPr="001B6065" w:rsidRDefault="00656E2F">
            <w:pPr>
              <w:spacing w:before="60" w:after="60"/>
              <w:rPr>
                <w:rFonts w:ascii="Aptos" w:hAnsi="Aptos" w:cs="Arial"/>
              </w:rPr>
            </w:pPr>
            <w:r w:rsidRPr="001B6065">
              <w:rPr>
                <w:rFonts w:ascii="Aptos" w:hAnsi="Aptos" w:cs="Arial"/>
              </w:rPr>
              <w:t>Crayons/painting:</w:t>
            </w:r>
          </w:p>
        </w:tc>
      </w:tr>
      <w:tr w:rsidR="00656E2F" w:rsidRPr="001B6065" w14:paraId="14E7EBA2" w14:textId="77777777">
        <w:trPr>
          <w:trHeight w:val="20"/>
        </w:trPr>
        <w:tc>
          <w:tcPr>
            <w:tcW w:w="14317" w:type="dxa"/>
          </w:tcPr>
          <w:p w14:paraId="1B332A3B" w14:textId="77777777" w:rsidR="00656E2F" w:rsidRPr="001B6065" w:rsidRDefault="00656E2F">
            <w:pPr>
              <w:spacing w:before="60" w:after="60"/>
              <w:rPr>
                <w:rFonts w:ascii="Aptos" w:hAnsi="Aptos" w:cs="Arial"/>
              </w:rPr>
            </w:pPr>
            <w:r w:rsidRPr="001B6065">
              <w:rPr>
                <w:rFonts w:ascii="Aptos" w:hAnsi="Aptos" w:cs="Arial"/>
              </w:rPr>
              <w:t>Creative activities: i.e. craft paste/glue, pasta</w:t>
            </w:r>
          </w:p>
        </w:tc>
      </w:tr>
      <w:tr w:rsidR="00656E2F" w:rsidRPr="001B6065" w14:paraId="6DB90BFC" w14:textId="77777777">
        <w:trPr>
          <w:trHeight w:val="20"/>
        </w:trPr>
        <w:tc>
          <w:tcPr>
            <w:tcW w:w="14317" w:type="dxa"/>
          </w:tcPr>
          <w:p w14:paraId="2047634C" w14:textId="77777777" w:rsidR="00656E2F" w:rsidRPr="001B6065" w:rsidRDefault="00656E2F">
            <w:pPr>
              <w:spacing w:before="60" w:after="60"/>
              <w:rPr>
                <w:rFonts w:ascii="Aptos" w:hAnsi="Aptos" w:cs="Arial"/>
              </w:rPr>
            </w:pPr>
            <w:r w:rsidRPr="001B6065">
              <w:rPr>
                <w:rFonts w:ascii="Aptos" w:hAnsi="Aptos" w:cs="Arial"/>
              </w:rPr>
              <w:t>Science type activity: i.e. bird feeders, planting seeds, food</w:t>
            </w:r>
          </w:p>
        </w:tc>
      </w:tr>
      <w:tr w:rsidR="00656E2F" w:rsidRPr="001B6065" w14:paraId="7C3D455B" w14:textId="77777777">
        <w:trPr>
          <w:trHeight w:val="20"/>
        </w:trPr>
        <w:tc>
          <w:tcPr>
            <w:tcW w:w="14317" w:type="dxa"/>
          </w:tcPr>
          <w:p w14:paraId="6F0DB748" w14:textId="77777777" w:rsidR="00656E2F" w:rsidRPr="001B6065" w:rsidRDefault="00656E2F">
            <w:pPr>
              <w:spacing w:before="60" w:after="60"/>
              <w:rPr>
                <w:rFonts w:ascii="Aptos" w:hAnsi="Aptos" w:cs="Arial"/>
              </w:rPr>
            </w:pPr>
            <w:r w:rsidRPr="001B6065">
              <w:rPr>
                <w:rFonts w:ascii="Aptos" w:hAnsi="Aptos" w:cs="Arial"/>
              </w:rPr>
              <w:t>Musical instrument sharing (cross contamination issue):</w:t>
            </w:r>
          </w:p>
        </w:tc>
      </w:tr>
      <w:tr w:rsidR="00656E2F" w:rsidRPr="001B6065" w14:paraId="29CBCE0E" w14:textId="77777777">
        <w:trPr>
          <w:trHeight w:val="20"/>
        </w:trPr>
        <w:tc>
          <w:tcPr>
            <w:tcW w:w="14317" w:type="dxa"/>
          </w:tcPr>
          <w:p w14:paraId="559AAC2B" w14:textId="77777777" w:rsidR="00656E2F" w:rsidRPr="001B6065" w:rsidRDefault="00656E2F">
            <w:pPr>
              <w:spacing w:before="60" w:after="60"/>
              <w:rPr>
                <w:rFonts w:ascii="Aptos" w:hAnsi="Aptos" w:cs="Arial"/>
              </w:rPr>
            </w:pPr>
            <w:r w:rsidRPr="001B6065">
              <w:rPr>
                <w:rFonts w:ascii="Aptos" w:hAnsi="Aptos" w:cs="Arial"/>
              </w:rPr>
              <w:t>Cooking (food prep area and ingredients):</w:t>
            </w:r>
          </w:p>
        </w:tc>
      </w:tr>
      <w:tr w:rsidR="00656E2F" w:rsidRPr="001B6065" w14:paraId="3DFCA881" w14:textId="77777777">
        <w:trPr>
          <w:trHeight w:val="20"/>
        </w:trPr>
        <w:tc>
          <w:tcPr>
            <w:tcW w:w="14317" w:type="dxa"/>
          </w:tcPr>
          <w:p w14:paraId="0AACC029" w14:textId="77777777" w:rsidR="00656E2F" w:rsidRPr="001B6065" w:rsidRDefault="00656E2F">
            <w:pPr>
              <w:spacing w:before="60" w:after="60"/>
              <w:rPr>
                <w:rFonts w:ascii="Aptos" w:hAnsi="Aptos" w:cs="Arial"/>
              </w:rPr>
            </w:pPr>
            <w:r w:rsidRPr="001B6065">
              <w:rPr>
                <w:rFonts w:ascii="Aptos" w:hAnsi="Aptos" w:cs="Arial"/>
              </w:rPr>
              <w:t xml:space="preserve">Meal time: </w:t>
            </w:r>
          </w:p>
          <w:p w14:paraId="2054ACE7" w14:textId="77777777" w:rsidR="00656E2F" w:rsidRPr="001B6065" w:rsidRDefault="00656E2F">
            <w:pPr>
              <w:spacing w:before="60" w:after="60"/>
              <w:rPr>
                <w:rFonts w:ascii="Aptos" w:hAnsi="Aptos" w:cs="Arial"/>
              </w:rPr>
            </w:pPr>
            <w:r w:rsidRPr="001B6065">
              <w:rPr>
                <w:rFonts w:ascii="Aptos" w:hAnsi="Aptos" w:cs="Arial"/>
              </w:rPr>
              <w:t xml:space="preserve"> kitchen prepared food (is allergy information available):</w:t>
            </w:r>
          </w:p>
          <w:p w14:paraId="6B79E2BF" w14:textId="77777777" w:rsidR="00656E2F" w:rsidRPr="001B6065" w:rsidRDefault="00656E2F">
            <w:pPr>
              <w:spacing w:before="60" w:after="60"/>
              <w:rPr>
                <w:rFonts w:ascii="Aptos" w:hAnsi="Aptos" w:cs="Arial"/>
              </w:rPr>
            </w:pPr>
            <w:r w:rsidRPr="001B6065">
              <w:rPr>
                <w:rFonts w:ascii="Aptos" w:hAnsi="Aptos" w:cs="Arial"/>
              </w:rPr>
              <w:t xml:space="preserve"> packed lunches:</w:t>
            </w:r>
          </w:p>
        </w:tc>
      </w:tr>
      <w:tr w:rsidR="00656E2F" w:rsidRPr="001B6065" w14:paraId="4A3C503B" w14:textId="77777777">
        <w:trPr>
          <w:trHeight w:val="20"/>
        </w:trPr>
        <w:tc>
          <w:tcPr>
            <w:tcW w:w="14317" w:type="dxa"/>
          </w:tcPr>
          <w:p w14:paraId="20D94517" w14:textId="77777777" w:rsidR="00656E2F" w:rsidRPr="001B6065" w:rsidRDefault="00656E2F">
            <w:pPr>
              <w:spacing w:before="60" w:after="60"/>
              <w:rPr>
                <w:rFonts w:ascii="Aptos" w:hAnsi="Aptos" w:cs="Arial"/>
              </w:rPr>
            </w:pPr>
            <w:r w:rsidRPr="001B6065">
              <w:rPr>
                <w:rFonts w:ascii="Aptos" w:hAnsi="Aptos" w:cs="Arial"/>
              </w:rPr>
              <w:t>Snacks (is allergy information available):</w:t>
            </w:r>
          </w:p>
        </w:tc>
      </w:tr>
      <w:tr w:rsidR="00656E2F" w:rsidRPr="001B6065" w14:paraId="2CC0140C" w14:textId="77777777">
        <w:trPr>
          <w:trHeight w:val="20"/>
        </w:trPr>
        <w:tc>
          <w:tcPr>
            <w:tcW w:w="14317" w:type="dxa"/>
          </w:tcPr>
          <w:p w14:paraId="06DECF37" w14:textId="77777777" w:rsidR="00656E2F" w:rsidRPr="001B6065" w:rsidRDefault="00656E2F">
            <w:pPr>
              <w:spacing w:before="60" w:after="60"/>
              <w:rPr>
                <w:rFonts w:ascii="Aptos" w:hAnsi="Aptos" w:cs="Arial"/>
              </w:rPr>
            </w:pPr>
            <w:r w:rsidRPr="001B6065">
              <w:rPr>
                <w:rFonts w:ascii="Aptos" w:hAnsi="Aptos" w:cs="Arial"/>
              </w:rPr>
              <w:t>Drinks:</w:t>
            </w:r>
          </w:p>
        </w:tc>
      </w:tr>
      <w:tr w:rsidR="00656E2F" w:rsidRPr="001B6065" w14:paraId="79A9F7AE" w14:textId="77777777">
        <w:trPr>
          <w:trHeight w:val="20"/>
        </w:trPr>
        <w:tc>
          <w:tcPr>
            <w:tcW w:w="14317" w:type="dxa"/>
          </w:tcPr>
          <w:p w14:paraId="5FCDEA7F" w14:textId="77777777" w:rsidR="00656E2F" w:rsidRPr="001B6065" w:rsidRDefault="00656E2F">
            <w:pPr>
              <w:spacing w:before="60" w:after="60"/>
              <w:rPr>
                <w:rFonts w:ascii="Aptos" w:hAnsi="Aptos" w:cs="Arial"/>
                <w:lang w:val="en-US"/>
              </w:rPr>
            </w:pPr>
            <w:r w:rsidRPr="001B6065">
              <w:rPr>
                <w:rFonts w:ascii="Aptos" w:hAnsi="Aptos" w:cs="Arial"/>
                <w:lang w:val="en-US"/>
              </w:rPr>
              <w:t>Celebrations: e.g. Birthday, Easter:</w:t>
            </w:r>
          </w:p>
        </w:tc>
      </w:tr>
      <w:tr w:rsidR="00656E2F" w:rsidRPr="001B6065" w14:paraId="0D64E77C" w14:textId="77777777">
        <w:trPr>
          <w:trHeight w:val="20"/>
        </w:trPr>
        <w:tc>
          <w:tcPr>
            <w:tcW w:w="14317" w:type="dxa"/>
          </w:tcPr>
          <w:p w14:paraId="088FBD7C" w14:textId="77777777" w:rsidR="00656E2F" w:rsidRPr="001B6065" w:rsidRDefault="00656E2F">
            <w:pPr>
              <w:spacing w:before="60" w:after="60"/>
              <w:rPr>
                <w:rFonts w:ascii="Aptos" w:hAnsi="Aptos" w:cs="Arial"/>
              </w:rPr>
            </w:pPr>
            <w:r w:rsidRPr="001B6065">
              <w:rPr>
                <w:rFonts w:ascii="Aptos" w:hAnsi="Aptos" w:cs="Arial"/>
              </w:rPr>
              <w:t>Hand washing (secondary school how accessible is this for the child):</w:t>
            </w:r>
          </w:p>
        </w:tc>
      </w:tr>
      <w:tr w:rsidR="00656E2F" w:rsidRPr="001B6065" w14:paraId="7884AFBC" w14:textId="77777777">
        <w:trPr>
          <w:trHeight w:val="20"/>
        </w:trPr>
        <w:tc>
          <w:tcPr>
            <w:tcW w:w="14317" w:type="dxa"/>
          </w:tcPr>
          <w:p w14:paraId="731144AE" w14:textId="77777777" w:rsidR="00656E2F" w:rsidRPr="001B6065" w:rsidRDefault="00656E2F">
            <w:pPr>
              <w:spacing w:before="60" w:after="60"/>
              <w:rPr>
                <w:rFonts w:ascii="Aptos" w:hAnsi="Aptos" w:cs="Arial"/>
              </w:rPr>
            </w:pPr>
            <w:r w:rsidRPr="001B6065">
              <w:rPr>
                <w:rFonts w:ascii="Aptos" w:hAnsi="Aptos" w:cs="Arial"/>
              </w:rPr>
              <w:t>Indoor play/PE (AAIs to be with the child):</w:t>
            </w:r>
          </w:p>
        </w:tc>
      </w:tr>
      <w:tr w:rsidR="00656E2F" w:rsidRPr="001B6065" w14:paraId="387C8B99" w14:textId="77777777">
        <w:trPr>
          <w:trHeight w:val="20"/>
        </w:trPr>
        <w:tc>
          <w:tcPr>
            <w:tcW w:w="14317" w:type="dxa"/>
          </w:tcPr>
          <w:p w14:paraId="1556A820" w14:textId="77777777" w:rsidR="00656E2F" w:rsidRPr="001B6065" w:rsidRDefault="00656E2F">
            <w:pPr>
              <w:spacing w:before="60" w:after="60"/>
              <w:rPr>
                <w:rFonts w:ascii="Aptos" w:hAnsi="Aptos" w:cs="Arial"/>
              </w:rPr>
            </w:pPr>
            <w:r w:rsidRPr="001B6065">
              <w:rPr>
                <w:rFonts w:ascii="Aptos" w:hAnsi="Aptos" w:cs="Arial"/>
              </w:rPr>
              <w:lastRenderedPageBreak/>
              <w:t>Outdoor play/PE (AAIs to be with the child):</w:t>
            </w:r>
          </w:p>
        </w:tc>
      </w:tr>
      <w:tr w:rsidR="00656E2F" w:rsidRPr="001B6065" w14:paraId="463FA3BA" w14:textId="77777777">
        <w:trPr>
          <w:trHeight w:val="20"/>
        </w:trPr>
        <w:tc>
          <w:tcPr>
            <w:tcW w:w="14317" w:type="dxa"/>
          </w:tcPr>
          <w:p w14:paraId="1D043A5C" w14:textId="77777777" w:rsidR="00656E2F" w:rsidRPr="001B6065" w:rsidRDefault="00656E2F">
            <w:pPr>
              <w:spacing w:before="60" w:after="60"/>
              <w:rPr>
                <w:rFonts w:ascii="Aptos" w:hAnsi="Aptos" w:cs="Arial"/>
              </w:rPr>
            </w:pPr>
            <w:r w:rsidRPr="001B6065">
              <w:rPr>
                <w:rFonts w:ascii="Aptos" w:hAnsi="Aptos" w:cs="Arial"/>
              </w:rPr>
              <w:t>School field (AAIs to be with the child):</w:t>
            </w:r>
          </w:p>
        </w:tc>
      </w:tr>
      <w:tr w:rsidR="00656E2F" w:rsidRPr="001B6065" w14:paraId="464C8B10" w14:textId="77777777">
        <w:trPr>
          <w:trHeight w:val="20"/>
        </w:trPr>
        <w:tc>
          <w:tcPr>
            <w:tcW w:w="14317" w:type="dxa"/>
          </w:tcPr>
          <w:p w14:paraId="1278FB47" w14:textId="77777777" w:rsidR="00656E2F" w:rsidRPr="001B6065" w:rsidRDefault="00656E2F">
            <w:pPr>
              <w:spacing w:before="60" w:after="60"/>
              <w:rPr>
                <w:rFonts w:ascii="Aptos" w:hAnsi="Aptos" w:cs="Arial"/>
              </w:rPr>
            </w:pPr>
            <w:r w:rsidRPr="001B6065">
              <w:rPr>
                <w:rFonts w:ascii="Aptos" w:hAnsi="Aptos" w:cs="Arial"/>
              </w:rPr>
              <w:t>Forest school (AAIs to be with the child):</w:t>
            </w:r>
          </w:p>
        </w:tc>
      </w:tr>
      <w:tr w:rsidR="00656E2F" w:rsidRPr="001B6065" w14:paraId="1F20630E" w14:textId="77777777">
        <w:trPr>
          <w:trHeight w:val="20"/>
        </w:trPr>
        <w:tc>
          <w:tcPr>
            <w:tcW w:w="14317" w:type="dxa"/>
          </w:tcPr>
          <w:p w14:paraId="017FCE77" w14:textId="77777777" w:rsidR="00656E2F" w:rsidRPr="001B6065" w:rsidRDefault="00656E2F">
            <w:pPr>
              <w:spacing w:before="60" w:after="60"/>
              <w:rPr>
                <w:rFonts w:ascii="Aptos" w:hAnsi="Aptos" w:cs="Arial"/>
              </w:rPr>
            </w:pPr>
            <w:r w:rsidRPr="001B6065">
              <w:rPr>
                <w:rFonts w:ascii="Aptos" w:hAnsi="Aptos" w:cs="Arial"/>
              </w:rPr>
              <w:t>Offsite trips (are staff who accompany trip trained to use AAI?):</w:t>
            </w:r>
          </w:p>
        </w:tc>
      </w:tr>
    </w:tbl>
    <w:p w14:paraId="3884CFED" w14:textId="3A0C2541" w:rsidR="00656E2F" w:rsidRDefault="00656E2F" w:rsidP="00656E2F"/>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17"/>
      </w:tblGrid>
      <w:tr w:rsidR="00656E2F" w:rsidRPr="001B6065" w14:paraId="07FEE516" w14:textId="77777777">
        <w:trPr>
          <w:trHeight w:val="20"/>
        </w:trPr>
        <w:tc>
          <w:tcPr>
            <w:tcW w:w="14317" w:type="dxa"/>
          </w:tcPr>
          <w:p w14:paraId="5A299325" w14:textId="77777777" w:rsidR="00656E2F" w:rsidRPr="001B6065" w:rsidRDefault="00656E2F">
            <w:pPr>
              <w:spacing w:before="60" w:after="60"/>
              <w:rPr>
                <w:rFonts w:ascii="Aptos" w:hAnsi="Aptos" w:cs="Arial"/>
                <w:b/>
                <w:bCs/>
              </w:rPr>
            </w:pPr>
            <w:r w:rsidRPr="001B6065">
              <w:rPr>
                <w:rFonts w:ascii="Aptos" w:hAnsi="Aptos" w:cs="Arial"/>
                <w:b/>
                <w:bCs/>
              </w:rPr>
              <w:t>Allergy Management</w:t>
            </w:r>
          </w:p>
        </w:tc>
      </w:tr>
      <w:tr w:rsidR="00656E2F" w:rsidRPr="001B6065" w14:paraId="20770338" w14:textId="77777777">
        <w:trPr>
          <w:trHeight w:val="20"/>
        </w:trPr>
        <w:tc>
          <w:tcPr>
            <w:tcW w:w="14317" w:type="dxa"/>
          </w:tcPr>
          <w:p w14:paraId="58A72D05" w14:textId="77777777" w:rsidR="00656E2F" w:rsidRPr="001B6065" w:rsidRDefault="00656E2F">
            <w:pPr>
              <w:spacing w:before="60" w:after="60"/>
              <w:rPr>
                <w:rFonts w:ascii="Aptos" w:hAnsi="Aptos" w:cs="Arial"/>
              </w:rPr>
            </w:pPr>
            <w:r w:rsidRPr="001B6065">
              <w:rPr>
                <w:rFonts w:ascii="Aptos" w:hAnsi="Aptos" w:cs="Arial"/>
              </w:rPr>
              <w:t>Does the child know when they are having an allergic reaction?</w:t>
            </w:r>
          </w:p>
        </w:tc>
      </w:tr>
      <w:tr w:rsidR="00656E2F" w:rsidRPr="001B6065" w14:paraId="1F6C75B2" w14:textId="77777777">
        <w:trPr>
          <w:trHeight w:val="20"/>
        </w:trPr>
        <w:tc>
          <w:tcPr>
            <w:tcW w:w="14317" w:type="dxa"/>
          </w:tcPr>
          <w:p w14:paraId="10C32C20" w14:textId="77777777" w:rsidR="00656E2F" w:rsidRPr="001B6065" w:rsidRDefault="00656E2F">
            <w:pPr>
              <w:spacing w:before="60" w:after="60"/>
              <w:rPr>
                <w:rFonts w:ascii="Aptos" w:hAnsi="Aptos" w:cs="Arial"/>
              </w:rPr>
            </w:pPr>
            <w:r w:rsidRPr="001B6065">
              <w:rPr>
                <w:rFonts w:ascii="Aptos" w:hAnsi="Aptos" w:cs="Arial"/>
              </w:rPr>
              <w:t>What signs are there that the child is having an allergic reaction?</w:t>
            </w:r>
          </w:p>
          <w:p w14:paraId="2A80849E" w14:textId="77777777" w:rsidR="00656E2F" w:rsidRPr="001B6065" w:rsidRDefault="00656E2F">
            <w:pPr>
              <w:spacing w:before="60"/>
              <w:rPr>
                <w:rFonts w:ascii="Aptos" w:hAnsi="Aptos" w:cs="Arial"/>
              </w:rPr>
            </w:pPr>
          </w:p>
        </w:tc>
      </w:tr>
      <w:tr w:rsidR="00656E2F" w:rsidRPr="001B6065" w14:paraId="2ECB1CCA" w14:textId="77777777">
        <w:trPr>
          <w:trHeight w:val="20"/>
        </w:trPr>
        <w:tc>
          <w:tcPr>
            <w:tcW w:w="14317" w:type="dxa"/>
          </w:tcPr>
          <w:p w14:paraId="1EEBEE68" w14:textId="77777777" w:rsidR="00656E2F" w:rsidRPr="001B6065" w:rsidRDefault="00656E2F">
            <w:pPr>
              <w:spacing w:before="60" w:after="60"/>
              <w:rPr>
                <w:rFonts w:ascii="Aptos" w:hAnsi="Aptos" w:cs="Arial"/>
              </w:rPr>
            </w:pPr>
            <w:r w:rsidRPr="001B6065">
              <w:rPr>
                <w:rFonts w:ascii="Aptos" w:hAnsi="Aptos" w:cs="Arial"/>
              </w:rPr>
              <w:t xml:space="preserve">What action needs to be taken if the child has an allergic reaction? </w:t>
            </w:r>
          </w:p>
          <w:p w14:paraId="5C25BCDC" w14:textId="77777777" w:rsidR="00656E2F" w:rsidRPr="001B6065" w:rsidRDefault="00656E2F">
            <w:pPr>
              <w:spacing w:before="60" w:after="60"/>
              <w:rPr>
                <w:rFonts w:ascii="Aptos" w:hAnsi="Aptos" w:cs="Arial"/>
              </w:rPr>
            </w:pPr>
          </w:p>
        </w:tc>
      </w:tr>
      <w:tr w:rsidR="00656E2F" w:rsidRPr="001B6065" w14:paraId="18D6202E" w14:textId="77777777">
        <w:trPr>
          <w:trHeight w:val="20"/>
        </w:trPr>
        <w:tc>
          <w:tcPr>
            <w:tcW w:w="14317" w:type="dxa"/>
          </w:tcPr>
          <w:p w14:paraId="411C3531" w14:textId="77777777" w:rsidR="00656E2F" w:rsidRPr="001B6065" w:rsidRDefault="00656E2F">
            <w:pPr>
              <w:spacing w:before="60" w:after="60"/>
              <w:rPr>
                <w:rFonts w:ascii="Aptos" w:hAnsi="Aptos" w:cs="Arial"/>
              </w:rPr>
            </w:pPr>
            <w:r w:rsidRPr="001B6065">
              <w:rPr>
                <w:rFonts w:ascii="Aptos" w:hAnsi="Aptos" w:cs="Arial"/>
              </w:rPr>
              <w:t xml:space="preserve">If the medication is stored in one secure place are there any occasions when this will not be within 5 minutes reach if required? Yes  </w:t>
            </w:r>
            <w:bookmarkStart w:id="7" w:name="Check1"/>
            <w:r w:rsidRPr="001B6065">
              <w:rPr>
                <w:rFonts w:ascii="Aptos" w:hAnsi="Aptos" w:cs="Arial"/>
                <w:b/>
              </w:rPr>
              <w:fldChar w:fldCharType="begin">
                <w:ffData>
                  <w:name w:val="Check1"/>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bookmarkEnd w:id="7"/>
            <w:r w:rsidRPr="001B6065">
              <w:rPr>
                <w:rFonts w:ascii="Aptos" w:hAnsi="Aptos" w:cs="Arial"/>
                <w:b/>
              </w:rPr>
              <w:t xml:space="preserve">    </w:t>
            </w:r>
            <w:r w:rsidRPr="001B6065">
              <w:rPr>
                <w:rFonts w:ascii="Aptos" w:hAnsi="Aptos" w:cs="Arial"/>
              </w:rPr>
              <w:t>No</w:t>
            </w:r>
            <w:r w:rsidRPr="001B6065">
              <w:rPr>
                <w:rFonts w:ascii="Aptos" w:hAnsi="Aptos" w:cs="Arial"/>
                <w:b/>
              </w:rPr>
              <w:t xml:space="preserve">  </w:t>
            </w:r>
            <w:r w:rsidRPr="001B6065">
              <w:rPr>
                <w:rFonts w:ascii="Aptos" w:hAnsi="Aptos" w:cs="Arial"/>
                <w:b/>
              </w:rPr>
              <w:fldChar w:fldCharType="begin">
                <w:ffData>
                  <w:name w:val="Check1"/>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p>
          <w:p w14:paraId="703E15C5" w14:textId="334C4DCB" w:rsidR="00656E2F" w:rsidRPr="001B6065" w:rsidRDefault="00656E2F" w:rsidP="00656E2F">
            <w:pPr>
              <w:spacing w:before="60" w:after="60"/>
              <w:rPr>
                <w:rFonts w:ascii="Aptos" w:hAnsi="Aptos" w:cs="Arial"/>
              </w:rPr>
            </w:pPr>
            <w:r w:rsidRPr="001B6065">
              <w:rPr>
                <w:rFonts w:ascii="Aptos" w:hAnsi="Aptos" w:cs="Arial"/>
              </w:rPr>
              <w:t>If Yes state when and how this can be adjusted:</w:t>
            </w:r>
          </w:p>
        </w:tc>
      </w:tr>
      <w:tr w:rsidR="00656E2F" w:rsidRPr="001B6065" w14:paraId="7FE58042" w14:textId="77777777">
        <w:trPr>
          <w:trHeight w:val="20"/>
        </w:trPr>
        <w:tc>
          <w:tcPr>
            <w:tcW w:w="14317" w:type="dxa"/>
          </w:tcPr>
          <w:p w14:paraId="699D30B1" w14:textId="77777777" w:rsidR="00656E2F" w:rsidRPr="001B6065" w:rsidRDefault="00656E2F">
            <w:pPr>
              <w:spacing w:before="60" w:after="60"/>
              <w:rPr>
                <w:rFonts w:ascii="Aptos" w:hAnsi="Aptos" w:cs="Arial"/>
                <w:b/>
              </w:rPr>
            </w:pPr>
            <w:r w:rsidRPr="001B6065">
              <w:rPr>
                <w:rFonts w:ascii="Aptos" w:hAnsi="Aptos" w:cs="Arial"/>
              </w:rPr>
              <w:t xml:space="preserve">If the child is trained and confident can the medication be carried by them throughout the day?    Yes  </w:t>
            </w:r>
            <w:r w:rsidRPr="001B6065">
              <w:rPr>
                <w:rFonts w:ascii="Aptos" w:hAnsi="Aptos" w:cs="Arial"/>
                <w:b/>
              </w:rPr>
              <w:fldChar w:fldCharType="begin">
                <w:ffData>
                  <w:name w:val="Check1"/>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r w:rsidRPr="001B6065">
              <w:rPr>
                <w:rFonts w:ascii="Aptos" w:hAnsi="Aptos" w:cs="Arial"/>
                <w:b/>
              </w:rPr>
              <w:t xml:space="preserve">      </w:t>
            </w:r>
            <w:r w:rsidRPr="001B6065">
              <w:rPr>
                <w:rFonts w:ascii="Aptos" w:hAnsi="Aptos" w:cs="Arial"/>
              </w:rPr>
              <w:t>No</w:t>
            </w:r>
            <w:r w:rsidRPr="001B6065">
              <w:rPr>
                <w:rFonts w:ascii="Aptos" w:hAnsi="Aptos" w:cs="Arial"/>
                <w:b/>
              </w:rPr>
              <w:t xml:space="preserve">  </w:t>
            </w:r>
            <w:r w:rsidRPr="001B6065">
              <w:rPr>
                <w:rFonts w:ascii="Aptos" w:hAnsi="Aptos" w:cs="Arial"/>
                <w:b/>
              </w:rPr>
              <w:fldChar w:fldCharType="begin">
                <w:ffData>
                  <w:name w:val="Check1"/>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p>
          <w:p w14:paraId="1D0FBD7F" w14:textId="65135FBA" w:rsidR="00656E2F" w:rsidRPr="001B6065" w:rsidRDefault="00656E2F" w:rsidP="00656E2F">
            <w:pPr>
              <w:spacing w:before="60" w:after="60"/>
              <w:rPr>
                <w:rFonts w:ascii="Aptos" w:hAnsi="Aptos" w:cs="Arial"/>
              </w:rPr>
            </w:pPr>
            <w:r w:rsidRPr="001B6065">
              <w:rPr>
                <w:rFonts w:ascii="Aptos" w:hAnsi="Aptos" w:cs="Arial"/>
              </w:rPr>
              <w:t>If No state reason:</w:t>
            </w:r>
          </w:p>
        </w:tc>
      </w:tr>
      <w:tr w:rsidR="00656E2F" w:rsidRPr="001B6065" w14:paraId="31DA16E0" w14:textId="77777777">
        <w:trPr>
          <w:trHeight w:val="20"/>
        </w:trPr>
        <w:tc>
          <w:tcPr>
            <w:tcW w:w="14317" w:type="dxa"/>
          </w:tcPr>
          <w:p w14:paraId="22765CFD" w14:textId="77777777" w:rsidR="00656E2F" w:rsidRPr="001B6065" w:rsidRDefault="00656E2F">
            <w:pPr>
              <w:spacing w:before="60" w:after="60"/>
              <w:rPr>
                <w:rFonts w:ascii="Aptos" w:hAnsi="Aptos" w:cs="Arial"/>
              </w:rPr>
            </w:pPr>
            <w:r w:rsidRPr="001B6065">
              <w:rPr>
                <w:rFonts w:ascii="Aptos" w:hAnsi="Aptos" w:cs="Arial"/>
              </w:rPr>
              <w:t>Does the child have two of their own prescribed AAIs?</w:t>
            </w:r>
          </w:p>
        </w:tc>
      </w:tr>
      <w:tr w:rsidR="00656E2F" w:rsidRPr="001B6065" w14:paraId="6C5376EC" w14:textId="77777777">
        <w:trPr>
          <w:trHeight w:val="20"/>
        </w:trPr>
        <w:tc>
          <w:tcPr>
            <w:tcW w:w="14317" w:type="dxa"/>
          </w:tcPr>
          <w:p w14:paraId="16AC555C" w14:textId="77777777" w:rsidR="00656E2F" w:rsidRPr="001B6065" w:rsidRDefault="00656E2F">
            <w:pPr>
              <w:spacing w:before="60" w:after="60"/>
              <w:rPr>
                <w:rFonts w:ascii="Aptos" w:hAnsi="Aptos" w:cs="Arial"/>
              </w:rPr>
            </w:pPr>
            <w:r w:rsidRPr="001B6065">
              <w:rPr>
                <w:rFonts w:ascii="Aptos" w:hAnsi="Aptos" w:cs="Arial"/>
              </w:rPr>
              <w:t>How many staff need to be trained to meet this child’s need?</w:t>
            </w:r>
          </w:p>
        </w:tc>
      </w:tr>
      <w:tr w:rsidR="00656E2F" w:rsidRPr="001B6065" w14:paraId="5C143BF1" w14:textId="77777777">
        <w:trPr>
          <w:trHeight w:val="20"/>
        </w:trPr>
        <w:tc>
          <w:tcPr>
            <w:tcW w:w="14317" w:type="dxa"/>
          </w:tcPr>
          <w:p w14:paraId="59062708" w14:textId="77777777" w:rsidR="00656E2F" w:rsidRPr="001B6065" w:rsidRDefault="00656E2F">
            <w:pPr>
              <w:spacing w:before="60" w:after="60"/>
              <w:rPr>
                <w:rFonts w:ascii="Aptos" w:hAnsi="Aptos" w:cs="Arial"/>
              </w:rPr>
            </w:pPr>
            <w:r w:rsidRPr="001B6065">
              <w:rPr>
                <w:rFonts w:ascii="Aptos" w:hAnsi="Aptos" w:cs="Arial"/>
              </w:rPr>
              <w:t>Are there backup spare AAIs available and where are they located?</w:t>
            </w:r>
          </w:p>
        </w:tc>
      </w:tr>
      <w:tr w:rsidR="00656E2F" w:rsidRPr="001B6065" w14:paraId="2E348318" w14:textId="77777777">
        <w:trPr>
          <w:trHeight w:val="20"/>
        </w:trPr>
        <w:tc>
          <w:tcPr>
            <w:tcW w:w="14317" w:type="dxa"/>
          </w:tcPr>
          <w:p w14:paraId="0F4C64D2" w14:textId="77777777" w:rsidR="00656E2F" w:rsidRPr="001B6065" w:rsidRDefault="00656E2F">
            <w:pPr>
              <w:spacing w:before="60" w:after="60"/>
              <w:jc w:val="center"/>
              <w:rPr>
                <w:rFonts w:ascii="Aptos" w:hAnsi="Aptos" w:cs="Arial"/>
              </w:rPr>
            </w:pPr>
            <w:r w:rsidRPr="001B6065">
              <w:rPr>
                <w:rFonts w:ascii="Aptos" w:hAnsi="Aptos" w:cs="Arial"/>
                <w:b/>
              </w:rPr>
              <w:t>Outcome of Risk Assessment</w:t>
            </w:r>
          </w:p>
          <w:p w14:paraId="00C47EB8" w14:textId="77777777" w:rsidR="00656E2F" w:rsidRPr="001B6065" w:rsidRDefault="00656E2F">
            <w:pPr>
              <w:spacing w:before="60" w:after="60"/>
              <w:rPr>
                <w:rFonts w:ascii="Aptos" w:hAnsi="Aptos" w:cs="Arial"/>
                <w:b/>
              </w:rPr>
            </w:pPr>
            <w:r w:rsidRPr="001B6065">
              <w:rPr>
                <w:rFonts w:ascii="Aptos" w:hAnsi="Aptos" w:cs="Arial"/>
                <w:b/>
              </w:rPr>
              <w:t xml:space="preserve"> New Allergy Action Plan/Individual Healthcare Plan required?</w:t>
            </w:r>
            <w:r w:rsidRPr="001B6065">
              <w:rPr>
                <w:rFonts w:ascii="Aptos" w:hAnsi="Aptos" w:cs="Arial"/>
              </w:rPr>
              <w:tab/>
              <w:t xml:space="preserve">                      </w:t>
            </w:r>
            <w:r w:rsidRPr="001B6065">
              <w:rPr>
                <w:rFonts w:ascii="Aptos" w:hAnsi="Aptos" w:cs="Arial"/>
                <w:b/>
              </w:rPr>
              <w:t xml:space="preserve">YES </w:t>
            </w:r>
            <w:r w:rsidRPr="001B6065">
              <w:rPr>
                <w:rFonts w:ascii="Aptos" w:hAnsi="Aptos" w:cs="Arial"/>
                <w:b/>
              </w:rPr>
              <w:fldChar w:fldCharType="begin">
                <w:ffData>
                  <w:name w:val="Check5"/>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r w:rsidRPr="001B6065">
              <w:rPr>
                <w:rFonts w:ascii="Aptos" w:hAnsi="Aptos" w:cs="Arial"/>
                <w:b/>
              </w:rPr>
              <w:tab/>
              <w:t xml:space="preserve">     NO </w:t>
            </w:r>
            <w:r w:rsidRPr="001B6065">
              <w:rPr>
                <w:rFonts w:ascii="Aptos" w:hAnsi="Aptos" w:cs="Arial"/>
                <w:b/>
              </w:rPr>
              <w:fldChar w:fldCharType="begin">
                <w:ffData>
                  <w:name w:val="Check6"/>
                  <w:enabled/>
                  <w:calcOnExit w:val="0"/>
                  <w:checkBox>
                    <w:sizeAuto/>
                    <w:default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p>
          <w:p w14:paraId="0D3E15B0" w14:textId="0DBB3ECD" w:rsidR="00656E2F" w:rsidRPr="001B6065" w:rsidRDefault="00656E2F">
            <w:pPr>
              <w:spacing w:before="60" w:after="60"/>
              <w:rPr>
                <w:rFonts w:ascii="Aptos" w:hAnsi="Aptos" w:cs="Arial"/>
                <w:b/>
              </w:rPr>
            </w:pPr>
            <w:r w:rsidRPr="001B6065">
              <w:rPr>
                <w:rFonts w:ascii="Aptos" w:hAnsi="Aptos" w:cs="Arial"/>
              </w:rPr>
              <w:t xml:space="preserve"> </w:t>
            </w:r>
            <w:r w:rsidRPr="001B6065">
              <w:rPr>
                <w:rFonts w:ascii="Aptos" w:hAnsi="Aptos" w:cs="Arial"/>
                <w:b/>
                <w:bCs/>
              </w:rPr>
              <w:t>Existing Allergy Action Plan/Individual Healthcare Plan to be updated?</w:t>
            </w:r>
            <w:r w:rsidRPr="001B6065">
              <w:rPr>
                <w:rFonts w:ascii="Aptos" w:hAnsi="Aptos" w:cs="Arial"/>
              </w:rPr>
              <w:t xml:space="preserve">       </w:t>
            </w:r>
            <w:r w:rsidR="005D0D1D">
              <w:rPr>
                <w:rFonts w:ascii="Aptos" w:hAnsi="Aptos" w:cs="Arial"/>
              </w:rPr>
              <w:t xml:space="preserve">   </w:t>
            </w:r>
            <w:r w:rsidRPr="001B6065">
              <w:rPr>
                <w:rFonts w:ascii="Aptos" w:hAnsi="Aptos" w:cs="Arial"/>
                <w:b/>
              </w:rPr>
              <w:t xml:space="preserve">YES </w:t>
            </w:r>
            <w:r w:rsidRPr="001B6065">
              <w:rPr>
                <w:rFonts w:ascii="Aptos" w:hAnsi="Aptos" w:cs="Arial"/>
                <w:b/>
              </w:rPr>
              <w:fldChar w:fldCharType="begin">
                <w:ffData>
                  <w:name w:val="Check5"/>
                  <w:enabled/>
                  <w:calcOnExit w:val="0"/>
                  <w:checkBox>
                    <w:sizeAuto/>
                    <w:default w:val="0"/>
                    <w:checked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r w:rsidRPr="001B6065">
              <w:rPr>
                <w:rFonts w:ascii="Aptos" w:hAnsi="Aptos" w:cs="Arial"/>
                <w:b/>
              </w:rPr>
              <w:tab/>
              <w:t xml:space="preserve">     NO </w:t>
            </w:r>
            <w:r w:rsidRPr="001B6065">
              <w:rPr>
                <w:rFonts w:ascii="Aptos" w:hAnsi="Aptos" w:cs="Arial"/>
                <w:b/>
              </w:rPr>
              <w:fldChar w:fldCharType="begin">
                <w:ffData>
                  <w:name w:val="Check6"/>
                  <w:enabled/>
                  <w:calcOnExit w:val="0"/>
                  <w:checkBox>
                    <w:sizeAuto/>
                    <w:default w:val="0"/>
                  </w:checkBox>
                </w:ffData>
              </w:fldChar>
            </w:r>
            <w:r w:rsidRPr="001B6065">
              <w:rPr>
                <w:rFonts w:ascii="Aptos" w:hAnsi="Aptos" w:cs="Arial"/>
                <w:b/>
              </w:rPr>
              <w:instrText xml:space="preserve"> FORMCHECKBOX </w:instrText>
            </w:r>
            <w:r w:rsidR="006900F1">
              <w:rPr>
                <w:rFonts w:ascii="Aptos" w:hAnsi="Aptos" w:cs="Arial"/>
                <w:b/>
              </w:rPr>
            </w:r>
            <w:r w:rsidR="006900F1">
              <w:rPr>
                <w:rFonts w:ascii="Aptos" w:hAnsi="Aptos" w:cs="Arial"/>
                <w:b/>
              </w:rPr>
              <w:fldChar w:fldCharType="separate"/>
            </w:r>
            <w:r w:rsidRPr="001B6065">
              <w:rPr>
                <w:rFonts w:ascii="Aptos" w:hAnsi="Aptos" w:cs="Arial"/>
                <w:b/>
              </w:rPr>
              <w:fldChar w:fldCharType="end"/>
            </w:r>
          </w:p>
          <w:p w14:paraId="21D2C74C" w14:textId="77777777" w:rsidR="00656E2F" w:rsidRPr="001B6065" w:rsidRDefault="00656E2F">
            <w:pPr>
              <w:spacing w:before="60" w:after="60"/>
              <w:rPr>
                <w:rFonts w:ascii="Aptos" w:hAnsi="Aptos" w:cs="Arial"/>
              </w:rPr>
            </w:pPr>
          </w:p>
        </w:tc>
      </w:tr>
    </w:tbl>
    <w:p w14:paraId="2F95EEB3" w14:textId="77777777" w:rsidR="00656E2F" w:rsidRPr="00073B07" w:rsidRDefault="00656E2F" w:rsidP="00656E2F">
      <w:pPr>
        <w:tabs>
          <w:tab w:val="left" w:pos="4269"/>
        </w:tabs>
        <w:rPr>
          <w:rFonts w:ascii="Arial" w:hAnsi="Arial" w:cs="Arial"/>
        </w:rPr>
      </w:pPr>
    </w:p>
    <w:p w14:paraId="62AF582D" w14:textId="77777777" w:rsidR="00656E2F" w:rsidRPr="002017CF" w:rsidRDefault="00656E2F">
      <w:pPr>
        <w:spacing w:after="5" w:line="250" w:lineRule="auto"/>
        <w:ind w:left="-5" w:hanging="10"/>
        <w:rPr>
          <w:rFonts w:asciiTheme="minorHAnsi" w:hAnsiTheme="minorHAnsi"/>
          <w:b/>
          <w:bCs/>
          <w:color w:val="000000" w:themeColor="text1"/>
          <w:szCs w:val="22"/>
        </w:rPr>
      </w:pPr>
    </w:p>
    <w:p w14:paraId="203DBF6D" w14:textId="77777777" w:rsidR="004D1350" w:rsidRDefault="004D1350">
      <w:pPr>
        <w:spacing w:line="278" w:lineRule="auto"/>
        <w:rPr>
          <w:rFonts w:asciiTheme="minorHAnsi" w:hAnsiTheme="minorHAnsi"/>
          <w:color w:val="0563C1"/>
          <w:szCs w:val="22"/>
          <w:u w:val="single" w:color="0563C1"/>
        </w:rPr>
      </w:pPr>
      <w:r>
        <w:rPr>
          <w:rFonts w:asciiTheme="minorHAnsi" w:hAnsiTheme="minorHAnsi"/>
          <w:color w:val="0563C1"/>
          <w:szCs w:val="22"/>
          <w:u w:val="single" w:color="0563C1"/>
        </w:rPr>
        <w:br w:type="page"/>
      </w:r>
    </w:p>
    <w:p w14:paraId="03207202" w14:textId="77777777" w:rsidR="002017CF" w:rsidRDefault="002017CF">
      <w:pPr>
        <w:spacing w:line="278" w:lineRule="auto"/>
        <w:rPr>
          <w:rFonts w:asciiTheme="minorHAnsi" w:hAnsiTheme="minorHAnsi"/>
          <w:b/>
          <w:bCs/>
          <w:color w:val="000000" w:themeColor="text1"/>
          <w:szCs w:val="22"/>
        </w:rPr>
      </w:pPr>
      <w:r>
        <w:rPr>
          <w:rFonts w:asciiTheme="minorHAnsi" w:hAnsiTheme="minorHAnsi"/>
          <w:b/>
          <w:bCs/>
          <w:color w:val="000000" w:themeColor="text1"/>
          <w:szCs w:val="22"/>
        </w:rPr>
        <w:lastRenderedPageBreak/>
        <w:br w:type="page"/>
      </w:r>
    </w:p>
    <w:p w14:paraId="08287100" w14:textId="7D67687D" w:rsidR="004D1350" w:rsidRDefault="004D1350">
      <w:pPr>
        <w:spacing w:line="278" w:lineRule="auto"/>
        <w:rPr>
          <w:rFonts w:asciiTheme="minorHAnsi" w:hAnsiTheme="minorHAnsi"/>
          <w:b/>
          <w:bCs/>
          <w:color w:val="000000" w:themeColor="text1"/>
          <w:szCs w:val="22"/>
        </w:rPr>
      </w:pPr>
      <w:r>
        <w:rPr>
          <w:rFonts w:asciiTheme="minorHAnsi" w:hAnsiTheme="minorHAnsi"/>
          <w:b/>
          <w:bCs/>
          <w:color w:val="000000" w:themeColor="text1"/>
          <w:szCs w:val="22"/>
        </w:rPr>
        <w:lastRenderedPageBreak/>
        <w:br w:type="page"/>
      </w:r>
    </w:p>
    <w:p w14:paraId="605F9FBF" w14:textId="4A5B9D17" w:rsidR="003E2D48" w:rsidRPr="004D1350" w:rsidRDefault="004D1350">
      <w:pPr>
        <w:spacing w:after="5" w:line="250" w:lineRule="auto"/>
        <w:ind w:left="-5" w:hanging="10"/>
        <w:rPr>
          <w:rFonts w:asciiTheme="minorHAnsi" w:hAnsiTheme="minorHAnsi"/>
          <w:b/>
          <w:bCs/>
          <w:color w:val="000000" w:themeColor="text1"/>
          <w:szCs w:val="22"/>
        </w:rPr>
      </w:pPr>
      <w:r>
        <w:rPr>
          <w:rFonts w:asciiTheme="minorHAnsi" w:hAnsiTheme="minorHAnsi"/>
          <w:b/>
          <w:bCs/>
          <w:color w:val="000000" w:themeColor="text1"/>
          <w:szCs w:val="22"/>
        </w:rPr>
        <w:lastRenderedPageBreak/>
        <w:t>Appendix B – Anaphylaxis Risk Assessment Template</w:t>
      </w:r>
    </w:p>
    <w:sectPr w:rsidR="003E2D48" w:rsidRPr="004D1350" w:rsidSect="002017CF">
      <w:pgSz w:w="16841" w:h="11899" w:orient="landscape"/>
      <w:pgMar w:top="1440" w:right="1488" w:bottom="1439" w:left="1541" w:header="720" w:footer="71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7A527" w14:textId="77777777" w:rsidR="00EF4380" w:rsidRDefault="00EF4380">
      <w:pPr>
        <w:spacing w:after="0" w:line="240" w:lineRule="auto"/>
      </w:pPr>
      <w:r>
        <w:separator/>
      </w:r>
    </w:p>
  </w:endnote>
  <w:endnote w:type="continuationSeparator" w:id="0">
    <w:p w14:paraId="250B3A80" w14:textId="77777777" w:rsidR="00EF4380" w:rsidRDefault="00EF4380">
      <w:pPr>
        <w:spacing w:after="0" w:line="240" w:lineRule="auto"/>
      </w:pPr>
      <w:r>
        <w:continuationSeparator/>
      </w:r>
    </w:p>
  </w:endnote>
  <w:endnote w:type="continuationNotice" w:id="1">
    <w:p w14:paraId="5A8424D0" w14:textId="77777777" w:rsidR="00EF4380" w:rsidRDefault="00EF4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F67BD" w14:textId="77777777" w:rsidR="003E2D48" w:rsidRDefault="00730585">
    <w:pPr>
      <w:tabs>
        <w:tab w:val="right" w:pos="9019"/>
      </w:tabs>
      <w:spacing w:after="0"/>
      <w:ind w:right="-1"/>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315330"/>
      <w:docPartObj>
        <w:docPartGallery w:val="Page Numbers (Bottom of Page)"/>
        <w:docPartUnique/>
      </w:docPartObj>
    </w:sdtPr>
    <w:sdtEndPr>
      <w:rPr>
        <w:noProof/>
      </w:rPr>
    </w:sdtEndPr>
    <w:sdtContent>
      <w:p w14:paraId="75B5C338" w14:textId="78B86AAD" w:rsidR="007F6642" w:rsidRDefault="007F66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CB09C9" w14:textId="16A5E7AE" w:rsidR="003E2D48" w:rsidRDefault="003E2D48">
    <w:pPr>
      <w:tabs>
        <w:tab w:val="right" w:pos="9019"/>
      </w:tabs>
      <w:spacing w:after="0"/>
      <w:ind w:right="-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CA31" w14:textId="77777777" w:rsidR="003E2D48" w:rsidRDefault="00730585">
    <w:pPr>
      <w:tabs>
        <w:tab w:val="right" w:pos="9019"/>
      </w:tabs>
      <w:spacing w:after="0"/>
      <w:ind w:right="-1"/>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74B88" w14:textId="77777777" w:rsidR="00EF4380" w:rsidRDefault="00EF4380">
      <w:pPr>
        <w:spacing w:after="0" w:line="240" w:lineRule="auto"/>
      </w:pPr>
      <w:r>
        <w:separator/>
      </w:r>
    </w:p>
  </w:footnote>
  <w:footnote w:type="continuationSeparator" w:id="0">
    <w:p w14:paraId="1EF14C07" w14:textId="77777777" w:rsidR="00EF4380" w:rsidRDefault="00EF4380">
      <w:pPr>
        <w:spacing w:after="0" w:line="240" w:lineRule="auto"/>
      </w:pPr>
      <w:r>
        <w:continuationSeparator/>
      </w:r>
    </w:p>
  </w:footnote>
  <w:footnote w:type="continuationNotice" w:id="1">
    <w:p w14:paraId="1D878437" w14:textId="77777777" w:rsidR="00EF4380" w:rsidRDefault="00EF43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7272"/>
    <w:multiLevelType w:val="hybridMultilevel"/>
    <w:tmpl w:val="A5FE8126"/>
    <w:lvl w:ilvl="0" w:tplc="13CE3690">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DA4CDA">
      <w:start w:val="1"/>
      <w:numFmt w:val="bullet"/>
      <w:lvlText w:val="o"/>
      <w:lvlJc w:val="left"/>
      <w:pPr>
        <w:ind w:left="1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AAEF6E">
      <w:start w:val="1"/>
      <w:numFmt w:val="bullet"/>
      <w:lvlText w:val="▪"/>
      <w:lvlJc w:val="left"/>
      <w:pPr>
        <w:ind w:left="2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202F878">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B66480">
      <w:start w:val="1"/>
      <w:numFmt w:val="bullet"/>
      <w:lvlText w:val="o"/>
      <w:lvlJc w:val="left"/>
      <w:pPr>
        <w:ind w:left="3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7C1668">
      <w:start w:val="1"/>
      <w:numFmt w:val="bullet"/>
      <w:lvlText w:val="▪"/>
      <w:lvlJc w:val="left"/>
      <w:pPr>
        <w:ind w:left="4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B69C54">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C24640">
      <w:start w:val="1"/>
      <w:numFmt w:val="bullet"/>
      <w:lvlText w:val="o"/>
      <w:lvlJc w:val="left"/>
      <w:pPr>
        <w:ind w:left="5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2D4E8D4">
      <w:start w:val="1"/>
      <w:numFmt w:val="bullet"/>
      <w:lvlText w:val="▪"/>
      <w:lvlJc w:val="left"/>
      <w:pPr>
        <w:ind w:left="6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2D7268"/>
    <w:multiLevelType w:val="hybridMultilevel"/>
    <w:tmpl w:val="AEE881F6"/>
    <w:lvl w:ilvl="0" w:tplc="290E471E">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A5C7DB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8200B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88822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2A923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4C92A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28084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EE492C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1A92A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095219"/>
    <w:multiLevelType w:val="hybridMultilevel"/>
    <w:tmpl w:val="840A0034"/>
    <w:lvl w:ilvl="0" w:tplc="043E35B8">
      <w:start w:val="1"/>
      <w:numFmt w:val="bullet"/>
      <w:lvlText w:val=""/>
      <w:lvlJc w:val="left"/>
      <w:pPr>
        <w:ind w:left="58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4DCCE974">
      <w:start w:val="1"/>
      <w:numFmt w:val="bullet"/>
      <w:lvlText w:val="o"/>
      <w:lvlJc w:val="left"/>
      <w:pPr>
        <w:ind w:left="12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AF78081E">
      <w:start w:val="1"/>
      <w:numFmt w:val="bullet"/>
      <w:lvlText w:val="▪"/>
      <w:lvlJc w:val="left"/>
      <w:pPr>
        <w:ind w:left="19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D721F4E">
      <w:start w:val="1"/>
      <w:numFmt w:val="bullet"/>
      <w:lvlText w:val="•"/>
      <w:lvlJc w:val="left"/>
      <w:pPr>
        <w:ind w:left="26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4056AA5C">
      <w:start w:val="1"/>
      <w:numFmt w:val="bullet"/>
      <w:lvlText w:val="o"/>
      <w:lvlJc w:val="left"/>
      <w:pPr>
        <w:ind w:left="3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233038F6">
      <w:start w:val="1"/>
      <w:numFmt w:val="bullet"/>
      <w:lvlText w:val="▪"/>
      <w:lvlJc w:val="left"/>
      <w:pPr>
        <w:ind w:left="4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8FFC2448">
      <w:start w:val="1"/>
      <w:numFmt w:val="bullet"/>
      <w:lvlText w:val="•"/>
      <w:lvlJc w:val="left"/>
      <w:pPr>
        <w:ind w:left="4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5BECFDF8">
      <w:start w:val="1"/>
      <w:numFmt w:val="bullet"/>
      <w:lvlText w:val="o"/>
      <w:lvlJc w:val="left"/>
      <w:pPr>
        <w:ind w:left="5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C67277A4">
      <w:start w:val="1"/>
      <w:numFmt w:val="bullet"/>
      <w:lvlText w:val="▪"/>
      <w:lvlJc w:val="left"/>
      <w:pPr>
        <w:ind w:left="6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7C6168E"/>
    <w:multiLevelType w:val="hybridMultilevel"/>
    <w:tmpl w:val="FFFFFFFF"/>
    <w:lvl w:ilvl="0" w:tplc="7868A4D6">
      <w:start w:val="1"/>
      <w:numFmt w:val="bullet"/>
      <w:lvlText w:val=""/>
      <w:lvlJc w:val="left"/>
      <w:pPr>
        <w:ind w:left="720" w:hanging="360"/>
      </w:pPr>
      <w:rPr>
        <w:rFonts w:ascii="Symbol" w:hAnsi="Symbol" w:hint="default"/>
      </w:rPr>
    </w:lvl>
    <w:lvl w:ilvl="1" w:tplc="21426D7A">
      <w:start w:val="1"/>
      <w:numFmt w:val="bullet"/>
      <w:lvlText w:val="o"/>
      <w:lvlJc w:val="left"/>
      <w:pPr>
        <w:ind w:left="1440" w:hanging="360"/>
      </w:pPr>
      <w:rPr>
        <w:rFonts w:ascii="Courier New" w:hAnsi="Courier New" w:hint="default"/>
      </w:rPr>
    </w:lvl>
    <w:lvl w:ilvl="2" w:tplc="56C678AC">
      <w:start w:val="1"/>
      <w:numFmt w:val="bullet"/>
      <w:lvlText w:val=""/>
      <w:lvlJc w:val="left"/>
      <w:pPr>
        <w:ind w:left="2160" w:hanging="360"/>
      </w:pPr>
      <w:rPr>
        <w:rFonts w:ascii="Wingdings" w:hAnsi="Wingdings" w:hint="default"/>
      </w:rPr>
    </w:lvl>
    <w:lvl w:ilvl="3" w:tplc="D974DA3A">
      <w:start w:val="1"/>
      <w:numFmt w:val="bullet"/>
      <w:lvlText w:val=""/>
      <w:lvlJc w:val="left"/>
      <w:pPr>
        <w:ind w:left="2880" w:hanging="360"/>
      </w:pPr>
      <w:rPr>
        <w:rFonts w:ascii="Symbol" w:hAnsi="Symbol" w:hint="default"/>
      </w:rPr>
    </w:lvl>
    <w:lvl w:ilvl="4" w:tplc="96C81860">
      <w:start w:val="1"/>
      <w:numFmt w:val="bullet"/>
      <w:lvlText w:val="o"/>
      <w:lvlJc w:val="left"/>
      <w:pPr>
        <w:ind w:left="3600" w:hanging="360"/>
      </w:pPr>
      <w:rPr>
        <w:rFonts w:ascii="Courier New" w:hAnsi="Courier New" w:hint="default"/>
      </w:rPr>
    </w:lvl>
    <w:lvl w:ilvl="5" w:tplc="6EDC5272">
      <w:start w:val="1"/>
      <w:numFmt w:val="bullet"/>
      <w:lvlText w:val=""/>
      <w:lvlJc w:val="left"/>
      <w:pPr>
        <w:ind w:left="4320" w:hanging="360"/>
      </w:pPr>
      <w:rPr>
        <w:rFonts w:ascii="Wingdings" w:hAnsi="Wingdings" w:hint="default"/>
      </w:rPr>
    </w:lvl>
    <w:lvl w:ilvl="6" w:tplc="3CC00A4A">
      <w:start w:val="1"/>
      <w:numFmt w:val="bullet"/>
      <w:lvlText w:val=""/>
      <w:lvlJc w:val="left"/>
      <w:pPr>
        <w:ind w:left="5040" w:hanging="360"/>
      </w:pPr>
      <w:rPr>
        <w:rFonts w:ascii="Symbol" w:hAnsi="Symbol" w:hint="default"/>
      </w:rPr>
    </w:lvl>
    <w:lvl w:ilvl="7" w:tplc="2BF4BC34">
      <w:start w:val="1"/>
      <w:numFmt w:val="bullet"/>
      <w:lvlText w:val="o"/>
      <w:lvlJc w:val="left"/>
      <w:pPr>
        <w:ind w:left="5760" w:hanging="360"/>
      </w:pPr>
      <w:rPr>
        <w:rFonts w:ascii="Courier New" w:hAnsi="Courier New" w:hint="default"/>
      </w:rPr>
    </w:lvl>
    <w:lvl w:ilvl="8" w:tplc="B680DAC2">
      <w:start w:val="1"/>
      <w:numFmt w:val="bullet"/>
      <w:lvlText w:val=""/>
      <w:lvlJc w:val="left"/>
      <w:pPr>
        <w:ind w:left="6480" w:hanging="360"/>
      </w:pPr>
      <w:rPr>
        <w:rFonts w:ascii="Wingdings" w:hAnsi="Wingdings" w:hint="default"/>
      </w:rPr>
    </w:lvl>
  </w:abstractNum>
  <w:abstractNum w:abstractNumId="4" w15:restartNumberingAfterBreak="0">
    <w:nsid w:val="113D160A"/>
    <w:multiLevelType w:val="hybridMultilevel"/>
    <w:tmpl w:val="6E50654E"/>
    <w:lvl w:ilvl="0" w:tplc="DC2068E8">
      <w:start w:val="1"/>
      <w:numFmt w:val="bullet"/>
      <w:lvlText w:val="•"/>
      <w:lvlJc w:val="left"/>
      <w:pPr>
        <w:ind w:left="226"/>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FD24F906">
      <w:start w:val="1"/>
      <w:numFmt w:val="bullet"/>
      <w:lvlText w:val="o"/>
      <w:lvlJc w:val="left"/>
      <w:pPr>
        <w:ind w:left="144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lvl w:ilvl="2" w:tplc="F2FA0E32">
      <w:start w:val="1"/>
      <w:numFmt w:val="bullet"/>
      <w:lvlText w:val="▪"/>
      <w:lvlJc w:val="left"/>
      <w:pPr>
        <w:ind w:left="216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lvl w:ilvl="3" w:tplc="E5C44A8E">
      <w:start w:val="1"/>
      <w:numFmt w:val="bullet"/>
      <w:lvlText w:val="•"/>
      <w:lvlJc w:val="left"/>
      <w:pPr>
        <w:ind w:left="2881"/>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B6B27DFE">
      <w:start w:val="1"/>
      <w:numFmt w:val="bullet"/>
      <w:lvlText w:val="o"/>
      <w:lvlJc w:val="left"/>
      <w:pPr>
        <w:ind w:left="360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lvl w:ilvl="5" w:tplc="F356BEB4">
      <w:start w:val="1"/>
      <w:numFmt w:val="bullet"/>
      <w:lvlText w:val="▪"/>
      <w:lvlJc w:val="left"/>
      <w:pPr>
        <w:ind w:left="432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lvl w:ilvl="6" w:tplc="99C0C390">
      <w:start w:val="1"/>
      <w:numFmt w:val="bullet"/>
      <w:lvlText w:val="•"/>
      <w:lvlJc w:val="left"/>
      <w:pPr>
        <w:ind w:left="5041"/>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DCCC24B4">
      <w:start w:val="1"/>
      <w:numFmt w:val="bullet"/>
      <w:lvlText w:val="o"/>
      <w:lvlJc w:val="left"/>
      <w:pPr>
        <w:ind w:left="576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lvl w:ilvl="8" w:tplc="6D105722">
      <w:start w:val="1"/>
      <w:numFmt w:val="bullet"/>
      <w:lvlText w:val="▪"/>
      <w:lvlJc w:val="left"/>
      <w:pPr>
        <w:ind w:left="6481"/>
      </w:pPr>
      <w:rPr>
        <w:rFonts w:ascii="Segoe UI Symbol" w:eastAsia="Segoe UI Symbol" w:hAnsi="Segoe UI Symbol" w:cs="Segoe UI Symbol"/>
        <w:b w:val="0"/>
        <w:i w:val="0"/>
        <w:strike w:val="0"/>
        <w:dstrike w:val="0"/>
        <w:color w:val="181717"/>
        <w:sz w:val="18"/>
        <w:szCs w:val="18"/>
        <w:u w:val="none" w:color="000000"/>
        <w:bdr w:val="none" w:sz="0" w:space="0" w:color="auto"/>
        <w:shd w:val="clear" w:color="auto" w:fill="auto"/>
        <w:vertAlign w:val="baseline"/>
      </w:rPr>
    </w:lvl>
  </w:abstractNum>
  <w:abstractNum w:abstractNumId="5" w15:restartNumberingAfterBreak="0">
    <w:nsid w:val="15E65AA5"/>
    <w:multiLevelType w:val="hybridMultilevel"/>
    <w:tmpl w:val="5B3A2844"/>
    <w:lvl w:ilvl="0" w:tplc="40E87870">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E22078BA">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70A2320">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7C2099A">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A0091FA">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B10A697E">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B083302">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88AA3FA">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4CA36E4">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16487B36"/>
    <w:multiLevelType w:val="hybridMultilevel"/>
    <w:tmpl w:val="55504AD8"/>
    <w:lvl w:ilvl="0" w:tplc="BC6C01E8">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AAFDC6">
      <w:start w:val="1"/>
      <w:numFmt w:val="bullet"/>
      <w:lvlText w:val="o"/>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A0DCE6">
      <w:start w:val="1"/>
      <w:numFmt w:val="bullet"/>
      <w:lvlText w:val="▪"/>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4678B4">
      <w:start w:val="1"/>
      <w:numFmt w:val="bullet"/>
      <w:lvlText w:val="•"/>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A05CC0">
      <w:start w:val="1"/>
      <w:numFmt w:val="bullet"/>
      <w:lvlText w:val="o"/>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C83240">
      <w:start w:val="1"/>
      <w:numFmt w:val="bullet"/>
      <w:lvlText w:val="▪"/>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3C110E">
      <w:start w:val="1"/>
      <w:numFmt w:val="bullet"/>
      <w:lvlText w:val="•"/>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E2EF410">
      <w:start w:val="1"/>
      <w:numFmt w:val="bullet"/>
      <w:lvlText w:val="o"/>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44A976">
      <w:start w:val="1"/>
      <w:numFmt w:val="bullet"/>
      <w:lvlText w:val="▪"/>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212BCC"/>
    <w:multiLevelType w:val="hybridMultilevel"/>
    <w:tmpl w:val="C85E46EC"/>
    <w:lvl w:ilvl="0" w:tplc="28B89E18">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82329A">
      <w:start w:val="1"/>
      <w:numFmt w:val="bullet"/>
      <w:lvlText w:val="o"/>
      <w:lvlJc w:val="left"/>
      <w:pPr>
        <w:ind w:left="1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9228B2">
      <w:start w:val="1"/>
      <w:numFmt w:val="bullet"/>
      <w:lvlText w:val="▪"/>
      <w:lvlJc w:val="left"/>
      <w:pPr>
        <w:ind w:left="2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7ECC10">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6C9A88">
      <w:start w:val="1"/>
      <w:numFmt w:val="bullet"/>
      <w:lvlText w:val="o"/>
      <w:lvlJc w:val="left"/>
      <w:pPr>
        <w:ind w:left="3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38F7A6">
      <w:start w:val="1"/>
      <w:numFmt w:val="bullet"/>
      <w:lvlText w:val="▪"/>
      <w:lvlJc w:val="left"/>
      <w:pPr>
        <w:ind w:left="4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108986A">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103B5A">
      <w:start w:val="1"/>
      <w:numFmt w:val="bullet"/>
      <w:lvlText w:val="o"/>
      <w:lvlJc w:val="left"/>
      <w:pPr>
        <w:ind w:left="5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2A4188E">
      <w:start w:val="1"/>
      <w:numFmt w:val="bullet"/>
      <w:lvlText w:val="▪"/>
      <w:lvlJc w:val="left"/>
      <w:pPr>
        <w:ind w:left="6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1C3DB2"/>
    <w:multiLevelType w:val="hybridMultilevel"/>
    <w:tmpl w:val="0DA60448"/>
    <w:lvl w:ilvl="0" w:tplc="9DAC53D4">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16EE7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5AC63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86170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F415F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36503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72DC6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4E64CC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1A67A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C57A09"/>
    <w:multiLevelType w:val="hybridMultilevel"/>
    <w:tmpl w:val="E02EF7C8"/>
    <w:lvl w:ilvl="0" w:tplc="353EF3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E32FB6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2060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6C5C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AE078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1AFE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9425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F048A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F464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BCC11E4"/>
    <w:multiLevelType w:val="hybridMultilevel"/>
    <w:tmpl w:val="02746F6C"/>
    <w:lvl w:ilvl="0" w:tplc="E8525332">
      <w:start w:val="1"/>
      <w:numFmt w:val="bullet"/>
      <w:lvlText w:val="•"/>
      <w:lvlJc w:val="left"/>
      <w:pPr>
        <w:ind w:left="357"/>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1" w:tplc="FE9AE41A">
      <w:start w:val="1"/>
      <w:numFmt w:val="bullet"/>
      <w:lvlText w:val="o"/>
      <w:lvlJc w:val="left"/>
      <w:pPr>
        <w:ind w:left="197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2" w:tplc="3FBA1B48">
      <w:start w:val="1"/>
      <w:numFmt w:val="bullet"/>
      <w:lvlText w:val="▪"/>
      <w:lvlJc w:val="left"/>
      <w:pPr>
        <w:ind w:left="269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3" w:tplc="F15C0DE6">
      <w:start w:val="1"/>
      <w:numFmt w:val="bullet"/>
      <w:lvlText w:val="•"/>
      <w:lvlJc w:val="left"/>
      <w:pPr>
        <w:ind w:left="341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4" w:tplc="821C032C">
      <w:start w:val="1"/>
      <w:numFmt w:val="bullet"/>
      <w:lvlText w:val="o"/>
      <w:lvlJc w:val="left"/>
      <w:pPr>
        <w:ind w:left="413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5" w:tplc="0E2AE76E">
      <w:start w:val="1"/>
      <w:numFmt w:val="bullet"/>
      <w:lvlText w:val="▪"/>
      <w:lvlJc w:val="left"/>
      <w:pPr>
        <w:ind w:left="485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6" w:tplc="124C6A40">
      <w:start w:val="1"/>
      <w:numFmt w:val="bullet"/>
      <w:lvlText w:val="•"/>
      <w:lvlJc w:val="left"/>
      <w:pPr>
        <w:ind w:left="557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7" w:tplc="8CF88638">
      <w:start w:val="1"/>
      <w:numFmt w:val="bullet"/>
      <w:lvlText w:val="o"/>
      <w:lvlJc w:val="left"/>
      <w:pPr>
        <w:ind w:left="629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lvl w:ilvl="8" w:tplc="B3A8AED2">
      <w:start w:val="1"/>
      <w:numFmt w:val="bullet"/>
      <w:lvlText w:val="▪"/>
      <w:lvlJc w:val="left"/>
      <w:pPr>
        <w:ind w:left="7019"/>
      </w:pPr>
      <w:rPr>
        <w:rFonts w:ascii="Times New Roman" w:eastAsia="Times New Roman" w:hAnsi="Times New Roman" w:cs="Times New Roman"/>
        <w:b/>
        <w:bCs/>
        <w:i w:val="0"/>
        <w:strike w:val="0"/>
        <w:dstrike w:val="0"/>
        <w:color w:val="181717"/>
        <w:sz w:val="18"/>
        <w:szCs w:val="18"/>
        <w:u w:val="none" w:color="000000"/>
        <w:bdr w:val="none" w:sz="0" w:space="0" w:color="auto"/>
        <w:shd w:val="clear" w:color="auto" w:fill="auto"/>
        <w:vertAlign w:val="baseline"/>
      </w:rPr>
    </w:lvl>
  </w:abstractNum>
  <w:abstractNum w:abstractNumId="11" w15:restartNumberingAfterBreak="0">
    <w:nsid w:val="24020D22"/>
    <w:multiLevelType w:val="hybridMultilevel"/>
    <w:tmpl w:val="00C277E6"/>
    <w:lvl w:ilvl="0" w:tplc="304082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8EF12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482B9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B41A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5E2CE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660A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3227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AEF3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D869F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42703A4"/>
    <w:multiLevelType w:val="hybridMultilevel"/>
    <w:tmpl w:val="BE4E482A"/>
    <w:lvl w:ilvl="0" w:tplc="0ADC1D64">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9A9BA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F8726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365FF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7AB2B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4E4C2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12BBA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2678A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8AB2A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6F1083B"/>
    <w:multiLevelType w:val="hybridMultilevel"/>
    <w:tmpl w:val="FCD8B81C"/>
    <w:lvl w:ilvl="0" w:tplc="AD5A0108">
      <w:start w:val="1"/>
      <w:numFmt w:val="decimal"/>
      <w:lvlText w:val="%1"/>
      <w:lvlJc w:val="left"/>
      <w:pPr>
        <w:ind w:left="518"/>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1" w:tplc="F640BA90">
      <w:start w:val="1"/>
      <w:numFmt w:val="lowerLetter"/>
      <w:lvlText w:val="%2"/>
      <w:lvlJc w:val="left"/>
      <w:pPr>
        <w:ind w:left="173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2" w:tplc="B258538E">
      <w:start w:val="1"/>
      <w:numFmt w:val="lowerRoman"/>
      <w:lvlText w:val="%3"/>
      <w:lvlJc w:val="left"/>
      <w:pPr>
        <w:ind w:left="245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3" w:tplc="FAC61FB8">
      <w:start w:val="1"/>
      <w:numFmt w:val="decimal"/>
      <w:lvlText w:val="%4"/>
      <w:lvlJc w:val="left"/>
      <w:pPr>
        <w:ind w:left="317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4" w:tplc="2E5003B2">
      <w:start w:val="1"/>
      <w:numFmt w:val="lowerLetter"/>
      <w:lvlText w:val="%5"/>
      <w:lvlJc w:val="left"/>
      <w:pPr>
        <w:ind w:left="389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5" w:tplc="3BF0D74A">
      <w:start w:val="1"/>
      <w:numFmt w:val="lowerRoman"/>
      <w:lvlText w:val="%6"/>
      <w:lvlJc w:val="left"/>
      <w:pPr>
        <w:ind w:left="461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6" w:tplc="CFF221CE">
      <w:start w:val="1"/>
      <w:numFmt w:val="decimal"/>
      <w:lvlText w:val="%7"/>
      <w:lvlJc w:val="left"/>
      <w:pPr>
        <w:ind w:left="533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7" w:tplc="4EA8F9CA">
      <w:start w:val="1"/>
      <w:numFmt w:val="lowerLetter"/>
      <w:lvlText w:val="%8"/>
      <w:lvlJc w:val="left"/>
      <w:pPr>
        <w:ind w:left="605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lvl w:ilvl="8" w:tplc="7E3A13BE">
      <w:start w:val="1"/>
      <w:numFmt w:val="lowerRoman"/>
      <w:lvlText w:val="%9"/>
      <w:lvlJc w:val="left"/>
      <w:pPr>
        <w:ind w:left="6776"/>
      </w:pPr>
      <w:rPr>
        <w:rFonts w:ascii="Calibri" w:eastAsia="Calibri" w:hAnsi="Calibri" w:cs="Calibri"/>
        <w:b/>
        <w:bCs/>
        <w:i w:val="0"/>
        <w:strike w:val="0"/>
        <w:dstrike w:val="0"/>
        <w:color w:val="FFFFFF"/>
        <w:sz w:val="22"/>
        <w:szCs w:val="22"/>
        <w:u w:val="none" w:color="000000"/>
        <w:bdr w:val="none" w:sz="0" w:space="0" w:color="auto"/>
        <w:shd w:val="clear" w:color="auto" w:fill="E53B2C"/>
        <w:vertAlign w:val="baseline"/>
      </w:rPr>
    </w:lvl>
  </w:abstractNum>
  <w:abstractNum w:abstractNumId="14" w15:restartNumberingAfterBreak="0">
    <w:nsid w:val="3AA3A324"/>
    <w:multiLevelType w:val="hybridMultilevel"/>
    <w:tmpl w:val="FFFFFFFF"/>
    <w:lvl w:ilvl="0" w:tplc="51E41304">
      <w:start w:val="1"/>
      <w:numFmt w:val="bullet"/>
      <w:lvlText w:val=""/>
      <w:lvlJc w:val="left"/>
      <w:pPr>
        <w:ind w:left="720" w:hanging="360"/>
      </w:pPr>
      <w:rPr>
        <w:rFonts w:ascii="Symbol" w:hAnsi="Symbol" w:hint="default"/>
      </w:rPr>
    </w:lvl>
    <w:lvl w:ilvl="1" w:tplc="E0B65DB4">
      <w:start w:val="1"/>
      <w:numFmt w:val="bullet"/>
      <w:lvlText w:val="o"/>
      <w:lvlJc w:val="left"/>
      <w:pPr>
        <w:ind w:left="1440" w:hanging="360"/>
      </w:pPr>
      <w:rPr>
        <w:rFonts w:ascii="Courier New" w:hAnsi="Courier New" w:hint="default"/>
      </w:rPr>
    </w:lvl>
    <w:lvl w:ilvl="2" w:tplc="3A088D9A">
      <w:start w:val="1"/>
      <w:numFmt w:val="bullet"/>
      <w:lvlText w:val=""/>
      <w:lvlJc w:val="left"/>
      <w:pPr>
        <w:ind w:left="2160" w:hanging="360"/>
      </w:pPr>
      <w:rPr>
        <w:rFonts w:ascii="Wingdings" w:hAnsi="Wingdings" w:hint="default"/>
      </w:rPr>
    </w:lvl>
    <w:lvl w:ilvl="3" w:tplc="D51C5148">
      <w:start w:val="1"/>
      <w:numFmt w:val="bullet"/>
      <w:lvlText w:val=""/>
      <w:lvlJc w:val="left"/>
      <w:pPr>
        <w:ind w:left="2880" w:hanging="360"/>
      </w:pPr>
      <w:rPr>
        <w:rFonts w:ascii="Symbol" w:hAnsi="Symbol" w:hint="default"/>
      </w:rPr>
    </w:lvl>
    <w:lvl w:ilvl="4" w:tplc="A2D67C5E">
      <w:start w:val="1"/>
      <w:numFmt w:val="bullet"/>
      <w:lvlText w:val="o"/>
      <w:lvlJc w:val="left"/>
      <w:pPr>
        <w:ind w:left="3600" w:hanging="360"/>
      </w:pPr>
      <w:rPr>
        <w:rFonts w:ascii="Courier New" w:hAnsi="Courier New" w:hint="default"/>
      </w:rPr>
    </w:lvl>
    <w:lvl w:ilvl="5" w:tplc="C786FF68">
      <w:start w:val="1"/>
      <w:numFmt w:val="bullet"/>
      <w:lvlText w:val=""/>
      <w:lvlJc w:val="left"/>
      <w:pPr>
        <w:ind w:left="4320" w:hanging="360"/>
      </w:pPr>
      <w:rPr>
        <w:rFonts w:ascii="Wingdings" w:hAnsi="Wingdings" w:hint="default"/>
      </w:rPr>
    </w:lvl>
    <w:lvl w:ilvl="6" w:tplc="D92A9AA8">
      <w:start w:val="1"/>
      <w:numFmt w:val="bullet"/>
      <w:lvlText w:val=""/>
      <w:lvlJc w:val="left"/>
      <w:pPr>
        <w:ind w:left="5040" w:hanging="360"/>
      </w:pPr>
      <w:rPr>
        <w:rFonts w:ascii="Symbol" w:hAnsi="Symbol" w:hint="default"/>
      </w:rPr>
    </w:lvl>
    <w:lvl w:ilvl="7" w:tplc="99223E28">
      <w:start w:val="1"/>
      <w:numFmt w:val="bullet"/>
      <w:lvlText w:val="o"/>
      <w:lvlJc w:val="left"/>
      <w:pPr>
        <w:ind w:left="5760" w:hanging="360"/>
      </w:pPr>
      <w:rPr>
        <w:rFonts w:ascii="Courier New" w:hAnsi="Courier New" w:hint="default"/>
      </w:rPr>
    </w:lvl>
    <w:lvl w:ilvl="8" w:tplc="F4DE8804">
      <w:start w:val="1"/>
      <w:numFmt w:val="bullet"/>
      <w:lvlText w:val=""/>
      <w:lvlJc w:val="left"/>
      <w:pPr>
        <w:ind w:left="6480" w:hanging="360"/>
      </w:pPr>
      <w:rPr>
        <w:rFonts w:ascii="Wingdings" w:hAnsi="Wingdings" w:hint="default"/>
      </w:rPr>
    </w:lvl>
  </w:abstractNum>
  <w:abstractNum w:abstractNumId="15" w15:restartNumberingAfterBreak="0">
    <w:nsid w:val="3C431FE9"/>
    <w:multiLevelType w:val="hybridMultilevel"/>
    <w:tmpl w:val="AEF69B80"/>
    <w:lvl w:ilvl="0" w:tplc="26B0A32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304A42">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D0F72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C6005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00FD1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DE4A8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CE601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17681B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4EF9D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36C5A1C"/>
    <w:multiLevelType w:val="hybridMultilevel"/>
    <w:tmpl w:val="37C864C2"/>
    <w:lvl w:ilvl="0" w:tplc="02AE4478">
      <w:start w:val="1"/>
      <w:numFmt w:val="decimal"/>
      <w:lvlText w:val="%1."/>
      <w:lvlJc w:val="left"/>
      <w:pPr>
        <w:ind w:left="762"/>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1" w:tplc="3196D256">
      <w:start w:val="1"/>
      <w:numFmt w:val="lowerLetter"/>
      <w:lvlText w:val="%2"/>
      <w:lvlJc w:val="left"/>
      <w:pPr>
        <w:ind w:left="173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2" w:tplc="B48013AA">
      <w:start w:val="1"/>
      <w:numFmt w:val="lowerRoman"/>
      <w:lvlText w:val="%3"/>
      <w:lvlJc w:val="left"/>
      <w:pPr>
        <w:ind w:left="245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3" w:tplc="CE448030">
      <w:start w:val="1"/>
      <w:numFmt w:val="decimal"/>
      <w:lvlText w:val="%4"/>
      <w:lvlJc w:val="left"/>
      <w:pPr>
        <w:ind w:left="317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4" w:tplc="4E3267C6">
      <w:start w:val="1"/>
      <w:numFmt w:val="lowerLetter"/>
      <w:lvlText w:val="%5"/>
      <w:lvlJc w:val="left"/>
      <w:pPr>
        <w:ind w:left="389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5" w:tplc="81426090">
      <w:start w:val="1"/>
      <w:numFmt w:val="lowerRoman"/>
      <w:lvlText w:val="%6"/>
      <w:lvlJc w:val="left"/>
      <w:pPr>
        <w:ind w:left="461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6" w:tplc="CDCA6BA4">
      <w:start w:val="1"/>
      <w:numFmt w:val="decimal"/>
      <w:lvlText w:val="%7"/>
      <w:lvlJc w:val="left"/>
      <w:pPr>
        <w:ind w:left="533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7" w:tplc="EBD847AE">
      <w:start w:val="1"/>
      <w:numFmt w:val="lowerLetter"/>
      <w:lvlText w:val="%8"/>
      <w:lvlJc w:val="left"/>
      <w:pPr>
        <w:ind w:left="605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lvl w:ilvl="8" w:tplc="2E5262FA">
      <w:start w:val="1"/>
      <w:numFmt w:val="lowerRoman"/>
      <w:lvlText w:val="%9"/>
      <w:lvlJc w:val="left"/>
      <w:pPr>
        <w:ind w:left="6775"/>
      </w:pPr>
      <w:rPr>
        <w:rFonts w:ascii="Calibri" w:eastAsia="Calibri" w:hAnsi="Calibri" w:cs="Calibri"/>
        <w:b w:val="0"/>
        <w:i w:val="0"/>
        <w:strike w:val="0"/>
        <w:dstrike w:val="0"/>
        <w:color w:val="181717"/>
        <w:sz w:val="18"/>
        <w:szCs w:val="18"/>
        <w:u w:val="none" w:color="000000"/>
        <w:bdr w:val="none" w:sz="0" w:space="0" w:color="auto"/>
        <w:shd w:val="clear" w:color="auto" w:fill="auto"/>
        <w:vertAlign w:val="baseline"/>
      </w:rPr>
    </w:lvl>
  </w:abstractNum>
  <w:abstractNum w:abstractNumId="17" w15:restartNumberingAfterBreak="0">
    <w:nsid w:val="4D31161C"/>
    <w:multiLevelType w:val="hybridMultilevel"/>
    <w:tmpl w:val="C8CA6986"/>
    <w:lvl w:ilvl="0" w:tplc="9DB0EE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6ED5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F255D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08B73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06F8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F69C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BE97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D8C9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7C45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0551C03"/>
    <w:multiLevelType w:val="hybridMultilevel"/>
    <w:tmpl w:val="A79EC8FC"/>
    <w:lvl w:ilvl="0" w:tplc="0D9673D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24021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20B1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7E45E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DAFC6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04366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730D9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C40BC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74618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74403BF"/>
    <w:multiLevelType w:val="hybridMultilevel"/>
    <w:tmpl w:val="B9986A46"/>
    <w:lvl w:ilvl="0" w:tplc="71BA9064">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1AF8E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B057F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083FB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F86AA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16CC9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164A14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19419E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B8757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94D2299"/>
    <w:multiLevelType w:val="hybridMultilevel"/>
    <w:tmpl w:val="0C8474A6"/>
    <w:lvl w:ilvl="0" w:tplc="78B8A7C0">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B87ED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30D72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C86A6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F2E3F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1E745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00CFA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97A19C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8C169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9D76806"/>
    <w:multiLevelType w:val="hybridMultilevel"/>
    <w:tmpl w:val="002E540E"/>
    <w:lvl w:ilvl="0" w:tplc="0D9673D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3036AF"/>
    <w:multiLevelType w:val="hybridMultilevel"/>
    <w:tmpl w:val="38CAF632"/>
    <w:lvl w:ilvl="0" w:tplc="7CD22362">
      <w:start w:val="1"/>
      <w:numFmt w:val="bullet"/>
      <w:lvlText w:val="•"/>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386896">
      <w:start w:val="1"/>
      <w:numFmt w:val="bullet"/>
      <w:lvlText w:val="o"/>
      <w:lvlJc w:val="left"/>
      <w:pPr>
        <w:ind w:left="1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2C669C">
      <w:start w:val="1"/>
      <w:numFmt w:val="bullet"/>
      <w:lvlText w:val="▪"/>
      <w:lvlJc w:val="left"/>
      <w:pPr>
        <w:ind w:left="2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1EEA34">
      <w:start w:val="1"/>
      <w:numFmt w:val="bullet"/>
      <w:lvlText w:val="•"/>
      <w:lvlJc w:val="left"/>
      <w:pPr>
        <w:ind w:left="3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EE84A2">
      <w:start w:val="1"/>
      <w:numFmt w:val="bullet"/>
      <w:lvlText w:val="o"/>
      <w:lvlJc w:val="left"/>
      <w:pPr>
        <w:ind w:left="3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90B376">
      <w:start w:val="1"/>
      <w:numFmt w:val="bullet"/>
      <w:lvlText w:val="▪"/>
      <w:lvlJc w:val="left"/>
      <w:pPr>
        <w:ind w:left="4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72340C">
      <w:start w:val="1"/>
      <w:numFmt w:val="bullet"/>
      <w:lvlText w:val="•"/>
      <w:lvlJc w:val="left"/>
      <w:pPr>
        <w:ind w:left="5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AA6092">
      <w:start w:val="1"/>
      <w:numFmt w:val="bullet"/>
      <w:lvlText w:val="o"/>
      <w:lvlJc w:val="left"/>
      <w:pPr>
        <w:ind w:left="5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30B0D4">
      <w:start w:val="1"/>
      <w:numFmt w:val="bullet"/>
      <w:lvlText w:val="▪"/>
      <w:lvlJc w:val="left"/>
      <w:pPr>
        <w:ind w:left="6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A382DFA"/>
    <w:multiLevelType w:val="hybridMultilevel"/>
    <w:tmpl w:val="355C57B8"/>
    <w:lvl w:ilvl="0" w:tplc="816ECFD6">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0C852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E4E607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DE3C5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92327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CA61D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9FCDAC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25422A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3F8A3F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55051EF"/>
    <w:multiLevelType w:val="hybridMultilevel"/>
    <w:tmpl w:val="E98C2E98"/>
    <w:lvl w:ilvl="0" w:tplc="DE4E1AB6">
      <w:start w:val="1"/>
      <w:numFmt w:val="bullet"/>
      <w:lvlText w:val="•"/>
      <w:lvlJc w:val="left"/>
      <w:pPr>
        <w:ind w:left="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82D59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FC57A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BE2D4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CC3A9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2ECFC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6007E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0E6D2A">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23C0D5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6AF6836"/>
    <w:multiLevelType w:val="hybridMultilevel"/>
    <w:tmpl w:val="FFFFFFFF"/>
    <w:lvl w:ilvl="0" w:tplc="10D039EE">
      <w:start w:val="1"/>
      <w:numFmt w:val="bullet"/>
      <w:lvlText w:val=""/>
      <w:lvlJc w:val="left"/>
      <w:pPr>
        <w:ind w:left="720" w:hanging="360"/>
      </w:pPr>
      <w:rPr>
        <w:rFonts w:ascii="Symbol" w:hAnsi="Symbol" w:hint="default"/>
      </w:rPr>
    </w:lvl>
    <w:lvl w:ilvl="1" w:tplc="BD2E1008">
      <w:start w:val="1"/>
      <w:numFmt w:val="bullet"/>
      <w:lvlText w:val="o"/>
      <w:lvlJc w:val="left"/>
      <w:pPr>
        <w:ind w:left="1440" w:hanging="360"/>
      </w:pPr>
      <w:rPr>
        <w:rFonts w:ascii="Courier New" w:hAnsi="Courier New" w:hint="default"/>
      </w:rPr>
    </w:lvl>
    <w:lvl w:ilvl="2" w:tplc="7C34799C">
      <w:start w:val="1"/>
      <w:numFmt w:val="bullet"/>
      <w:lvlText w:val=""/>
      <w:lvlJc w:val="left"/>
      <w:pPr>
        <w:ind w:left="2160" w:hanging="360"/>
      </w:pPr>
      <w:rPr>
        <w:rFonts w:ascii="Wingdings" w:hAnsi="Wingdings" w:hint="default"/>
      </w:rPr>
    </w:lvl>
    <w:lvl w:ilvl="3" w:tplc="E2BE1742">
      <w:start w:val="1"/>
      <w:numFmt w:val="bullet"/>
      <w:lvlText w:val=""/>
      <w:lvlJc w:val="left"/>
      <w:pPr>
        <w:ind w:left="2880" w:hanging="360"/>
      </w:pPr>
      <w:rPr>
        <w:rFonts w:ascii="Symbol" w:hAnsi="Symbol" w:hint="default"/>
      </w:rPr>
    </w:lvl>
    <w:lvl w:ilvl="4" w:tplc="C790981C">
      <w:start w:val="1"/>
      <w:numFmt w:val="bullet"/>
      <w:lvlText w:val="o"/>
      <w:lvlJc w:val="left"/>
      <w:pPr>
        <w:ind w:left="3600" w:hanging="360"/>
      </w:pPr>
      <w:rPr>
        <w:rFonts w:ascii="Courier New" w:hAnsi="Courier New" w:hint="default"/>
      </w:rPr>
    </w:lvl>
    <w:lvl w:ilvl="5" w:tplc="F5BE2DE6">
      <w:start w:val="1"/>
      <w:numFmt w:val="bullet"/>
      <w:lvlText w:val=""/>
      <w:lvlJc w:val="left"/>
      <w:pPr>
        <w:ind w:left="4320" w:hanging="360"/>
      </w:pPr>
      <w:rPr>
        <w:rFonts w:ascii="Wingdings" w:hAnsi="Wingdings" w:hint="default"/>
      </w:rPr>
    </w:lvl>
    <w:lvl w:ilvl="6" w:tplc="381E393C">
      <w:start w:val="1"/>
      <w:numFmt w:val="bullet"/>
      <w:lvlText w:val=""/>
      <w:lvlJc w:val="left"/>
      <w:pPr>
        <w:ind w:left="5040" w:hanging="360"/>
      </w:pPr>
      <w:rPr>
        <w:rFonts w:ascii="Symbol" w:hAnsi="Symbol" w:hint="default"/>
      </w:rPr>
    </w:lvl>
    <w:lvl w:ilvl="7" w:tplc="0318EAA8">
      <w:start w:val="1"/>
      <w:numFmt w:val="bullet"/>
      <w:lvlText w:val="o"/>
      <w:lvlJc w:val="left"/>
      <w:pPr>
        <w:ind w:left="5760" w:hanging="360"/>
      </w:pPr>
      <w:rPr>
        <w:rFonts w:ascii="Courier New" w:hAnsi="Courier New" w:hint="default"/>
      </w:rPr>
    </w:lvl>
    <w:lvl w:ilvl="8" w:tplc="B136DEA2">
      <w:start w:val="1"/>
      <w:numFmt w:val="bullet"/>
      <w:lvlText w:val=""/>
      <w:lvlJc w:val="left"/>
      <w:pPr>
        <w:ind w:left="6480" w:hanging="360"/>
      </w:pPr>
      <w:rPr>
        <w:rFonts w:ascii="Wingdings" w:hAnsi="Wingdings" w:hint="default"/>
      </w:rPr>
    </w:lvl>
  </w:abstractNum>
  <w:num w:numId="1" w16cid:durableId="1340696033">
    <w:abstractNumId w:val="5"/>
  </w:num>
  <w:num w:numId="2" w16cid:durableId="1985038598">
    <w:abstractNumId w:val="12"/>
  </w:num>
  <w:num w:numId="3" w16cid:durableId="2047172914">
    <w:abstractNumId w:val="8"/>
  </w:num>
  <w:num w:numId="4" w16cid:durableId="333729392">
    <w:abstractNumId w:val="20"/>
  </w:num>
  <w:num w:numId="5" w16cid:durableId="104035521">
    <w:abstractNumId w:val="1"/>
  </w:num>
  <w:num w:numId="6" w16cid:durableId="1822236626">
    <w:abstractNumId w:val="23"/>
  </w:num>
  <w:num w:numId="7" w16cid:durableId="384374720">
    <w:abstractNumId w:val="19"/>
  </w:num>
  <w:num w:numId="8" w16cid:durableId="1917352161">
    <w:abstractNumId w:val="24"/>
  </w:num>
  <w:num w:numId="9" w16cid:durableId="73400972">
    <w:abstractNumId w:val="2"/>
  </w:num>
  <w:num w:numId="10" w16cid:durableId="135531233">
    <w:abstractNumId w:val="15"/>
  </w:num>
  <w:num w:numId="11" w16cid:durableId="688919696">
    <w:abstractNumId w:val="0"/>
  </w:num>
  <w:num w:numId="12" w16cid:durableId="1516535723">
    <w:abstractNumId w:val="7"/>
  </w:num>
  <w:num w:numId="13" w16cid:durableId="538906598">
    <w:abstractNumId w:val="22"/>
  </w:num>
  <w:num w:numId="14" w16cid:durableId="1671986207">
    <w:abstractNumId w:val="6"/>
  </w:num>
  <w:num w:numId="15" w16cid:durableId="606812847">
    <w:abstractNumId w:val="18"/>
  </w:num>
  <w:num w:numId="16" w16cid:durableId="1362052880">
    <w:abstractNumId w:val="11"/>
  </w:num>
  <w:num w:numId="17" w16cid:durableId="716708217">
    <w:abstractNumId w:val="9"/>
  </w:num>
  <w:num w:numId="18" w16cid:durableId="2121223227">
    <w:abstractNumId w:val="17"/>
  </w:num>
  <w:num w:numId="19" w16cid:durableId="1440224439">
    <w:abstractNumId w:val="10"/>
  </w:num>
  <w:num w:numId="20" w16cid:durableId="395201445">
    <w:abstractNumId w:val="13"/>
  </w:num>
  <w:num w:numId="21" w16cid:durableId="509873390">
    <w:abstractNumId w:val="16"/>
  </w:num>
  <w:num w:numId="22" w16cid:durableId="718944547">
    <w:abstractNumId w:val="4"/>
  </w:num>
  <w:num w:numId="23" w16cid:durableId="1937055334">
    <w:abstractNumId w:val="21"/>
  </w:num>
  <w:num w:numId="24" w16cid:durableId="437606262">
    <w:abstractNumId w:val="3"/>
  </w:num>
  <w:num w:numId="25" w16cid:durableId="872114368">
    <w:abstractNumId w:val="14"/>
  </w:num>
  <w:num w:numId="26" w16cid:durableId="20679476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D48"/>
    <w:rsid w:val="00002A07"/>
    <w:rsid w:val="00006218"/>
    <w:rsid w:val="0001323F"/>
    <w:rsid w:val="00020538"/>
    <w:rsid w:val="00036925"/>
    <w:rsid w:val="00036A38"/>
    <w:rsid w:val="00037182"/>
    <w:rsid w:val="000413C2"/>
    <w:rsid w:val="00045B2A"/>
    <w:rsid w:val="00053D7E"/>
    <w:rsid w:val="000564AA"/>
    <w:rsid w:val="000605C6"/>
    <w:rsid w:val="00060D51"/>
    <w:rsid w:val="000639F5"/>
    <w:rsid w:val="000669BB"/>
    <w:rsid w:val="00074BF0"/>
    <w:rsid w:val="00086FC5"/>
    <w:rsid w:val="000900AB"/>
    <w:rsid w:val="00095800"/>
    <w:rsid w:val="000B20F1"/>
    <w:rsid w:val="000B3506"/>
    <w:rsid w:val="000B54B9"/>
    <w:rsid w:val="000C09B9"/>
    <w:rsid w:val="000C2802"/>
    <w:rsid w:val="000C387F"/>
    <w:rsid w:val="000C629C"/>
    <w:rsid w:val="000C759B"/>
    <w:rsid w:val="000D0FC4"/>
    <w:rsid w:val="000D1A98"/>
    <w:rsid w:val="000D4298"/>
    <w:rsid w:val="000E6069"/>
    <w:rsid w:val="00102737"/>
    <w:rsid w:val="0011116C"/>
    <w:rsid w:val="0011202B"/>
    <w:rsid w:val="001168B7"/>
    <w:rsid w:val="00131749"/>
    <w:rsid w:val="00133662"/>
    <w:rsid w:val="001424DD"/>
    <w:rsid w:val="00156EB6"/>
    <w:rsid w:val="00170232"/>
    <w:rsid w:val="001875EC"/>
    <w:rsid w:val="00190A95"/>
    <w:rsid w:val="001913C2"/>
    <w:rsid w:val="00193E6B"/>
    <w:rsid w:val="001F0263"/>
    <w:rsid w:val="001F06B0"/>
    <w:rsid w:val="002017CF"/>
    <w:rsid w:val="00212BAA"/>
    <w:rsid w:val="00216A8A"/>
    <w:rsid w:val="00217F41"/>
    <w:rsid w:val="0022054D"/>
    <w:rsid w:val="002242F4"/>
    <w:rsid w:val="00224D7F"/>
    <w:rsid w:val="002332C2"/>
    <w:rsid w:val="0025068E"/>
    <w:rsid w:val="00257543"/>
    <w:rsid w:val="00266433"/>
    <w:rsid w:val="00276978"/>
    <w:rsid w:val="00282EC7"/>
    <w:rsid w:val="002A1821"/>
    <w:rsid w:val="002B0554"/>
    <w:rsid w:val="002B139C"/>
    <w:rsid w:val="002B3DFC"/>
    <w:rsid w:val="002B484F"/>
    <w:rsid w:val="002D7339"/>
    <w:rsid w:val="002F074C"/>
    <w:rsid w:val="002F72C4"/>
    <w:rsid w:val="00300D86"/>
    <w:rsid w:val="003018D4"/>
    <w:rsid w:val="00324B2F"/>
    <w:rsid w:val="00327E8C"/>
    <w:rsid w:val="003362B2"/>
    <w:rsid w:val="00340094"/>
    <w:rsid w:val="003415A1"/>
    <w:rsid w:val="00343E47"/>
    <w:rsid w:val="003449F5"/>
    <w:rsid w:val="00345302"/>
    <w:rsid w:val="00353551"/>
    <w:rsid w:val="00357C8D"/>
    <w:rsid w:val="00365EAB"/>
    <w:rsid w:val="003857F9"/>
    <w:rsid w:val="00385B5A"/>
    <w:rsid w:val="003906DE"/>
    <w:rsid w:val="00392A97"/>
    <w:rsid w:val="003A41E5"/>
    <w:rsid w:val="003A7B05"/>
    <w:rsid w:val="003B4B5A"/>
    <w:rsid w:val="003B7C9E"/>
    <w:rsid w:val="003C09F3"/>
    <w:rsid w:val="003C20DF"/>
    <w:rsid w:val="003C6456"/>
    <w:rsid w:val="003E2A9E"/>
    <w:rsid w:val="003E2D48"/>
    <w:rsid w:val="003E393B"/>
    <w:rsid w:val="003E5CDA"/>
    <w:rsid w:val="003E7FD0"/>
    <w:rsid w:val="0040196F"/>
    <w:rsid w:val="0041143B"/>
    <w:rsid w:val="00412100"/>
    <w:rsid w:val="0042256D"/>
    <w:rsid w:val="00424F26"/>
    <w:rsid w:val="00430435"/>
    <w:rsid w:val="0046610A"/>
    <w:rsid w:val="00482636"/>
    <w:rsid w:val="004829A7"/>
    <w:rsid w:val="00483B90"/>
    <w:rsid w:val="004902DB"/>
    <w:rsid w:val="0049184B"/>
    <w:rsid w:val="0049231F"/>
    <w:rsid w:val="004967D5"/>
    <w:rsid w:val="004B252A"/>
    <w:rsid w:val="004B787F"/>
    <w:rsid w:val="004C3841"/>
    <w:rsid w:val="004C389F"/>
    <w:rsid w:val="004C5A35"/>
    <w:rsid w:val="004D0D07"/>
    <w:rsid w:val="004D1350"/>
    <w:rsid w:val="004D28F1"/>
    <w:rsid w:val="004E255E"/>
    <w:rsid w:val="004E47EC"/>
    <w:rsid w:val="004F2F62"/>
    <w:rsid w:val="004F594C"/>
    <w:rsid w:val="004F5F90"/>
    <w:rsid w:val="00503437"/>
    <w:rsid w:val="0050569A"/>
    <w:rsid w:val="00511A84"/>
    <w:rsid w:val="00512209"/>
    <w:rsid w:val="00512DE7"/>
    <w:rsid w:val="0051440D"/>
    <w:rsid w:val="00517168"/>
    <w:rsid w:val="0051790B"/>
    <w:rsid w:val="00520FFA"/>
    <w:rsid w:val="00523C1C"/>
    <w:rsid w:val="0052511D"/>
    <w:rsid w:val="005265D2"/>
    <w:rsid w:val="00527202"/>
    <w:rsid w:val="00535BDA"/>
    <w:rsid w:val="00540088"/>
    <w:rsid w:val="00540522"/>
    <w:rsid w:val="00554ED0"/>
    <w:rsid w:val="005567C6"/>
    <w:rsid w:val="0055693C"/>
    <w:rsid w:val="00574BC6"/>
    <w:rsid w:val="00584565"/>
    <w:rsid w:val="00586501"/>
    <w:rsid w:val="00591035"/>
    <w:rsid w:val="00596361"/>
    <w:rsid w:val="005966DE"/>
    <w:rsid w:val="00597F6E"/>
    <w:rsid w:val="005A0BC6"/>
    <w:rsid w:val="005A733B"/>
    <w:rsid w:val="005B1265"/>
    <w:rsid w:val="005D0D1D"/>
    <w:rsid w:val="005D213E"/>
    <w:rsid w:val="005D289A"/>
    <w:rsid w:val="005E59E1"/>
    <w:rsid w:val="005F60E9"/>
    <w:rsid w:val="005F6EF6"/>
    <w:rsid w:val="005F7D81"/>
    <w:rsid w:val="00610EF9"/>
    <w:rsid w:val="0061354C"/>
    <w:rsid w:val="00613D8C"/>
    <w:rsid w:val="00616162"/>
    <w:rsid w:val="00623A9C"/>
    <w:rsid w:val="00630C8E"/>
    <w:rsid w:val="00654F46"/>
    <w:rsid w:val="00656E2F"/>
    <w:rsid w:val="00685DDB"/>
    <w:rsid w:val="00687794"/>
    <w:rsid w:val="006900F1"/>
    <w:rsid w:val="0069191D"/>
    <w:rsid w:val="00692531"/>
    <w:rsid w:val="006A3683"/>
    <w:rsid w:val="006A568B"/>
    <w:rsid w:val="006B7BBE"/>
    <w:rsid w:val="006C2A01"/>
    <w:rsid w:val="006C4A0C"/>
    <w:rsid w:val="006C528B"/>
    <w:rsid w:val="006D0218"/>
    <w:rsid w:val="006D3EEA"/>
    <w:rsid w:val="006E37CE"/>
    <w:rsid w:val="006E557E"/>
    <w:rsid w:val="006F758A"/>
    <w:rsid w:val="00701817"/>
    <w:rsid w:val="00723A37"/>
    <w:rsid w:val="00726606"/>
    <w:rsid w:val="0072773C"/>
    <w:rsid w:val="00730585"/>
    <w:rsid w:val="00730FEB"/>
    <w:rsid w:val="00731D7A"/>
    <w:rsid w:val="007333D9"/>
    <w:rsid w:val="007367B9"/>
    <w:rsid w:val="00737CEF"/>
    <w:rsid w:val="00742050"/>
    <w:rsid w:val="00742BB7"/>
    <w:rsid w:val="0074365B"/>
    <w:rsid w:val="007443D8"/>
    <w:rsid w:val="00744CB3"/>
    <w:rsid w:val="00754E70"/>
    <w:rsid w:val="007602F0"/>
    <w:rsid w:val="00763068"/>
    <w:rsid w:val="00764BBE"/>
    <w:rsid w:val="00780276"/>
    <w:rsid w:val="007823C8"/>
    <w:rsid w:val="0078391D"/>
    <w:rsid w:val="0079417D"/>
    <w:rsid w:val="007A4899"/>
    <w:rsid w:val="007B769D"/>
    <w:rsid w:val="007C16E0"/>
    <w:rsid w:val="007D21F0"/>
    <w:rsid w:val="007E694E"/>
    <w:rsid w:val="007F2AF4"/>
    <w:rsid w:val="007F349C"/>
    <w:rsid w:val="007F6642"/>
    <w:rsid w:val="00803F09"/>
    <w:rsid w:val="00806E11"/>
    <w:rsid w:val="0081712D"/>
    <w:rsid w:val="00825DF3"/>
    <w:rsid w:val="00841E76"/>
    <w:rsid w:val="008444B2"/>
    <w:rsid w:val="00854947"/>
    <w:rsid w:val="00864A08"/>
    <w:rsid w:val="00864EA2"/>
    <w:rsid w:val="00877816"/>
    <w:rsid w:val="00880D9B"/>
    <w:rsid w:val="00884518"/>
    <w:rsid w:val="00885A3B"/>
    <w:rsid w:val="008877E7"/>
    <w:rsid w:val="008B0515"/>
    <w:rsid w:val="008B0DDC"/>
    <w:rsid w:val="008B60E7"/>
    <w:rsid w:val="008C367E"/>
    <w:rsid w:val="008C6506"/>
    <w:rsid w:val="008D372F"/>
    <w:rsid w:val="008E67D9"/>
    <w:rsid w:val="008E7554"/>
    <w:rsid w:val="008F3BEB"/>
    <w:rsid w:val="00911D4D"/>
    <w:rsid w:val="009124BD"/>
    <w:rsid w:val="00912F4F"/>
    <w:rsid w:val="00920D59"/>
    <w:rsid w:val="009265E0"/>
    <w:rsid w:val="00931C64"/>
    <w:rsid w:val="009363E5"/>
    <w:rsid w:val="0094640C"/>
    <w:rsid w:val="00947975"/>
    <w:rsid w:val="009500CC"/>
    <w:rsid w:val="00952F11"/>
    <w:rsid w:val="00954843"/>
    <w:rsid w:val="009550AD"/>
    <w:rsid w:val="0097543B"/>
    <w:rsid w:val="00982FA1"/>
    <w:rsid w:val="00984649"/>
    <w:rsid w:val="00986C74"/>
    <w:rsid w:val="00990496"/>
    <w:rsid w:val="009A0B00"/>
    <w:rsid w:val="009A33C3"/>
    <w:rsid w:val="009B6BA1"/>
    <w:rsid w:val="009C59CD"/>
    <w:rsid w:val="009D4B77"/>
    <w:rsid w:val="009D5164"/>
    <w:rsid w:val="009D5219"/>
    <w:rsid w:val="009D6890"/>
    <w:rsid w:val="009F21E1"/>
    <w:rsid w:val="009F24E4"/>
    <w:rsid w:val="00A07B64"/>
    <w:rsid w:val="00A20DFF"/>
    <w:rsid w:val="00A221DC"/>
    <w:rsid w:val="00A339C6"/>
    <w:rsid w:val="00A35F2B"/>
    <w:rsid w:val="00A367AE"/>
    <w:rsid w:val="00A4302E"/>
    <w:rsid w:val="00A4305E"/>
    <w:rsid w:val="00A445C7"/>
    <w:rsid w:val="00A44EDC"/>
    <w:rsid w:val="00A501A7"/>
    <w:rsid w:val="00A56E02"/>
    <w:rsid w:val="00A57AB9"/>
    <w:rsid w:val="00A57DD8"/>
    <w:rsid w:val="00A6528E"/>
    <w:rsid w:val="00A708C8"/>
    <w:rsid w:val="00A776D7"/>
    <w:rsid w:val="00AA14C4"/>
    <w:rsid w:val="00AB7071"/>
    <w:rsid w:val="00AC0B78"/>
    <w:rsid w:val="00AD5EBC"/>
    <w:rsid w:val="00AE03B9"/>
    <w:rsid w:val="00AF2FC6"/>
    <w:rsid w:val="00AF61F6"/>
    <w:rsid w:val="00AF70CD"/>
    <w:rsid w:val="00B0613C"/>
    <w:rsid w:val="00B0B4A8"/>
    <w:rsid w:val="00B26B40"/>
    <w:rsid w:val="00B3264C"/>
    <w:rsid w:val="00B41296"/>
    <w:rsid w:val="00B47B99"/>
    <w:rsid w:val="00B57379"/>
    <w:rsid w:val="00B57FA7"/>
    <w:rsid w:val="00B74042"/>
    <w:rsid w:val="00B86942"/>
    <w:rsid w:val="00B96FAC"/>
    <w:rsid w:val="00BA0BF8"/>
    <w:rsid w:val="00BB3B94"/>
    <w:rsid w:val="00BC2DF1"/>
    <w:rsid w:val="00BD0F8B"/>
    <w:rsid w:val="00BD422F"/>
    <w:rsid w:val="00BD49B4"/>
    <w:rsid w:val="00BE0D2B"/>
    <w:rsid w:val="00BE1EBF"/>
    <w:rsid w:val="00BE2B84"/>
    <w:rsid w:val="00BE44A7"/>
    <w:rsid w:val="00BE65BF"/>
    <w:rsid w:val="00BF3507"/>
    <w:rsid w:val="00BF7572"/>
    <w:rsid w:val="00C02EFE"/>
    <w:rsid w:val="00C2118C"/>
    <w:rsid w:val="00C3130F"/>
    <w:rsid w:val="00C441A5"/>
    <w:rsid w:val="00C672EF"/>
    <w:rsid w:val="00C92060"/>
    <w:rsid w:val="00C92266"/>
    <w:rsid w:val="00C9289D"/>
    <w:rsid w:val="00C95411"/>
    <w:rsid w:val="00CA0F0F"/>
    <w:rsid w:val="00CB573A"/>
    <w:rsid w:val="00CB7F1D"/>
    <w:rsid w:val="00CC5147"/>
    <w:rsid w:val="00CD2B68"/>
    <w:rsid w:val="00CD3161"/>
    <w:rsid w:val="00CD404A"/>
    <w:rsid w:val="00CF1154"/>
    <w:rsid w:val="00CF7BF5"/>
    <w:rsid w:val="00D06646"/>
    <w:rsid w:val="00D1522D"/>
    <w:rsid w:val="00D212ED"/>
    <w:rsid w:val="00D3101D"/>
    <w:rsid w:val="00D35ED6"/>
    <w:rsid w:val="00D469E1"/>
    <w:rsid w:val="00D5776D"/>
    <w:rsid w:val="00D63F40"/>
    <w:rsid w:val="00D6415A"/>
    <w:rsid w:val="00D652B0"/>
    <w:rsid w:val="00D6598D"/>
    <w:rsid w:val="00D66A2C"/>
    <w:rsid w:val="00D70F06"/>
    <w:rsid w:val="00D71648"/>
    <w:rsid w:val="00D75795"/>
    <w:rsid w:val="00D8075F"/>
    <w:rsid w:val="00D81D55"/>
    <w:rsid w:val="00D82386"/>
    <w:rsid w:val="00D96F68"/>
    <w:rsid w:val="00DA0814"/>
    <w:rsid w:val="00DA1298"/>
    <w:rsid w:val="00DA1424"/>
    <w:rsid w:val="00DA26E5"/>
    <w:rsid w:val="00DA5F66"/>
    <w:rsid w:val="00DD37F5"/>
    <w:rsid w:val="00DD59B6"/>
    <w:rsid w:val="00DD6053"/>
    <w:rsid w:val="00DE03CA"/>
    <w:rsid w:val="00DE31F7"/>
    <w:rsid w:val="00DE64FB"/>
    <w:rsid w:val="00DF7DE7"/>
    <w:rsid w:val="00E013BB"/>
    <w:rsid w:val="00E10D2C"/>
    <w:rsid w:val="00E12D18"/>
    <w:rsid w:val="00E2110E"/>
    <w:rsid w:val="00E25B74"/>
    <w:rsid w:val="00E26F54"/>
    <w:rsid w:val="00E27F00"/>
    <w:rsid w:val="00E40D1F"/>
    <w:rsid w:val="00E41881"/>
    <w:rsid w:val="00E5261D"/>
    <w:rsid w:val="00E52F74"/>
    <w:rsid w:val="00E557EA"/>
    <w:rsid w:val="00E56003"/>
    <w:rsid w:val="00E56249"/>
    <w:rsid w:val="00E60456"/>
    <w:rsid w:val="00E6301B"/>
    <w:rsid w:val="00E7179C"/>
    <w:rsid w:val="00E72D4F"/>
    <w:rsid w:val="00E75E6C"/>
    <w:rsid w:val="00E96795"/>
    <w:rsid w:val="00EA4540"/>
    <w:rsid w:val="00EA742B"/>
    <w:rsid w:val="00EB113E"/>
    <w:rsid w:val="00EB70F5"/>
    <w:rsid w:val="00EC0301"/>
    <w:rsid w:val="00EC0336"/>
    <w:rsid w:val="00EC1677"/>
    <w:rsid w:val="00EC2D13"/>
    <w:rsid w:val="00EC649A"/>
    <w:rsid w:val="00ED00DD"/>
    <w:rsid w:val="00EE7988"/>
    <w:rsid w:val="00EF4380"/>
    <w:rsid w:val="00EF6AF3"/>
    <w:rsid w:val="00F04C98"/>
    <w:rsid w:val="00F06BF0"/>
    <w:rsid w:val="00F22A2E"/>
    <w:rsid w:val="00F32307"/>
    <w:rsid w:val="00F34216"/>
    <w:rsid w:val="00F37308"/>
    <w:rsid w:val="00F4163F"/>
    <w:rsid w:val="00F442E1"/>
    <w:rsid w:val="00F51B5A"/>
    <w:rsid w:val="00F53766"/>
    <w:rsid w:val="00F55713"/>
    <w:rsid w:val="00F5595B"/>
    <w:rsid w:val="00F56087"/>
    <w:rsid w:val="00F62650"/>
    <w:rsid w:val="00F678DC"/>
    <w:rsid w:val="00F76B5B"/>
    <w:rsid w:val="00F928B3"/>
    <w:rsid w:val="00F96126"/>
    <w:rsid w:val="00FA7960"/>
    <w:rsid w:val="00FD0275"/>
    <w:rsid w:val="00FD7D7F"/>
    <w:rsid w:val="00FF4010"/>
    <w:rsid w:val="00FF45C4"/>
    <w:rsid w:val="0259AE2B"/>
    <w:rsid w:val="0322B8ED"/>
    <w:rsid w:val="044A7160"/>
    <w:rsid w:val="04CABD8D"/>
    <w:rsid w:val="057BDE43"/>
    <w:rsid w:val="05A15BD0"/>
    <w:rsid w:val="05E70FFE"/>
    <w:rsid w:val="071C7062"/>
    <w:rsid w:val="08D7B090"/>
    <w:rsid w:val="09AAAD29"/>
    <w:rsid w:val="0AAAE984"/>
    <w:rsid w:val="10208A84"/>
    <w:rsid w:val="11179F5F"/>
    <w:rsid w:val="12068740"/>
    <w:rsid w:val="1280F8B5"/>
    <w:rsid w:val="1306DFB1"/>
    <w:rsid w:val="154F7C68"/>
    <w:rsid w:val="155619BA"/>
    <w:rsid w:val="16464D81"/>
    <w:rsid w:val="174FE715"/>
    <w:rsid w:val="17A670FF"/>
    <w:rsid w:val="18839DB6"/>
    <w:rsid w:val="19385B24"/>
    <w:rsid w:val="1D666680"/>
    <w:rsid w:val="1E0F6C44"/>
    <w:rsid w:val="1F3ADF7F"/>
    <w:rsid w:val="21F4EEBE"/>
    <w:rsid w:val="224045DD"/>
    <w:rsid w:val="22B96419"/>
    <w:rsid w:val="2547F7DE"/>
    <w:rsid w:val="257E4765"/>
    <w:rsid w:val="261E4F94"/>
    <w:rsid w:val="2658C8BE"/>
    <w:rsid w:val="2736DA04"/>
    <w:rsid w:val="27462508"/>
    <w:rsid w:val="2747AEF4"/>
    <w:rsid w:val="27E48445"/>
    <w:rsid w:val="289F9DB6"/>
    <w:rsid w:val="28FC7E0D"/>
    <w:rsid w:val="2936CA33"/>
    <w:rsid w:val="29FB2876"/>
    <w:rsid w:val="2A4A4D7F"/>
    <w:rsid w:val="2D6E9E1E"/>
    <w:rsid w:val="2D701299"/>
    <w:rsid w:val="2DC55D7F"/>
    <w:rsid w:val="2E0EAF7A"/>
    <w:rsid w:val="2E561F74"/>
    <w:rsid w:val="2F2BF0C5"/>
    <w:rsid w:val="2FED20EB"/>
    <w:rsid w:val="3005C6AC"/>
    <w:rsid w:val="309ADED0"/>
    <w:rsid w:val="31049993"/>
    <w:rsid w:val="31D2952E"/>
    <w:rsid w:val="3305B1C3"/>
    <w:rsid w:val="334386D6"/>
    <w:rsid w:val="339BEBDC"/>
    <w:rsid w:val="34E48B08"/>
    <w:rsid w:val="3591E4F2"/>
    <w:rsid w:val="35F80591"/>
    <w:rsid w:val="366F2F2B"/>
    <w:rsid w:val="381D31A6"/>
    <w:rsid w:val="3A51DCD3"/>
    <w:rsid w:val="3B312D65"/>
    <w:rsid w:val="3C68B37B"/>
    <w:rsid w:val="3D6C6213"/>
    <w:rsid w:val="3EC3A958"/>
    <w:rsid w:val="3F687B01"/>
    <w:rsid w:val="40A74D03"/>
    <w:rsid w:val="40B2F0B7"/>
    <w:rsid w:val="426AE4E5"/>
    <w:rsid w:val="42C93E9B"/>
    <w:rsid w:val="447C9FBB"/>
    <w:rsid w:val="44A93B1F"/>
    <w:rsid w:val="477919BB"/>
    <w:rsid w:val="48EED23C"/>
    <w:rsid w:val="4945FC5C"/>
    <w:rsid w:val="4A8E8980"/>
    <w:rsid w:val="4B1B361D"/>
    <w:rsid w:val="4DE538C6"/>
    <w:rsid w:val="4E0E84F7"/>
    <w:rsid w:val="526440F3"/>
    <w:rsid w:val="531A2000"/>
    <w:rsid w:val="5414BC6B"/>
    <w:rsid w:val="55A9B1B7"/>
    <w:rsid w:val="56C89595"/>
    <w:rsid w:val="585EEAE0"/>
    <w:rsid w:val="5B34FE35"/>
    <w:rsid w:val="5B5DD780"/>
    <w:rsid w:val="5CA2FB24"/>
    <w:rsid w:val="5D33390F"/>
    <w:rsid w:val="5E51BE28"/>
    <w:rsid w:val="606775F7"/>
    <w:rsid w:val="60B31E21"/>
    <w:rsid w:val="614C433C"/>
    <w:rsid w:val="621A566F"/>
    <w:rsid w:val="632C26D1"/>
    <w:rsid w:val="63337233"/>
    <w:rsid w:val="679900F6"/>
    <w:rsid w:val="6807882C"/>
    <w:rsid w:val="6813DEF9"/>
    <w:rsid w:val="688038FB"/>
    <w:rsid w:val="688F317F"/>
    <w:rsid w:val="68FBF7D5"/>
    <w:rsid w:val="6A9A26C8"/>
    <w:rsid w:val="6B8340C7"/>
    <w:rsid w:val="6E77971F"/>
    <w:rsid w:val="6FB56942"/>
    <w:rsid w:val="6FD9CB2B"/>
    <w:rsid w:val="710FA93E"/>
    <w:rsid w:val="717912AD"/>
    <w:rsid w:val="74DBC8DB"/>
    <w:rsid w:val="76616990"/>
    <w:rsid w:val="7718BE8F"/>
    <w:rsid w:val="77B0BD06"/>
    <w:rsid w:val="7A163156"/>
    <w:rsid w:val="7AE03F5A"/>
    <w:rsid w:val="7C57CFA0"/>
    <w:rsid w:val="7E1B7389"/>
    <w:rsid w:val="7E6F8B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3DC5"/>
  <w15:docId w15:val="{38EB5270-01D4-40F6-B7BA-BF47A9E90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4" w:line="248" w:lineRule="auto"/>
      <w:ind w:left="-523" w:hanging="10"/>
      <w:outlineLvl w:val="0"/>
    </w:pPr>
    <w:rPr>
      <w:rFonts w:ascii="Calibri" w:eastAsia="Calibri" w:hAnsi="Calibri" w:cs="Calibri"/>
      <w:color w:val="000000"/>
      <w:sz w:val="60"/>
    </w:rPr>
  </w:style>
  <w:style w:type="paragraph" w:styleId="Heading2">
    <w:name w:val="heading 2"/>
    <w:next w:val="Normal"/>
    <w:link w:val="Heading2Char"/>
    <w:uiPriority w:val="9"/>
    <w:unhideWhenUsed/>
    <w:qFormat/>
    <w:pPr>
      <w:keepNext/>
      <w:keepLines/>
      <w:spacing w:after="18" w:line="248" w:lineRule="auto"/>
      <w:ind w:left="10" w:hanging="10"/>
      <w:outlineLvl w:val="1"/>
    </w:pPr>
    <w:rPr>
      <w:rFonts w:ascii="Calibri" w:eastAsia="Calibri" w:hAnsi="Calibri" w:cs="Calibri"/>
      <w:b/>
      <w:color w:val="000000"/>
      <w:sz w:val="32"/>
    </w:rPr>
  </w:style>
  <w:style w:type="paragraph" w:styleId="Heading3">
    <w:name w:val="heading 3"/>
    <w:next w:val="Normal"/>
    <w:link w:val="Heading3Char"/>
    <w:uiPriority w:val="9"/>
    <w:unhideWhenUsed/>
    <w:qFormat/>
    <w:pPr>
      <w:keepNext/>
      <w:keepLines/>
      <w:spacing w:after="5" w:line="250" w:lineRule="auto"/>
      <w:ind w:left="10" w:hanging="10"/>
      <w:outlineLvl w:val="2"/>
    </w:pPr>
    <w:rPr>
      <w:rFonts w:ascii="Calibri" w:eastAsia="Calibri" w:hAnsi="Calibri" w:cs="Calibri"/>
      <w:b/>
      <w:color w:val="000000"/>
    </w:rPr>
  </w:style>
  <w:style w:type="paragraph" w:styleId="Heading4">
    <w:name w:val="heading 4"/>
    <w:next w:val="Normal"/>
    <w:link w:val="Heading4Char"/>
    <w:uiPriority w:val="9"/>
    <w:unhideWhenUsed/>
    <w:qFormat/>
    <w:pPr>
      <w:keepNext/>
      <w:keepLines/>
      <w:spacing w:after="0" w:line="259" w:lineRule="auto"/>
      <w:ind w:left="10" w:hanging="10"/>
      <w:outlineLvl w:val="3"/>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color w:val="000000"/>
      <w:sz w:val="60"/>
    </w:rPr>
  </w:style>
  <w:style w:type="character" w:customStyle="1" w:styleId="Heading2Char">
    <w:name w:val="Heading 2 Char"/>
    <w:link w:val="Heading2"/>
    <w:rPr>
      <w:rFonts w:ascii="Calibri" w:eastAsia="Calibri" w:hAnsi="Calibri" w:cs="Calibri"/>
      <w:b/>
      <w:color w:val="000000"/>
      <w:sz w:val="32"/>
    </w:rPr>
  </w:style>
  <w:style w:type="character" w:customStyle="1" w:styleId="Heading4Char">
    <w:name w:val="Heading 4 Char"/>
    <w:link w:val="Heading4"/>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qFormat/>
    <w:rsid w:val="005B1265"/>
    <w:pPr>
      <w:spacing w:after="80" w:line="240" w:lineRule="auto"/>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rsid w:val="005B1265"/>
    <w:rPr>
      <w:rFonts w:asciiTheme="majorHAnsi" w:eastAsiaTheme="majorEastAsia" w:hAnsiTheme="majorHAnsi" w:cstheme="majorBidi"/>
      <w:spacing w:val="-10"/>
      <w:kern w:val="28"/>
      <w:sz w:val="56"/>
      <w:szCs w:val="56"/>
      <w:lang w:eastAsia="en-US"/>
    </w:rPr>
  </w:style>
  <w:style w:type="paragraph" w:styleId="Header">
    <w:name w:val="header"/>
    <w:basedOn w:val="Normal"/>
    <w:link w:val="HeaderChar"/>
    <w:uiPriority w:val="99"/>
    <w:rsid w:val="005B1265"/>
    <w:pPr>
      <w:tabs>
        <w:tab w:val="center" w:pos="4320"/>
        <w:tab w:val="right" w:pos="8640"/>
      </w:tabs>
      <w:spacing w:after="0" w:line="240" w:lineRule="auto"/>
    </w:pPr>
    <w:rPr>
      <w:rFonts w:ascii="Times New Roman" w:eastAsia="Times New Roman" w:hAnsi="Times New Roman" w:cs="Times New Roman"/>
      <w:color w:val="auto"/>
      <w:kern w:val="0"/>
      <w:sz w:val="24"/>
      <w:szCs w:val="20"/>
      <w:lang w:val="en-US"/>
      <w14:ligatures w14:val="none"/>
    </w:rPr>
  </w:style>
  <w:style w:type="character" w:customStyle="1" w:styleId="HeaderChar">
    <w:name w:val="Header Char"/>
    <w:basedOn w:val="DefaultParagraphFont"/>
    <w:link w:val="Header"/>
    <w:uiPriority w:val="99"/>
    <w:rsid w:val="005B1265"/>
    <w:rPr>
      <w:rFonts w:ascii="Times New Roman" w:eastAsia="Times New Roman" w:hAnsi="Times New Roman" w:cs="Times New Roman"/>
      <w:kern w:val="0"/>
      <w:szCs w:val="20"/>
      <w:lang w:val="en-US"/>
      <w14:ligatures w14:val="none"/>
    </w:rPr>
  </w:style>
  <w:style w:type="character" w:styleId="Hyperlink">
    <w:name w:val="Hyperlink"/>
    <w:basedOn w:val="DefaultParagraphFont"/>
    <w:uiPriority w:val="99"/>
    <w:unhideWhenUsed/>
    <w:rsid w:val="005B1265"/>
    <w:rPr>
      <w:color w:val="467886" w:themeColor="hyperlink"/>
      <w:u w:val="single"/>
    </w:rPr>
  </w:style>
  <w:style w:type="paragraph" w:styleId="Footer">
    <w:name w:val="footer"/>
    <w:basedOn w:val="Normal"/>
    <w:link w:val="FooterChar"/>
    <w:uiPriority w:val="99"/>
    <w:unhideWhenUsed/>
    <w:rsid w:val="005B1265"/>
    <w:pPr>
      <w:tabs>
        <w:tab w:val="center" w:pos="4513"/>
        <w:tab w:val="right" w:pos="9026"/>
      </w:tabs>
      <w:spacing w:after="0" w:line="240" w:lineRule="auto"/>
    </w:pPr>
    <w:rPr>
      <w:rFonts w:asciiTheme="minorHAnsi" w:eastAsiaTheme="minorHAnsi" w:hAnsiTheme="minorHAnsi" w:cstheme="minorBidi"/>
      <w:color w:val="auto"/>
      <w:kern w:val="0"/>
      <w:szCs w:val="22"/>
      <w:lang w:eastAsia="en-US"/>
      <w14:ligatures w14:val="none"/>
    </w:rPr>
  </w:style>
  <w:style w:type="character" w:customStyle="1" w:styleId="FooterChar">
    <w:name w:val="Footer Char"/>
    <w:basedOn w:val="DefaultParagraphFont"/>
    <w:link w:val="Footer"/>
    <w:uiPriority w:val="99"/>
    <w:rsid w:val="005B1265"/>
    <w:rPr>
      <w:rFonts w:eastAsiaTheme="minorHAnsi"/>
      <w:kern w:val="0"/>
      <w:sz w:val="22"/>
      <w:szCs w:val="22"/>
      <w:lang w:eastAsia="en-US"/>
      <w14:ligatures w14:val="none"/>
    </w:rPr>
  </w:style>
  <w:style w:type="table" w:styleId="TableGrid0">
    <w:name w:val="Table Grid"/>
    <w:basedOn w:val="TableNormal"/>
    <w:uiPriority w:val="39"/>
    <w:rsid w:val="005B1265"/>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
    <w:name w:val="normal__char"/>
    <w:uiPriority w:val="99"/>
    <w:rsid w:val="00656E2F"/>
    <w:rPr>
      <w:rFonts w:cs="Times New Roman"/>
    </w:rPr>
  </w:style>
  <w:style w:type="character" w:customStyle="1" w:styleId="cf01">
    <w:name w:val="cf01"/>
    <w:rsid w:val="00656E2F"/>
    <w:rPr>
      <w:rFonts w:ascii="Segoe UI" w:hAnsi="Segoe UI" w:cs="Segoe UI" w:hint="default"/>
      <w:sz w:val="18"/>
      <w:szCs w:val="18"/>
    </w:rPr>
  </w:style>
  <w:style w:type="paragraph" w:styleId="ListParagraph">
    <w:name w:val="List Paragraph"/>
    <w:basedOn w:val="Normal"/>
    <w:uiPriority w:val="34"/>
    <w:qFormat/>
    <w:rsid w:val="0025068E"/>
    <w:pPr>
      <w:ind w:left="720"/>
      <w:contextualSpacing/>
    </w:pPr>
  </w:style>
  <w:style w:type="character" w:styleId="UnresolvedMention">
    <w:name w:val="Unresolved Mention"/>
    <w:basedOn w:val="DefaultParagraphFont"/>
    <w:uiPriority w:val="99"/>
    <w:semiHidden/>
    <w:unhideWhenUsed/>
    <w:rsid w:val="00E013BB"/>
    <w:rPr>
      <w:color w:val="605E5C"/>
      <w:shd w:val="clear" w:color="auto" w:fill="E1DFDD"/>
    </w:rPr>
  </w:style>
  <w:style w:type="character" w:styleId="FollowedHyperlink">
    <w:name w:val="FollowedHyperlink"/>
    <w:basedOn w:val="DefaultParagraphFont"/>
    <w:uiPriority w:val="99"/>
    <w:semiHidden/>
    <w:unhideWhenUsed/>
    <w:rsid w:val="004C5A3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allergywise.org.uk/p/allergywise-for-schools1" TargetMode="External"/><Relationship Id="rId21" Type="http://schemas.openxmlformats.org/officeDocument/2006/relationships/hyperlink" Target="https://www.anaphylaxis.org.uk/education/safer-schools-programme/" TargetMode="External"/><Relationship Id="rId42" Type="http://schemas.openxmlformats.org/officeDocument/2006/relationships/hyperlink" Target="https://www.allergyuk.org/living-with-an-allergy/at-school/" TargetMode="External"/><Relationship Id="rId47" Type="http://schemas.openxmlformats.org/officeDocument/2006/relationships/hyperlink" Target="https://www.bsaci.org/professional-resources/resources/paediatric-allergy-action-plans/" TargetMode="External"/><Relationship Id="rId63" Type="http://schemas.openxmlformats.org/officeDocument/2006/relationships/hyperlink" Target="https://assets.publishing.service.gov.uk/government/uploads/system/uploads/attachment_data/file/803956/supporting-pupils-at-school-with-medical-conditions.pdf" TargetMode="External"/><Relationship Id="rId68" Type="http://schemas.openxmlformats.org/officeDocument/2006/relationships/hyperlink" Target="https://assets.publishing.service.gov.uk/government/uploads/system/uploads/attachment_data/file/803956/supporting-pupils-at-school-with-medical-conditions.pdf" TargetMode="External"/><Relationship Id="rId84" Type="http://schemas.openxmlformats.org/officeDocument/2006/relationships/image" Target="media/image2.png"/><Relationship Id="rId89" Type="http://schemas.openxmlformats.org/officeDocument/2006/relationships/footer" Target="footer3.xml"/><Relationship Id="rId16" Type="http://schemas.openxmlformats.org/officeDocument/2006/relationships/hyperlink" Target="https://assets.publishing.service.gov.uk/government/uploads/system/uploads/attachment_data/file/645476/Adrenaline_auto_injectors_in_schools.pdf" TargetMode="External"/><Relationship Id="rId11" Type="http://schemas.openxmlformats.org/officeDocument/2006/relationships/hyperlink" Target="https://www.bsaci.org/new-bsaci-allergy-actions-plans-for-children-available/" TargetMode="External"/><Relationship Id="rId32" Type="http://schemas.openxmlformats.org/officeDocument/2006/relationships/hyperlink" Target="https://www.allergyuk.org/" TargetMode="External"/><Relationship Id="rId37" Type="http://schemas.openxmlformats.org/officeDocument/2006/relationships/hyperlink" Target="https://www.allergyuk.org/living-with-an-allergy/at-school/" TargetMode="External"/><Relationship Id="rId53" Type="http://schemas.openxmlformats.org/officeDocument/2006/relationships/hyperlink" Target="https://www.bsaci.org/professional-resources/resources/paediatric-allergy-action-plans/" TargetMode="External"/><Relationship Id="rId58" Type="http://schemas.openxmlformats.org/officeDocument/2006/relationships/hyperlink" Target="http://www.sparepensinschools.uk/" TargetMode="External"/><Relationship Id="rId74" Type="http://schemas.openxmlformats.org/officeDocument/2006/relationships/hyperlink" Target="https://assets.publishing.service.gov.uk/government/uploads/system/uploads/attachment_data/file/803956/supporting-pupils-at-school-with-medical-conditions.pdf" TargetMode="External"/><Relationship Id="rId79" Type="http://schemas.openxmlformats.org/officeDocument/2006/relationships/hyperlink" Target="https://www.nice.org.uk/guidance/qs118"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www.bsaci.org/new-bsaci-allergy-actions-plans-for-children-available/" TargetMode="External"/><Relationship Id="rId22" Type="http://schemas.openxmlformats.org/officeDocument/2006/relationships/hyperlink" Target="https://www.anaphylaxis.org.uk/education/safer-schools-programme/" TargetMode="External"/><Relationship Id="rId27" Type="http://schemas.openxmlformats.org/officeDocument/2006/relationships/hyperlink" Target="https://www.allergywise.org.uk/p/allergywise-for-schools1" TargetMode="External"/><Relationship Id="rId30" Type="http://schemas.openxmlformats.org/officeDocument/2006/relationships/hyperlink" Target="https://www.allergywise.org.uk/p/allergywise-for-schools1" TargetMode="External"/><Relationship Id="rId35" Type="http://schemas.openxmlformats.org/officeDocument/2006/relationships/hyperlink" Target="https://www.allergyuk.org/living-with-an-allergy/at-school/" TargetMode="External"/><Relationship Id="rId43" Type="http://schemas.openxmlformats.org/officeDocument/2006/relationships/hyperlink" Target="https://www.allergyuk.org/living-with-an-allergy/at-school/" TargetMode="External"/><Relationship Id="rId48" Type="http://schemas.openxmlformats.org/officeDocument/2006/relationships/hyperlink" Target="https://www.bsaci.org/professional-resources/resources/paediatric-allergy-action-plans/" TargetMode="External"/><Relationship Id="rId56" Type="http://schemas.openxmlformats.org/officeDocument/2006/relationships/hyperlink" Target="https://www.bsaci.org/professional-resources/resources/paediatric-allergy-action-plans/" TargetMode="External"/><Relationship Id="rId64" Type="http://schemas.openxmlformats.org/officeDocument/2006/relationships/hyperlink" Target="https://assets.publishing.service.gov.uk/government/uploads/system/uploads/attachment_data/file/803956/supporting-pupils-at-school-with-medical-conditions.pdf" TargetMode="External"/><Relationship Id="rId69" Type="http://schemas.openxmlformats.org/officeDocument/2006/relationships/hyperlink" Target="https://assets.publishing.service.gov.uk/government/uploads/system/uploads/attachment_data/file/803956/supporting-pupils-at-school-with-medical-conditions.pdf" TargetMode="External"/><Relationship Id="rId77" Type="http://schemas.openxmlformats.org/officeDocument/2006/relationships/hyperlink" Target="https://assets.publishing.service.gov.uk/government/uploads/system/uploads/attachment_data/file/645476/Adrenaline_auto_injectors_in_schools.pdf" TargetMode="External"/><Relationship Id="rId8" Type="http://schemas.openxmlformats.org/officeDocument/2006/relationships/hyperlink" Target="mailto:head@standrewsschool.co.uk" TargetMode="External"/><Relationship Id="rId51" Type="http://schemas.openxmlformats.org/officeDocument/2006/relationships/hyperlink" Target="https://www.bsaci.org/professional-resources/resources/paediatric-allergy-action-plans/" TargetMode="External"/><Relationship Id="rId72" Type="http://schemas.openxmlformats.org/officeDocument/2006/relationships/hyperlink" Target="https://assets.publishing.service.gov.uk/government/uploads/system/uploads/attachment_data/file/803956/supporting-pupils-at-school-with-medical-conditions.pdf" TargetMode="External"/><Relationship Id="rId80" Type="http://schemas.openxmlformats.org/officeDocument/2006/relationships/hyperlink" Target="https://www.nice.org.uk/guidance/cg134?unlid=22904150420167115834" TargetMode="External"/><Relationship Id="rId85" Type="http://schemas.openxmlformats.org/officeDocument/2006/relationships/image" Target="media/image3.png"/><Relationship Id="rId3" Type="http://schemas.openxmlformats.org/officeDocument/2006/relationships/styles" Target="styles.xml"/><Relationship Id="rId12" Type="http://schemas.openxmlformats.org/officeDocument/2006/relationships/hyperlink" Target="https://www.bsaci.org/new-bsaci-allergy-actions-plans-for-children-available/" TargetMode="External"/><Relationship Id="rId17" Type="http://schemas.openxmlformats.org/officeDocument/2006/relationships/hyperlink" Target="https://www.anaphylaxis.org.uk/" TargetMode="External"/><Relationship Id="rId25" Type="http://schemas.openxmlformats.org/officeDocument/2006/relationships/hyperlink" Target="https://www.anaphylaxis.org.uk/education/safer-schools-programme/" TargetMode="External"/><Relationship Id="rId33" Type="http://schemas.openxmlformats.org/officeDocument/2006/relationships/hyperlink" Target="https://www.allergyuk.org/" TargetMode="External"/><Relationship Id="rId38" Type="http://schemas.openxmlformats.org/officeDocument/2006/relationships/hyperlink" Target="https://www.allergyuk.org/living-with-an-allergy/at-school/" TargetMode="External"/><Relationship Id="rId46" Type="http://schemas.openxmlformats.org/officeDocument/2006/relationships/hyperlink" Target="https://www.bsaci.org/professional-resources/resources/paediatric-allergy-action-plans/" TargetMode="External"/><Relationship Id="rId59" Type="http://schemas.openxmlformats.org/officeDocument/2006/relationships/hyperlink" Target="http://www.sparepensinschools.uk/" TargetMode="External"/><Relationship Id="rId67" Type="http://schemas.openxmlformats.org/officeDocument/2006/relationships/hyperlink" Target="https://assets.publishing.service.gov.uk/government/uploads/system/uploads/attachment_data/file/803956/supporting-pupils-at-school-with-medical-conditions.pdf" TargetMode="External"/><Relationship Id="rId20" Type="http://schemas.openxmlformats.org/officeDocument/2006/relationships/hyperlink" Target="https://www.anaphylaxis.org.uk/education/safer-schools-programme/" TargetMode="External"/><Relationship Id="rId41" Type="http://schemas.openxmlformats.org/officeDocument/2006/relationships/hyperlink" Target="https://www.allergyuk.org/living-with-an-allergy/at-school/" TargetMode="External"/><Relationship Id="rId54" Type="http://schemas.openxmlformats.org/officeDocument/2006/relationships/hyperlink" Target="https://www.bsaci.org/professional-resources/resources/paediatric-allergy-action-plans/" TargetMode="External"/><Relationship Id="rId62" Type="http://schemas.openxmlformats.org/officeDocument/2006/relationships/hyperlink" Target="https://assets.publishing.service.gov.uk/government/uploads/system/uploads/attachment_data/file/803956/supporting-pupils-at-school-with-medical-conditions.pdf" TargetMode="External"/><Relationship Id="rId70" Type="http://schemas.openxmlformats.org/officeDocument/2006/relationships/hyperlink" Target="https://assets.publishing.service.gov.uk/government/uploads/system/uploads/attachment_data/file/803956/supporting-pupils-at-school-with-medical-conditions.pdf" TargetMode="External"/><Relationship Id="rId75" Type="http://schemas.openxmlformats.org/officeDocument/2006/relationships/hyperlink" Target="https://assets.publishing.service.gov.uk/government/uploads/system/uploads/attachment_data/file/645476/Adrenaline_auto_injectors_in_schools.pdf" TargetMode="External"/><Relationship Id="rId83" Type="http://schemas.openxmlformats.org/officeDocument/2006/relationships/hyperlink" Target="https://assets.publishing.service.gov.uk/media/6a4b63d1045e1108aaa5eb84/Allergy_safety_policy_template.pdf" TargetMode="External"/><Relationship Id="rId88" Type="http://schemas.openxmlformats.org/officeDocument/2006/relationships/footer" Target="footer2.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ssets.publishing.service.gov.uk/government/uploads/system/uploads/attachment_data/file/645476/Adrenaline_auto_injectors_in_schools.pdf" TargetMode="External"/><Relationship Id="rId23" Type="http://schemas.openxmlformats.org/officeDocument/2006/relationships/hyperlink" Target="https://www.anaphylaxis.org.uk/education/safer-schools-programme/" TargetMode="External"/><Relationship Id="rId28" Type="http://schemas.openxmlformats.org/officeDocument/2006/relationships/hyperlink" Target="https://www.allergywise.org.uk/p/allergywise-for-schools1" TargetMode="External"/><Relationship Id="rId36" Type="http://schemas.openxmlformats.org/officeDocument/2006/relationships/hyperlink" Target="https://www.allergyuk.org/living-with-an-allergy/at-school/" TargetMode="External"/><Relationship Id="rId49" Type="http://schemas.openxmlformats.org/officeDocument/2006/relationships/hyperlink" Target="https://www.bsaci.org/professional-resources/resources/paediatric-allergy-action-plans/" TargetMode="External"/><Relationship Id="rId57" Type="http://schemas.openxmlformats.org/officeDocument/2006/relationships/hyperlink" Target="http://www.sparepensinschools.uk/" TargetMode="External"/><Relationship Id="rId10" Type="http://schemas.openxmlformats.org/officeDocument/2006/relationships/image" Target="media/image1.png"/><Relationship Id="rId31" Type="http://schemas.openxmlformats.org/officeDocument/2006/relationships/hyperlink" Target="https://www.allergywise.org.uk/p/allergywise-for-schools1" TargetMode="External"/><Relationship Id="rId44" Type="http://schemas.openxmlformats.org/officeDocument/2006/relationships/hyperlink" Target="https://www.allergyuk.org/living-with-an-allergy/at-school/" TargetMode="External"/><Relationship Id="rId52" Type="http://schemas.openxmlformats.org/officeDocument/2006/relationships/hyperlink" Target="https://www.bsaci.org/professional-resources/resources/paediatric-allergy-action-plans/" TargetMode="External"/><Relationship Id="rId60" Type="http://schemas.openxmlformats.org/officeDocument/2006/relationships/hyperlink" Target="https://assets.publishing.service.gov.uk/government/uploads/system/uploads/attachment_data/file/803956/supporting-pupils-at-school-with-medical-conditions.pdf" TargetMode="External"/><Relationship Id="rId65" Type="http://schemas.openxmlformats.org/officeDocument/2006/relationships/hyperlink" Target="https://assets.publishing.service.gov.uk/government/uploads/system/uploads/attachment_data/file/803956/supporting-pupils-at-school-with-medical-conditions.pdf" TargetMode="External"/><Relationship Id="rId73" Type="http://schemas.openxmlformats.org/officeDocument/2006/relationships/hyperlink" Target="https://assets.publishing.service.gov.uk/government/uploads/system/uploads/attachment_data/file/803956/supporting-pupils-at-school-with-medical-conditions.pdf" TargetMode="External"/><Relationship Id="rId78" Type="http://schemas.openxmlformats.org/officeDocument/2006/relationships/hyperlink" Target="https://www.nice.org.uk/guidance/qs118" TargetMode="External"/><Relationship Id="rId81" Type="http://schemas.openxmlformats.org/officeDocument/2006/relationships/hyperlink" Target="https://www.nice.org.uk/guidance/cg134?unlid=22904150420167115834" TargetMode="External"/><Relationship Id="rId86"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head@standrewsschool.co.uk" TargetMode="External"/><Relationship Id="rId13" Type="http://schemas.openxmlformats.org/officeDocument/2006/relationships/hyperlink" Target="https://www.bsaci.org/new-bsaci-allergy-actions-plans-for-children-available/" TargetMode="External"/><Relationship Id="rId18" Type="http://schemas.openxmlformats.org/officeDocument/2006/relationships/hyperlink" Target="https://www.anaphylaxis.org.uk/" TargetMode="External"/><Relationship Id="rId39" Type="http://schemas.openxmlformats.org/officeDocument/2006/relationships/hyperlink" Target="https://www.allergyuk.org/living-with-an-allergy/at-school/" TargetMode="External"/><Relationship Id="rId34" Type="http://schemas.openxmlformats.org/officeDocument/2006/relationships/hyperlink" Target="https://www.allergyuk.org/" TargetMode="External"/><Relationship Id="rId50" Type="http://schemas.openxmlformats.org/officeDocument/2006/relationships/hyperlink" Target="https://www.bsaci.org/professional-resources/resources/paediatric-allergy-action-plans/" TargetMode="External"/><Relationship Id="rId55" Type="http://schemas.openxmlformats.org/officeDocument/2006/relationships/hyperlink" Target="https://www.bsaci.org/professional-resources/resources/paediatric-allergy-action-plans/" TargetMode="External"/><Relationship Id="rId76" Type="http://schemas.openxmlformats.org/officeDocument/2006/relationships/hyperlink" Target="https://assets.publishing.service.gov.uk/government/uploads/system/uploads/attachment_data/file/645476/Adrenaline_auto_injectors_in_schools.pdf" TargetMode="External"/><Relationship Id="rId7" Type="http://schemas.openxmlformats.org/officeDocument/2006/relationships/endnotes" Target="endnotes.xml"/><Relationship Id="rId71" Type="http://schemas.openxmlformats.org/officeDocument/2006/relationships/hyperlink" Target="https://assets.publishing.service.gov.uk/government/uploads/system/uploads/attachment_data/file/803956/supporting-pupils-at-school-with-medical-conditions.pdf" TargetMode="External"/><Relationship Id="rId2" Type="http://schemas.openxmlformats.org/officeDocument/2006/relationships/numbering" Target="numbering.xml"/><Relationship Id="rId29" Type="http://schemas.openxmlformats.org/officeDocument/2006/relationships/hyperlink" Target="https://www.allergywise.org.uk/p/allergywise-for-schools1" TargetMode="External"/><Relationship Id="rId24" Type="http://schemas.openxmlformats.org/officeDocument/2006/relationships/hyperlink" Target="https://www.anaphylaxis.org.uk/education/safer-schools-programme/" TargetMode="External"/><Relationship Id="rId40" Type="http://schemas.openxmlformats.org/officeDocument/2006/relationships/hyperlink" Target="https://www.allergyuk.org/living-with-an-allergy/at-school/" TargetMode="External"/><Relationship Id="rId45" Type="http://schemas.openxmlformats.org/officeDocument/2006/relationships/hyperlink" Target="https://www.allergyuk.org/living-with-an-allergy/at-school/" TargetMode="External"/><Relationship Id="rId66" Type="http://schemas.openxmlformats.org/officeDocument/2006/relationships/hyperlink" Target="https://assets.publishing.service.gov.uk/government/uploads/system/uploads/attachment_data/file/803956/supporting-pupils-at-school-with-medical-conditions.pdf" TargetMode="External"/><Relationship Id="rId87" Type="http://schemas.openxmlformats.org/officeDocument/2006/relationships/footer" Target="footer1.xml"/><Relationship Id="rId61" Type="http://schemas.openxmlformats.org/officeDocument/2006/relationships/hyperlink" Target="https://assets.publishing.service.gov.uk/government/uploads/system/uploads/attachment_data/file/803956/supporting-pupils-at-school-with-medical-conditions.pdf" TargetMode="External"/><Relationship Id="rId82" Type="http://schemas.openxmlformats.org/officeDocument/2006/relationships/hyperlink" Target="https://assets.publishing.service.gov.uk/media/6a4b8f49045e1108aaa5ebbc/allergy_safety_in_schools_statutory_guidance_June_2026.pdf" TargetMode="External"/><Relationship Id="rId19" Type="http://schemas.openxmlformats.org/officeDocument/2006/relationships/hyperlink" Target="https://www.anaphylaxi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E29DD-B79C-4857-9424-C42C33AC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5567</Words>
  <Characters>31733</Characters>
  <Application>Microsoft Office Word</Application>
  <DocSecurity>0</DocSecurity>
  <Lines>264</Lines>
  <Paragraphs>74</Paragraphs>
  <ScaleCrop>false</ScaleCrop>
  <Company/>
  <LinksUpToDate>false</LinksUpToDate>
  <CharactersWithSpaces>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Smith</dc:creator>
  <cp:keywords/>
  <cp:lastModifiedBy>Adrian Crossland</cp:lastModifiedBy>
  <cp:revision>2</cp:revision>
  <dcterms:created xsi:type="dcterms:W3CDTF">2026-09-30T10:53:00Z</dcterms:created>
  <dcterms:modified xsi:type="dcterms:W3CDTF">2026-09-30T10:53:00Z</dcterms:modified>
</cp:coreProperties>
</file>