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37C03" w14:textId="2520261E" w:rsidR="004E75F6" w:rsidRPr="00990AB4" w:rsidRDefault="007674AB" w:rsidP="004E75F6">
      <w:pPr>
        <w:pStyle w:val="Header"/>
        <w:jc w:val="center"/>
        <w:rPr>
          <w:rFonts w:ascii="Aptos" w:hAnsi="Aptos"/>
          <w:color w:val="FF0000"/>
          <w:sz w:val="22"/>
          <w:szCs w:val="22"/>
        </w:rPr>
      </w:pPr>
      <w:r w:rsidRPr="00990AB4">
        <w:rPr>
          <w:rFonts w:ascii="Aptos" w:hAnsi="Aptos"/>
          <w:b/>
          <w:i/>
          <w:noProof/>
          <w:color w:val="FF0000"/>
          <w:sz w:val="22"/>
          <w:szCs w:val="22"/>
          <w:lang w:val="en-GB"/>
        </w:rPr>
        <w:drawing>
          <wp:anchor distT="0" distB="0" distL="114300" distR="114300" simplePos="0" relativeHeight="251659264" behindDoc="1" locked="0" layoutInCell="1" allowOverlap="1" wp14:anchorId="5D631B59" wp14:editId="0784DDAE">
            <wp:simplePos x="0" y="0"/>
            <wp:positionH relativeFrom="margin">
              <wp:posOffset>-543016</wp:posOffset>
            </wp:positionH>
            <wp:positionV relativeFrom="page">
              <wp:posOffset>725351</wp:posOffset>
            </wp:positionV>
            <wp:extent cx="7049135" cy="2133600"/>
            <wp:effectExtent l="0" t="0" r="0" b="0"/>
            <wp:wrapNone/>
            <wp:docPr id="8" name="Picture 8" descr="A house with a roo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house with a roof&#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7049135" cy="2133600"/>
                    </a:xfrm>
                    <a:prstGeom prst="rect">
                      <a:avLst/>
                    </a:prstGeom>
                  </pic:spPr>
                </pic:pic>
              </a:graphicData>
            </a:graphic>
            <wp14:sizeRelH relativeFrom="page">
              <wp14:pctWidth>0</wp14:pctWidth>
            </wp14:sizeRelH>
            <wp14:sizeRelV relativeFrom="page">
              <wp14:pctHeight>0</wp14:pctHeight>
            </wp14:sizeRelV>
          </wp:anchor>
        </w:drawing>
      </w:r>
      <w:r w:rsidR="004E75F6" w:rsidRPr="00990AB4">
        <w:rPr>
          <w:rFonts w:ascii="Aptos" w:hAnsi="Aptos"/>
          <w:b/>
          <w:color w:val="FF0000"/>
          <w:sz w:val="22"/>
          <w:szCs w:val="22"/>
        </w:rPr>
        <w:t>St</w:t>
      </w:r>
      <w:r w:rsidR="004E75F6" w:rsidRPr="00990AB4">
        <w:rPr>
          <w:rFonts w:ascii="Aptos" w:hAnsi="Aptos"/>
          <w:color w:val="FF0000"/>
          <w:sz w:val="22"/>
          <w:szCs w:val="22"/>
        </w:rPr>
        <w:t xml:space="preserve"> Andrew’s School</w:t>
      </w:r>
    </w:p>
    <w:p w14:paraId="79394140" w14:textId="77777777" w:rsidR="004E75F6" w:rsidRPr="00990AB4" w:rsidRDefault="004E75F6" w:rsidP="004E75F6">
      <w:pPr>
        <w:pStyle w:val="Header"/>
        <w:jc w:val="center"/>
        <w:rPr>
          <w:rFonts w:ascii="Aptos" w:hAnsi="Aptos"/>
          <w:color w:val="FF0000"/>
          <w:sz w:val="22"/>
          <w:szCs w:val="22"/>
        </w:rPr>
      </w:pPr>
      <w:r w:rsidRPr="00990AB4">
        <w:rPr>
          <w:rFonts w:ascii="Aptos" w:hAnsi="Aptos"/>
          <w:color w:val="FF0000"/>
          <w:sz w:val="22"/>
          <w:szCs w:val="22"/>
        </w:rPr>
        <w:t>A school with Quaker values</w:t>
      </w:r>
    </w:p>
    <w:p w14:paraId="24891D00" w14:textId="77777777" w:rsidR="004E75F6" w:rsidRPr="00990AB4" w:rsidRDefault="004E75F6" w:rsidP="004E75F6">
      <w:pPr>
        <w:pStyle w:val="Header"/>
        <w:jc w:val="center"/>
        <w:rPr>
          <w:rFonts w:ascii="Aptos" w:hAnsi="Aptos"/>
          <w:color w:val="FF0000"/>
          <w:sz w:val="22"/>
          <w:szCs w:val="22"/>
        </w:rPr>
      </w:pPr>
    </w:p>
    <w:p w14:paraId="3B2A6071" w14:textId="77777777" w:rsidR="004E75F6" w:rsidRPr="00990AB4" w:rsidRDefault="004E75F6" w:rsidP="004E75F6">
      <w:pPr>
        <w:pStyle w:val="Header"/>
        <w:jc w:val="center"/>
        <w:rPr>
          <w:rFonts w:ascii="Aptos" w:hAnsi="Aptos" w:cstheme="minorHAnsi"/>
          <w:sz w:val="22"/>
          <w:szCs w:val="22"/>
        </w:rPr>
      </w:pPr>
      <w:r w:rsidRPr="00990AB4">
        <w:rPr>
          <w:rFonts w:ascii="Aptos" w:hAnsi="Aptos" w:cstheme="minorHAnsi"/>
          <w:sz w:val="22"/>
          <w:szCs w:val="22"/>
        </w:rPr>
        <w:t xml:space="preserve">Aylmerton Hall </w:t>
      </w:r>
      <w:r w:rsidRPr="00990AB4">
        <w:rPr>
          <w:rFonts w:ascii="Aptos" w:hAnsi="Aptos" w:cstheme="minorHAnsi"/>
          <w:color w:val="FF0000"/>
          <w:sz w:val="22"/>
          <w:szCs w:val="22"/>
        </w:rPr>
        <w:sym w:font="Wingdings" w:char="F077"/>
      </w:r>
      <w:r w:rsidRPr="00990AB4">
        <w:rPr>
          <w:rFonts w:ascii="Aptos" w:hAnsi="Aptos" w:cstheme="minorHAnsi"/>
          <w:color w:val="FF0000"/>
          <w:sz w:val="22"/>
          <w:szCs w:val="22"/>
        </w:rPr>
        <w:t xml:space="preserve"> </w:t>
      </w:r>
      <w:r w:rsidRPr="00990AB4">
        <w:rPr>
          <w:rFonts w:ascii="Aptos" w:hAnsi="Aptos" w:cstheme="minorHAnsi"/>
          <w:sz w:val="22"/>
          <w:szCs w:val="22"/>
        </w:rPr>
        <w:t xml:space="preserve"> Holt Road</w:t>
      </w:r>
    </w:p>
    <w:p w14:paraId="63C2A7EA" w14:textId="77777777" w:rsidR="004E75F6" w:rsidRPr="00990AB4" w:rsidRDefault="004E75F6" w:rsidP="004E75F6">
      <w:pPr>
        <w:pStyle w:val="Header"/>
        <w:jc w:val="center"/>
        <w:rPr>
          <w:rFonts w:ascii="Aptos" w:hAnsi="Aptos" w:cstheme="minorHAnsi"/>
          <w:sz w:val="22"/>
          <w:szCs w:val="22"/>
        </w:rPr>
      </w:pPr>
      <w:r w:rsidRPr="00990AB4">
        <w:rPr>
          <w:rFonts w:ascii="Aptos" w:hAnsi="Aptos" w:cstheme="minorHAnsi"/>
          <w:sz w:val="22"/>
          <w:szCs w:val="22"/>
        </w:rPr>
        <w:t xml:space="preserve">Aylmerton   </w:t>
      </w:r>
      <w:r w:rsidRPr="00990AB4">
        <w:rPr>
          <w:rFonts w:ascii="Aptos" w:hAnsi="Aptos" w:cstheme="minorHAnsi"/>
          <w:color w:val="FF0000"/>
          <w:sz w:val="22"/>
          <w:szCs w:val="22"/>
        </w:rPr>
        <w:sym w:font="Wingdings" w:char="F077"/>
      </w:r>
      <w:r w:rsidRPr="00990AB4">
        <w:rPr>
          <w:rFonts w:ascii="Aptos" w:hAnsi="Aptos" w:cstheme="minorHAnsi"/>
          <w:sz w:val="22"/>
          <w:szCs w:val="22"/>
        </w:rPr>
        <w:t xml:space="preserve">  Norfolk  </w:t>
      </w:r>
      <w:r w:rsidRPr="00990AB4">
        <w:rPr>
          <w:rFonts w:ascii="Aptos" w:hAnsi="Aptos" w:cstheme="minorHAnsi"/>
          <w:color w:val="FF0000"/>
          <w:sz w:val="22"/>
          <w:szCs w:val="22"/>
        </w:rPr>
        <w:sym w:font="Wingdings" w:char="F077"/>
      </w:r>
      <w:r w:rsidRPr="00990AB4">
        <w:rPr>
          <w:rFonts w:ascii="Aptos" w:hAnsi="Aptos" w:cstheme="minorHAnsi"/>
          <w:sz w:val="22"/>
          <w:szCs w:val="22"/>
        </w:rPr>
        <w:t xml:space="preserve">  NR11 8QA</w:t>
      </w:r>
    </w:p>
    <w:p w14:paraId="3DB0A62F" w14:textId="77777777" w:rsidR="004E75F6" w:rsidRPr="00990AB4" w:rsidRDefault="004E75F6" w:rsidP="004E75F6">
      <w:pPr>
        <w:pStyle w:val="Header"/>
        <w:jc w:val="center"/>
        <w:rPr>
          <w:rFonts w:ascii="Aptos" w:hAnsi="Aptos" w:cstheme="minorHAnsi"/>
          <w:sz w:val="22"/>
          <w:szCs w:val="22"/>
        </w:rPr>
      </w:pPr>
      <w:r w:rsidRPr="00990AB4">
        <w:rPr>
          <w:rFonts w:ascii="Aptos" w:hAnsi="Aptos" w:cstheme="minorHAnsi"/>
          <w:sz w:val="22"/>
          <w:szCs w:val="22"/>
        </w:rPr>
        <w:t>Telephone:  01263 837927</w:t>
      </w:r>
    </w:p>
    <w:p w14:paraId="66F7CADA" w14:textId="77777777" w:rsidR="00B43283" w:rsidRDefault="004E75F6" w:rsidP="001669AD">
      <w:pPr>
        <w:pStyle w:val="Header"/>
        <w:jc w:val="center"/>
        <w:rPr>
          <w:rStyle w:val="Hyperlink"/>
          <w:rFonts w:ascii="Aptos" w:eastAsiaTheme="majorEastAsia" w:hAnsi="Aptos" w:cstheme="minorHAnsi"/>
          <w:sz w:val="22"/>
          <w:szCs w:val="22"/>
        </w:rPr>
      </w:pPr>
      <w:r w:rsidRPr="00990AB4">
        <w:rPr>
          <w:rFonts w:ascii="Aptos" w:hAnsi="Aptos" w:cstheme="minorHAnsi"/>
          <w:sz w:val="22"/>
          <w:szCs w:val="22"/>
        </w:rPr>
        <w:t xml:space="preserve">Email: </w:t>
      </w:r>
      <w:hyperlink r:id="rId8" w:history="1">
        <w:r w:rsidR="009D6C7E" w:rsidRPr="00BE3E43">
          <w:rPr>
            <w:rStyle w:val="Hyperlink"/>
            <w:rFonts w:ascii="Aptos" w:eastAsiaTheme="majorEastAsia" w:hAnsi="Aptos" w:cstheme="minorHAnsi"/>
            <w:sz w:val="22"/>
            <w:szCs w:val="22"/>
          </w:rPr>
          <w:t>office@standrewsschool.co.uk</w:t>
        </w:r>
      </w:hyperlink>
    </w:p>
    <w:p w14:paraId="4593B4C3" w14:textId="77777777" w:rsidR="00B43283" w:rsidRDefault="00B43283" w:rsidP="001669AD">
      <w:pPr>
        <w:pStyle w:val="Header"/>
        <w:jc w:val="center"/>
        <w:rPr>
          <w:rStyle w:val="Hyperlink"/>
          <w:rFonts w:ascii="Aptos" w:eastAsiaTheme="majorEastAsia" w:hAnsi="Aptos" w:cstheme="minorHAnsi"/>
          <w:sz w:val="22"/>
          <w:szCs w:val="22"/>
        </w:rPr>
      </w:pPr>
    </w:p>
    <w:p w14:paraId="310578A4" w14:textId="4B2E0442" w:rsidR="001669AD" w:rsidRDefault="004E75F6" w:rsidP="001669AD">
      <w:pPr>
        <w:pStyle w:val="Header"/>
        <w:jc w:val="center"/>
        <w:rPr>
          <w:rFonts w:asciiTheme="minorHAnsi" w:hAnsiTheme="minorHAnsi" w:cstheme="minorHAnsi"/>
          <w:b/>
          <w:bCs/>
          <w:sz w:val="22"/>
        </w:rPr>
      </w:pPr>
      <w:r w:rsidRPr="00990AB4">
        <w:rPr>
          <w:rFonts w:ascii="Aptos" w:hAnsi="Aptos" w:cstheme="minorHAnsi"/>
          <w:sz w:val="22"/>
          <w:szCs w:val="22"/>
        </w:rPr>
        <w:t xml:space="preserve"> </w:t>
      </w:r>
      <w:r w:rsidR="00B43283" w:rsidRPr="004B348E">
        <w:rPr>
          <w:rFonts w:asciiTheme="minorHAnsi" w:hAnsiTheme="minorHAnsi" w:cstheme="minorHAnsi"/>
          <w:b/>
          <w:bCs/>
          <w:sz w:val="22"/>
        </w:rPr>
        <w:t>Head</w:t>
      </w:r>
      <w:r w:rsidR="00B43283">
        <w:rPr>
          <w:rFonts w:asciiTheme="minorHAnsi" w:hAnsiTheme="minorHAnsi" w:cstheme="minorHAnsi"/>
          <w:b/>
          <w:bCs/>
          <w:sz w:val="22"/>
        </w:rPr>
        <w:t>teacher</w:t>
      </w:r>
      <w:r w:rsidR="00B43283" w:rsidRPr="004B348E">
        <w:rPr>
          <w:rFonts w:asciiTheme="minorHAnsi" w:hAnsiTheme="minorHAnsi" w:cstheme="minorHAnsi"/>
          <w:b/>
          <w:bCs/>
          <w:sz w:val="22"/>
        </w:rPr>
        <w:t xml:space="preserve">: </w:t>
      </w:r>
      <w:r w:rsidR="00B43283">
        <w:rPr>
          <w:rFonts w:asciiTheme="minorHAnsi" w:hAnsiTheme="minorHAnsi" w:cstheme="minorHAnsi"/>
          <w:b/>
          <w:bCs/>
          <w:sz w:val="22"/>
        </w:rPr>
        <w:t>Adrian Crossland</w:t>
      </w:r>
    </w:p>
    <w:p w14:paraId="72EB1CA1" w14:textId="77777777" w:rsidR="006728E5" w:rsidRPr="00990AB4" w:rsidRDefault="006728E5" w:rsidP="001669AD">
      <w:pPr>
        <w:pStyle w:val="Header"/>
        <w:jc w:val="center"/>
        <w:rPr>
          <w:rFonts w:ascii="Aptos" w:hAnsi="Aptos" w:cstheme="minorHAnsi"/>
          <w:sz w:val="22"/>
          <w:szCs w:val="22"/>
        </w:rPr>
      </w:pPr>
    </w:p>
    <w:p w14:paraId="15F8956C" w14:textId="77777777" w:rsidR="004E75F6" w:rsidRPr="00990AB4" w:rsidRDefault="004E75F6" w:rsidP="004E75F6">
      <w:pPr>
        <w:pStyle w:val="Footer"/>
        <w:jc w:val="center"/>
        <w:rPr>
          <w:rFonts w:ascii="Aptos" w:hAnsi="Aptos" w:cstheme="minorHAnsi"/>
          <w:b/>
          <w:color w:val="A6A6A6" w:themeColor="background1" w:themeShade="A6"/>
        </w:rPr>
      </w:pPr>
      <w:r w:rsidRPr="00990AB4">
        <w:rPr>
          <w:rFonts w:ascii="Aptos" w:hAnsi="Aptos" w:cstheme="minorHAnsi"/>
          <w:b/>
          <w:color w:val="A6A6A6" w:themeColor="background1" w:themeShade="A6"/>
        </w:rPr>
        <w:t>The St Andrew’s School Trust is a Registered Charity No. 1129232</w:t>
      </w:r>
    </w:p>
    <w:p w14:paraId="7C88FD0A" w14:textId="77777777" w:rsidR="004E75F6" w:rsidRPr="00990AB4" w:rsidRDefault="004E75F6" w:rsidP="004E75F6">
      <w:pPr>
        <w:pStyle w:val="Footer"/>
        <w:jc w:val="center"/>
        <w:rPr>
          <w:rFonts w:ascii="Aptos" w:hAnsi="Aptos" w:cstheme="minorHAnsi"/>
          <w:b/>
          <w:color w:val="A6A6A6" w:themeColor="background1" w:themeShade="A6"/>
        </w:rPr>
      </w:pPr>
    </w:p>
    <w:p w14:paraId="2E605A4D" w14:textId="77777777" w:rsidR="004E75F6" w:rsidRPr="00990AB4" w:rsidRDefault="004E75F6" w:rsidP="004E75F6">
      <w:pPr>
        <w:pStyle w:val="Footer"/>
        <w:jc w:val="center"/>
        <w:rPr>
          <w:rFonts w:ascii="Aptos" w:hAnsi="Aptos" w:cstheme="minorHAnsi"/>
          <w:b/>
          <w:color w:val="A6A6A6" w:themeColor="background1" w:themeShade="A6"/>
        </w:rPr>
      </w:pPr>
    </w:p>
    <w:p w14:paraId="41750494" w14:textId="77777777" w:rsidR="004E75F6" w:rsidRPr="00990AB4" w:rsidRDefault="004E75F6" w:rsidP="004E75F6">
      <w:pPr>
        <w:spacing w:after="0" w:line="240" w:lineRule="auto"/>
        <w:jc w:val="center"/>
        <w:rPr>
          <w:rFonts w:ascii="Aptos" w:eastAsia="Times New Roman" w:hAnsi="Aptos" w:cs="Times New Roman"/>
          <w:sz w:val="22"/>
          <w:szCs w:val="22"/>
          <w:lang w:val="en-US" w:eastAsia="en-GB"/>
        </w:rPr>
      </w:pPr>
    </w:p>
    <w:p w14:paraId="34380152" w14:textId="77777777" w:rsidR="00AF0813" w:rsidRPr="001D3936" w:rsidRDefault="000F222E" w:rsidP="004E75F6">
      <w:pPr>
        <w:spacing w:after="0" w:line="240" w:lineRule="auto"/>
        <w:jc w:val="center"/>
        <w:rPr>
          <w:rFonts w:ascii="Aptos" w:hAnsi="Aptos" w:cs="Tahoma"/>
          <w:b/>
          <w:color w:val="000000" w:themeColor="text1"/>
          <w:kern w:val="0"/>
          <w:sz w:val="96"/>
          <w:szCs w:val="96"/>
          <w14:ligatures w14:val="none"/>
        </w:rPr>
      </w:pPr>
      <w:r w:rsidRPr="001D3936">
        <w:rPr>
          <w:rFonts w:ascii="Aptos" w:hAnsi="Aptos" w:cs="Tahoma"/>
          <w:b/>
          <w:color w:val="000000" w:themeColor="text1"/>
          <w:kern w:val="0"/>
          <w:sz w:val="96"/>
          <w:szCs w:val="96"/>
          <w14:ligatures w14:val="none"/>
        </w:rPr>
        <w:t xml:space="preserve">Curriculum, </w:t>
      </w:r>
    </w:p>
    <w:p w14:paraId="413D7BFB" w14:textId="742B17AB" w:rsidR="004E75F6" w:rsidRPr="001D3936" w:rsidRDefault="000F222E" w:rsidP="004E75F6">
      <w:pPr>
        <w:spacing w:after="0" w:line="240" w:lineRule="auto"/>
        <w:jc w:val="center"/>
        <w:rPr>
          <w:rFonts w:ascii="Aptos" w:hAnsi="Aptos" w:cs="Tahoma"/>
          <w:b/>
          <w:color w:val="000000" w:themeColor="text1"/>
          <w:kern w:val="0"/>
          <w:sz w:val="96"/>
          <w:szCs w:val="96"/>
          <w14:ligatures w14:val="none"/>
        </w:rPr>
      </w:pPr>
      <w:r w:rsidRPr="001D3936">
        <w:rPr>
          <w:rFonts w:ascii="Aptos" w:hAnsi="Aptos" w:cs="Tahoma"/>
          <w:b/>
          <w:color w:val="000000" w:themeColor="text1"/>
          <w:kern w:val="0"/>
          <w:sz w:val="96"/>
          <w:szCs w:val="96"/>
          <w14:ligatures w14:val="none"/>
        </w:rPr>
        <w:t>Teaching and Learning Policy</w:t>
      </w:r>
    </w:p>
    <w:p w14:paraId="5A611A06" w14:textId="77777777" w:rsidR="004E75F6" w:rsidRPr="00990AB4" w:rsidRDefault="004E75F6" w:rsidP="004E75F6">
      <w:pPr>
        <w:spacing w:after="0" w:line="240" w:lineRule="auto"/>
        <w:jc w:val="center"/>
        <w:rPr>
          <w:rFonts w:ascii="Aptos" w:eastAsia="Times New Roman" w:hAnsi="Aptos" w:cs="Times New Roman"/>
          <w:sz w:val="22"/>
          <w:szCs w:val="22"/>
          <w:lang w:val="en-US" w:eastAsia="en-GB"/>
        </w:rPr>
      </w:pPr>
    </w:p>
    <w:p w14:paraId="5A304ECA" w14:textId="77777777" w:rsidR="004E75F6" w:rsidRPr="00990AB4" w:rsidRDefault="004E75F6" w:rsidP="004E75F6">
      <w:pPr>
        <w:spacing w:after="0" w:line="240" w:lineRule="auto"/>
        <w:jc w:val="center"/>
        <w:rPr>
          <w:rFonts w:ascii="Aptos" w:eastAsia="Times New Roman" w:hAnsi="Aptos" w:cs="Times New Roman"/>
          <w:sz w:val="22"/>
          <w:szCs w:val="22"/>
          <w:lang w:val="en-US" w:eastAsia="en-GB"/>
        </w:rPr>
      </w:pPr>
    </w:p>
    <w:p w14:paraId="0A4B89D5" w14:textId="77777777" w:rsidR="004E75F6" w:rsidRPr="00990AB4" w:rsidRDefault="004E75F6" w:rsidP="004E75F6">
      <w:pPr>
        <w:spacing w:after="0" w:line="240" w:lineRule="auto"/>
        <w:jc w:val="center"/>
        <w:rPr>
          <w:rFonts w:ascii="Aptos" w:eastAsia="Times New Roman" w:hAnsi="Aptos" w:cs="Times New Roman"/>
          <w:sz w:val="22"/>
          <w:szCs w:val="22"/>
          <w:lang w:val="en-US" w:eastAsia="en-GB"/>
        </w:rPr>
      </w:pPr>
    </w:p>
    <w:p w14:paraId="67101815" w14:textId="77777777" w:rsidR="0035023D" w:rsidRPr="00FF18F5" w:rsidRDefault="0035023D" w:rsidP="0035023D">
      <w:pPr>
        <w:jc w:val="center"/>
        <w:textAlignment w:val="baseline"/>
        <w:rPr>
          <w:rFonts w:eastAsia="Times New Roman" w:cs="Segoe UI"/>
          <w:sz w:val="18"/>
          <w:szCs w:val="18"/>
          <w:lang w:eastAsia="en-GB"/>
        </w:rPr>
      </w:pPr>
      <w:r w:rsidRPr="00FF18F5">
        <w:rPr>
          <w:rFonts w:eastAsia="Times New Roman" w:cs="Segoe UI"/>
          <w:sz w:val="32"/>
          <w:szCs w:val="32"/>
          <w:lang w:val="en-US" w:eastAsia="en-GB"/>
        </w:rPr>
        <w:t>Summary of changes</w:t>
      </w:r>
      <w:r w:rsidRPr="00FF18F5">
        <w:rPr>
          <w:rFonts w:eastAsia="Times New Roman" w:cs="Segoe UI"/>
          <w:sz w:val="32"/>
          <w:szCs w:val="32"/>
          <w:lang w:eastAsia="en-GB"/>
        </w:rPr>
        <w:t> </w:t>
      </w:r>
    </w:p>
    <w:p w14:paraId="6F78D3B7" w14:textId="77777777" w:rsidR="0035023D" w:rsidRPr="00FF18F5" w:rsidRDefault="0035023D" w:rsidP="0035023D">
      <w:pPr>
        <w:jc w:val="center"/>
        <w:textAlignment w:val="baseline"/>
        <w:rPr>
          <w:rFonts w:eastAsia="Times New Roman" w:cs="Segoe UI"/>
          <w:sz w:val="18"/>
          <w:szCs w:val="18"/>
          <w:lang w:eastAsia="en-GB"/>
        </w:rPr>
      </w:pPr>
      <w:r w:rsidRPr="00FF18F5">
        <w:rPr>
          <w:rFonts w:eastAsia="Times New Roman" w:cs="Segoe UI"/>
          <w:sz w:val="32"/>
          <w:szCs w:val="3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75"/>
        <w:gridCol w:w="2250"/>
        <w:gridCol w:w="2352"/>
        <w:gridCol w:w="2233"/>
      </w:tblGrid>
      <w:tr w:rsidR="0035023D" w:rsidRPr="00FF18F5" w14:paraId="044EC709" w14:textId="77777777" w:rsidTr="004E69A8">
        <w:trPr>
          <w:trHeight w:val="300"/>
        </w:trPr>
        <w:tc>
          <w:tcPr>
            <w:tcW w:w="2355" w:type="dxa"/>
            <w:tcBorders>
              <w:top w:val="single" w:sz="6" w:space="0" w:color="auto"/>
              <w:left w:val="single" w:sz="6" w:space="0" w:color="auto"/>
              <w:bottom w:val="single" w:sz="6" w:space="0" w:color="auto"/>
              <w:right w:val="single" w:sz="6" w:space="0" w:color="auto"/>
            </w:tcBorders>
            <w:hideMark/>
          </w:tcPr>
          <w:p w14:paraId="095EF783" w14:textId="77777777" w:rsidR="0035023D" w:rsidRPr="00FF18F5" w:rsidRDefault="0035023D" w:rsidP="004E69A8">
            <w:pPr>
              <w:jc w:val="center"/>
              <w:textAlignment w:val="baseline"/>
              <w:rPr>
                <w:rFonts w:eastAsia="Times New Roman" w:cs="Times New Roman"/>
                <w:lang w:eastAsia="en-GB"/>
              </w:rPr>
            </w:pPr>
            <w:r w:rsidRPr="00FF18F5">
              <w:rPr>
                <w:rFonts w:eastAsia="Times New Roman" w:cs="Times New Roman"/>
                <w:lang w:val="en-US" w:eastAsia="en-GB"/>
              </w:rPr>
              <w:t>Page Ref</w:t>
            </w:r>
            <w:r w:rsidRPr="00FF18F5">
              <w:rPr>
                <w:rFonts w:eastAsia="Times New Roman" w:cs="Times New Roman"/>
                <w:lang w:eastAsia="en-GB"/>
              </w:rPr>
              <w:t> </w:t>
            </w:r>
          </w:p>
        </w:tc>
        <w:tc>
          <w:tcPr>
            <w:tcW w:w="2400" w:type="dxa"/>
            <w:tcBorders>
              <w:top w:val="single" w:sz="6" w:space="0" w:color="auto"/>
              <w:left w:val="single" w:sz="6" w:space="0" w:color="auto"/>
              <w:bottom w:val="single" w:sz="6" w:space="0" w:color="auto"/>
              <w:right w:val="single" w:sz="6" w:space="0" w:color="auto"/>
            </w:tcBorders>
            <w:hideMark/>
          </w:tcPr>
          <w:p w14:paraId="1B4A22F3" w14:textId="77777777" w:rsidR="0035023D" w:rsidRPr="00FF18F5" w:rsidRDefault="0035023D" w:rsidP="004E69A8">
            <w:pPr>
              <w:jc w:val="center"/>
              <w:textAlignment w:val="baseline"/>
              <w:rPr>
                <w:rFonts w:eastAsia="Times New Roman" w:cs="Times New Roman"/>
                <w:lang w:eastAsia="en-GB"/>
              </w:rPr>
            </w:pPr>
            <w:r w:rsidRPr="00FF18F5">
              <w:rPr>
                <w:rFonts w:eastAsia="Times New Roman" w:cs="Times New Roman"/>
                <w:lang w:val="en-US" w:eastAsia="en-GB"/>
              </w:rPr>
              <w:t>Section</w:t>
            </w:r>
            <w:r w:rsidRPr="00FF18F5">
              <w:rPr>
                <w:rFonts w:eastAsia="Times New Roman" w:cs="Times New Roman"/>
                <w:lang w:eastAsia="en-GB"/>
              </w:rPr>
              <w:t> </w:t>
            </w:r>
          </w:p>
        </w:tc>
        <w:tc>
          <w:tcPr>
            <w:tcW w:w="2460" w:type="dxa"/>
            <w:tcBorders>
              <w:top w:val="single" w:sz="6" w:space="0" w:color="auto"/>
              <w:left w:val="single" w:sz="6" w:space="0" w:color="auto"/>
              <w:bottom w:val="single" w:sz="6" w:space="0" w:color="auto"/>
              <w:right w:val="single" w:sz="6" w:space="0" w:color="auto"/>
            </w:tcBorders>
            <w:hideMark/>
          </w:tcPr>
          <w:p w14:paraId="062B8D43" w14:textId="77777777" w:rsidR="0035023D" w:rsidRPr="00FF18F5" w:rsidRDefault="0035023D" w:rsidP="004E69A8">
            <w:pPr>
              <w:jc w:val="center"/>
              <w:textAlignment w:val="baseline"/>
              <w:rPr>
                <w:rFonts w:eastAsia="Times New Roman" w:cs="Times New Roman"/>
                <w:lang w:eastAsia="en-GB"/>
              </w:rPr>
            </w:pPr>
            <w:r w:rsidRPr="00FF18F5">
              <w:rPr>
                <w:rFonts w:eastAsia="Times New Roman" w:cs="Times New Roman"/>
                <w:lang w:val="en-US" w:eastAsia="en-GB"/>
              </w:rPr>
              <w:t>Amendment</w:t>
            </w:r>
            <w:r w:rsidRPr="00FF18F5">
              <w:rPr>
                <w:rFonts w:eastAsia="Times New Roman" w:cs="Times New Roman"/>
                <w:lang w:eastAsia="en-GB"/>
              </w:rPr>
              <w:t> </w:t>
            </w:r>
          </w:p>
        </w:tc>
        <w:tc>
          <w:tcPr>
            <w:tcW w:w="2385" w:type="dxa"/>
            <w:tcBorders>
              <w:top w:val="single" w:sz="6" w:space="0" w:color="auto"/>
              <w:left w:val="single" w:sz="6" w:space="0" w:color="auto"/>
              <w:bottom w:val="single" w:sz="6" w:space="0" w:color="auto"/>
              <w:right w:val="single" w:sz="6" w:space="0" w:color="auto"/>
            </w:tcBorders>
            <w:hideMark/>
          </w:tcPr>
          <w:p w14:paraId="4FD6F3AB" w14:textId="77777777" w:rsidR="0035023D" w:rsidRPr="00FF18F5" w:rsidRDefault="0035023D" w:rsidP="004E69A8">
            <w:pPr>
              <w:jc w:val="center"/>
              <w:textAlignment w:val="baseline"/>
              <w:rPr>
                <w:rFonts w:eastAsia="Times New Roman" w:cs="Times New Roman"/>
                <w:lang w:eastAsia="en-GB"/>
              </w:rPr>
            </w:pPr>
            <w:r w:rsidRPr="00FF18F5">
              <w:rPr>
                <w:rFonts w:eastAsia="Times New Roman" w:cs="Times New Roman"/>
                <w:lang w:val="en-US" w:eastAsia="en-GB"/>
              </w:rPr>
              <w:t>Date of change</w:t>
            </w:r>
            <w:r w:rsidRPr="00FF18F5">
              <w:rPr>
                <w:rFonts w:eastAsia="Times New Roman" w:cs="Times New Roman"/>
                <w:lang w:eastAsia="en-GB"/>
              </w:rPr>
              <w:t> </w:t>
            </w:r>
          </w:p>
        </w:tc>
      </w:tr>
      <w:tr w:rsidR="0035023D" w:rsidRPr="00FF18F5" w14:paraId="35886C2B" w14:textId="77777777" w:rsidTr="004E69A8">
        <w:trPr>
          <w:trHeight w:val="300"/>
        </w:trPr>
        <w:tc>
          <w:tcPr>
            <w:tcW w:w="2355" w:type="dxa"/>
            <w:tcBorders>
              <w:top w:val="single" w:sz="6" w:space="0" w:color="auto"/>
              <w:left w:val="single" w:sz="6" w:space="0" w:color="auto"/>
              <w:bottom w:val="single" w:sz="6" w:space="0" w:color="auto"/>
              <w:right w:val="single" w:sz="6" w:space="0" w:color="auto"/>
            </w:tcBorders>
            <w:hideMark/>
          </w:tcPr>
          <w:p w14:paraId="5D364490" w14:textId="77777777" w:rsidR="0035023D" w:rsidRPr="00FF18F5" w:rsidRDefault="0035023D" w:rsidP="004E69A8">
            <w:pPr>
              <w:jc w:val="center"/>
              <w:textAlignment w:val="baseline"/>
              <w:rPr>
                <w:rFonts w:eastAsia="Times New Roman" w:cs="Times New Roman"/>
                <w:lang w:eastAsia="en-GB"/>
              </w:rPr>
            </w:pPr>
            <w:r w:rsidRPr="00FF18F5">
              <w:rPr>
                <w:rFonts w:eastAsia="Times New Roman" w:cs="Times New Roman"/>
                <w:lang w:eastAsia="en-GB"/>
              </w:rPr>
              <w:t> </w:t>
            </w:r>
          </w:p>
        </w:tc>
        <w:tc>
          <w:tcPr>
            <w:tcW w:w="2400" w:type="dxa"/>
            <w:tcBorders>
              <w:top w:val="single" w:sz="6" w:space="0" w:color="auto"/>
              <w:left w:val="single" w:sz="6" w:space="0" w:color="auto"/>
              <w:bottom w:val="single" w:sz="6" w:space="0" w:color="auto"/>
              <w:right w:val="single" w:sz="6" w:space="0" w:color="auto"/>
            </w:tcBorders>
            <w:hideMark/>
          </w:tcPr>
          <w:p w14:paraId="05F12D2B" w14:textId="77777777" w:rsidR="0035023D" w:rsidRPr="00FF18F5" w:rsidRDefault="0035023D" w:rsidP="004E69A8">
            <w:pPr>
              <w:jc w:val="center"/>
              <w:textAlignment w:val="baseline"/>
              <w:rPr>
                <w:rFonts w:eastAsia="Times New Roman" w:cs="Times New Roman"/>
                <w:lang w:eastAsia="en-GB"/>
              </w:rPr>
            </w:pPr>
            <w:r w:rsidRPr="00FF18F5">
              <w:rPr>
                <w:rFonts w:eastAsia="Times New Roman" w:cs="Times New Roman"/>
                <w:lang w:eastAsia="en-GB"/>
              </w:rPr>
              <w:t> </w:t>
            </w:r>
          </w:p>
        </w:tc>
        <w:tc>
          <w:tcPr>
            <w:tcW w:w="2460" w:type="dxa"/>
            <w:tcBorders>
              <w:top w:val="single" w:sz="6" w:space="0" w:color="auto"/>
              <w:left w:val="single" w:sz="6" w:space="0" w:color="auto"/>
              <w:bottom w:val="single" w:sz="6" w:space="0" w:color="auto"/>
              <w:right w:val="single" w:sz="6" w:space="0" w:color="auto"/>
            </w:tcBorders>
            <w:hideMark/>
          </w:tcPr>
          <w:p w14:paraId="105E90D5" w14:textId="77777777" w:rsidR="0035023D" w:rsidRPr="00FF18F5" w:rsidRDefault="0035023D" w:rsidP="004E69A8">
            <w:pPr>
              <w:jc w:val="center"/>
              <w:textAlignment w:val="baseline"/>
              <w:rPr>
                <w:rFonts w:eastAsia="Times New Roman" w:cs="Times New Roman"/>
                <w:lang w:eastAsia="en-GB"/>
              </w:rPr>
            </w:pPr>
            <w:r w:rsidRPr="00FF18F5">
              <w:rPr>
                <w:rFonts w:eastAsia="Times New Roman" w:cs="Times New Roman"/>
                <w:lang w:eastAsia="en-GB"/>
              </w:rPr>
              <w:t> </w:t>
            </w:r>
          </w:p>
        </w:tc>
        <w:tc>
          <w:tcPr>
            <w:tcW w:w="2385" w:type="dxa"/>
            <w:tcBorders>
              <w:top w:val="single" w:sz="6" w:space="0" w:color="auto"/>
              <w:left w:val="single" w:sz="6" w:space="0" w:color="auto"/>
              <w:bottom w:val="single" w:sz="6" w:space="0" w:color="auto"/>
              <w:right w:val="single" w:sz="6" w:space="0" w:color="auto"/>
            </w:tcBorders>
            <w:hideMark/>
          </w:tcPr>
          <w:p w14:paraId="16E6F66D" w14:textId="77777777" w:rsidR="0035023D" w:rsidRPr="00FF18F5" w:rsidRDefault="0035023D" w:rsidP="004E69A8">
            <w:pPr>
              <w:jc w:val="center"/>
              <w:textAlignment w:val="baseline"/>
              <w:rPr>
                <w:rFonts w:eastAsia="Times New Roman" w:cs="Times New Roman"/>
                <w:lang w:eastAsia="en-GB"/>
              </w:rPr>
            </w:pPr>
            <w:r w:rsidRPr="00FF18F5">
              <w:rPr>
                <w:rFonts w:eastAsia="Times New Roman" w:cs="Times New Roman"/>
                <w:lang w:eastAsia="en-GB"/>
              </w:rPr>
              <w:t> </w:t>
            </w:r>
          </w:p>
        </w:tc>
      </w:tr>
      <w:tr w:rsidR="0035023D" w:rsidRPr="00FF18F5" w14:paraId="35691B3C" w14:textId="77777777" w:rsidTr="004E69A8">
        <w:trPr>
          <w:trHeight w:val="300"/>
        </w:trPr>
        <w:tc>
          <w:tcPr>
            <w:tcW w:w="2355" w:type="dxa"/>
            <w:tcBorders>
              <w:top w:val="single" w:sz="6" w:space="0" w:color="auto"/>
              <w:left w:val="single" w:sz="6" w:space="0" w:color="auto"/>
              <w:bottom w:val="single" w:sz="6" w:space="0" w:color="auto"/>
              <w:right w:val="single" w:sz="6" w:space="0" w:color="auto"/>
            </w:tcBorders>
            <w:hideMark/>
          </w:tcPr>
          <w:p w14:paraId="4DAA8CC8" w14:textId="77777777" w:rsidR="0035023D" w:rsidRPr="00FF18F5" w:rsidRDefault="0035023D" w:rsidP="004E69A8">
            <w:pPr>
              <w:jc w:val="center"/>
              <w:textAlignment w:val="baseline"/>
              <w:rPr>
                <w:rFonts w:eastAsia="Times New Roman" w:cs="Times New Roman"/>
                <w:lang w:eastAsia="en-GB"/>
              </w:rPr>
            </w:pPr>
            <w:r w:rsidRPr="00FF18F5">
              <w:rPr>
                <w:rFonts w:eastAsia="Times New Roman" w:cs="Times New Roman"/>
                <w:lang w:eastAsia="en-GB"/>
              </w:rPr>
              <w:t> </w:t>
            </w:r>
          </w:p>
        </w:tc>
        <w:tc>
          <w:tcPr>
            <w:tcW w:w="2400" w:type="dxa"/>
            <w:tcBorders>
              <w:top w:val="single" w:sz="6" w:space="0" w:color="auto"/>
              <w:left w:val="single" w:sz="6" w:space="0" w:color="auto"/>
              <w:bottom w:val="single" w:sz="6" w:space="0" w:color="auto"/>
              <w:right w:val="single" w:sz="6" w:space="0" w:color="auto"/>
            </w:tcBorders>
            <w:hideMark/>
          </w:tcPr>
          <w:p w14:paraId="22E7A25C" w14:textId="77777777" w:rsidR="0035023D" w:rsidRPr="00FF18F5" w:rsidRDefault="0035023D" w:rsidP="004E69A8">
            <w:pPr>
              <w:jc w:val="center"/>
              <w:textAlignment w:val="baseline"/>
              <w:rPr>
                <w:rFonts w:eastAsia="Times New Roman" w:cs="Times New Roman"/>
                <w:lang w:eastAsia="en-GB"/>
              </w:rPr>
            </w:pPr>
            <w:r w:rsidRPr="00FF18F5">
              <w:rPr>
                <w:rFonts w:eastAsia="Times New Roman" w:cs="Times New Roman"/>
                <w:lang w:eastAsia="en-GB"/>
              </w:rPr>
              <w:t> </w:t>
            </w:r>
          </w:p>
        </w:tc>
        <w:tc>
          <w:tcPr>
            <w:tcW w:w="2460" w:type="dxa"/>
            <w:tcBorders>
              <w:top w:val="single" w:sz="6" w:space="0" w:color="auto"/>
              <w:left w:val="single" w:sz="6" w:space="0" w:color="auto"/>
              <w:bottom w:val="single" w:sz="6" w:space="0" w:color="auto"/>
              <w:right w:val="single" w:sz="6" w:space="0" w:color="auto"/>
            </w:tcBorders>
            <w:hideMark/>
          </w:tcPr>
          <w:p w14:paraId="2B4C64C3" w14:textId="77777777" w:rsidR="0035023D" w:rsidRPr="00FF18F5" w:rsidRDefault="0035023D" w:rsidP="004E69A8">
            <w:pPr>
              <w:jc w:val="center"/>
              <w:textAlignment w:val="baseline"/>
              <w:rPr>
                <w:rFonts w:eastAsia="Times New Roman" w:cs="Times New Roman"/>
                <w:lang w:eastAsia="en-GB"/>
              </w:rPr>
            </w:pPr>
            <w:r w:rsidRPr="00FF18F5">
              <w:rPr>
                <w:rFonts w:eastAsia="Times New Roman" w:cs="Times New Roman"/>
                <w:lang w:eastAsia="en-GB"/>
              </w:rPr>
              <w:t> </w:t>
            </w:r>
          </w:p>
        </w:tc>
        <w:tc>
          <w:tcPr>
            <w:tcW w:w="2385" w:type="dxa"/>
            <w:tcBorders>
              <w:top w:val="single" w:sz="6" w:space="0" w:color="auto"/>
              <w:left w:val="single" w:sz="6" w:space="0" w:color="auto"/>
              <w:bottom w:val="single" w:sz="6" w:space="0" w:color="auto"/>
              <w:right w:val="single" w:sz="6" w:space="0" w:color="auto"/>
            </w:tcBorders>
            <w:hideMark/>
          </w:tcPr>
          <w:p w14:paraId="2CC24F4E" w14:textId="77777777" w:rsidR="0035023D" w:rsidRPr="00FF18F5" w:rsidRDefault="0035023D" w:rsidP="004E69A8">
            <w:pPr>
              <w:jc w:val="center"/>
              <w:textAlignment w:val="baseline"/>
              <w:rPr>
                <w:rFonts w:eastAsia="Times New Roman" w:cs="Times New Roman"/>
                <w:lang w:eastAsia="en-GB"/>
              </w:rPr>
            </w:pPr>
            <w:r w:rsidRPr="00FF18F5">
              <w:rPr>
                <w:rFonts w:eastAsia="Times New Roman" w:cs="Times New Roman"/>
                <w:lang w:eastAsia="en-GB"/>
              </w:rPr>
              <w:t> </w:t>
            </w:r>
          </w:p>
        </w:tc>
      </w:tr>
      <w:tr w:rsidR="0035023D" w:rsidRPr="00FF18F5" w14:paraId="7D583F0B" w14:textId="77777777" w:rsidTr="004E69A8">
        <w:trPr>
          <w:trHeight w:val="300"/>
        </w:trPr>
        <w:tc>
          <w:tcPr>
            <w:tcW w:w="2355" w:type="dxa"/>
            <w:tcBorders>
              <w:top w:val="single" w:sz="6" w:space="0" w:color="auto"/>
              <w:left w:val="single" w:sz="6" w:space="0" w:color="auto"/>
              <w:bottom w:val="single" w:sz="6" w:space="0" w:color="auto"/>
              <w:right w:val="single" w:sz="6" w:space="0" w:color="auto"/>
            </w:tcBorders>
            <w:hideMark/>
          </w:tcPr>
          <w:p w14:paraId="1C46939B" w14:textId="77777777" w:rsidR="0035023D" w:rsidRPr="00FF18F5" w:rsidRDefault="0035023D" w:rsidP="004E69A8">
            <w:pPr>
              <w:jc w:val="center"/>
              <w:textAlignment w:val="baseline"/>
              <w:rPr>
                <w:rFonts w:eastAsia="Times New Roman" w:cs="Times New Roman"/>
                <w:lang w:eastAsia="en-GB"/>
              </w:rPr>
            </w:pPr>
            <w:r w:rsidRPr="00FF18F5">
              <w:rPr>
                <w:rFonts w:eastAsia="Times New Roman" w:cs="Times New Roman"/>
                <w:lang w:eastAsia="en-GB"/>
              </w:rPr>
              <w:t> </w:t>
            </w:r>
          </w:p>
        </w:tc>
        <w:tc>
          <w:tcPr>
            <w:tcW w:w="2400" w:type="dxa"/>
            <w:tcBorders>
              <w:top w:val="single" w:sz="6" w:space="0" w:color="auto"/>
              <w:left w:val="single" w:sz="6" w:space="0" w:color="auto"/>
              <w:bottom w:val="single" w:sz="6" w:space="0" w:color="auto"/>
              <w:right w:val="single" w:sz="6" w:space="0" w:color="auto"/>
            </w:tcBorders>
            <w:hideMark/>
          </w:tcPr>
          <w:p w14:paraId="5A996DBC" w14:textId="77777777" w:rsidR="0035023D" w:rsidRPr="00FF18F5" w:rsidRDefault="0035023D" w:rsidP="004E69A8">
            <w:pPr>
              <w:jc w:val="center"/>
              <w:textAlignment w:val="baseline"/>
              <w:rPr>
                <w:rFonts w:eastAsia="Times New Roman" w:cs="Times New Roman"/>
                <w:lang w:eastAsia="en-GB"/>
              </w:rPr>
            </w:pPr>
            <w:r w:rsidRPr="00FF18F5">
              <w:rPr>
                <w:rFonts w:eastAsia="Times New Roman" w:cs="Times New Roman"/>
                <w:lang w:eastAsia="en-GB"/>
              </w:rPr>
              <w:t> </w:t>
            </w:r>
          </w:p>
        </w:tc>
        <w:tc>
          <w:tcPr>
            <w:tcW w:w="2460" w:type="dxa"/>
            <w:tcBorders>
              <w:top w:val="single" w:sz="6" w:space="0" w:color="auto"/>
              <w:left w:val="single" w:sz="6" w:space="0" w:color="auto"/>
              <w:bottom w:val="single" w:sz="6" w:space="0" w:color="auto"/>
              <w:right w:val="single" w:sz="6" w:space="0" w:color="auto"/>
            </w:tcBorders>
            <w:hideMark/>
          </w:tcPr>
          <w:p w14:paraId="4B13A9A0" w14:textId="77777777" w:rsidR="0035023D" w:rsidRPr="00FF18F5" w:rsidRDefault="0035023D" w:rsidP="004E69A8">
            <w:pPr>
              <w:jc w:val="center"/>
              <w:textAlignment w:val="baseline"/>
              <w:rPr>
                <w:rFonts w:eastAsia="Times New Roman" w:cs="Times New Roman"/>
                <w:lang w:eastAsia="en-GB"/>
              </w:rPr>
            </w:pPr>
            <w:r w:rsidRPr="00FF18F5">
              <w:rPr>
                <w:rFonts w:eastAsia="Times New Roman" w:cs="Times New Roman"/>
                <w:lang w:eastAsia="en-GB"/>
              </w:rPr>
              <w:t> </w:t>
            </w:r>
          </w:p>
        </w:tc>
        <w:tc>
          <w:tcPr>
            <w:tcW w:w="2385" w:type="dxa"/>
            <w:tcBorders>
              <w:top w:val="single" w:sz="6" w:space="0" w:color="auto"/>
              <w:left w:val="single" w:sz="6" w:space="0" w:color="auto"/>
              <w:bottom w:val="single" w:sz="6" w:space="0" w:color="auto"/>
              <w:right w:val="single" w:sz="6" w:space="0" w:color="auto"/>
            </w:tcBorders>
            <w:hideMark/>
          </w:tcPr>
          <w:p w14:paraId="4C5F4148" w14:textId="77777777" w:rsidR="0035023D" w:rsidRPr="00FF18F5" w:rsidRDefault="0035023D" w:rsidP="004E69A8">
            <w:pPr>
              <w:jc w:val="center"/>
              <w:textAlignment w:val="baseline"/>
              <w:rPr>
                <w:rFonts w:eastAsia="Times New Roman" w:cs="Times New Roman"/>
                <w:lang w:eastAsia="en-GB"/>
              </w:rPr>
            </w:pPr>
            <w:r w:rsidRPr="00FF18F5">
              <w:rPr>
                <w:rFonts w:eastAsia="Times New Roman" w:cs="Times New Roman"/>
                <w:lang w:eastAsia="en-GB"/>
              </w:rPr>
              <w:t> </w:t>
            </w:r>
          </w:p>
        </w:tc>
      </w:tr>
    </w:tbl>
    <w:p w14:paraId="3D778BAC" w14:textId="77777777" w:rsidR="0035023D" w:rsidRPr="00FF18F5" w:rsidRDefault="0035023D" w:rsidP="0035023D">
      <w:pPr>
        <w:textAlignment w:val="baseline"/>
        <w:rPr>
          <w:rFonts w:eastAsia="Times New Roman" w:cs="Segoe UI"/>
          <w:sz w:val="18"/>
          <w:szCs w:val="18"/>
          <w:lang w:eastAsia="en-GB"/>
        </w:rPr>
      </w:pPr>
      <w:r w:rsidRPr="00FF18F5">
        <w:rPr>
          <w:rFonts w:eastAsia="Times New Roman" w:cs="Segoe UI"/>
          <w:sz w:val="32"/>
          <w:szCs w:val="32"/>
          <w:lang w:eastAsia="en-GB"/>
        </w:rPr>
        <w:t> </w:t>
      </w:r>
    </w:p>
    <w:p w14:paraId="2E3616EF" w14:textId="77777777" w:rsidR="0035023D" w:rsidRPr="00FF18F5" w:rsidRDefault="0035023D" w:rsidP="0035023D">
      <w:pPr>
        <w:textAlignment w:val="baseline"/>
        <w:rPr>
          <w:rFonts w:eastAsia="Times New Roman" w:cs="Segoe UI"/>
          <w:sz w:val="18"/>
          <w:szCs w:val="18"/>
          <w:lang w:eastAsia="en-GB"/>
        </w:rPr>
      </w:pPr>
      <w:r w:rsidRPr="00FF18F5">
        <w:rPr>
          <w:rFonts w:eastAsia="Times New Roman" w:cs="Calibri"/>
          <w:sz w:val="32"/>
          <w:szCs w:val="32"/>
          <w:lang w:eastAsia="en-GB"/>
        </w:rPr>
        <w:tab/>
      </w:r>
      <w:r w:rsidRPr="00FF18F5">
        <w:rPr>
          <w:rFonts w:eastAsia="Times New Roman" w:cs="Calibri"/>
          <w:lang w:eastAsia="en-GB"/>
        </w:rPr>
        <w:tab/>
      </w:r>
      <w:r w:rsidRPr="00FF18F5">
        <w:rPr>
          <w:rFonts w:eastAsia="Times New Roman" w:cs="Segoe UI"/>
          <w:sz w:val="32"/>
          <w:szCs w:val="32"/>
          <w:lang w:eastAsia="en-GB"/>
        </w:rPr>
        <w:t> </w:t>
      </w:r>
    </w:p>
    <w:p w14:paraId="6C1A934E" w14:textId="16F607EF" w:rsidR="0035023D" w:rsidRPr="00FF18F5" w:rsidRDefault="0035023D" w:rsidP="0035023D">
      <w:pPr>
        <w:textAlignment w:val="baseline"/>
        <w:rPr>
          <w:rFonts w:eastAsia="Times New Roman" w:cs="Segoe UI"/>
          <w:sz w:val="18"/>
          <w:szCs w:val="18"/>
          <w:lang w:eastAsia="en-GB"/>
        </w:rPr>
      </w:pPr>
      <w:r w:rsidRPr="00FF18F5">
        <w:rPr>
          <w:rFonts w:eastAsia="Times New Roman" w:cs="Segoe UI"/>
          <w:sz w:val="32"/>
          <w:szCs w:val="32"/>
          <w:lang w:val="en-US" w:eastAsia="en-GB"/>
        </w:rPr>
        <w:t>Adopted by Trustees date:</w:t>
      </w:r>
      <w:r w:rsidRPr="00FF18F5">
        <w:rPr>
          <w:rFonts w:eastAsia="Times New Roman" w:cs="Calibri"/>
          <w:sz w:val="32"/>
          <w:szCs w:val="32"/>
          <w:lang w:eastAsia="en-GB"/>
        </w:rPr>
        <w:tab/>
      </w:r>
      <w:r w:rsidRPr="00FF18F5">
        <w:rPr>
          <w:rFonts w:eastAsia="Times New Roman" w:cs="Calibri"/>
          <w:lang w:eastAsia="en-GB"/>
        </w:rPr>
        <w:tab/>
      </w:r>
      <w:r w:rsidR="00D6637B">
        <w:rPr>
          <w:rFonts w:eastAsia="Times New Roman" w:cs="Segoe UI"/>
          <w:color w:val="000000"/>
          <w:sz w:val="32"/>
          <w:szCs w:val="32"/>
          <w:lang w:val="en-US" w:eastAsia="en-GB"/>
        </w:rPr>
        <w:t>13</w:t>
      </w:r>
      <w:r w:rsidR="00D6637B" w:rsidRPr="00D6637B">
        <w:rPr>
          <w:rFonts w:eastAsia="Times New Roman" w:cs="Segoe UI"/>
          <w:color w:val="000000"/>
          <w:sz w:val="32"/>
          <w:szCs w:val="32"/>
          <w:vertAlign w:val="superscript"/>
          <w:lang w:val="en-US" w:eastAsia="en-GB"/>
        </w:rPr>
        <w:t>th</w:t>
      </w:r>
      <w:r w:rsidR="00D6637B">
        <w:rPr>
          <w:rFonts w:eastAsia="Times New Roman" w:cs="Segoe UI"/>
          <w:color w:val="000000"/>
          <w:sz w:val="32"/>
          <w:szCs w:val="32"/>
          <w:lang w:val="en-US" w:eastAsia="en-GB"/>
        </w:rPr>
        <w:t xml:space="preserve"> </w:t>
      </w:r>
      <w:r>
        <w:rPr>
          <w:rFonts w:eastAsia="Times New Roman" w:cs="Segoe UI"/>
          <w:color w:val="000000"/>
          <w:sz w:val="32"/>
          <w:szCs w:val="32"/>
          <w:lang w:val="en-US" w:eastAsia="en-GB"/>
        </w:rPr>
        <w:t>December</w:t>
      </w:r>
      <w:r w:rsidRPr="00FF18F5">
        <w:rPr>
          <w:rFonts w:eastAsia="Times New Roman" w:cs="Segoe UI"/>
          <w:color w:val="000000"/>
          <w:sz w:val="32"/>
          <w:szCs w:val="32"/>
          <w:lang w:val="en-US" w:eastAsia="en-GB"/>
        </w:rPr>
        <w:t xml:space="preserve"> 2025</w:t>
      </w:r>
      <w:r w:rsidRPr="00FF18F5">
        <w:rPr>
          <w:rFonts w:eastAsia="Times New Roman" w:cs="Segoe UI"/>
          <w:color w:val="000000"/>
          <w:sz w:val="32"/>
          <w:szCs w:val="32"/>
          <w:lang w:eastAsia="en-GB"/>
        </w:rPr>
        <w:t> </w:t>
      </w:r>
    </w:p>
    <w:p w14:paraId="52921849" w14:textId="77777777" w:rsidR="0035023D" w:rsidRDefault="0035023D" w:rsidP="0035023D">
      <w:pPr>
        <w:textAlignment w:val="baseline"/>
        <w:rPr>
          <w:rFonts w:eastAsia="Times New Roman" w:cs="Segoe UI"/>
          <w:sz w:val="32"/>
          <w:szCs w:val="32"/>
          <w:lang w:val="en-US" w:eastAsia="en-GB"/>
        </w:rPr>
      </w:pPr>
      <w:r w:rsidRPr="00FF18F5">
        <w:rPr>
          <w:rFonts w:eastAsia="Times New Roman" w:cs="Segoe UI"/>
          <w:sz w:val="32"/>
          <w:szCs w:val="32"/>
          <w:lang w:val="en-US" w:eastAsia="en-GB"/>
        </w:rPr>
        <w:t>Next review date:</w:t>
      </w:r>
      <w:r w:rsidRPr="00FF18F5">
        <w:rPr>
          <w:rFonts w:eastAsia="Times New Roman" w:cs="Calibri"/>
          <w:sz w:val="32"/>
          <w:szCs w:val="32"/>
          <w:lang w:eastAsia="en-GB"/>
        </w:rPr>
        <w:tab/>
      </w:r>
      <w:r w:rsidRPr="00FF18F5">
        <w:rPr>
          <w:rFonts w:eastAsia="Times New Roman" w:cs="Calibri"/>
          <w:lang w:eastAsia="en-GB"/>
        </w:rPr>
        <w:tab/>
      </w:r>
      <w:r w:rsidRPr="00FF18F5">
        <w:rPr>
          <w:rFonts w:eastAsia="Times New Roman" w:cs="Calibri"/>
          <w:lang w:eastAsia="en-GB"/>
        </w:rPr>
        <w:tab/>
      </w:r>
      <w:r>
        <w:rPr>
          <w:rFonts w:eastAsia="Times New Roman" w:cs="Calibri"/>
          <w:lang w:eastAsia="en-GB"/>
        </w:rPr>
        <w:t xml:space="preserve"> </w:t>
      </w:r>
      <w:r w:rsidRPr="00FF18F5">
        <w:rPr>
          <w:rFonts w:eastAsia="Times New Roman" w:cs="Segoe UI"/>
          <w:sz w:val="32"/>
          <w:szCs w:val="32"/>
          <w:lang w:val="en-US" w:eastAsia="en-GB"/>
        </w:rPr>
        <w:t>Autumn Term 20</w:t>
      </w:r>
      <w:r>
        <w:rPr>
          <w:rFonts w:eastAsia="Times New Roman" w:cs="Segoe UI"/>
          <w:sz w:val="32"/>
          <w:szCs w:val="32"/>
          <w:lang w:val="en-US" w:eastAsia="en-GB"/>
        </w:rPr>
        <w:t>26</w:t>
      </w:r>
    </w:p>
    <w:p w14:paraId="06909B83" w14:textId="73E194DF" w:rsidR="00204061" w:rsidRDefault="00204061" w:rsidP="006728E5">
      <w:pPr>
        <w:spacing w:after="0" w:line="240" w:lineRule="auto"/>
        <w:rPr>
          <w:rFonts w:eastAsia="Times New Roman" w:cs="Segoe UI"/>
          <w:color w:val="0F4761"/>
          <w:kern w:val="0"/>
          <w:sz w:val="32"/>
          <w:szCs w:val="32"/>
          <w:lang w:eastAsia="en-GB"/>
          <w14:ligatures w14:val="none"/>
        </w:rPr>
      </w:pPr>
      <w:r w:rsidRPr="00536BE4">
        <w:rPr>
          <w:rFonts w:eastAsia="Times New Roman" w:cs="Segoe UI"/>
          <w:color w:val="0F4761"/>
          <w:kern w:val="0"/>
          <w:sz w:val="32"/>
          <w:szCs w:val="32"/>
          <w:lang w:eastAsia="en-GB"/>
          <w14:ligatures w14:val="none"/>
        </w:rPr>
        <w:lastRenderedPageBreak/>
        <w:t>Legal Framework</w:t>
      </w:r>
    </w:p>
    <w:p w14:paraId="4F2FBA01" w14:textId="77777777" w:rsidR="006728E5" w:rsidRPr="006728E5" w:rsidRDefault="006728E5" w:rsidP="006728E5">
      <w:pPr>
        <w:spacing w:after="0" w:line="240" w:lineRule="auto"/>
        <w:rPr>
          <w:rFonts w:ascii="Aptos" w:eastAsia="Times New Roman" w:hAnsi="Aptos" w:cs="Times New Roman"/>
          <w:sz w:val="22"/>
          <w:szCs w:val="22"/>
          <w:lang w:val="en-US" w:eastAsia="en-GB"/>
        </w:rPr>
      </w:pPr>
    </w:p>
    <w:p w14:paraId="74AAB49F" w14:textId="77777777" w:rsidR="00204061" w:rsidRPr="00990AB4" w:rsidRDefault="00204061" w:rsidP="00204061">
      <w:pPr>
        <w:spacing w:after="95"/>
        <w:rPr>
          <w:rFonts w:ascii="Aptos" w:hAnsi="Aptos"/>
          <w:sz w:val="22"/>
          <w:szCs w:val="22"/>
        </w:rPr>
      </w:pPr>
      <w:r w:rsidRPr="00990AB4">
        <w:rPr>
          <w:rFonts w:ascii="Aptos" w:hAnsi="Aptos"/>
          <w:sz w:val="22"/>
          <w:szCs w:val="22"/>
        </w:rPr>
        <w:t>This policy has due regard to all relevant legislation and statutory guidance including but not limited to, the following:</w:t>
      </w:r>
    </w:p>
    <w:p w14:paraId="53E03544" w14:textId="77777777" w:rsidR="00204061" w:rsidRPr="00990AB4" w:rsidRDefault="00204061" w:rsidP="00204061">
      <w:pPr>
        <w:spacing w:after="95"/>
        <w:rPr>
          <w:rFonts w:ascii="Aptos" w:hAnsi="Aptos"/>
          <w:sz w:val="22"/>
          <w:szCs w:val="22"/>
        </w:rPr>
      </w:pPr>
      <w:r w:rsidRPr="00990AB4">
        <w:rPr>
          <w:rFonts w:ascii="Aptos" w:hAnsi="Aptos"/>
          <w:sz w:val="22"/>
          <w:szCs w:val="22"/>
        </w:rPr>
        <w:t>The Education Act 2002</w:t>
      </w:r>
    </w:p>
    <w:p w14:paraId="5B685522" w14:textId="77777777" w:rsidR="00204061" w:rsidRPr="00990AB4" w:rsidRDefault="00204061" w:rsidP="00204061">
      <w:pPr>
        <w:spacing w:after="95"/>
        <w:rPr>
          <w:rFonts w:ascii="Aptos" w:hAnsi="Aptos"/>
          <w:sz w:val="22"/>
          <w:szCs w:val="22"/>
        </w:rPr>
      </w:pPr>
      <w:r w:rsidRPr="00990AB4">
        <w:rPr>
          <w:rFonts w:ascii="Aptos" w:hAnsi="Aptos"/>
          <w:sz w:val="22"/>
          <w:szCs w:val="22"/>
        </w:rPr>
        <w:t>The Children Act 2004</w:t>
      </w:r>
    </w:p>
    <w:p w14:paraId="4C96D49D" w14:textId="77777777" w:rsidR="00204061" w:rsidRPr="00990AB4" w:rsidRDefault="00204061" w:rsidP="00204061">
      <w:pPr>
        <w:spacing w:after="95"/>
        <w:rPr>
          <w:rFonts w:ascii="Aptos" w:hAnsi="Aptos"/>
          <w:sz w:val="22"/>
          <w:szCs w:val="22"/>
        </w:rPr>
      </w:pPr>
      <w:r w:rsidRPr="00990AB4">
        <w:rPr>
          <w:rFonts w:ascii="Aptos" w:hAnsi="Aptos"/>
          <w:sz w:val="22"/>
          <w:szCs w:val="22"/>
        </w:rPr>
        <w:t>The Equality Act 2010</w:t>
      </w:r>
    </w:p>
    <w:p w14:paraId="51676E04" w14:textId="77777777" w:rsidR="00204061" w:rsidRPr="00990AB4" w:rsidRDefault="00204061" w:rsidP="00204061">
      <w:pPr>
        <w:spacing w:after="95"/>
        <w:rPr>
          <w:rFonts w:ascii="Aptos" w:hAnsi="Aptos"/>
          <w:sz w:val="22"/>
          <w:szCs w:val="22"/>
        </w:rPr>
      </w:pPr>
      <w:r w:rsidRPr="00990AB4">
        <w:rPr>
          <w:rFonts w:ascii="Aptos" w:hAnsi="Aptos"/>
          <w:sz w:val="22"/>
          <w:szCs w:val="22"/>
        </w:rPr>
        <w:t>DfE (2017) Special Educational Needs and Disability Code of Practice; 0-25 years</w:t>
      </w:r>
    </w:p>
    <w:p w14:paraId="07F46746" w14:textId="77777777" w:rsidR="00204061" w:rsidRPr="00990AB4" w:rsidRDefault="00204061" w:rsidP="00204061">
      <w:pPr>
        <w:spacing w:after="95"/>
        <w:rPr>
          <w:rFonts w:ascii="Aptos" w:hAnsi="Aptos"/>
          <w:sz w:val="22"/>
          <w:szCs w:val="22"/>
        </w:rPr>
      </w:pPr>
      <w:r w:rsidRPr="00990AB4">
        <w:rPr>
          <w:rFonts w:ascii="Aptos" w:hAnsi="Aptos"/>
          <w:sz w:val="22"/>
          <w:szCs w:val="22"/>
        </w:rPr>
        <w:t>DfE (2013) The National Curriculum in England</w:t>
      </w:r>
    </w:p>
    <w:p w14:paraId="462A9769" w14:textId="77777777" w:rsidR="00204061" w:rsidRPr="00990AB4" w:rsidRDefault="00204061" w:rsidP="00204061">
      <w:pPr>
        <w:spacing w:after="95"/>
        <w:rPr>
          <w:rFonts w:ascii="Aptos" w:hAnsi="Aptos"/>
          <w:color w:val="EE0000"/>
          <w:sz w:val="22"/>
          <w:szCs w:val="22"/>
        </w:rPr>
      </w:pPr>
    </w:p>
    <w:p w14:paraId="6AFF6CB6" w14:textId="77777777" w:rsidR="00204061" w:rsidRPr="00536BE4" w:rsidRDefault="00204061" w:rsidP="00536BE4">
      <w:pPr>
        <w:textAlignment w:val="baseline"/>
        <w:rPr>
          <w:rFonts w:eastAsia="Times New Roman" w:cs="Segoe UI"/>
          <w:color w:val="0F4761"/>
          <w:kern w:val="0"/>
          <w:sz w:val="32"/>
          <w:szCs w:val="32"/>
          <w:lang w:eastAsia="en-GB"/>
          <w14:ligatures w14:val="none"/>
        </w:rPr>
      </w:pPr>
      <w:r w:rsidRPr="00536BE4">
        <w:rPr>
          <w:rFonts w:eastAsia="Times New Roman" w:cs="Segoe UI"/>
          <w:color w:val="0F4761"/>
          <w:kern w:val="0"/>
          <w:sz w:val="32"/>
          <w:szCs w:val="32"/>
          <w:lang w:eastAsia="en-GB"/>
          <w14:ligatures w14:val="none"/>
        </w:rPr>
        <w:t>Curriculum Intent</w:t>
      </w:r>
    </w:p>
    <w:p w14:paraId="63FA6C97" w14:textId="77777777" w:rsidR="00204061" w:rsidRPr="00990AB4" w:rsidRDefault="00204061" w:rsidP="00204061">
      <w:pPr>
        <w:spacing w:after="95"/>
        <w:rPr>
          <w:rFonts w:ascii="Aptos" w:hAnsi="Aptos"/>
          <w:b/>
          <w:bCs/>
          <w:sz w:val="22"/>
          <w:szCs w:val="22"/>
        </w:rPr>
      </w:pPr>
      <w:r w:rsidRPr="00990AB4">
        <w:rPr>
          <w:rFonts w:ascii="Aptos" w:hAnsi="Aptos"/>
          <w:b/>
          <w:bCs/>
          <w:sz w:val="22"/>
          <w:szCs w:val="22"/>
        </w:rPr>
        <w:t>What do we want to achieve through our curriculum?</w:t>
      </w:r>
    </w:p>
    <w:p w14:paraId="1924BB0B" w14:textId="77777777" w:rsidR="00204061" w:rsidRDefault="00204061" w:rsidP="00204061">
      <w:pPr>
        <w:spacing w:after="95"/>
        <w:rPr>
          <w:rFonts w:ascii="Aptos" w:hAnsi="Aptos"/>
          <w:sz w:val="22"/>
          <w:szCs w:val="22"/>
        </w:rPr>
      </w:pPr>
      <w:r w:rsidRPr="00990AB4">
        <w:rPr>
          <w:rFonts w:ascii="Aptos" w:hAnsi="Aptos"/>
          <w:sz w:val="22"/>
          <w:szCs w:val="22"/>
        </w:rPr>
        <w:t xml:space="preserve">At St Andrew’s School we aim to deliver a highly personalised, inclusive curriculum that balances academic learning with social communication, independence and wellbeing. The focus is on enabling our students to access education meaningfully, develop essential life skills and prepare for adulthood. </w:t>
      </w:r>
    </w:p>
    <w:p w14:paraId="1A5F4BF5" w14:textId="77777777" w:rsidR="003971FB" w:rsidRPr="00990AB4" w:rsidRDefault="003971FB" w:rsidP="00204061">
      <w:pPr>
        <w:spacing w:after="95"/>
        <w:rPr>
          <w:rFonts w:ascii="Aptos" w:hAnsi="Aptos"/>
          <w:sz w:val="22"/>
          <w:szCs w:val="22"/>
        </w:rPr>
      </w:pPr>
    </w:p>
    <w:p w14:paraId="312854D6" w14:textId="77777777" w:rsidR="00204061" w:rsidRPr="00990AB4" w:rsidRDefault="00204061" w:rsidP="00204061">
      <w:pPr>
        <w:spacing w:after="95"/>
        <w:rPr>
          <w:rFonts w:ascii="Aptos" w:hAnsi="Aptos"/>
          <w:sz w:val="22"/>
          <w:szCs w:val="22"/>
        </w:rPr>
      </w:pPr>
      <w:r w:rsidRPr="00990AB4">
        <w:rPr>
          <w:rFonts w:ascii="Aptos" w:hAnsi="Aptos"/>
          <w:sz w:val="22"/>
          <w:szCs w:val="22"/>
        </w:rPr>
        <w:t xml:space="preserve">Our school vision is </w:t>
      </w:r>
      <w:r w:rsidRPr="00990AB4">
        <w:rPr>
          <w:rFonts w:ascii="Aptos" w:hAnsi="Aptos"/>
          <w:b/>
          <w:bCs/>
          <w:sz w:val="22"/>
          <w:szCs w:val="22"/>
        </w:rPr>
        <w:t>“Encouraging every student through learning, creativity and adventure to become a kind, respectful and independent young adult prepared for the future.”</w:t>
      </w:r>
      <w:r w:rsidRPr="00990AB4">
        <w:rPr>
          <w:rFonts w:ascii="Aptos" w:hAnsi="Aptos"/>
          <w:sz w:val="22"/>
          <w:szCs w:val="22"/>
        </w:rPr>
        <w:t xml:space="preserve"> </w:t>
      </w:r>
    </w:p>
    <w:p w14:paraId="58278C86" w14:textId="77777777" w:rsidR="003971FB" w:rsidRDefault="003971FB" w:rsidP="00204061">
      <w:pPr>
        <w:spacing w:after="95"/>
        <w:rPr>
          <w:rFonts w:ascii="Aptos" w:hAnsi="Aptos"/>
          <w:sz w:val="22"/>
          <w:szCs w:val="22"/>
        </w:rPr>
      </w:pPr>
    </w:p>
    <w:p w14:paraId="734B664A" w14:textId="362395BE" w:rsidR="00204061" w:rsidRPr="00990AB4" w:rsidRDefault="00204061" w:rsidP="00204061">
      <w:pPr>
        <w:spacing w:after="95"/>
        <w:rPr>
          <w:rFonts w:ascii="Aptos" w:hAnsi="Aptos"/>
          <w:sz w:val="22"/>
          <w:szCs w:val="22"/>
        </w:rPr>
      </w:pPr>
      <w:r w:rsidRPr="00990AB4">
        <w:rPr>
          <w:rFonts w:ascii="Aptos" w:hAnsi="Aptos"/>
          <w:sz w:val="22"/>
          <w:szCs w:val="22"/>
        </w:rPr>
        <w:t>At St Andrew’s School we believe that students need to be safe and that every member of our school community is accepted as a unique individual, feels important and is valued as such.  In accordance with Quaker principles</w:t>
      </w:r>
      <w:r w:rsidR="004B399F">
        <w:rPr>
          <w:rFonts w:ascii="Aptos" w:hAnsi="Aptos"/>
          <w:sz w:val="22"/>
          <w:szCs w:val="22"/>
        </w:rPr>
        <w:t>,</w:t>
      </w:r>
      <w:r w:rsidRPr="00990AB4">
        <w:rPr>
          <w:rFonts w:ascii="Aptos" w:hAnsi="Aptos"/>
          <w:sz w:val="22"/>
          <w:szCs w:val="22"/>
        </w:rPr>
        <w:t xml:space="preserve"> all members are valued as equals for the important contribution they make to the school and wider community.  </w:t>
      </w:r>
    </w:p>
    <w:p w14:paraId="2EA008D7" w14:textId="46FF083E" w:rsidR="00204061" w:rsidRPr="00990AB4" w:rsidRDefault="00204061" w:rsidP="00204061">
      <w:pPr>
        <w:spacing w:after="95"/>
        <w:rPr>
          <w:rFonts w:ascii="Aptos" w:hAnsi="Aptos"/>
          <w:color w:val="EE0000"/>
          <w:sz w:val="22"/>
          <w:szCs w:val="22"/>
        </w:rPr>
      </w:pPr>
      <w:r w:rsidRPr="00990AB4">
        <w:rPr>
          <w:rFonts w:ascii="Aptos" w:hAnsi="Aptos"/>
          <w:sz w:val="22"/>
          <w:szCs w:val="22"/>
        </w:rPr>
        <w:t xml:space="preserve">We are committed to providing students with a wide experience of opportunities, interests and options so </w:t>
      </w:r>
      <w:r w:rsidR="00615956">
        <w:rPr>
          <w:rFonts w:ascii="Aptos" w:hAnsi="Aptos"/>
          <w:sz w:val="22"/>
          <w:szCs w:val="22"/>
        </w:rPr>
        <w:t xml:space="preserve">that </w:t>
      </w:r>
      <w:r w:rsidRPr="00990AB4">
        <w:rPr>
          <w:rFonts w:ascii="Aptos" w:hAnsi="Aptos"/>
          <w:sz w:val="22"/>
          <w:szCs w:val="22"/>
        </w:rPr>
        <w:t>they are prepared for life beyond St Andrew’s and leave being the best they can be and ready for further education and adulthood. Careers education is embedded across the curriculum and aligned with the Gatsby Benchmarks.</w:t>
      </w:r>
    </w:p>
    <w:p w14:paraId="4C7FDF92" w14:textId="77777777" w:rsidR="00204061" w:rsidRPr="00990AB4" w:rsidRDefault="00204061" w:rsidP="00204061">
      <w:pPr>
        <w:spacing w:after="95"/>
        <w:rPr>
          <w:rFonts w:ascii="Aptos" w:hAnsi="Aptos"/>
          <w:color w:val="000000" w:themeColor="text1"/>
          <w:sz w:val="22"/>
          <w:szCs w:val="22"/>
        </w:rPr>
      </w:pPr>
    </w:p>
    <w:p w14:paraId="60B0B81B" w14:textId="77777777" w:rsidR="00204061" w:rsidRPr="00536BE4" w:rsidRDefault="00204061" w:rsidP="00536BE4">
      <w:pPr>
        <w:textAlignment w:val="baseline"/>
        <w:rPr>
          <w:rFonts w:eastAsia="Times New Roman" w:cs="Segoe UI"/>
          <w:color w:val="0F4761"/>
          <w:kern w:val="0"/>
          <w:sz w:val="32"/>
          <w:szCs w:val="32"/>
          <w:lang w:eastAsia="en-GB"/>
          <w14:ligatures w14:val="none"/>
        </w:rPr>
      </w:pPr>
      <w:r w:rsidRPr="00536BE4">
        <w:rPr>
          <w:rFonts w:eastAsia="Times New Roman" w:cs="Segoe UI"/>
          <w:color w:val="0F4761"/>
          <w:kern w:val="0"/>
          <w:sz w:val="32"/>
          <w:szCs w:val="32"/>
          <w:lang w:eastAsia="en-GB"/>
          <w14:ligatures w14:val="none"/>
        </w:rPr>
        <w:t xml:space="preserve">Curriculum Implementation </w:t>
      </w:r>
    </w:p>
    <w:p w14:paraId="2179E5F5" w14:textId="554A2A92" w:rsidR="00204061" w:rsidRPr="00990AB4" w:rsidRDefault="00204061" w:rsidP="00204061">
      <w:pPr>
        <w:rPr>
          <w:rFonts w:ascii="Aptos" w:hAnsi="Aptos"/>
          <w:b/>
          <w:bCs/>
          <w:sz w:val="22"/>
          <w:szCs w:val="22"/>
        </w:rPr>
      </w:pPr>
      <w:r w:rsidRPr="00990AB4">
        <w:rPr>
          <w:rFonts w:ascii="Aptos" w:hAnsi="Aptos"/>
          <w:b/>
          <w:bCs/>
          <w:sz w:val="22"/>
          <w:szCs w:val="22"/>
        </w:rPr>
        <w:t>How will we deliver the curriculum?</w:t>
      </w:r>
    </w:p>
    <w:p w14:paraId="734412F9" w14:textId="2002FB3B" w:rsidR="00204061" w:rsidRPr="00990AB4" w:rsidRDefault="00204061" w:rsidP="00204061">
      <w:pPr>
        <w:rPr>
          <w:rFonts w:ascii="Aptos" w:hAnsi="Aptos"/>
          <w:sz w:val="22"/>
          <w:szCs w:val="22"/>
        </w:rPr>
      </w:pPr>
      <w:r w:rsidRPr="00990AB4">
        <w:rPr>
          <w:rFonts w:ascii="Aptos" w:hAnsi="Aptos"/>
          <w:sz w:val="22"/>
          <w:szCs w:val="22"/>
        </w:rPr>
        <w:t xml:space="preserve">At St Andrew’s School we follow the </w:t>
      </w:r>
      <w:r w:rsidR="00615956">
        <w:rPr>
          <w:rFonts w:ascii="Aptos" w:hAnsi="Aptos"/>
          <w:sz w:val="22"/>
          <w:szCs w:val="22"/>
        </w:rPr>
        <w:t>N</w:t>
      </w:r>
      <w:r w:rsidRPr="00990AB4">
        <w:rPr>
          <w:rFonts w:ascii="Aptos" w:hAnsi="Aptos"/>
          <w:sz w:val="22"/>
          <w:szCs w:val="22"/>
        </w:rPr>
        <w:t xml:space="preserve">ational </w:t>
      </w:r>
      <w:r w:rsidR="00615956">
        <w:rPr>
          <w:rFonts w:ascii="Aptos" w:hAnsi="Aptos"/>
          <w:sz w:val="22"/>
          <w:szCs w:val="22"/>
        </w:rPr>
        <w:t>C</w:t>
      </w:r>
      <w:r w:rsidRPr="00990AB4">
        <w:rPr>
          <w:rFonts w:ascii="Aptos" w:hAnsi="Aptos"/>
          <w:sz w:val="22"/>
          <w:szCs w:val="22"/>
        </w:rPr>
        <w:t>urriculum, as appropriate, but with flexibility of delivery and approach to ensure we meet the needs of all our students. The curriculum is adapted to ensure teaching and learning is bespoke to our individual students and has a positive impact on their progress. The use of published schemes of work such as SCARF, White Rose, Kerboodle</w:t>
      </w:r>
      <w:r w:rsidR="00490F27" w:rsidRPr="00990AB4">
        <w:rPr>
          <w:rFonts w:ascii="Aptos" w:hAnsi="Aptos"/>
          <w:sz w:val="22"/>
          <w:szCs w:val="22"/>
        </w:rPr>
        <w:t>, Read Write Inc.</w:t>
      </w:r>
      <w:r w:rsidRPr="00990AB4">
        <w:rPr>
          <w:rFonts w:ascii="Aptos" w:hAnsi="Aptos"/>
          <w:sz w:val="22"/>
          <w:szCs w:val="22"/>
        </w:rPr>
        <w:t xml:space="preserve"> and EC Publishing ensure</w:t>
      </w:r>
      <w:r w:rsidR="00490F27" w:rsidRPr="00990AB4">
        <w:rPr>
          <w:rFonts w:ascii="Aptos" w:hAnsi="Aptos"/>
          <w:sz w:val="22"/>
          <w:szCs w:val="22"/>
        </w:rPr>
        <w:t xml:space="preserve"> </w:t>
      </w:r>
      <w:r w:rsidRPr="00990AB4">
        <w:rPr>
          <w:rFonts w:ascii="Aptos" w:hAnsi="Aptos"/>
          <w:sz w:val="22"/>
          <w:szCs w:val="22"/>
        </w:rPr>
        <w:t xml:space="preserve">the curriculum is carefully planned and sequenced to ensure that all students can access knowledge and essential skills. Through </w:t>
      </w:r>
      <w:r w:rsidRPr="00990AB4">
        <w:rPr>
          <w:rFonts w:ascii="Aptos" w:hAnsi="Aptos"/>
          <w:sz w:val="22"/>
          <w:szCs w:val="22"/>
        </w:rPr>
        <w:lastRenderedPageBreak/>
        <w:t xml:space="preserve">chunking content, adaptive teaching and embedded opportunities for over-learning, students will build confidence, consolidate understanding and make meaningful progress over time. </w:t>
      </w:r>
      <w:r w:rsidR="0079255D">
        <w:rPr>
          <w:rFonts w:ascii="Aptos" w:hAnsi="Aptos"/>
          <w:sz w:val="22"/>
          <w:szCs w:val="22"/>
        </w:rPr>
        <w:t>T</w:t>
      </w:r>
      <w:r w:rsidR="0098022E" w:rsidRPr="00990AB4">
        <w:rPr>
          <w:rFonts w:ascii="Aptos" w:hAnsi="Aptos"/>
          <w:sz w:val="22"/>
          <w:szCs w:val="22"/>
        </w:rPr>
        <w:t>eaching is guided by Rosenshine’s evidence-based principles of instruction.</w:t>
      </w:r>
    </w:p>
    <w:p w14:paraId="24039767" w14:textId="3BB383D6" w:rsidR="00204061" w:rsidRPr="00990AB4" w:rsidRDefault="00204061" w:rsidP="00204061">
      <w:pPr>
        <w:rPr>
          <w:rFonts w:ascii="Aptos" w:hAnsi="Aptos"/>
          <w:sz w:val="22"/>
          <w:szCs w:val="22"/>
        </w:rPr>
      </w:pPr>
      <w:r w:rsidRPr="00990AB4">
        <w:rPr>
          <w:rFonts w:ascii="Aptos" w:hAnsi="Aptos"/>
          <w:sz w:val="22"/>
          <w:szCs w:val="22"/>
        </w:rPr>
        <w:t>Students often join St Andrew's</w:t>
      </w:r>
      <w:r w:rsidR="00A77B35" w:rsidRPr="00990AB4">
        <w:rPr>
          <w:rFonts w:ascii="Aptos" w:hAnsi="Aptos"/>
          <w:sz w:val="22"/>
          <w:szCs w:val="22"/>
        </w:rPr>
        <w:t xml:space="preserve"> School</w:t>
      </w:r>
      <w:r w:rsidRPr="00990AB4">
        <w:rPr>
          <w:rFonts w:ascii="Aptos" w:hAnsi="Aptos"/>
          <w:sz w:val="22"/>
          <w:szCs w:val="22"/>
        </w:rPr>
        <w:t xml:space="preserve"> with varied levels of prior attainment and often with inconsistencies in their cognitive profiles. We aim to identify the correct starting point for them and their 'missing building blocks'</w:t>
      </w:r>
      <w:r w:rsidR="005A1604">
        <w:rPr>
          <w:rFonts w:ascii="Aptos" w:hAnsi="Aptos"/>
          <w:sz w:val="22"/>
          <w:szCs w:val="22"/>
        </w:rPr>
        <w:t>,</w:t>
      </w:r>
      <w:r w:rsidRPr="00990AB4">
        <w:rPr>
          <w:rFonts w:ascii="Aptos" w:hAnsi="Aptos"/>
          <w:sz w:val="22"/>
          <w:szCs w:val="22"/>
        </w:rPr>
        <w:t xml:space="preserve"> enabling them to study the curriculum programme at a point that is suited and relevant to them. Students may learn about topics at an age-appropriate level but may still be developing skills that appear earlier in the National Curriculum. The curriculum is designed to provide flexible, inclusive and aspirational pathways. We recognise students</w:t>
      </w:r>
      <w:r w:rsidR="00C84DAE" w:rsidRPr="00990AB4">
        <w:rPr>
          <w:rFonts w:ascii="Aptos" w:hAnsi="Aptos"/>
          <w:sz w:val="22"/>
          <w:szCs w:val="22"/>
        </w:rPr>
        <w:t>’</w:t>
      </w:r>
      <w:r w:rsidRPr="00990AB4">
        <w:rPr>
          <w:rFonts w:ascii="Aptos" w:hAnsi="Aptos"/>
          <w:sz w:val="22"/>
          <w:szCs w:val="22"/>
        </w:rPr>
        <w:t xml:space="preserve"> progress at different rates and require tailored routes to achieve success. We offer AQA Unit Awards, functional skills, entry level certificates and GCSEs and vocational training at alternative provisions to ensure every learner can access a pathway that reflects their starting point, strengths and ambitions.</w:t>
      </w:r>
    </w:p>
    <w:p w14:paraId="39F65263" w14:textId="38F1B569" w:rsidR="00204061" w:rsidRPr="00990AB4" w:rsidRDefault="00204061" w:rsidP="00204061">
      <w:pPr>
        <w:rPr>
          <w:rFonts w:ascii="Aptos" w:hAnsi="Aptos"/>
          <w:sz w:val="22"/>
          <w:szCs w:val="22"/>
        </w:rPr>
      </w:pPr>
      <w:r w:rsidRPr="00990AB4">
        <w:rPr>
          <w:rFonts w:ascii="Aptos" w:hAnsi="Aptos"/>
          <w:sz w:val="22"/>
          <w:szCs w:val="22"/>
        </w:rPr>
        <w:t xml:space="preserve">Our specifically designed, holistic curriculum blends </w:t>
      </w:r>
      <w:r w:rsidR="005A1604">
        <w:rPr>
          <w:rFonts w:ascii="Aptos" w:hAnsi="Aptos"/>
          <w:sz w:val="22"/>
          <w:szCs w:val="22"/>
        </w:rPr>
        <w:t>N</w:t>
      </w:r>
      <w:r w:rsidRPr="00990AB4">
        <w:rPr>
          <w:rFonts w:ascii="Aptos" w:hAnsi="Aptos"/>
          <w:sz w:val="22"/>
          <w:szCs w:val="22"/>
        </w:rPr>
        <w:t xml:space="preserve">ational </w:t>
      </w:r>
      <w:r w:rsidR="005A1604">
        <w:rPr>
          <w:rFonts w:ascii="Aptos" w:hAnsi="Aptos"/>
          <w:sz w:val="22"/>
          <w:szCs w:val="22"/>
        </w:rPr>
        <w:t>C</w:t>
      </w:r>
      <w:r w:rsidRPr="00990AB4">
        <w:rPr>
          <w:rFonts w:ascii="Aptos" w:hAnsi="Aptos"/>
          <w:sz w:val="22"/>
          <w:szCs w:val="22"/>
        </w:rPr>
        <w:t xml:space="preserve">urriculum expectations alongside communication and interaction needs and the provision outlined in their individual Education, Health and Care Plans (EHCPs). There is a high priority on staff CPD ensuring that teachers have the knowledge, skills and confidence to deliver high-quality learning that meets evolving student needs and national expectations. The bespoke curriculum prepares them for </w:t>
      </w:r>
      <w:r w:rsidR="005A1604">
        <w:rPr>
          <w:rFonts w:ascii="Aptos" w:hAnsi="Aptos"/>
          <w:sz w:val="22"/>
          <w:szCs w:val="22"/>
        </w:rPr>
        <w:t>p</w:t>
      </w:r>
      <w:r w:rsidRPr="00990AB4">
        <w:rPr>
          <w:rFonts w:ascii="Aptos" w:hAnsi="Aptos"/>
          <w:sz w:val="22"/>
          <w:szCs w:val="22"/>
        </w:rPr>
        <w:t>ost-16 education, both academically and socially.</w:t>
      </w:r>
    </w:p>
    <w:p w14:paraId="39C37323" w14:textId="77777777" w:rsidR="00204061" w:rsidRPr="00990AB4" w:rsidRDefault="00204061" w:rsidP="00204061">
      <w:pPr>
        <w:rPr>
          <w:rFonts w:ascii="Aptos" w:hAnsi="Aptos"/>
          <w:sz w:val="22"/>
          <w:szCs w:val="22"/>
        </w:rPr>
      </w:pPr>
      <w:r w:rsidRPr="00990AB4">
        <w:rPr>
          <w:rFonts w:ascii="Aptos" w:hAnsi="Aptos"/>
          <w:sz w:val="22"/>
          <w:szCs w:val="22"/>
        </w:rPr>
        <w:t>Throughout the curriculum delivery, students will have:</w:t>
      </w:r>
    </w:p>
    <w:p w14:paraId="1A24D105" w14:textId="77777777" w:rsidR="00204061" w:rsidRPr="00990AB4" w:rsidRDefault="00204061" w:rsidP="00204061">
      <w:pPr>
        <w:pStyle w:val="ListParagraph"/>
        <w:numPr>
          <w:ilvl w:val="0"/>
          <w:numId w:val="8"/>
        </w:numPr>
        <w:rPr>
          <w:rFonts w:ascii="Aptos" w:hAnsi="Aptos"/>
          <w:sz w:val="22"/>
          <w:szCs w:val="22"/>
        </w:rPr>
      </w:pPr>
      <w:r w:rsidRPr="00990AB4">
        <w:rPr>
          <w:rFonts w:ascii="Aptos" w:hAnsi="Aptos"/>
          <w:sz w:val="22"/>
          <w:szCs w:val="22"/>
        </w:rPr>
        <w:t>Teaching that engages all students, builds their self-confidence and enables them to ‘have a voice’ in their own learning.</w:t>
      </w:r>
    </w:p>
    <w:p w14:paraId="1173755A" w14:textId="77777777" w:rsidR="00204061" w:rsidRPr="00990AB4" w:rsidRDefault="00204061" w:rsidP="00204061">
      <w:pPr>
        <w:pStyle w:val="ListParagraph"/>
        <w:numPr>
          <w:ilvl w:val="0"/>
          <w:numId w:val="8"/>
        </w:numPr>
        <w:rPr>
          <w:rFonts w:ascii="Aptos" w:hAnsi="Aptos"/>
          <w:sz w:val="22"/>
          <w:szCs w:val="22"/>
        </w:rPr>
      </w:pPr>
      <w:r w:rsidRPr="00990AB4">
        <w:rPr>
          <w:rFonts w:ascii="Aptos" w:hAnsi="Aptos"/>
          <w:sz w:val="22"/>
          <w:szCs w:val="22"/>
        </w:rPr>
        <w:t>Tasks broken down in manageable chunks with additional processing time, supporting visuals and resources as needed.</w:t>
      </w:r>
    </w:p>
    <w:p w14:paraId="1569AA95" w14:textId="77777777" w:rsidR="00204061" w:rsidRPr="00990AB4" w:rsidRDefault="00204061" w:rsidP="00204061">
      <w:pPr>
        <w:pStyle w:val="ListParagraph"/>
        <w:numPr>
          <w:ilvl w:val="0"/>
          <w:numId w:val="8"/>
        </w:numPr>
        <w:rPr>
          <w:rFonts w:ascii="Aptos" w:hAnsi="Aptos"/>
          <w:sz w:val="22"/>
          <w:szCs w:val="22"/>
        </w:rPr>
      </w:pPr>
      <w:r w:rsidRPr="00990AB4">
        <w:rPr>
          <w:rFonts w:ascii="Aptos" w:hAnsi="Aptos"/>
          <w:sz w:val="22"/>
          <w:szCs w:val="22"/>
        </w:rPr>
        <w:t>The use of visual timetables, work schedules and other visual supports to structure the school day.</w:t>
      </w:r>
    </w:p>
    <w:p w14:paraId="11C1C20A" w14:textId="77777777" w:rsidR="00204061" w:rsidRPr="00990AB4" w:rsidRDefault="00204061" w:rsidP="00204061">
      <w:pPr>
        <w:pStyle w:val="ListParagraph"/>
        <w:numPr>
          <w:ilvl w:val="0"/>
          <w:numId w:val="8"/>
        </w:numPr>
        <w:rPr>
          <w:rFonts w:ascii="Aptos" w:hAnsi="Aptos"/>
          <w:sz w:val="22"/>
          <w:szCs w:val="22"/>
        </w:rPr>
      </w:pPr>
      <w:r w:rsidRPr="00990AB4">
        <w:rPr>
          <w:rFonts w:ascii="Aptos" w:hAnsi="Aptos"/>
          <w:sz w:val="22"/>
          <w:szCs w:val="22"/>
        </w:rPr>
        <w:t>Individual workstations and a low stimulus environment.</w:t>
      </w:r>
    </w:p>
    <w:p w14:paraId="513DBE0B" w14:textId="77777777" w:rsidR="00204061" w:rsidRPr="00990AB4" w:rsidRDefault="00204061" w:rsidP="00204061">
      <w:pPr>
        <w:pStyle w:val="ListParagraph"/>
        <w:numPr>
          <w:ilvl w:val="0"/>
          <w:numId w:val="8"/>
        </w:numPr>
        <w:rPr>
          <w:rFonts w:ascii="Aptos" w:hAnsi="Aptos"/>
          <w:sz w:val="22"/>
          <w:szCs w:val="22"/>
        </w:rPr>
      </w:pPr>
      <w:r w:rsidRPr="00990AB4">
        <w:rPr>
          <w:rFonts w:ascii="Aptos" w:hAnsi="Aptos"/>
          <w:sz w:val="22"/>
          <w:szCs w:val="22"/>
        </w:rPr>
        <w:t>The use of strategies to support students to understand and recognise their emotions and help them to ‘self-regulate’.</w:t>
      </w:r>
    </w:p>
    <w:p w14:paraId="48B07F9E" w14:textId="77777777" w:rsidR="00204061" w:rsidRPr="00990AB4" w:rsidRDefault="00204061" w:rsidP="00204061">
      <w:pPr>
        <w:pStyle w:val="ListParagraph"/>
        <w:numPr>
          <w:ilvl w:val="0"/>
          <w:numId w:val="8"/>
        </w:numPr>
        <w:rPr>
          <w:rFonts w:ascii="Aptos" w:hAnsi="Aptos"/>
          <w:sz w:val="22"/>
          <w:szCs w:val="22"/>
        </w:rPr>
      </w:pPr>
      <w:r w:rsidRPr="00990AB4">
        <w:rPr>
          <w:rFonts w:ascii="Aptos" w:hAnsi="Aptos"/>
          <w:sz w:val="22"/>
          <w:szCs w:val="22"/>
        </w:rPr>
        <w:t>Access to individual laptops.</w:t>
      </w:r>
    </w:p>
    <w:p w14:paraId="361C9F26" w14:textId="77777777" w:rsidR="00204061" w:rsidRPr="00990AB4" w:rsidRDefault="00204061" w:rsidP="00204061">
      <w:pPr>
        <w:pStyle w:val="ListParagraph"/>
        <w:numPr>
          <w:ilvl w:val="0"/>
          <w:numId w:val="8"/>
        </w:numPr>
        <w:rPr>
          <w:rFonts w:ascii="Aptos" w:hAnsi="Aptos"/>
          <w:sz w:val="22"/>
          <w:szCs w:val="22"/>
        </w:rPr>
      </w:pPr>
      <w:r w:rsidRPr="00990AB4">
        <w:rPr>
          <w:rFonts w:ascii="Aptos" w:hAnsi="Aptos"/>
          <w:sz w:val="22"/>
          <w:szCs w:val="22"/>
        </w:rPr>
        <w:t>Access to sensory equipment and sensory breaks as required.</w:t>
      </w:r>
    </w:p>
    <w:p w14:paraId="03124AFA" w14:textId="77777777" w:rsidR="00204061" w:rsidRPr="00990AB4" w:rsidRDefault="00204061" w:rsidP="00204061">
      <w:pPr>
        <w:pStyle w:val="ListParagraph"/>
        <w:numPr>
          <w:ilvl w:val="0"/>
          <w:numId w:val="8"/>
        </w:numPr>
        <w:rPr>
          <w:rFonts w:ascii="Aptos" w:hAnsi="Aptos"/>
          <w:sz w:val="22"/>
          <w:szCs w:val="22"/>
        </w:rPr>
      </w:pPr>
      <w:r w:rsidRPr="00990AB4">
        <w:rPr>
          <w:rFonts w:ascii="Aptos" w:hAnsi="Aptos"/>
          <w:sz w:val="22"/>
          <w:szCs w:val="22"/>
        </w:rPr>
        <w:t>Small classes with key familiar adults that students can build positive relationships with.</w:t>
      </w:r>
    </w:p>
    <w:p w14:paraId="6FD307F3" w14:textId="77777777" w:rsidR="00204061" w:rsidRPr="00990AB4" w:rsidRDefault="00204061" w:rsidP="00204061">
      <w:pPr>
        <w:pStyle w:val="ListParagraph"/>
        <w:numPr>
          <w:ilvl w:val="0"/>
          <w:numId w:val="8"/>
        </w:numPr>
        <w:rPr>
          <w:rFonts w:ascii="Aptos" w:hAnsi="Aptos"/>
          <w:sz w:val="22"/>
          <w:szCs w:val="22"/>
        </w:rPr>
      </w:pPr>
      <w:r w:rsidRPr="00990AB4">
        <w:rPr>
          <w:rFonts w:ascii="Aptos" w:hAnsi="Aptos"/>
          <w:sz w:val="22"/>
          <w:szCs w:val="22"/>
        </w:rPr>
        <w:t>A focus on raising aspiration so that students make excellent progress academically and socially.</w:t>
      </w:r>
    </w:p>
    <w:p w14:paraId="0DE4D8CA" w14:textId="6DAB7AC8" w:rsidR="00204061" w:rsidRPr="00990AB4" w:rsidRDefault="00204061" w:rsidP="00204061">
      <w:pPr>
        <w:pStyle w:val="ListParagraph"/>
        <w:numPr>
          <w:ilvl w:val="0"/>
          <w:numId w:val="8"/>
        </w:numPr>
        <w:rPr>
          <w:rFonts w:ascii="Aptos" w:hAnsi="Aptos"/>
          <w:sz w:val="22"/>
          <w:szCs w:val="22"/>
        </w:rPr>
      </w:pPr>
      <w:r w:rsidRPr="00990AB4">
        <w:rPr>
          <w:rFonts w:ascii="Aptos" w:hAnsi="Aptos"/>
          <w:sz w:val="22"/>
          <w:szCs w:val="22"/>
        </w:rPr>
        <w:t>An individualised exam pathway that allows them to achieve the qualifications that they are able to</w:t>
      </w:r>
      <w:r w:rsidR="00A56FAA">
        <w:rPr>
          <w:rFonts w:ascii="Aptos" w:hAnsi="Aptos"/>
          <w:sz w:val="22"/>
          <w:szCs w:val="22"/>
        </w:rPr>
        <w:t xml:space="preserve"> attain</w:t>
      </w:r>
      <w:r w:rsidRPr="00990AB4">
        <w:rPr>
          <w:rFonts w:ascii="Aptos" w:hAnsi="Aptos"/>
          <w:sz w:val="22"/>
          <w:szCs w:val="22"/>
        </w:rPr>
        <w:t>.</w:t>
      </w:r>
    </w:p>
    <w:p w14:paraId="5DB7057D" w14:textId="482907EF" w:rsidR="00204061" w:rsidRPr="00990AB4" w:rsidRDefault="00204061" w:rsidP="00204061">
      <w:pPr>
        <w:rPr>
          <w:rFonts w:ascii="Aptos" w:hAnsi="Aptos"/>
          <w:sz w:val="22"/>
          <w:szCs w:val="22"/>
        </w:rPr>
      </w:pPr>
      <w:r w:rsidRPr="00990AB4">
        <w:rPr>
          <w:rFonts w:ascii="Aptos" w:hAnsi="Aptos"/>
          <w:sz w:val="22"/>
          <w:szCs w:val="22"/>
        </w:rPr>
        <w:t xml:space="preserve">We develop students’ communication and interaction skills and their understanding of the world around them by providing a wide range of learning experiences beyond the classroom.  We strive to include a diverse range of enrichment opportunities that develop students’ confidence and communication and interaction skills. The opportunity to take part in </w:t>
      </w:r>
      <w:r w:rsidRPr="00990AB4">
        <w:rPr>
          <w:rFonts w:ascii="Aptos" w:hAnsi="Aptos"/>
          <w:sz w:val="22"/>
          <w:szCs w:val="22"/>
        </w:rPr>
        <w:lastRenderedPageBreak/>
        <w:t xml:space="preserve">enrichment activities throughout the academic year allows students to develop cultural capital, a deeper understanding and meaningful experiences. </w:t>
      </w:r>
    </w:p>
    <w:p w14:paraId="515A87AB" w14:textId="77777777" w:rsidR="00204061" w:rsidRPr="00990AB4" w:rsidRDefault="00204061" w:rsidP="00204061">
      <w:pPr>
        <w:rPr>
          <w:rFonts w:ascii="Aptos" w:hAnsi="Aptos"/>
          <w:sz w:val="22"/>
          <w:szCs w:val="22"/>
        </w:rPr>
      </w:pPr>
      <w:r w:rsidRPr="00990AB4">
        <w:rPr>
          <w:rFonts w:ascii="Aptos" w:hAnsi="Aptos"/>
          <w:sz w:val="22"/>
          <w:szCs w:val="22"/>
        </w:rPr>
        <w:t>These opportunities include:</w:t>
      </w:r>
    </w:p>
    <w:p w14:paraId="19137D3F" w14:textId="68E35DA6" w:rsidR="00204061" w:rsidRPr="00990AB4" w:rsidRDefault="00204061" w:rsidP="00204061">
      <w:pPr>
        <w:pStyle w:val="ListParagraph"/>
        <w:numPr>
          <w:ilvl w:val="0"/>
          <w:numId w:val="9"/>
        </w:numPr>
        <w:rPr>
          <w:rFonts w:ascii="Aptos" w:hAnsi="Aptos"/>
          <w:sz w:val="22"/>
          <w:szCs w:val="22"/>
        </w:rPr>
      </w:pPr>
      <w:r w:rsidRPr="00990AB4">
        <w:rPr>
          <w:rFonts w:ascii="Aptos" w:hAnsi="Aptos"/>
          <w:sz w:val="22"/>
          <w:szCs w:val="22"/>
        </w:rPr>
        <w:t>SMSC cross-curricular days each term</w:t>
      </w:r>
    </w:p>
    <w:p w14:paraId="1BB8905D" w14:textId="57370A8A" w:rsidR="00204061" w:rsidRPr="00990AB4" w:rsidRDefault="00204061" w:rsidP="00204061">
      <w:pPr>
        <w:pStyle w:val="ListParagraph"/>
        <w:numPr>
          <w:ilvl w:val="0"/>
          <w:numId w:val="9"/>
        </w:numPr>
        <w:rPr>
          <w:rFonts w:ascii="Aptos" w:hAnsi="Aptos"/>
          <w:sz w:val="22"/>
          <w:szCs w:val="22"/>
        </w:rPr>
      </w:pPr>
      <w:r w:rsidRPr="00990AB4">
        <w:rPr>
          <w:rFonts w:ascii="Aptos" w:hAnsi="Aptos"/>
          <w:sz w:val="22"/>
          <w:szCs w:val="22"/>
        </w:rPr>
        <w:t>Weekly social skills and ‘therapy’ lessons following an appropriate targeted intervention scheme</w:t>
      </w:r>
    </w:p>
    <w:p w14:paraId="1286F549" w14:textId="77777777" w:rsidR="00204061" w:rsidRPr="00990AB4" w:rsidRDefault="00204061" w:rsidP="00204061">
      <w:pPr>
        <w:pStyle w:val="ListParagraph"/>
        <w:numPr>
          <w:ilvl w:val="0"/>
          <w:numId w:val="9"/>
        </w:numPr>
        <w:rPr>
          <w:rFonts w:ascii="Aptos" w:hAnsi="Aptos"/>
          <w:sz w:val="22"/>
          <w:szCs w:val="22"/>
        </w:rPr>
      </w:pPr>
      <w:r w:rsidRPr="00990AB4">
        <w:rPr>
          <w:rFonts w:ascii="Aptos" w:hAnsi="Aptos"/>
          <w:sz w:val="22"/>
          <w:szCs w:val="22"/>
        </w:rPr>
        <w:t>Weekly TITAN (Travel Independence Training across Norfolk) lessons</w:t>
      </w:r>
    </w:p>
    <w:p w14:paraId="5E7CBF85" w14:textId="320CB9BC" w:rsidR="00204061" w:rsidRPr="00990AB4" w:rsidRDefault="00204061" w:rsidP="00204061">
      <w:pPr>
        <w:pStyle w:val="ListParagraph"/>
        <w:numPr>
          <w:ilvl w:val="0"/>
          <w:numId w:val="9"/>
        </w:numPr>
        <w:rPr>
          <w:rFonts w:ascii="Aptos" w:hAnsi="Aptos"/>
          <w:sz w:val="22"/>
          <w:szCs w:val="22"/>
        </w:rPr>
      </w:pPr>
      <w:r w:rsidRPr="00990AB4">
        <w:rPr>
          <w:rFonts w:ascii="Aptos" w:hAnsi="Aptos"/>
          <w:sz w:val="22"/>
          <w:szCs w:val="22"/>
        </w:rPr>
        <w:t xml:space="preserve">Weekly </w:t>
      </w:r>
      <w:r w:rsidR="00844C99">
        <w:rPr>
          <w:rFonts w:ascii="Aptos" w:hAnsi="Aptos"/>
          <w:sz w:val="22"/>
          <w:szCs w:val="22"/>
        </w:rPr>
        <w:t>t</w:t>
      </w:r>
      <w:r w:rsidRPr="00990AB4">
        <w:rPr>
          <w:rFonts w:ascii="Aptos" w:hAnsi="Aptos"/>
          <w:sz w:val="22"/>
          <w:szCs w:val="22"/>
        </w:rPr>
        <w:t>rips, visits and outings within the local and wider community</w:t>
      </w:r>
    </w:p>
    <w:p w14:paraId="72CC2E86" w14:textId="0D1BA968" w:rsidR="00204061" w:rsidRPr="00990AB4" w:rsidRDefault="00204061" w:rsidP="00204061">
      <w:pPr>
        <w:pStyle w:val="ListParagraph"/>
        <w:numPr>
          <w:ilvl w:val="0"/>
          <w:numId w:val="9"/>
        </w:numPr>
        <w:rPr>
          <w:rFonts w:ascii="Aptos" w:hAnsi="Aptos"/>
          <w:sz w:val="22"/>
          <w:szCs w:val="22"/>
        </w:rPr>
      </w:pPr>
      <w:r w:rsidRPr="00990AB4">
        <w:rPr>
          <w:rFonts w:ascii="Aptos" w:hAnsi="Aptos"/>
          <w:sz w:val="22"/>
          <w:szCs w:val="22"/>
        </w:rPr>
        <w:t xml:space="preserve">Half-termly </w:t>
      </w:r>
      <w:r w:rsidR="00844C99">
        <w:rPr>
          <w:rFonts w:ascii="Aptos" w:hAnsi="Aptos"/>
          <w:sz w:val="22"/>
          <w:szCs w:val="22"/>
        </w:rPr>
        <w:t>S</w:t>
      </w:r>
      <w:r w:rsidRPr="00990AB4">
        <w:rPr>
          <w:rFonts w:ascii="Aptos" w:hAnsi="Aptos"/>
          <w:sz w:val="22"/>
          <w:szCs w:val="22"/>
        </w:rPr>
        <w:t xml:space="preserve">tudent </w:t>
      </w:r>
      <w:r w:rsidR="00844C99">
        <w:rPr>
          <w:rFonts w:ascii="Aptos" w:hAnsi="Aptos"/>
          <w:sz w:val="22"/>
          <w:szCs w:val="22"/>
        </w:rPr>
        <w:t>V</w:t>
      </w:r>
      <w:r w:rsidRPr="00990AB4">
        <w:rPr>
          <w:rFonts w:ascii="Aptos" w:hAnsi="Aptos"/>
          <w:sz w:val="22"/>
          <w:szCs w:val="22"/>
        </w:rPr>
        <w:t>oice</w:t>
      </w:r>
    </w:p>
    <w:p w14:paraId="1E21C963" w14:textId="6171C993" w:rsidR="00204061" w:rsidRPr="00990AB4" w:rsidRDefault="00204061" w:rsidP="00204061">
      <w:pPr>
        <w:pStyle w:val="ListParagraph"/>
        <w:numPr>
          <w:ilvl w:val="0"/>
          <w:numId w:val="9"/>
        </w:numPr>
        <w:rPr>
          <w:rFonts w:ascii="Aptos" w:hAnsi="Aptos"/>
          <w:sz w:val="22"/>
          <w:szCs w:val="22"/>
        </w:rPr>
      </w:pPr>
      <w:r w:rsidRPr="00990AB4">
        <w:rPr>
          <w:rFonts w:ascii="Aptos" w:hAnsi="Aptos"/>
          <w:sz w:val="22"/>
          <w:szCs w:val="22"/>
        </w:rPr>
        <w:t xml:space="preserve">A fully embedded </w:t>
      </w:r>
      <w:r w:rsidR="00844C99">
        <w:rPr>
          <w:rFonts w:ascii="Aptos" w:hAnsi="Aptos"/>
          <w:sz w:val="22"/>
          <w:szCs w:val="22"/>
        </w:rPr>
        <w:t>c</w:t>
      </w:r>
      <w:r w:rsidRPr="00990AB4">
        <w:rPr>
          <w:rFonts w:ascii="Aptos" w:hAnsi="Aptos"/>
          <w:sz w:val="22"/>
          <w:szCs w:val="22"/>
        </w:rPr>
        <w:t xml:space="preserve">areers programme and </w:t>
      </w:r>
      <w:r w:rsidR="00844C99">
        <w:rPr>
          <w:rFonts w:ascii="Aptos" w:hAnsi="Aptos"/>
          <w:sz w:val="22"/>
          <w:szCs w:val="22"/>
        </w:rPr>
        <w:t>w</w:t>
      </w:r>
      <w:r w:rsidRPr="00990AB4">
        <w:rPr>
          <w:rFonts w:ascii="Aptos" w:hAnsi="Aptos"/>
          <w:sz w:val="22"/>
          <w:szCs w:val="22"/>
        </w:rPr>
        <w:t xml:space="preserve">ork </w:t>
      </w:r>
      <w:r w:rsidR="00844C99">
        <w:rPr>
          <w:rFonts w:ascii="Aptos" w:hAnsi="Aptos"/>
          <w:sz w:val="22"/>
          <w:szCs w:val="22"/>
        </w:rPr>
        <w:t>e</w:t>
      </w:r>
      <w:r w:rsidRPr="00990AB4">
        <w:rPr>
          <w:rFonts w:ascii="Aptos" w:hAnsi="Aptos"/>
          <w:sz w:val="22"/>
          <w:szCs w:val="22"/>
        </w:rPr>
        <w:t>xperience</w:t>
      </w:r>
    </w:p>
    <w:p w14:paraId="11379470" w14:textId="77777777" w:rsidR="00204061" w:rsidRPr="00990AB4" w:rsidRDefault="00204061" w:rsidP="00204061">
      <w:pPr>
        <w:pStyle w:val="ListParagraph"/>
        <w:numPr>
          <w:ilvl w:val="0"/>
          <w:numId w:val="9"/>
        </w:numPr>
        <w:rPr>
          <w:rFonts w:ascii="Aptos" w:hAnsi="Aptos"/>
          <w:sz w:val="22"/>
          <w:szCs w:val="22"/>
        </w:rPr>
      </w:pPr>
      <w:r w:rsidRPr="00990AB4">
        <w:rPr>
          <w:rFonts w:ascii="Aptos" w:hAnsi="Aptos"/>
          <w:sz w:val="22"/>
          <w:szCs w:val="22"/>
        </w:rPr>
        <w:t>Visiting speakers</w:t>
      </w:r>
    </w:p>
    <w:p w14:paraId="1C464C61" w14:textId="5A2615CF" w:rsidR="00204061" w:rsidRPr="00990AB4" w:rsidRDefault="00204061" w:rsidP="00204061">
      <w:pPr>
        <w:pStyle w:val="ListParagraph"/>
        <w:numPr>
          <w:ilvl w:val="0"/>
          <w:numId w:val="9"/>
        </w:numPr>
        <w:rPr>
          <w:rFonts w:ascii="Aptos" w:hAnsi="Aptos"/>
          <w:sz w:val="22"/>
          <w:szCs w:val="22"/>
        </w:rPr>
      </w:pPr>
      <w:r w:rsidRPr="00990AB4">
        <w:rPr>
          <w:rFonts w:ascii="Aptos" w:hAnsi="Aptos"/>
          <w:sz w:val="22"/>
          <w:szCs w:val="22"/>
        </w:rPr>
        <w:t>Learning outside the classroom</w:t>
      </w:r>
      <w:r w:rsidR="00844C99">
        <w:rPr>
          <w:rFonts w:ascii="Aptos" w:hAnsi="Aptos"/>
          <w:sz w:val="22"/>
          <w:szCs w:val="22"/>
        </w:rPr>
        <w:t>,</w:t>
      </w:r>
      <w:r w:rsidRPr="00990AB4">
        <w:rPr>
          <w:rFonts w:ascii="Aptos" w:hAnsi="Aptos"/>
          <w:sz w:val="22"/>
          <w:szCs w:val="22"/>
        </w:rPr>
        <w:t xml:space="preserve"> including Forest School, </w:t>
      </w:r>
      <w:r w:rsidR="00844C99">
        <w:rPr>
          <w:rFonts w:ascii="Aptos" w:hAnsi="Aptos"/>
          <w:sz w:val="22"/>
          <w:szCs w:val="22"/>
        </w:rPr>
        <w:t>s</w:t>
      </w:r>
      <w:r w:rsidRPr="00990AB4">
        <w:rPr>
          <w:rFonts w:ascii="Aptos" w:hAnsi="Aptos"/>
          <w:sz w:val="22"/>
          <w:szCs w:val="22"/>
        </w:rPr>
        <w:t>wimming and RDA (Riding Disabled Association)</w:t>
      </w:r>
    </w:p>
    <w:p w14:paraId="4FECE7D9" w14:textId="77777777" w:rsidR="00204061" w:rsidRPr="00990AB4" w:rsidRDefault="00204061" w:rsidP="00204061">
      <w:pPr>
        <w:pStyle w:val="ListParagraph"/>
        <w:numPr>
          <w:ilvl w:val="0"/>
          <w:numId w:val="9"/>
        </w:numPr>
        <w:rPr>
          <w:rFonts w:ascii="Aptos" w:hAnsi="Aptos"/>
          <w:sz w:val="22"/>
          <w:szCs w:val="22"/>
        </w:rPr>
      </w:pPr>
      <w:r w:rsidRPr="00990AB4">
        <w:rPr>
          <w:rFonts w:ascii="Aptos" w:hAnsi="Aptos"/>
          <w:sz w:val="22"/>
          <w:szCs w:val="22"/>
        </w:rPr>
        <w:t>Inter-school sports competitions</w:t>
      </w:r>
    </w:p>
    <w:p w14:paraId="4E875C07" w14:textId="77777777" w:rsidR="00204061" w:rsidRPr="00990AB4" w:rsidRDefault="00204061" w:rsidP="00204061">
      <w:pPr>
        <w:pStyle w:val="ListParagraph"/>
        <w:numPr>
          <w:ilvl w:val="0"/>
          <w:numId w:val="9"/>
        </w:numPr>
        <w:rPr>
          <w:rFonts w:ascii="Aptos" w:hAnsi="Aptos"/>
          <w:sz w:val="22"/>
          <w:szCs w:val="22"/>
        </w:rPr>
      </w:pPr>
      <w:proofErr w:type="spellStart"/>
      <w:r w:rsidRPr="00990AB4">
        <w:rPr>
          <w:rFonts w:ascii="Aptos" w:hAnsi="Aptos"/>
          <w:sz w:val="22"/>
          <w:szCs w:val="22"/>
        </w:rPr>
        <w:t>Bikeability</w:t>
      </w:r>
      <w:proofErr w:type="spellEnd"/>
    </w:p>
    <w:p w14:paraId="39E25D79" w14:textId="77777777" w:rsidR="00204061" w:rsidRPr="00990AB4" w:rsidRDefault="00204061" w:rsidP="00204061">
      <w:pPr>
        <w:spacing w:after="95"/>
        <w:rPr>
          <w:rFonts w:ascii="Aptos" w:hAnsi="Aptos"/>
          <w:sz w:val="22"/>
          <w:szCs w:val="22"/>
        </w:rPr>
      </w:pPr>
    </w:p>
    <w:p w14:paraId="292D5773" w14:textId="77777777" w:rsidR="00204061" w:rsidRPr="00536BE4" w:rsidRDefault="00204061" w:rsidP="00536BE4">
      <w:pPr>
        <w:textAlignment w:val="baseline"/>
        <w:rPr>
          <w:rFonts w:eastAsia="Times New Roman" w:cs="Segoe UI"/>
          <w:color w:val="0F4761"/>
          <w:kern w:val="0"/>
          <w:sz w:val="32"/>
          <w:szCs w:val="32"/>
          <w:lang w:eastAsia="en-GB"/>
          <w14:ligatures w14:val="none"/>
        </w:rPr>
      </w:pPr>
      <w:r w:rsidRPr="00536BE4">
        <w:rPr>
          <w:rFonts w:eastAsia="Times New Roman" w:cs="Segoe UI"/>
          <w:color w:val="0F4761"/>
          <w:kern w:val="0"/>
          <w:sz w:val="32"/>
          <w:szCs w:val="32"/>
          <w:lang w:eastAsia="en-GB"/>
          <w14:ligatures w14:val="none"/>
        </w:rPr>
        <w:t xml:space="preserve">Impact </w:t>
      </w:r>
    </w:p>
    <w:p w14:paraId="2177C0EB" w14:textId="198E1003" w:rsidR="00204061" w:rsidRPr="00990AB4" w:rsidRDefault="00204061" w:rsidP="00204061">
      <w:pPr>
        <w:rPr>
          <w:rFonts w:ascii="Aptos" w:hAnsi="Aptos"/>
          <w:b/>
          <w:bCs/>
          <w:sz w:val="22"/>
          <w:szCs w:val="22"/>
        </w:rPr>
      </w:pPr>
      <w:r w:rsidRPr="00990AB4">
        <w:rPr>
          <w:rFonts w:ascii="Aptos" w:hAnsi="Aptos"/>
          <w:b/>
          <w:bCs/>
          <w:sz w:val="22"/>
          <w:szCs w:val="22"/>
        </w:rPr>
        <w:t>What is the expected impact of our curriculum?</w:t>
      </w:r>
    </w:p>
    <w:p w14:paraId="0CC2E2B5" w14:textId="684FDEA1" w:rsidR="00204061" w:rsidRPr="00990AB4" w:rsidRDefault="00204061" w:rsidP="00204061">
      <w:pPr>
        <w:rPr>
          <w:rFonts w:ascii="Aptos" w:hAnsi="Aptos"/>
          <w:sz w:val="22"/>
          <w:szCs w:val="22"/>
        </w:rPr>
      </w:pPr>
      <w:r w:rsidRPr="00990AB4">
        <w:rPr>
          <w:rFonts w:ascii="Aptos" w:hAnsi="Aptos"/>
          <w:sz w:val="22"/>
          <w:szCs w:val="22"/>
        </w:rPr>
        <w:t>Students will be supported to achieve personal goals and outcomes in all aspects of the curriculum we offer. Lessons will be planned with clear learning outcomes</w:t>
      </w:r>
      <w:r w:rsidR="00EC6644">
        <w:rPr>
          <w:rFonts w:ascii="Aptos" w:hAnsi="Aptos"/>
          <w:sz w:val="22"/>
          <w:szCs w:val="22"/>
        </w:rPr>
        <w:t>,</w:t>
      </w:r>
      <w:r w:rsidRPr="00990AB4">
        <w:rPr>
          <w:rFonts w:ascii="Aptos" w:hAnsi="Aptos"/>
          <w:sz w:val="22"/>
          <w:szCs w:val="22"/>
        </w:rPr>
        <w:t xml:space="preserve"> based on our knowledge of each individual student. Day-to-day ongoing assessment and responsive teaching will allow teachers to identify strengths and plan for next steps. Progress will be assessed regularly to ensure the curriculum can be adapted to meet the needs of our students and rapid interventions can be put in place to address gaps in learning. Through a carefully designed curriculum</w:t>
      </w:r>
      <w:r w:rsidR="00EC6644">
        <w:rPr>
          <w:rFonts w:ascii="Aptos" w:hAnsi="Aptos"/>
          <w:sz w:val="22"/>
          <w:szCs w:val="22"/>
        </w:rPr>
        <w:t>,</w:t>
      </w:r>
      <w:r w:rsidRPr="00990AB4">
        <w:rPr>
          <w:rFonts w:ascii="Aptos" w:hAnsi="Aptos"/>
          <w:sz w:val="22"/>
          <w:szCs w:val="22"/>
        </w:rPr>
        <w:t xml:space="preserve"> it is hoped that students will be offered multiple learning opportunities that build on their skills</w:t>
      </w:r>
      <w:r w:rsidR="00EC6644">
        <w:rPr>
          <w:rFonts w:ascii="Aptos" w:hAnsi="Aptos"/>
          <w:sz w:val="22"/>
          <w:szCs w:val="22"/>
        </w:rPr>
        <w:t>,</w:t>
      </w:r>
      <w:r w:rsidRPr="00990AB4">
        <w:rPr>
          <w:rFonts w:ascii="Aptos" w:hAnsi="Aptos"/>
          <w:sz w:val="22"/>
          <w:szCs w:val="22"/>
        </w:rPr>
        <w:t xml:space="preserve"> preparing them for their next step in education. Students will build positive relationships and have a safe, respectful and inclusive learning environment that supports rapid progress in learning to ensure that every student reaches their full potential.</w:t>
      </w:r>
    </w:p>
    <w:p w14:paraId="2B7FF8C5" w14:textId="68505722" w:rsidR="00204061" w:rsidRPr="00990AB4" w:rsidRDefault="00204061" w:rsidP="00204061">
      <w:pPr>
        <w:rPr>
          <w:rFonts w:ascii="Aptos" w:hAnsi="Aptos"/>
          <w:sz w:val="22"/>
          <w:szCs w:val="22"/>
        </w:rPr>
      </w:pPr>
      <w:r w:rsidRPr="00990AB4">
        <w:rPr>
          <w:rFonts w:ascii="Aptos" w:hAnsi="Aptos"/>
          <w:sz w:val="22"/>
          <w:szCs w:val="22"/>
        </w:rPr>
        <w:t xml:space="preserve">Students will leave St Andrew’s School having had numerous learning experiences with the world in which we live, have an emotional toolkit and the communication and interaction skills needed to be prepared for life beyond St Andrew’s. Students will transition from Year 11 to </w:t>
      </w:r>
      <w:r w:rsidR="0073402B">
        <w:rPr>
          <w:rFonts w:ascii="Aptos" w:hAnsi="Aptos"/>
          <w:sz w:val="22"/>
          <w:szCs w:val="22"/>
        </w:rPr>
        <w:t>p</w:t>
      </w:r>
      <w:r w:rsidRPr="00990AB4">
        <w:rPr>
          <w:rFonts w:ascii="Aptos" w:hAnsi="Aptos"/>
          <w:sz w:val="22"/>
          <w:szCs w:val="22"/>
        </w:rPr>
        <w:t>ost</w:t>
      </w:r>
      <w:r w:rsidR="0073402B">
        <w:rPr>
          <w:rFonts w:ascii="Aptos" w:hAnsi="Aptos"/>
          <w:sz w:val="22"/>
          <w:szCs w:val="22"/>
        </w:rPr>
        <w:t>-</w:t>
      </w:r>
      <w:r w:rsidRPr="00990AB4">
        <w:rPr>
          <w:rFonts w:ascii="Aptos" w:hAnsi="Aptos"/>
          <w:sz w:val="22"/>
          <w:szCs w:val="22"/>
        </w:rPr>
        <w:t xml:space="preserve"> 16 as kind, respectful and independent young pe</w:t>
      </w:r>
      <w:r w:rsidR="0073402B">
        <w:rPr>
          <w:rFonts w:ascii="Aptos" w:hAnsi="Aptos"/>
          <w:sz w:val="22"/>
          <w:szCs w:val="22"/>
        </w:rPr>
        <w:t>ople,</w:t>
      </w:r>
      <w:r w:rsidRPr="00990AB4">
        <w:rPr>
          <w:rFonts w:ascii="Aptos" w:hAnsi="Aptos"/>
          <w:sz w:val="22"/>
          <w:szCs w:val="22"/>
        </w:rPr>
        <w:t xml:space="preserve"> prepared for their future. </w:t>
      </w:r>
    </w:p>
    <w:p w14:paraId="67776E30" w14:textId="77777777" w:rsidR="00204061" w:rsidRPr="00990AB4" w:rsidRDefault="00204061" w:rsidP="00204061">
      <w:pPr>
        <w:spacing w:after="95"/>
        <w:rPr>
          <w:rFonts w:ascii="Aptos" w:hAnsi="Aptos"/>
          <w:color w:val="000000" w:themeColor="text1"/>
          <w:sz w:val="22"/>
          <w:szCs w:val="22"/>
        </w:rPr>
      </w:pPr>
    </w:p>
    <w:p w14:paraId="05EA7E24" w14:textId="5B1A8E82" w:rsidR="000F362B" w:rsidRPr="00990AB4" w:rsidRDefault="000F362B" w:rsidP="00204061">
      <w:pPr>
        <w:spacing w:after="95"/>
        <w:rPr>
          <w:rFonts w:ascii="Aptos" w:hAnsi="Aptos"/>
          <w:b/>
          <w:bCs/>
          <w:color w:val="000000" w:themeColor="text1"/>
          <w:sz w:val="22"/>
          <w:szCs w:val="22"/>
        </w:rPr>
      </w:pPr>
      <w:r w:rsidRPr="00990AB4">
        <w:rPr>
          <w:rFonts w:ascii="Aptos" w:hAnsi="Aptos"/>
          <w:b/>
          <w:bCs/>
          <w:color w:val="000000" w:themeColor="text1"/>
          <w:sz w:val="22"/>
          <w:szCs w:val="22"/>
        </w:rPr>
        <w:t>Principles of Effective Teaching</w:t>
      </w:r>
    </w:p>
    <w:p w14:paraId="768ADD85" w14:textId="3CF9CF88" w:rsidR="00FB570F" w:rsidRPr="00990AB4" w:rsidRDefault="00575956" w:rsidP="00575956">
      <w:pPr>
        <w:rPr>
          <w:rFonts w:ascii="Aptos" w:hAnsi="Aptos"/>
          <w:sz w:val="22"/>
          <w:szCs w:val="22"/>
        </w:rPr>
      </w:pPr>
      <w:r w:rsidRPr="00990AB4">
        <w:rPr>
          <w:rFonts w:ascii="Aptos" w:hAnsi="Aptos"/>
          <w:sz w:val="22"/>
          <w:szCs w:val="22"/>
        </w:rPr>
        <w:t>Our teaching is guided by Rosenshine’s</w:t>
      </w:r>
      <w:r w:rsidR="00B43013" w:rsidRPr="00990AB4">
        <w:rPr>
          <w:rFonts w:ascii="Aptos" w:hAnsi="Aptos"/>
          <w:sz w:val="22"/>
          <w:szCs w:val="22"/>
        </w:rPr>
        <w:t xml:space="preserve"> evidence-based</w:t>
      </w:r>
      <w:r w:rsidRPr="00990AB4">
        <w:rPr>
          <w:rFonts w:ascii="Aptos" w:hAnsi="Aptos"/>
          <w:sz w:val="22"/>
          <w:szCs w:val="22"/>
        </w:rPr>
        <w:t xml:space="preserve"> </w:t>
      </w:r>
      <w:r w:rsidR="00B43013" w:rsidRPr="00990AB4">
        <w:rPr>
          <w:rFonts w:ascii="Aptos" w:hAnsi="Aptos"/>
          <w:sz w:val="22"/>
          <w:szCs w:val="22"/>
        </w:rPr>
        <w:t>p</w:t>
      </w:r>
      <w:r w:rsidRPr="00990AB4">
        <w:rPr>
          <w:rFonts w:ascii="Aptos" w:hAnsi="Aptos"/>
          <w:sz w:val="22"/>
          <w:szCs w:val="22"/>
        </w:rPr>
        <w:t xml:space="preserve">rinciples of </w:t>
      </w:r>
      <w:r w:rsidR="00B43013" w:rsidRPr="00990AB4">
        <w:rPr>
          <w:rFonts w:ascii="Aptos" w:hAnsi="Aptos"/>
          <w:sz w:val="22"/>
          <w:szCs w:val="22"/>
        </w:rPr>
        <w:t>i</w:t>
      </w:r>
      <w:r w:rsidRPr="00990AB4">
        <w:rPr>
          <w:rFonts w:ascii="Aptos" w:hAnsi="Aptos"/>
          <w:sz w:val="22"/>
          <w:szCs w:val="22"/>
        </w:rPr>
        <w:t>nstruction and adapted to meet the needs of learners with communication and interaction difficulties. Lessons are designed to be</w:t>
      </w:r>
      <w:r w:rsidR="006238D5" w:rsidRPr="00990AB4">
        <w:rPr>
          <w:rFonts w:ascii="Aptos" w:hAnsi="Aptos"/>
          <w:sz w:val="22"/>
          <w:szCs w:val="22"/>
        </w:rPr>
        <w:t xml:space="preserve"> structured, accessible and inclusive ensuring that all </w:t>
      </w:r>
      <w:r w:rsidR="003971FB">
        <w:rPr>
          <w:rFonts w:ascii="Aptos" w:hAnsi="Aptos"/>
          <w:sz w:val="22"/>
          <w:szCs w:val="22"/>
        </w:rPr>
        <w:t>student</w:t>
      </w:r>
      <w:r w:rsidR="006238D5" w:rsidRPr="00990AB4">
        <w:rPr>
          <w:rFonts w:ascii="Aptos" w:hAnsi="Aptos"/>
          <w:sz w:val="22"/>
          <w:szCs w:val="22"/>
        </w:rPr>
        <w:t>s can engage, progress and succeed.</w:t>
      </w:r>
    </w:p>
    <w:p w14:paraId="7BEBEC0F" w14:textId="77777777" w:rsidR="00265DF2" w:rsidRDefault="00265DF2" w:rsidP="00575956">
      <w:pPr>
        <w:rPr>
          <w:rFonts w:ascii="Aptos" w:hAnsi="Aptos"/>
          <w:sz w:val="22"/>
          <w:szCs w:val="22"/>
        </w:rPr>
      </w:pPr>
    </w:p>
    <w:p w14:paraId="44D09727" w14:textId="4E4659B2" w:rsidR="006238D5" w:rsidRPr="00990AB4" w:rsidRDefault="006238D5" w:rsidP="00575956">
      <w:pPr>
        <w:rPr>
          <w:rFonts w:ascii="Aptos" w:hAnsi="Aptos"/>
          <w:sz w:val="22"/>
          <w:szCs w:val="22"/>
        </w:rPr>
      </w:pPr>
      <w:r w:rsidRPr="00990AB4">
        <w:rPr>
          <w:rFonts w:ascii="Aptos" w:hAnsi="Aptos"/>
          <w:sz w:val="22"/>
          <w:szCs w:val="22"/>
        </w:rPr>
        <w:lastRenderedPageBreak/>
        <w:t>Core Principles</w:t>
      </w:r>
      <w:r w:rsidR="005668C5" w:rsidRPr="00990AB4">
        <w:rPr>
          <w:rFonts w:ascii="Aptos" w:hAnsi="Aptos"/>
          <w:sz w:val="22"/>
          <w:szCs w:val="22"/>
        </w:rPr>
        <w:t xml:space="preserve"> are</w:t>
      </w:r>
      <w:r w:rsidRPr="00990AB4">
        <w:rPr>
          <w:rFonts w:ascii="Aptos" w:hAnsi="Aptos"/>
          <w:sz w:val="22"/>
          <w:szCs w:val="22"/>
        </w:rPr>
        <w:t>:</w:t>
      </w:r>
    </w:p>
    <w:p w14:paraId="4F1EC55E" w14:textId="10172789" w:rsidR="006238D5" w:rsidRPr="00990AB4" w:rsidRDefault="006238D5" w:rsidP="00575956">
      <w:pPr>
        <w:rPr>
          <w:rFonts w:ascii="Aptos" w:hAnsi="Aptos"/>
          <w:sz w:val="22"/>
          <w:szCs w:val="22"/>
        </w:rPr>
      </w:pPr>
      <w:r w:rsidRPr="00990AB4">
        <w:rPr>
          <w:rFonts w:ascii="Aptos" w:hAnsi="Aptos"/>
          <w:b/>
          <w:bCs/>
          <w:sz w:val="22"/>
          <w:szCs w:val="22"/>
        </w:rPr>
        <w:t>Review and Retrieval</w:t>
      </w:r>
      <w:r w:rsidRPr="00990AB4">
        <w:rPr>
          <w:rFonts w:ascii="Aptos" w:hAnsi="Aptos"/>
          <w:sz w:val="22"/>
          <w:szCs w:val="22"/>
        </w:rPr>
        <w:t xml:space="preserve"> – Prior knowledge is revisited through strategies such as visual and key vocabulary to strengthen memory and reduce anxiety.</w:t>
      </w:r>
    </w:p>
    <w:p w14:paraId="3902C3A0" w14:textId="535B3189" w:rsidR="006238D5" w:rsidRPr="00990AB4" w:rsidRDefault="006238D5" w:rsidP="00575956">
      <w:pPr>
        <w:rPr>
          <w:rFonts w:ascii="Aptos" w:hAnsi="Aptos"/>
          <w:sz w:val="22"/>
          <w:szCs w:val="22"/>
        </w:rPr>
      </w:pPr>
      <w:r w:rsidRPr="00990AB4">
        <w:rPr>
          <w:rFonts w:ascii="Aptos" w:hAnsi="Aptos"/>
          <w:b/>
          <w:bCs/>
          <w:sz w:val="22"/>
          <w:szCs w:val="22"/>
        </w:rPr>
        <w:t>Small Steps</w:t>
      </w:r>
      <w:r w:rsidRPr="00990AB4">
        <w:rPr>
          <w:rFonts w:ascii="Aptos" w:hAnsi="Aptos"/>
          <w:sz w:val="22"/>
          <w:szCs w:val="22"/>
        </w:rPr>
        <w:t xml:space="preserve"> – New learning is introduced in short, clear stages with visual supports and repetition to reduce co</w:t>
      </w:r>
      <w:r w:rsidR="00490F27" w:rsidRPr="00990AB4">
        <w:rPr>
          <w:rFonts w:ascii="Aptos" w:hAnsi="Aptos"/>
          <w:sz w:val="22"/>
          <w:szCs w:val="22"/>
        </w:rPr>
        <w:t>gnitive load and aid comprehension.</w:t>
      </w:r>
    </w:p>
    <w:p w14:paraId="51416309" w14:textId="62150008" w:rsidR="00CA5D5D" w:rsidRPr="00990AB4" w:rsidRDefault="00CA5D5D" w:rsidP="00575956">
      <w:pPr>
        <w:rPr>
          <w:rFonts w:ascii="Aptos" w:hAnsi="Aptos"/>
          <w:sz w:val="22"/>
          <w:szCs w:val="22"/>
        </w:rPr>
      </w:pPr>
      <w:r w:rsidRPr="00990AB4">
        <w:rPr>
          <w:rFonts w:ascii="Aptos" w:hAnsi="Aptos"/>
          <w:b/>
          <w:bCs/>
          <w:sz w:val="22"/>
          <w:szCs w:val="22"/>
        </w:rPr>
        <w:t>Questioning and Checking</w:t>
      </w:r>
      <w:r w:rsidRPr="00990AB4">
        <w:rPr>
          <w:rFonts w:ascii="Aptos" w:hAnsi="Aptos"/>
          <w:sz w:val="22"/>
          <w:szCs w:val="22"/>
        </w:rPr>
        <w:t xml:space="preserve"> – Teachers use structured questioning, supported by visuals or prompts to check understanding and encourage learners to participate within the lesson.</w:t>
      </w:r>
    </w:p>
    <w:p w14:paraId="08B6CAFE" w14:textId="2538377F" w:rsidR="00CA5D5D" w:rsidRPr="00990AB4" w:rsidRDefault="00CA5D5D" w:rsidP="00575956">
      <w:pPr>
        <w:rPr>
          <w:rFonts w:ascii="Aptos" w:hAnsi="Aptos"/>
          <w:sz w:val="22"/>
          <w:szCs w:val="22"/>
        </w:rPr>
      </w:pPr>
      <w:r w:rsidRPr="00990AB4">
        <w:rPr>
          <w:rFonts w:ascii="Aptos" w:hAnsi="Aptos"/>
          <w:b/>
          <w:bCs/>
          <w:sz w:val="22"/>
          <w:szCs w:val="22"/>
        </w:rPr>
        <w:t>Modelling and Scaffolding</w:t>
      </w:r>
      <w:r w:rsidRPr="00990AB4">
        <w:rPr>
          <w:rFonts w:ascii="Aptos" w:hAnsi="Aptos"/>
          <w:sz w:val="22"/>
          <w:szCs w:val="22"/>
        </w:rPr>
        <w:t xml:space="preserve"> </w:t>
      </w:r>
      <w:r w:rsidR="002A19CC" w:rsidRPr="00990AB4">
        <w:rPr>
          <w:rFonts w:ascii="Aptos" w:hAnsi="Aptos"/>
          <w:sz w:val="22"/>
          <w:szCs w:val="22"/>
        </w:rPr>
        <w:t>–</w:t>
      </w:r>
      <w:r w:rsidRPr="00990AB4">
        <w:rPr>
          <w:rFonts w:ascii="Aptos" w:hAnsi="Aptos"/>
          <w:sz w:val="22"/>
          <w:szCs w:val="22"/>
        </w:rPr>
        <w:t xml:space="preserve"> </w:t>
      </w:r>
      <w:r w:rsidR="002A19CC" w:rsidRPr="00990AB4">
        <w:rPr>
          <w:rFonts w:ascii="Aptos" w:hAnsi="Aptos"/>
          <w:sz w:val="22"/>
          <w:szCs w:val="22"/>
        </w:rPr>
        <w:t>Staff model language, social interaction and task processes using worked examples, sentence starters and role play to support communication.</w:t>
      </w:r>
    </w:p>
    <w:p w14:paraId="72DA20C6" w14:textId="7F24878F" w:rsidR="002A19CC" w:rsidRPr="00990AB4" w:rsidRDefault="002A19CC" w:rsidP="00575956">
      <w:pPr>
        <w:rPr>
          <w:rFonts w:ascii="Aptos" w:hAnsi="Aptos"/>
          <w:sz w:val="22"/>
          <w:szCs w:val="22"/>
        </w:rPr>
      </w:pPr>
      <w:r w:rsidRPr="00990AB4">
        <w:rPr>
          <w:rFonts w:ascii="Aptos" w:hAnsi="Aptos"/>
          <w:b/>
          <w:bCs/>
          <w:sz w:val="22"/>
          <w:szCs w:val="22"/>
        </w:rPr>
        <w:t>High Success Rate</w:t>
      </w:r>
      <w:r w:rsidRPr="00990AB4">
        <w:rPr>
          <w:rFonts w:ascii="Aptos" w:hAnsi="Aptos"/>
          <w:sz w:val="22"/>
          <w:szCs w:val="22"/>
        </w:rPr>
        <w:t xml:space="preserve"> – Tasks are adapted and scaffolded to ensure students experience success</w:t>
      </w:r>
      <w:r w:rsidR="00A97A7D" w:rsidRPr="00990AB4">
        <w:rPr>
          <w:rFonts w:ascii="Aptos" w:hAnsi="Aptos"/>
          <w:sz w:val="22"/>
          <w:szCs w:val="22"/>
        </w:rPr>
        <w:t xml:space="preserve"> and build confidence and motivation.</w:t>
      </w:r>
    </w:p>
    <w:p w14:paraId="6737E460" w14:textId="5830489E" w:rsidR="00C65D00" w:rsidRPr="00990AB4" w:rsidRDefault="00C65D00" w:rsidP="00575956">
      <w:pPr>
        <w:rPr>
          <w:rFonts w:ascii="Aptos" w:hAnsi="Aptos"/>
          <w:sz w:val="22"/>
          <w:szCs w:val="22"/>
        </w:rPr>
      </w:pPr>
      <w:r w:rsidRPr="00990AB4">
        <w:rPr>
          <w:rFonts w:ascii="Aptos" w:hAnsi="Aptos"/>
          <w:b/>
          <w:bCs/>
          <w:sz w:val="22"/>
          <w:szCs w:val="22"/>
        </w:rPr>
        <w:t>Guided and Independent Practice</w:t>
      </w:r>
      <w:r w:rsidRPr="00990AB4">
        <w:rPr>
          <w:rFonts w:ascii="Aptos" w:hAnsi="Aptos"/>
          <w:sz w:val="22"/>
          <w:szCs w:val="22"/>
        </w:rPr>
        <w:t xml:space="preserve"> – Students have opportunities to practise skills with adult support before moving on independently with access to prompts and visuals as needed. </w:t>
      </w:r>
    </w:p>
    <w:p w14:paraId="694A7B34" w14:textId="65E6FF27" w:rsidR="00F94E32" w:rsidRDefault="0026525E" w:rsidP="005B4A97">
      <w:pPr>
        <w:rPr>
          <w:rFonts w:ascii="Aptos" w:hAnsi="Aptos"/>
          <w:sz w:val="22"/>
          <w:szCs w:val="22"/>
        </w:rPr>
      </w:pPr>
      <w:r w:rsidRPr="00990AB4">
        <w:rPr>
          <w:rFonts w:ascii="Aptos" w:hAnsi="Aptos"/>
          <w:b/>
          <w:bCs/>
          <w:sz w:val="22"/>
          <w:szCs w:val="22"/>
        </w:rPr>
        <w:t>Cumulative Review</w:t>
      </w:r>
      <w:r w:rsidRPr="00990AB4">
        <w:rPr>
          <w:rFonts w:ascii="Aptos" w:hAnsi="Aptos"/>
          <w:sz w:val="22"/>
          <w:szCs w:val="22"/>
        </w:rPr>
        <w:t xml:space="preserve"> – Students have the opportunity to review and embed their learning</w:t>
      </w:r>
      <w:r w:rsidR="00B85E93" w:rsidRPr="00990AB4">
        <w:rPr>
          <w:rFonts w:ascii="Aptos" w:hAnsi="Aptos"/>
          <w:sz w:val="22"/>
          <w:szCs w:val="22"/>
        </w:rPr>
        <w:t xml:space="preserve"> to secure long-term retention.</w:t>
      </w:r>
    </w:p>
    <w:p w14:paraId="0A6E1FA5" w14:textId="77777777" w:rsidR="005B4A97" w:rsidRPr="005B4A97" w:rsidRDefault="005B4A97" w:rsidP="005B4A97">
      <w:pPr>
        <w:rPr>
          <w:rFonts w:ascii="Aptos" w:hAnsi="Aptos"/>
          <w:sz w:val="22"/>
          <w:szCs w:val="22"/>
        </w:rPr>
      </w:pPr>
    </w:p>
    <w:p w14:paraId="33711A64" w14:textId="228BD3D6" w:rsidR="00AB194E" w:rsidRPr="00536BE4" w:rsidRDefault="009078BD" w:rsidP="00536BE4">
      <w:pPr>
        <w:textAlignment w:val="baseline"/>
        <w:rPr>
          <w:rFonts w:eastAsia="Times New Roman" w:cs="Segoe UI"/>
          <w:color w:val="0F4761"/>
          <w:kern w:val="0"/>
          <w:sz w:val="32"/>
          <w:szCs w:val="32"/>
          <w:lang w:eastAsia="en-GB"/>
          <w14:ligatures w14:val="none"/>
        </w:rPr>
      </w:pPr>
      <w:r w:rsidRPr="00536BE4">
        <w:rPr>
          <w:rFonts w:eastAsia="Times New Roman" w:cs="Segoe UI"/>
          <w:color w:val="0F4761"/>
          <w:kern w:val="0"/>
          <w:sz w:val="32"/>
          <w:szCs w:val="32"/>
          <w:lang w:eastAsia="en-GB"/>
          <w14:ligatures w14:val="none"/>
        </w:rPr>
        <w:t>Curriculum Organisation</w:t>
      </w:r>
    </w:p>
    <w:p w14:paraId="098EEC56" w14:textId="7871A754" w:rsidR="005203B0" w:rsidRPr="00990AB4" w:rsidRDefault="005203B0" w:rsidP="009078BD">
      <w:pPr>
        <w:spacing w:after="95"/>
        <w:rPr>
          <w:rFonts w:ascii="Aptos" w:hAnsi="Aptos"/>
          <w:sz w:val="22"/>
          <w:szCs w:val="22"/>
        </w:rPr>
      </w:pPr>
      <w:r w:rsidRPr="00990AB4">
        <w:rPr>
          <w:rFonts w:ascii="Aptos" w:hAnsi="Aptos"/>
          <w:sz w:val="22"/>
          <w:szCs w:val="22"/>
        </w:rPr>
        <w:t>The curriculum meets the requirements of the National Curriculum</w:t>
      </w:r>
      <w:r w:rsidR="007B2CD5" w:rsidRPr="00990AB4">
        <w:rPr>
          <w:rFonts w:ascii="Aptos" w:hAnsi="Aptos"/>
          <w:sz w:val="22"/>
          <w:szCs w:val="22"/>
        </w:rPr>
        <w:t xml:space="preserve"> and statutory guidance for each key stage. </w:t>
      </w:r>
      <w:r w:rsidR="006F3BEF">
        <w:rPr>
          <w:rFonts w:ascii="Aptos" w:hAnsi="Aptos"/>
          <w:sz w:val="22"/>
          <w:szCs w:val="22"/>
        </w:rPr>
        <w:t>Student</w:t>
      </w:r>
      <w:r w:rsidR="007B2CD5" w:rsidRPr="00990AB4">
        <w:rPr>
          <w:rFonts w:ascii="Aptos" w:hAnsi="Aptos"/>
          <w:sz w:val="22"/>
          <w:szCs w:val="22"/>
        </w:rPr>
        <w:t>s have access to a broad and balanced curriculum including English, Maths and Science and a wider range of foundation subjects</w:t>
      </w:r>
      <w:r w:rsidR="00A55FC1" w:rsidRPr="00990AB4">
        <w:rPr>
          <w:rFonts w:ascii="Aptos" w:hAnsi="Aptos"/>
          <w:sz w:val="22"/>
          <w:szCs w:val="22"/>
        </w:rPr>
        <w:t xml:space="preserve"> and life skills</w:t>
      </w:r>
      <w:r w:rsidR="007B2CD5" w:rsidRPr="00990AB4">
        <w:rPr>
          <w:rFonts w:ascii="Aptos" w:hAnsi="Aptos"/>
          <w:sz w:val="22"/>
          <w:szCs w:val="22"/>
        </w:rPr>
        <w:t>. Provision is made for Relationships, Sex and Health Education (RSHE)</w:t>
      </w:r>
      <w:r w:rsidR="00350E5C" w:rsidRPr="00990AB4">
        <w:rPr>
          <w:rFonts w:ascii="Aptos" w:hAnsi="Aptos"/>
          <w:sz w:val="22"/>
          <w:szCs w:val="22"/>
        </w:rPr>
        <w:t xml:space="preserve"> and Religious Education</w:t>
      </w:r>
      <w:r w:rsidR="007B2CD5" w:rsidRPr="00990AB4">
        <w:rPr>
          <w:rFonts w:ascii="Aptos" w:hAnsi="Aptos"/>
          <w:sz w:val="22"/>
          <w:szCs w:val="22"/>
        </w:rPr>
        <w:t xml:space="preserve"> in line with statutory expectations.</w:t>
      </w:r>
    </w:p>
    <w:p w14:paraId="2F094830" w14:textId="7D55D7C5" w:rsidR="009903E3" w:rsidRPr="00990AB4" w:rsidRDefault="009319FF" w:rsidP="009078BD">
      <w:pPr>
        <w:spacing w:after="95"/>
        <w:rPr>
          <w:rFonts w:ascii="Aptos" w:hAnsi="Aptos"/>
          <w:sz w:val="22"/>
          <w:szCs w:val="22"/>
        </w:rPr>
      </w:pPr>
      <w:r w:rsidRPr="00990AB4">
        <w:rPr>
          <w:rFonts w:ascii="Aptos" w:hAnsi="Aptos"/>
          <w:sz w:val="22"/>
          <w:szCs w:val="22"/>
        </w:rPr>
        <w:t xml:space="preserve">The timetable includes </w:t>
      </w:r>
      <w:r w:rsidR="00004256" w:rsidRPr="00990AB4">
        <w:rPr>
          <w:rFonts w:ascii="Aptos" w:hAnsi="Aptos"/>
          <w:sz w:val="22"/>
          <w:szCs w:val="22"/>
        </w:rPr>
        <w:t>six 45-minute</w:t>
      </w:r>
      <w:r w:rsidRPr="00990AB4">
        <w:rPr>
          <w:rFonts w:ascii="Aptos" w:hAnsi="Aptos"/>
          <w:sz w:val="22"/>
          <w:szCs w:val="22"/>
        </w:rPr>
        <w:t xml:space="preserve"> lessons every day. </w:t>
      </w:r>
      <w:r w:rsidR="00004256" w:rsidRPr="00990AB4">
        <w:rPr>
          <w:rFonts w:ascii="Aptos" w:hAnsi="Aptos"/>
          <w:sz w:val="22"/>
          <w:szCs w:val="22"/>
        </w:rPr>
        <w:t xml:space="preserve">It also includes reflection and class time at the beginning and end of the school day. </w:t>
      </w:r>
    </w:p>
    <w:p w14:paraId="4B1D970C" w14:textId="61828708" w:rsidR="00F97842" w:rsidRPr="00990AB4" w:rsidRDefault="00F97842" w:rsidP="009078BD">
      <w:pPr>
        <w:spacing w:after="95"/>
        <w:rPr>
          <w:rFonts w:ascii="Aptos" w:hAnsi="Aptos"/>
          <w:sz w:val="22"/>
          <w:szCs w:val="22"/>
        </w:rPr>
      </w:pPr>
      <w:r w:rsidRPr="00990AB4">
        <w:rPr>
          <w:rFonts w:ascii="Aptos" w:hAnsi="Aptos"/>
          <w:sz w:val="22"/>
          <w:szCs w:val="22"/>
        </w:rPr>
        <w:t xml:space="preserve">Students will remain in their classroom where possible to reduce the number of transitions within the school day and minimise disruption and reduce anxiety. </w:t>
      </w:r>
      <w:r w:rsidR="004734DE" w:rsidRPr="00990AB4">
        <w:rPr>
          <w:rFonts w:ascii="Aptos" w:hAnsi="Aptos"/>
          <w:sz w:val="22"/>
          <w:szCs w:val="22"/>
        </w:rPr>
        <w:t>However, subjects such as Art and Design, Design/ Food Technology, PE and Music will be taught in rooms with access to specialist resources and equipment.</w:t>
      </w:r>
    </w:p>
    <w:p w14:paraId="7B308F3D" w14:textId="77777777" w:rsidR="009903E3" w:rsidRPr="00990AB4" w:rsidRDefault="009903E3" w:rsidP="009078BD">
      <w:pPr>
        <w:spacing w:after="95"/>
        <w:rPr>
          <w:rFonts w:ascii="Aptos" w:hAnsi="Aptos"/>
          <w:sz w:val="22"/>
          <w:szCs w:val="22"/>
        </w:rPr>
      </w:pPr>
    </w:p>
    <w:p w14:paraId="67DE05B8" w14:textId="3611F172" w:rsidR="009903E3" w:rsidRPr="00990AB4" w:rsidRDefault="009903E3" w:rsidP="009078BD">
      <w:pPr>
        <w:spacing w:after="95"/>
        <w:rPr>
          <w:rFonts w:ascii="Aptos" w:hAnsi="Aptos"/>
          <w:sz w:val="22"/>
          <w:szCs w:val="22"/>
        </w:rPr>
      </w:pPr>
      <w:r w:rsidRPr="00990AB4">
        <w:rPr>
          <w:rFonts w:ascii="Aptos" w:hAnsi="Aptos"/>
          <w:b/>
          <w:bCs/>
          <w:sz w:val="22"/>
          <w:szCs w:val="22"/>
        </w:rPr>
        <w:t>Core S</w:t>
      </w:r>
      <w:r w:rsidR="00D926CB" w:rsidRPr="00990AB4">
        <w:rPr>
          <w:rFonts w:ascii="Aptos" w:hAnsi="Aptos"/>
          <w:b/>
          <w:bCs/>
          <w:sz w:val="22"/>
          <w:szCs w:val="22"/>
        </w:rPr>
        <w:t>ubject</w:t>
      </w:r>
      <w:r w:rsidRPr="00990AB4">
        <w:rPr>
          <w:rFonts w:ascii="Aptos" w:hAnsi="Aptos"/>
          <w:b/>
          <w:bCs/>
          <w:sz w:val="22"/>
          <w:szCs w:val="22"/>
        </w:rPr>
        <w:t>s</w:t>
      </w:r>
      <w:r w:rsidRPr="00990AB4">
        <w:rPr>
          <w:rFonts w:ascii="Aptos" w:hAnsi="Aptos"/>
          <w:sz w:val="22"/>
          <w:szCs w:val="22"/>
        </w:rPr>
        <w:t xml:space="preserve"> </w:t>
      </w:r>
      <w:r w:rsidR="00D926CB" w:rsidRPr="00990AB4">
        <w:rPr>
          <w:rFonts w:ascii="Aptos" w:hAnsi="Aptos"/>
          <w:sz w:val="22"/>
          <w:szCs w:val="22"/>
        </w:rPr>
        <w:t>–</w:t>
      </w:r>
      <w:r w:rsidRPr="00990AB4">
        <w:rPr>
          <w:rFonts w:ascii="Aptos" w:hAnsi="Aptos"/>
          <w:sz w:val="22"/>
          <w:szCs w:val="22"/>
        </w:rPr>
        <w:t xml:space="preserve"> </w:t>
      </w:r>
      <w:r w:rsidR="00D926CB" w:rsidRPr="00990AB4">
        <w:rPr>
          <w:rFonts w:ascii="Aptos" w:hAnsi="Aptos"/>
          <w:sz w:val="22"/>
          <w:szCs w:val="22"/>
        </w:rPr>
        <w:t>All students access English, Maths and Science and have access to a range of examination pathways that are appropriate to their individual needs. This includes GCSE, Entry Level, Functional Skills and AQA unit awards.</w:t>
      </w:r>
    </w:p>
    <w:p w14:paraId="0020D7D7" w14:textId="77777777" w:rsidR="00D926CB" w:rsidRPr="00990AB4" w:rsidRDefault="00D926CB" w:rsidP="009078BD">
      <w:pPr>
        <w:spacing w:after="95"/>
        <w:rPr>
          <w:rFonts w:ascii="Aptos" w:hAnsi="Aptos"/>
          <w:sz w:val="22"/>
          <w:szCs w:val="22"/>
        </w:rPr>
      </w:pPr>
    </w:p>
    <w:p w14:paraId="652E0712" w14:textId="0C480B32" w:rsidR="00D926CB" w:rsidRPr="00990AB4" w:rsidRDefault="00D926CB" w:rsidP="009078BD">
      <w:pPr>
        <w:spacing w:after="95"/>
        <w:rPr>
          <w:rFonts w:ascii="Aptos" w:hAnsi="Aptos"/>
          <w:sz w:val="22"/>
          <w:szCs w:val="22"/>
        </w:rPr>
      </w:pPr>
      <w:r w:rsidRPr="00990AB4">
        <w:rPr>
          <w:rFonts w:ascii="Aptos" w:hAnsi="Aptos"/>
          <w:b/>
          <w:bCs/>
          <w:sz w:val="22"/>
          <w:szCs w:val="22"/>
        </w:rPr>
        <w:t>Foundation Subjects</w:t>
      </w:r>
      <w:r w:rsidRPr="00990AB4">
        <w:rPr>
          <w:rFonts w:ascii="Aptos" w:hAnsi="Aptos"/>
          <w:sz w:val="22"/>
          <w:szCs w:val="22"/>
        </w:rPr>
        <w:t xml:space="preserve"> </w:t>
      </w:r>
      <w:r w:rsidR="005204C2" w:rsidRPr="00990AB4">
        <w:rPr>
          <w:rFonts w:ascii="Aptos" w:hAnsi="Aptos"/>
          <w:sz w:val="22"/>
          <w:szCs w:val="22"/>
        </w:rPr>
        <w:t>–</w:t>
      </w:r>
      <w:r w:rsidRPr="00990AB4">
        <w:rPr>
          <w:rFonts w:ascii="Aptos" w:hAnsi="Aptos"/>
          <w:sz w:val="22"/>
          <w:szCs w:val="22"/>
        </w:rPr>
        <w:t xml:space="preserve"> </w:t>
      </w:r>
      <w:r w:rsidR="005204C2" w:rsidRPr="00990AB4">
        <w:rPr>
          <w:rFonts w:ascii="Aptos" w:hAnsi="Aptos"/>
          <w:sz w:val="22"/>
          <w:szCs w:val="22"/>
        </w:rPr>
        <w:t>Students are taught Geography, History, Art and Design, Food Technology, Music</w:t>
      </w:r>
      <w:r w:rsidR="006C6AE1" w:rsidRPr="00990AB4">
        <w:rPr>
          <w:rFonts w:ascii="Aptos" w:hAnsi="Aptos"/>
          <w:sz w:val="22"/>
          <w:szCs w:val="22"/>
        </w:rPr>
        <w:t xml:space="preserve"> and Computing at K</w:t>
      </w:r>
      <w:r w:rsidR="00383597" w:rsidRPr="00990AB4">
        <w:rPr>
          <w:rFonts w:ascii="Aptos" w:hAnsi="Aptos"/>
          <w:sz w:val="22"/>
          <w:szCs w:val="22"/>
        </w:rPr>
        <w:t xml:space="preserve">ey Stage </w:t>
      </w:r>
      <w:r w:rsidR="006C6AE1" w:rsidRPr="00990AB4">
        <w:rPr>
          <w:rFonts w:ascii="Aptos" w:hAnsi="Aptos"/>
          <w:sz w:val="22"/>
          <w:szCs w:val="22"/>
        </w:rPr>
        <w:t>2 and K</w:t>
      </w:r>
      <w:r w:rsidR="00383597" w:rsidRPr="00990AB4">
        <w:rPr>
          <w:rFonts w:ascii="Aptos" w:hAnsi="Aptos"/>
          <w:sz w:val="22"/>
          <w:szCs w:val="22"/>
        </w:rPr>
        <w:t xml:space="preserve">ey Stage </w:t>
      </w:r>
      <w:r w:rsidR="006C6AE1" w:rsidRPr="00990AB4">
        <w:rPr>
          <w:rFonts w:ascii="Aptos" w:hAnsi="Aptos"/>
          <w:sz w:val="22"/>
          <w:szCs w:val="22"/>
        </w:rPr>
        <w:t xml:space="preserve">3. </w:t>
      </w:r>
      <w:r w:rsidR="005A6BC0" w:rsidRPr="00990AB4">
        <w:rPr>
          <w:rFonts w:ascii="Aptos" w:hAnsi="Aptos"/>
          <w:sz w:val="22"/>
          <w:szCs w:val="22"/>
        </w:rPr>
        <w:t>Students who show an interest and passion in these subjects then have the option to take them a</w:t>
      </w:r>
      <w:r w:rsidR="002B5AF4" w:rsidRPr="00990AB4">
        <w:rPr>
          <w:rFonts w:ascii="Aptos" w:hAnsi="Aptos"/>
          <w:sz w:val="22"/>
          <w:szCs w:val="22"/>
        </w:rPr>
        <w:t>t</w:t>
      </w:r>
      <w:r w:rsidR="005A6BC0" w:rsidRPr="00990AB4">
        <w:rPr>
          <w:rFonts w:ascii="Aptos" w:hAnsi="Aptos"/>
          <w:sz w:val="22"/>
          <w:szCs w:val="22"/>
        </w:rPr>
        <w:t xml:space="preserve"> GCSE </w:t>
      </w:r>
      <w:r w:rsidR="00383597" w:rsidRPr="00990AB4">
        <w:rPr>
          <w:rFonts w:ascii="Aptos" w:hAnsi="Aptos"/>
          <w:sz w:val="22"/>
          <w:szCs w:val="22"/>
        </w:rPr>
        <w:t>in Key Stage 4</w:t>
      </w:r>
      <w:r w:rsidR="00267032">
        <w:rPr>
          <w:rFonts w:ascii="Aptos" w:hAnsi="Aptos"/>
          <w:sz w:val="22"/>
          <w:szCs w:val="22"/>
        </w:rPr>
        <w:t>,</w:t>
      </w:r>
      <w:r w:rsidR="005A6BC0" w:rsidRPr="00990AB4">
        <w:rPr>
          <w:rFonts w:ascii="Aptos" w:hAnsi="Aptos"/>
          <w:sz w:val="22"/>
          <w:szCs w:val="22"/>
        </w:rPr>
        <w:t xml:space="preserve"> working towards an AQA award, Entry Level or GCSE outcome.</w:t>
      </w:r>
    </w:p>
    <w:p w14:paraId="69C33809" w14:textId="73603D30" w:rsidR="0071630B" w:rsidRPr="00990AB4" w:rsidRDefault="0071630B" w:rsidP="0071630B">
      <w:pPr>
        <w:spacing w:after="95"/>
        <w:rPr>
          <w:rFonts w:ascii="Aptos" w:hAnsi="Aptos"/>
          <w:sz w:val="22"/>
          <w:szCs w:val="22"/>
        </w:rPr>
      </w:pPr>
      <w:r w:rsidRPr="00990AB4">
        <w:rPr>
          <w:rFonts w:ascii="Aptos" w:hAnsi="Aptos"/>
          <w:sz w:val="22"/>
          <w:szCs w:val="22"/>
        </w:rPr>
        <w:lastRenderedPageBreak/>
        <w:t>In an ever-changing technological world, students continue to have timetabled computing lessons in Key Stage 4</w:t>
      </w:r>
      <w:r w:rsidR="00032537">
        <w:rPr>
          <w:rFonts w:ascii="Aptos" w:hAnsi="Aptos"/>
          <w:sz w:val="22"/>
          <w:szCs w:val="22"/>
        </w:rPr>
        <w:t>,</w:t>
      </w:r>
      <w:r w:rsidRPr="00990AB4">
        <w:rPr>
          <w:rFonts w:ascii="Aptos" w:hAnsi="Aptos"/>
          <w:sz w:val="22"/>
          <w:szCs w:val="22"/>
        </w:rPr>
        <w:t xml:space="preserve"> even if this is not chosen as one of the options for GCSEs.</w:t>
      </w:r>
    </w:p>
    <w:p w14:paraId="36F6F405" w14:textId="77777777" w:rsidR="005A6BC0" w:rsidRPr="00990AB4" w:rsidRDefault="005A6BC0" w:rsidP="009078BD">
      <w:pPr>
        <w:spacing w:after="95"/>
        <w:rPr>
          <w:rFonts w:ascii="Aptos" w:hAnsi="Aptos"/>
          <w:sz w:val="22"/>
          <w:szCs w:val="22"/>
        </w:rPr>
      </w:pPr>
    </w:p>
    <w:p w14:paraId="794C2DE8" w14:textId="3476A774" w:rsidR="005A6BC0" w:rsidRPr="00990AB4" w:rsidRDefault="005A6BC0" w:rsidP="009078BD">
      <w:pPr>
        <w:spacing w:after="95"/>
        <w:rPr>
          <w:rFonts w:ascii="Aptos" w:hAnsi="Aptos"/>
          <w:sz w:val="22"/>
          <w:szCs w:val="22"/>
        </w:rPr>
      </w:pPr>
      <w:r w:rsidRPr="00990AB4">
        <w:rPr>
          <w:rFonts w:ascii="Aptos" w:hAnsi="Aptos"/>
          <w:b/>
          <w:bCs/>
          <w:sz w:val="22"/>
          <w:szCs w:val="22"/>
        </w:rPr>
        <w:t>Life Skills</w:t>
      </w:r>
      <w:r w:rsidRPr="00990AB4">
        <w:rPr>
          <w:rFonts w:ascii="Aptos" w:hAnsi="Aptos"/>
          <w:sz w:val="22"/>
          <w:szCs w:val="22"/>
        </w:rPr>
        <w:t xml:space="preserve"> </w:t>
      </w:r>
      <w:r w:rsidR="00C27B68" w:rsidRPr="00990AB4">
        <w:rPr>
          <w:rFonts w:ascii="Aptos" w:hAnsi="Aptos"/>
          <w:sz w:val="22"/>
          <w:szCs w:val="22"/>
        </w:rPr>
        <w:t>–</w:t>
      </w:r>
      <w:r w:rsidRPr="00990AB4">
        <w:rPr>
          <w:rFonts w:ascii="Aptos" w:hAnsi="Aptos"/>
          <w:sz w:val="22"/>
          <w:szCs w:val="22"/>
        </w:rPr>
        <w:t xml:space="preserve"> </w:t>
      </w:r>
      <w:r w:rsidR="00C27B68" w:rsidRPr="00990AB4">
        <w:rPr>
          <w:rFonts w:ascii="Aptos" w:hAnsi="Aptos"/>
          <w:sz w:val="22"/>
          <w:szCs w:val="22"/>
        </w:rPr>
        <w:t xml:space="preserve">These subjects prepare students for life beyond St Andrew’s. </w:t>
      </w:r>
      <w:r w:rsidR="004E46C9" w:rsidRPr="00990AB4">
        <w:rPr>
          <w:rFonts w:ascii="Aptos" w:hAnsi="Aptos"/>
          <w:sz w:val="22"/>
          <w:szCs w:val="22"/>
        </w:rPr>
        <w:t xml:space="preserve">They are linked directly to the school ethos, values and individual EHCP outcomes. Each week students will have timetabled </w:t>
      </w:r>
      <w:r w:rsidR="00032537">
        <w:rPr>
          <w:rFonts w:ascii="Aptos" w:hAnsi="Aptos"/>
          <w:sz w:val="22"/>
          <w:szCs w:val="22"/>
        </w:rPr>
        <w:t>S</w:t>
      </w:r>
      <w:r w:rsidR="004E46C9" w:rsidRPr="00990AB4">
        <w:rPr>
          <w:rFonts w:ascii="Aptos" w:hAnsi="Aptos"/>
          <w:sz w:val="22"/>
          <w:szCs w:val="22"/>
        </w:rPr>
        <w:t xml:space="preserve">ocial </w:t>
      </w:r>
      <w:r w:rsidR="00032537">
        <w:rPr>
          <w:rFonts w:ascii="Aptos" w:hAnsi="Aptos"/>
          <w:sz w:val="22"/>
          <w:szCs w:val="22"/>
        </w:rPr>
        <w:t>S</w:t>
      </w:r>
      <w:r w:rsidR="004E46C9" w:rsidRPr="00990AB4">
        <w:rPr>
          <w:rFonts w:ascii="Aptos" w:hAnsi="Aptos"/>
          <w:sz w:val="22"/>
          <w:szCs w:val="22"/>
        </w:rPr>
        <w:t>kills lessons, therapy sessions (linked to EHCP outcomes), PSHE lesson</w:t>
      </w:r>
      <w:r w:rsidR="00E1572D" w:rsidRPr="00990AB4">
        <w:rPr>
          <w:rFonts w:ascii="Aptos" w:hAnsi="Aptos"/>
          <w:sz w:val="22"/>
          <w:szCs w:val="22"/>
        </w:rPr>
        <w:t>s</w:t>
      </w:r>
      <w:r w:rsidR="004E46C9" w:rsidRPr="00990AB4">
        <w:rPr>
          <w:rFonts w:ascii="Aptos" w:hAnsi="Aptos"/>
          <w:sz w:val="22"/>
          <w:szCs w:val="22"/>
        </w:rPr>
        <w:t xml:space="preserve">, PE </w:t>
      </w:r>
      <w:r w:rsidR="00E1572D" w:rsidRPr="00990AB4">
        <w:rPr>
          <w:rFonts w:ascii="Aptos" w:hAnsi="Aptos"/>
          <w:sz w:val="22"/>
          <w:szCs w:val="22"/>
        </w:rPr>
        <w:t>lessons</w:t>
      </w:r>
      <w:r w:rsidR="004E46C9" w:rsidRPr="00990AB4">
        <w:rPr>
          <w:rFonts w:ascii="Aptos" w:hAnsi="Aptos"/>
          <w:sz w:val="22"/>
          <w:szCs w:val="22"/>
        </w:rPr>
        <w:t>, ASDAN, TITAN</w:t>
      </w:r>
      <w:r w:rsidR="00E1572D" w:rsidRPr="00990AB4">
        <w:rPr>
          <w:rFonts w:ascii="Aptos" w:hAnsi="Aptos"/>
          <w:sz w:val="22"/>
          <w:szCs w:val="22"/>
        </w:rPr>
        <w:t xml:space="preserve"> and weekly social trips to apply their life skills and experience the world in which we live.</w:t>
      </w:r>
      <w:r w:rsidR="0080468B" w:rsidRPr="00990AB4">
        <w:rPr>
          <w:rFonts w:ascii="Aptos" w:hAnsi="Aptos"/>
          <w:sz w:val="22"/>
          <w:szCs w:val="22"/>
        </w:rPr>
        <w:t xml:space="preserve"> </w:t>
      </w:r>
      <w:r w:rsidR="00032537">
        <w:rPr>
          <w:rFonts w:ascii="Aptos" w:hAnsi="Aptos"/>
          <w:sz w:val="22"/>
          <w:szCs w:val="22"/>
        </w:rPr>
        <w:t>The C</w:t>
      </w:r>
      <w:r w:rsidR="0080468B" w:rsidRPr="00990AB4">
        <w:rPr>
          <w:rFonts w:ascii="Aptos" w:hAnsi="Aptos"/>
          <w:sz w:val="22"/>
          <w:szCs w:val="22"/>
        </w:rPr>
        <w:t>areers curriculum is embedded in every subject and taught through the PSHE scheme of work and aligned with the Gatsby Benchmarks.</w:t>
      </w:r>
    </w:p>
    <w:p w14:paraId="40E5983A" w14:textId="77777777" w:rsidR="0071630B" w:rsidRPr="00990AB4" w:rsidRDefault="0071630B" w:rsidP="009078BD">
      <w:pPr>
        <w:spacing w:after="95"/>
        <w:rPr>
          <w:rFonts w:ascii="Aptos" w:hAnsi="Aptos"/>
          <w:sz w:val="22"/>
          <w:szCs w:val="22"/>
        </w:rPr>
      </w:pPr>
    </w:p>
    <w:p w14:paraId="7CCCD826" w14:textId="4E033C6D" w:rsidR="009903E3" w:rsidRPr="00990AB4" w:rsidRDefault="0000579F" w:rsidP="00FB570F">
      <w:pPr>
        <w:spacing w:after="95"/>
        <w:rPr>
          <w:rFonts w:ascii="Aptos" w:hAnsi="Aptos"/>
          <w:sz w:val="22"/>
          <w:szCs w:val="22"/>
        </w:rPr>
      </w:pPr>
      <w:r w:rsidRPr="00990AB4">
        <w:rPr>
          <w:rFonts w:ascii="Aptos" w:hAnsi="Aptos"/>
          <w:sz w:val="22"/>
          <w:szCs w:val="22"/>
        </w:rPr>
        <w:t xml:space="preserve">English, </w:t>
      </w:r>
      <w:r w:rsidR="009C5591" w:rsidRPr="00990AB4">
        <w:rPr>
          <w:rFonts w:ascii="Aptos" w:hAnsi="Aptos"/>
          <w:sz w:val="22"/>
          <w:szCs w:val="22"/>
        </w:rPr>
        <w:t>M</w:t>
      </w:r>
      <w:r w:rsidRPr="00990AB4">
        <w:rPr>
          <w:rFonts w:ascii="Aptos" w:hAnsi="Aptos"/>
          <w:sz w:val="22"/>
          <w:szCs w:val="22"/>
        </w:rPr>
        <w:t xml:space="preserve">athematics and </w:t>
      </w:r>
      <w:r w:rsidR="009C5591" w:rsidRPr="00990AB4">
        <w:rPr>
          <w:rFonts w:ascii="Aptos" w:hAnsi="Aptos"/>
          <w:sz w:val="22"/>
          <w:szCs w:val="22"/>
        </w:rPr>
        <w:t>D</w:t>
      </w:r>
      <w:r w:rsidRPr="00990AB4">
        <w:rPr>
          <w:rFonts w:ascii="Aptos" w:hAnsi="Aptos"/>
          <w:sz w:val="22"/>
          <w:szCs w:val="22"/>
        </w:rPr>
        <w:t xml:space="preserve">igital </w:t>
      </w:r>
      <w:r w:rsidR="009C5591" w:rsidRPr="00990AB4">
        <w:rPr>
          <w:rFonts w:ascii="Aptos" w:hAnsi="Aptos"/>
          <w:sz w:val="22"/>
          <w:szCs w:val="22"/>
        </w:rPr>
        <w:t>L</w:t>
      </w:r>
      <w:r w:rsidRPr="00990AB4">
        <w:rPr>
          <w:rFonts w:ascii="Aptos" w:hAnsi="Aptos"/>
          <w:sz w:val="22"/>
          <w:szCs w:val="22"/>
        </w:rPr>
        <w:t>iteracy</w:t>
      </w:r>
      <w:r w:rsidR="00322B78" w:rsidRPr="00990AB4">
        <w:rPr>
          <w:rFonts w:ascii="Aptos" w:hAnsi="Aptos"/>
          <w:sz w:val="22"/>
          <w:szCs w:val="22"/>
        </w:rPr>
        <w:t xml:space="preserve"> are fundamental skills that underpin success across the curriculum and beyond.</w:t>
      </w:r>
      <w:r w:rsidR="00F17BAE" w:rsidRPr="00990AB4">
        <w:rPr>
          <w:rFonts w:ascii="Aptos" w:hAnsi="Aptos"/>
          <w:sz w:val="22"/>
          <w:szCs w:val="22"/>
        </w:rPr>
        <w:t xml:space="preserve"> Students are taught subject-specific vocabulary and have opportunities for extended writing</w:t>
      </w:r>
      <w:r w:rsidR="002469A6" w:rsidRPr="00990AB4">
        <w:rPr>
          <w:rFonts w:ascii="Aptos" w:hAnsi="Aptos"/>
          <w:sz w:val="22"/>
          <w:szCs w:val="22"/>
        </w:rPr>
        <w:t>,</w:t>
      </w:r>
      <w:r w:rsidR="00C84DAE" w:rsidRPr="00990AB4">
        <w:rPr>
          <w:rFonts w:ascii="Aptos" w:hAnsi="Aptos"/>
          <w:sz w:val="22"/>
          <w:szCs w:val="22"/>
        </w:rPr>
        <w:t xml:space="preserve"> reading for meaning, </w:t>
      </w:r>
      <w:r w:rsidR="002469A6" w:rsidRPr="00990AB4">
        <w:rPr>
          <w:rFonts w:ascii="Aptos" w:hAnsi="Aptos"/>
          <w:sz w:val="22"/>
          <w:szCs w:val="22"/>
        </w:rPr>
        <w:t xml:space="preserve">discussions, debates and collaborative learning. Students also apply mathematical reasoning through budgeting and statistics with opportunities for data handling, measurement and problem solving in subjects such as Science, DT and </w:t>
      </w:r>
      <w:r w:rsidR="006875B8" w:rsidRPr="00990AB4">
        <w:rPr>
          <w:rFonts w:ascii="Aptos" w:hAnsi="Aptos"/>
          <w:sz w:val="22"/>
          <w:szCs w:val="22"/>
        </w:rPr>
        <w:t>Geography</w:t>
      </w:r>
      <w:r w:rsidR="002469A6" w:rsidRPr="00990AB4">
        <w:rPr>
          <w:rFonts w:ascii="Aptos" w:hAnsi="Aptos"/>
          <w:sz w:val="22"/>
          <w:szCs w:val="22"/>
        </w:rPr>
        <w:t xml:space="preserve">.  All students have access to an individual laptop and use digital tools to </w:t>
      </w:r>
      <w:r w:rsidR="006875B8" w:rsidRPr="00990AB4">
        <w:rPr>
          <w:rFonts w:ascii="Aptos" w:hAnsi="Aptos"/>
          <w:sz w:val="22"/>
          <w:szCs w:val="22"/>
        </w:rPr>
        <w:t xml:space="preserve">research and </w:t>
      </w:r>
      <w:r w:rsidR="002469A6" w:rsidRPr="00990AB4">
        <w:rPr>
          <w:rFonts w:ascii="Aptos" w:hAnsi="Aptos"/>
          <w:sz w:val="22"/>
          <w:szCs w:val="22"/>
        </w:rPr>
        <w:t>present information</w:t>
      </w:r>
      <w:r w:rsidR="006875B8" w:rsidRPr="00990AB4">
        <w:rPr>
          <w:rFonts w:ascii="Aptos" w:hAnsi="Aptos"/>
          <w:sz w:val="22"/>
          <w:szCs w:val="22"/>
        </w:rPr>
        <w:t xml:space="preserve"> across subjects.</w:t>
      </w:r>
    </w:p>
    <w:p w14:paraId="12E414AC" w14:textId="77777777" w:rsidR="009C5591" w:rsidRPr="00536BE4" w:rsidRDefault="009C5591" w:rsidP="00536BE4">
      <w:pPr>
        <w:textAlignment w:val="baseline"/>
        <w:rPr>
          <w:rFonts w:eastAsia="Times New Roman" w:cs="Segoe UI"/>
          <w:color w:val="0F4761"/>
          <w:kern w:val="0"/>
          <w:sz w:val="32"/>
          <w:szCs w:val="32"/>
          <w:lang w:eastAsia="en-GB"/>
          <w14:ligatures w14:val="none"/>
        </w:rPr>
      </w:pPr>
    </w:p>
    <w:p w14:paraId="452F00A1" w14:textId="77777777" w:rsidR="006971C1" w:rsidRPr="006971C1" w:rsidRDefault="006971C1" w:rsidP="006971C1">
      <w:pPr>
        <w:rPr>
          <w:rFonts w:eastAsia="Times New Roman" w:cs="Segoe UI"/>
          <w:color w:val="0F4761"/>
          <w:kern w:val="0"/>
          <w:sz w:val="32"/>
          <w:szCs w:val="32"/>
          <w:lang w:eastAsia="en-GB"/>
          <w14:ligatures w14:val="none"/>
        </w:rPr>
      </w:pPr>
      <w:r w:rsidRPr="006971C1">
        <w:rPr>
          <w:rFonts w:eastAsia="Times New Roman" w:cs="Segoe UI"/>
          <w:color w:val="0F4761"/>
          <w:kern w:val="0"/>
          <w:sz w:val="32"/>
          <w:szCs w:val="32"/>
          <w:lang w:eastAsia="en-GB"/>
          <w14:ligatures w14:val="none"/>
        </w:rPr>
        <w:t>Marking and Feedback</w:t>
      </w:r>
    </w:p>
    <w:p w14:paraId="3737F5FB" w14:textId="77777777" w:rsidR="006971C1" w:rsidRPr="006971C1" w:rsidRDefault="006971C1" w:rsidP="006971C1">
      <w:pPr>
        <w:rPr>
          <w:sz w:val="22"/>
          <w:szCs w:val="22"/>
        </w:rPr>
      </w:pPr>
      <w:r w:rsidRPr="006971C1">
        <w:rPr>
          <w:sz w:val="22"/>
          <w:szCs w:val="22"/>
        </w:rPr>
        <w:t xml:space="preserve">We believe that the following key principles should underpin all our marking and feedback: </w:t>
      </w:r>
    </w:p>
    <w:p w14:paraId="78E481AF" w14:textId="77958890" w:rsidR="006971C1" w:rsidRPr="006971C1" w:rsidRDefault="006971C1" w:rsidP="006971C1">
      <w:pPr>
        <w:pStyle w:val="ListParagraph"/>
        <w:numPr>
          <w:ilvl w:val="0"/>
          <w:numId w:val="6"/>
        </w:numPr>
        <w:rPr>
          <w:sz w:val="22"/>
          <w:szCs w:val="22"/>
        </w:rPr>
      </w:pPr>
      <w:r w:rsidRPr="006971C1">
        <w:rPr>
          <w:sz w:val="22"/>
          <w:szCs w:val="22"/>
        </w:rPr>
        <w:t xml:space="preserve">Feedback, either written or verbal, should be integral to lessons and should provide a dialogue between teachers and </w:t>
      </w:r>
      <w:r w:rsidR="006F3BEF">
        <w:rPr>
          <w:sz w:val="22"/>
          <w:szCs w:val="22"/>
        </w:rPr>
        <w:t>student</w:t>
      </w:r>
      <w:r w:rsidRPr="006971C1">
        <w:rPr>
          <w:sz w:val="22"/>
          <w:szCs w:val="22"/>
        </w:rPr>
        <w:t xml:space="preserve">s that addresses errors and misconceptions at an early stage. We support live marking wherever possible. </w:t>
      </w:r>
    </w:p>
    <w:p w14:paraId="71501F2A" w14:textId="77777777" w:rsidR="006971C1" w:rsidRPr="006971C1" w:rsidRDefault="006971C1" w:rsidP="006971C1">
      <w:pPr>
        <w:pStyle w:val="ListParagraph"/>
        <w:numPr>
          <w:ilvl w:val="0"/>
          <w:numId w:val="6"/>
        </w:numPr>
        <w:rPr>
          <w:sz w:val="22"/>
          <w:szCs w:val="22"/>
        </w:rPr>
      </w:pPr>
      <w:r w:rsidRPr="006971C1">
        <w:rPr>
          <w:sz w:val="22"/>
          <w:szCs w:val="22"/>
        </w:rPr>
        <w:t>Marking and feedback should be linked to learning intentions, objectives, success criteria and targets.</w:t>
      </w:r>
    </w:p>
    <w:p w14:paraId="29C8938F" w14:textId="58E8979A" w:rsidR="006971C1" w:rsidRPr="006971C1" w:rsidRDefault="006F3BEF" w:rsidP="006971C1">
      <w:pPr>
        <w:pStyle w:val="ListParagraph"/>
        <w:numPr>
          <w:ilvl w:val="0"/>
          <w:numId w:val="6"/>
        </w:numPr>
        <w:rPr>
          <w:sz w:val="22"/>
          <w:szCs w:val="22"/>
        </w:rPr>
      </w:pPr>
      <w:r>
        <w:rPr>
          <w:sz w:val="22"/>
          <w:szCs w:val="22"/>
        </w:rPr>
        <w:t>Student</w:t>
      </w:r>
      <w:r w:rsidR="006971C1" w:rsidRPr="006971C1">
        <w:rPr>
          <w:sz w:val="22"/>
          <w:szCs w:val="22"/>
        </w:rPr>
        <w:t xml:space="preserve">s should be encouraged to mark, self-evaluate and peer-assess work as appropriate. </w:t>
      </w:r>
    </w:p>
    <w:p w14:paraId="0ED18DD3" w14:textId="7B09BDFE" w:rsidR="006971C1" w:rsidRPr="006971C1" w:rsidRDefault="006971C1" w:rsidP="006971C1">
      <w:pPr>
        <w:pStyle w:val="ListParagraph"/>
        <w:numPr>
          <w:ilvl w:val="0"/>
          <w:numId w:val="6"/>
        </w:numPr>
        <w:rPr>
          <w:sz w:val="22"/>
          <w:szCs w:val="22"/>
        </w:rPr>
      </w:pPr>
      <w:r w:rsidRPr="006971C1">
        <w:rPr>
          <w:sz w:val="22"/>
          <w:szCs w:val="22"/>
        </w:rPr>
        <w:t xml:space="preserve">The outcomes of marking should be used to inform teachers’ judgements and interventions concerning </w:t>
      </w:r>
      <w:r w:rsidR="006F3BEF">
        <w:rPr>
          <w:sz w:val="22"/>
          <w:szCs w:val="22"/>
        </w:rPr>
        <w:t>student</w:t>
      </w:r>
      <w:r w:rsidRPr="006971C1">
        <w:rPr>
          <w:sz w:val="22"/>
          <w:szCs w:val="22"/>
        </w:rPr>
        <w:t xml:space="preserve">s’ progress and to inform teacher planning, records and reports. </w:t>
      </w:r>
    </w:p>
    <w:p w14:paraId="183A85F6" w14:textId="77777777" w:rsidR="006971C1" w:rsidRPr="006971C1" w:rsidRDefault="006971C1" w:rsidP="006971C1">
      <w:pPr>
        <w:pStyle w:val="ListParagraph"/>
        <w:numPr>
          <w:ilvl w:val="0"/>
          <w:numId w:val="6"/>
        </w:numPr>
        <w:rPr>
          <w:sz w:val="22"/>
          <w:szCs w:val="22"/>
        </w:rPr>
      </w:pPr>
      <w:r w:rsidRPr="006971C1">
        <w:rPr>
          <w:sz w:val="22"/>
          <w:szCs w:val="22"/>
        </w:rPr>
        <w:t xml:space="preserve">Marking and feedback practices should be manageable. </w:t>
      </w:r>
    </w:p>
    <w:p w14:paraId="1831EB96" w14:textId="77777777" w:rsidR="006971C1" w:rsidRPr="006971C1" w:rsidRDefault="006971C1" w:rsidP="006971C1">
      <w:pPr>
        <w:pStyle w:val="ListParagraph"/>
        <w:numPr>
          <w:ilvl w:val="0"/>
          <w:numId w:val="6"/>
        </w:numPr>
        <w:rPr>
          <w:sz w:val="22"/>
          <w:szCs w:val="22"/>
        </w:rPr>
      </w:pPr>
      <w:r w:rsidRPr="006971C1">
        <w:rPr>
          <w:sz w:val="22"/>
          <w:szCs w:val="22"/>
        </w:rPr>
        <w:t xml:space="preserve">Be selective - focus on particular qualities of work/ learning/ thinking. </w:t>
      </w:r>
    </w:p>
    <w:p w14:paraId="4E279C54" w14:textId="77777777" w:rsidR="006971C1" w:rsidRPr="006971C1" w:rsidRDefault="006971C1" w:rsidP="006971C1">
      <w:pPr>
        <w:pStyle w:val="ListParagraph"/>
        <w:numPr>
          <w:ilvl w:val="0"/>
          <w:numId w:val="6"/>
        </w:numPr>
        <w:rPr>
          <w:sz w:val="22"/>
          <w:szCs w:val="22"/>
        </w:rPr>
      </w:pPr>
      <w:r w:rsidRPr="006971C1">
        <w:rPr>
          <w:sz w:val="22"/>
          <w:szCs w:val="22"/>
        </w:rPr>
        <w:t>Give appropriate strategies to enable learners to make the improvements. Develop motivation, encourage positive attitudes.</w:t>
      </w:r>
    </w:p>
    <w:p w14:paraId="60A51D41" w14:textId="77777777" w:rsidR="006971C1" w:rsidRPr="006971C1" w:rsidRDefault="006971C1" w:rsidP="006971C1">
      <w:pPr>
        <w:rPr>
          <w:b/>
          <w:bCs/>
          <w:color w:val="000000" w:themeColor="text1"/>
          <w:sz w:val="22"/>
          <w:szCs w:val="22"/>
        </w:rPr>
      </w:pPr>
      <w:r w:rsidRPr="006971C1">
        <w:rPr>
          <w:b/>
          <w:bCs/>
          <w:color w:val="000000" w:themeColor="text1"/>
          <w:sz w:val="22"/>
          <w:szCs w:val="22"/>
        </w:rPr>
        <w:t xml:space="preserve">Use of immediate feedback strategies. </w:t>
      </w:r>
    </w:p>
    <w:p w14:paraId="39601F2E" w14:textId="5BBF3728" w:rsidR="006971C1" w:rsidRPr="006971C1" w:rsidRDefault="006971C1" w:rsidP="006971C1">
      <w:pPr>
        <w:rPr>
          <w:color w:val="000000" w:themeColor="text1"/>
          <w:sz w:val="22"/>
          <w:szCs w:val="22"/>
        </w:rPr>
      </w:pPr>
      <w:r w:rsidRPr="006971C1">
        <w:rPr>
          <w:color w:val="000000" w:themeColor="text1"/>
          <w:sz w:val="22"/>
          <w:szCs w:val="22"/>
        </w:rPr>
        <w:t xml:space="preserve">These should be common </w:t>
      </w:r>
      <w:proofErr w:type="gramStart"/>
      <w:r w:rsidRPr="006971C1">
        <w:rPr>
          <w:color w:val="000000" w:themeColor="text1"/>
          <w:sz w:val="22"/>
          <w:szCs w:val="22"/>
        </w:rPr>
        <w:t>practice</w:t>
      </w:r>
      <w:proofErr w:type="gramEnd"/>
      <w:r w:rsidRPr="006971C1">
        <w:rPr>
          <w:color w:val="000000" w:themeColor="text1"/>
          <w:sz w:val="22"/>
          <w:szCs w:val="22"/>
        </w:rPr>
        <w:t xml:space="preserve"> and their usage will be evident in </w:t>
      </w:r>
      <w:r w:rsidR="006F3BEF">
        <w:rPr>
          <w:color w:val="000000" w:themeColor="text1"/>
          <w:sz w:val="22"/>
          <w:szCs w:val="22"/>
        </w:rPr>
        <w:t>student</w:t>
      </w:r>
      <w:r w:rsidRPr="006971C1">
        <w:rPr>
          <w:color w:val="000000" w:themeColor="text1"/>
          <w:sz w:val="22"/>
          <w:szCs w:val="22"/>
        </w:rPr>
        <w:t>s’ books due to improved work, student conversations about their lessons and observation of teaching over time. Strategies include:</w:t>
      </w:r>
    </w:p>
    <w:p w14:paraId="3798F603" w14:textId="77777777" w:rsidR="006971C1" w:rsidRPr="006971C1" w:rsidRDefault="006971C1" w:rsidP="006971C1">
      <w:pPr>
        <w:pStyle w:val="ListParagraph"/>
        <w:numPr>
          <w:ilvl w:val="0"/>
          <w:numId w:val="7"/>
        </w:numPr>
        <w:rPr>
          <w:color w:val="000000" w:themeColor="text1"/>
          <w:sz w:val="22"/>
          <w:szCs w:val="22"/>
        </w:rPr>
      </w:pPr>
      <w:r w:rsidRPr="006971C1">
        <w:rPr>
          <w:color w:val="000000" w:themeColor="text1"/>
          <w:sz w:val="22"/>
          <w:szCs w:val="22"/>
        </w:rPr>
        <w:lastRenderedPageBreak/>
        <w:t xml:space="preserve">Verbal Feedback – Meaningful feedback delivered closest to the point of action is most effective, and as such verbal feedback delivered in lessons is more effective than comments provided at a later date. Verbal feedback needs to be common practice in lessons. </w:t>
      </w:r>
    </w:p>
    <w:p w14:paraId="0222A3D1" w14:textId="68541AF6" w:rsidR="006971C1" w:rsidRPr="006971C1" w:rsidRDefault="006971C1" w:rsidP="006971C1">
      <w:pPr>
        <w:pStyle w:val="ListParagraph"/>
        <w:numPr>
          <w:ilvl w:val="0"/>
          <w:numId w:val="7"/>
        </w:numPr>
        <w:rPr>
          <w:color w:val="000000" w:themeColor="text1"/>
          <w:sz w:val="22"/>
          <w:szCs w:val="22"/>
        </w:rPr>
      </w:pPr>
      <w:r w:rsidRPr="006971C1">
        <w:rPr>
          <w:color w:val="000000" w:themeColor="text1"/>
          <w:sz w:val="22"/>
          <w:szCs w:val="22"/>
        </w:rPr>
        <w:t xml:space="preserve">Live Marking – </w:t>
      </w:r>
      <w:r w:rsidR="000A7A8F">
        <w:rPr>
          <w:color w:val="000000" w:themeColor="text1"/>
          <w:sz w:val="22"/>
          <w:szCs w:val="22"/>
        </w:rPr>
        <w:t>T</w:t>
      </w:r>
      <w:r w:rsidRPr="006971C1">
        <w:rPr>
          <w:color w:val="000000" w:themeColor="text1"/>
          <w:sz w:val="22"/>
          <w:szCs w:val="22"/>
        </w:rPr>
        <w:t xml:space="preserve">his is a quick, immediate feedback methodology where teachers give verbal feedback and mark aspects of the work students are completing in lessons. </w:t>
      </w:r>
    </w:p>
    <w:p w14:paraId="05F32A6C" w14:textId="3FEA068F" w:rsidR="006971C1" w:rsidRPr="006971C1" w:rsidRDefault="006971C1" w:rsidP="006971C1">
      <w:pPr>
        <w:pStyle w:val="ListParagraph"/>
        <w:numPr>
          <w:ilvl w:val="0"/>
          <w:numId w:val="7"/>
        </w:numPr>
        <w:rPr>
          <w:color w:val="000000" w:themeColor="text1"/>
          <w:sz w:val="22"/>
          <w:szCs w:val="22"/>
        </w:rPr>
      </w:pPr>
      <w:r w:rsidRPr="006971C1">
        <w:rPr>
          <w:color w:val="000000" w:themeColor="text1"/>
          <w:sz w:val="22"/>
          <w:szCs w:val="22"/>
        </w:rPr>
        <w:t xml:space="preserve">Modelling and Exemplars – </w:t>
      </w:r>
      <w:r w:rsidR="00885B1C">
        <w:rPr>
          <w:color w:val="000000" w:themeColor="text1"/>
          <w:sz w:val="22"/>
          <w:szCs w:val="22"/>
        </w:rPr>
        <w:t>F</w:t>
      </w:r>
      <w:r w:rsidRPr="006971C1">
        <w:rPr>
          <w:color w:val="000000" w:themeColor="text1"/>
          <w:sz w:val="22"/>
          <w:szCs w:val="22"/>
        </w:rPr>
        <w:t xml:space="preserve">ocus </w:t>
      </w:r>
      <w:r w:rsidR="00885B1C">
        <w:rPr>
          <w:color w:val="000000" w:themeColor="text1"/>
          <w:sz w:val="22"/>
          <w:szCs w:val="22"/>
        </w:rPr>
        <w:t>on</w:t>
      </w:r>
      <w:r w:rsidRPr="006971C1">
        <w:rPr>
          <w:color w:val="000000" w:themeColor="text1"/>
          <w:sz w:val="22"/>
          <w:szCs w:val="22"/>
        </w:rPr>
        <w:t xml:space="preserve"> ‘how to get the</w:t>
      </w:r>
      <w:r w:rsidR="00885B1C">
        <w:rPr>
          <w:color w:val="000000" w:themeColor="text1"/>
          <w:sz w:val="22"/>
          <w:szCs w:val="22"/>
        </w:rPr>
        <w:t>re’,</w:t>
      </w:r>
      <w:r w:rsidRPr="006971C1">
        <w:rPr>
          <w:color w:val="000000" w:themeColor="text1"/>
          <w:sz w:val="22"/>
          <w:szCs w:val="22"/>
        </w:rPr>
        <w:t xml:space="preserve"> showing </w:t>
      </w:r>
      <w:r w:rsidR="006F3BEF">
        <w:rPr>
          <w:color w:val="000000" w:themeColor="text1"/>
          <w:sz w:val="22"/>
          <w:szCs w:val="22"/>
        </w:rPr>
        <w:t>student</w:t>
      </w:r>
      <w:r w:rsidRPr="006971C1">
        <w:rPr>
          <w:color w:val="000000" w:themeColor="text1"/>
          <w:sz w:val="22"/>
          <w:szCs w:val="22"/>
        </w:rPr>
        <w:t>s the process and construction</w:t>
      </w:r>
      <w:r w:rsidR="00885B1C">
        <w:rPr>
          <w:color w:val="000000" w:themeColor="text1"/>
          <w:sz w:val="22"/>
          <w:szCs w:val="22"/>
        </w:rPr>
        <w:t xml:space="preserve"> of a task</w:t>
      </w:r>
      <w:r w:rsidRPr="006971C1">
        <w:rPr>
          <w:color w:val="000000" w:themeColor="text1"/>
          <w:sz w:val="22"/>
          <w:szCs w:val="22"/>
        </w:rPr>
        <w:t xml:space="preserve">. </w:t>
      </w:r>
      <w:r w:rsidR="006F3BEF">
        <w:rPr>
          <w:color w:val="000000" w:themeColor="text1"/>
          <w:sz w:val="22"/>
          <w:szCs w:val="22"/>
        </w:rPr>
        <w:t>Student</w:t>
      </w:r>
      <w:r w:rsidRPr="006971C1">
        <w:rPr>
          <w:color w:val="000000" w:themeColor="text1"/>
          <w:sz w:val="22"/>
          <w:szCs w:val="22"/>
        </w:rPr>
        <w:t xml:space="preserve">s require frequent modelling and examples to understand what is expected in the process and construction of their work. </w:t>
      </w:r>
    </w:p>
    <w:p w14:paraId="3EB041F6" w14:textId="29712E47" w:rsidR="006971C1" w:rsidRDefault="006971C1" w:rsidP="006971C1">
      <w:pPr>
        <w:pStyle w:val="ListParagraph"/>
        <w:numPr>
          <w:ilvl w:val="0"/>
          <w:numId w:val="7"/>
        </w:numPr>
        <w:rPr>
          <w:color w:val="000000" w:themeColor="text1"/>
          <w:sz w:val="22"/>
          <w:szCs w:val="22"/>
        </w:rPr>
      </w:pPr>
      <w:r w:rsidRPr="006971C1">
        <w:rPr>
          <w:color w:val="000000" w:themeColor="text1"/>
          <w:sz w:val="22"/>
          <w:szCs w:val="22"/>
        </w:rPr>
        <w:t xml:space="preserve">Peer and self-assessment are effective assessment for learning tools and should be used with regularity throughout each half term as appropriate and established within the dynamic and climate within individual groups. Opportunities need to be regularly offered to enable </w:t>
      </w:r>
      <w:r w:rsidR="006F3BEF">
        <w:rPr>
          <w:color w:val="000000" w:themeColor="text1"/>
          <w:sz w:val="22"/>
          <w:szCs w:val="22"/>
        </w:rPr>
        <w:t>student</w:t>
      </w:r>
      <w:r w:rsidRPr="006971C1">
        <w:rPr>
          <w:color w:val="000000" w:themeColor="text1"/>
          <w:sz w:val="22"/>
          <w:szCs w:val="22"/>
        </w:rPr>
        <w:t xml:space="preserve">s to look at and learn from each other’s work and the work of older </w:t>
      </w:r>
      <w:r w:rsidR="006F3BEF">
        <w:rPr>
          <w:color w:val="000000" w:themeColor="text1"/>
          <w:sz w:val="22"/>
          <w:szCs w:val="22"/>
        </w:rPr>
        <w:t>student</w:t>
      </w:r>
      <w:r w:rsidRPr="006971C1">
        <w:rPr>
          <w:color w:val="000000" w:themeColor="text1"/>
          <w:sz w:val="22"/>
          <w:szCs w:val="22"/>
        </w:rPr>
        <w:t>s and experts.</w:t>
      </w:r>
    </w:p>
    <w:p w14:paraId="6CF985A9" w14:textId="77777777" w:rsidR="006971C1" w:rsidRPr="006971C1" w:rsidRDefault="006971C1" w:rsidP="006971C1">
      <w:pPr>
        <w:pStyle w:val="ListParagraph"/>
        <w:rPr>
          <w:color w:val="000000" w:themeColor="text1"/>
          <w:sz w:val="22"/>
          <w:szCs w:val="22"/>
        </w:rPr>
      </w:pPr>
    </w:p>
    <w:p w14:paraId="44BD09BE" w14:textId="5CE0FF55" w:rsidR="00FB570F" w:rsidRPr="00536BE4" w:rsidRDefault="00FB570F" w:rsidP="00536BE4">
      <w:pPr>
        <w:textAlignment w:val="baseline"/>
        <w:rPr>
          <w:rFonts w:eastAsia="Times New Roman" w:cs="Segoe UI"/>
          <w:color w:val="0F4761"/>
          <w:kern w:val="0"/>
          <w:sz w:val="32"/>
          <w:szCs w:val="32"/>
          <w:lang w:eastAsia="en-GB"/>
          <w14:ligatures w14:val="none"/>
        </w:rPr>
      </w:pPr>
      <w:r w:rsidRPr="00536BE4">
        <w:rPr>
          <w:rFonts w:eastAsia="Times New Roman" w:cs="Segoe UI"/>
          <w:color w:val="0F4761"/>
          <w:kern w:val="0"/>
          <w:sz w:val="32"/>
          <w:szCs w:val="32"/>
          <w:lang w:eastAsia="en-GB"/>
          <w14:ligatures w14:val="none"/>
        </w:rPr>
        <w:t>Assessment</w:t>
      </w:r>
    </w:p>
    <w:p w14:paraId="232B8954" w14:textId="658A4573" w:rsidR="00FB570F" w:rsidRPr="00990AB4" w:rsidRDefault="00FB570F" w:rsidP="00FB570F">
      <w:pPr>
        <w:rPr>
          <w:rFonts w:ascii="Aptos" w:hAnsi="Aptos"/>
          <w:sz w:val="22"/>
          <w:szCs w:val="22"/>
        </w:rPr>
      </w:pPr>
      <w:r w:rsidRPr="00990AB4">
        <w:rPr>
          <w:rFonts w:ascii="Aptos" w:hAnsi="Aptos"/>
          <w:sz w:val="22"/>
          <w:szCs w:val="22"/>
        </w:rPr>
        <w:t>By recording assessments accurately, we can continue to offer our students an individualised and personal approach to their learning</w:t>
      </w:r>
      <w:r w:rsidR="00300C1A">
        <w:rPr>
          <w:rFonts w:ascii="Aptos" w:hAnsi="Aptos"/>
          <w:sz w:val="22"/>
          <w:szCs w:val="22"/>
        </w:rPr>
        <w:t>,</w:t>
      </w:r>
      <w:r w:rsidRPr="00990AB4">
        <w:rPr>
          <w:rFonts w:ascii="Aptos" w:hAnsi="Aptos"/>
          <w:sz w:val="22"/>
          <w:szCs w:val="22"/>
        </w:rPr>
        <w:t xml:space="preserve"> identifying where further support, resources and intervention may be needed. </w:t>
      </w:r>
    </w:p>
    <w:p w14:paraId="5840240C" w14:textId="0497372E" w:rsidR="00FB570F" w:rsidRPr="00990AB4" w:rsidRDefault="00FB570F" w:rsidP="00FB570F">
      <w:pPr>
        <w:rPr>
          <w:rFonts w:ascii="Aptos" w:hAnsi="Aptos"/>
          <w:sz w:val="22"/>
          <w:szCs w:val="22"/>
        </w:rPr>
      </w:pPr>
      <w:r w:rsidRPr="00990AB4">
        <w:rPr>
          <w:rFonts w:ascii="Aptos" w:hAnsi="Aptos"/>
          <w:sz w:val="22"/>
          <w:szCs w:val="22"/>
        </w:rPr>
        <w:t>Effective reporting ensures that students, teachers and parents are well informed about progress</w:t>
      </w:r>
      <w:r w:rsidR="00300C1A">
        <w:rPr>
          <w:rFonts w:ascii="Aptos" w:hAnsi="Aptos"/>
          <w:sz w:val="22"/>
          <w:szCs w:val="22"/>
        </w:rPr>
        <w:t>,</w:t>
      </w:r>
      <w:r w:rsidRPr="00990AB4">
        <w:rPr>
          <w:rFonts w:ascii="Aptos" w:hAnsi="Aptos"/>
          <w:sz w:val="22"/>
          <w:szCs w:val="22"/>
        </w:rPr>
        <w:t xml:space="preserve"> leading to continued improved outcomes. When referring to ‘parents’ this includes all those who have parental responsibility for the students. Within Core Subjects of English and Maths, Learning Ladders is used to support assessment. </w:t>
      </w:r>
    </w:p>
    <w:p w14:paraId="1BFE1395" w14:textId="3BD60706" w:rsidR="00FB570F" w:rsidRPr="00990AB4" w:rsidRDefault="00FB570F" w:rsidP="00FB570F">
      <w:pPr>
        <w:rPr>
          <w:rFonts w:ascii="Aptos" w:hAnsi="Aptos"/>
          <w:sz w:val="22"/>
          <w:szCs w:val="22"/>
        </w:rPr>
      </w:pPr>
      <w:r w:rsidRPr="00990AB4">
        <w:rPr>
          <w:rFonts w:ascii="Aptos" w:hAnsi="Aptos"/>
          <w:sz w:val="22"/>
          <w:szCs w:val="22"/>
        </w:rPr>
        <w:t>At St Andrew</w:t>
      </w:r>
      <w:r w:rsidR="00230390">
        <w:rPr>
          <w:rFonts w:ascii="Aptos" w:hAnsi="Aptos"/>
          <w:sz w:val="22"/>
          <w:szCs w:val="22"/>
        </w:rPr>
        <w:t>’</w:t>
      </w:r>
      <w:r w:rsidRPr="00990AB4">
        <w:rPr>
          <w:rFonts w:ascii="Aptos" w:hAnsi="Aptos"/>
          <w:sz w:val="22"/>
          <w:szCs w:val="22"/>
        </w:rPr>
        <w:t>s we strive to provide a broad and balanced curriculum with bespoke learning opportunities that are relevant and meaningful to our students. Therefore, we also ensure our assessments are bespoke and appropriate to the learning stage, ability and potential of all our students.</w:t>
      </w:r>
    </w:p>
    <w:p w14:paraId="7D41FF89" w14:textId="77777777" w:rsidR="00FB570F" w:rsidRPr="00990AB4" w:rsidRDefault="00FB570F" w:rsidP="00FB570F">
      <w:pPr>
        <w:rPr>
          <w:rFonts w:ascii="Aptos" w:hAnsi="Aptos"/>
          <w:sz w:val="22"/>
          <w:szCs w:val="22"/>
        </w:rPr>
      </w:pPr>
      <w:r w:rsidRPr="00990AB4">
        <w:rPr>
          <w:rFonts w:ascii="Aptos" w:hAnsi="Aptos"/>
          <w:sz w:val="22"/>
          <w:szCs w:val="22"/>
        </w:rPr>
        <w:t>Our assessment and reporting systems include:</w:t>
      </w:r>
    </w:p>
    <w:p w14:paraId="67F524C0" w14:textId="1B487653" w:rsidR="00FB570F" w:rsidRPr="00990AB4" w:rsidRDefault="00FB570F" w:rsidP="00FB570F">
      <w:pPr>
        <w:pStyle w:val="ListParagraph"/>
        <w:numPr>
          <w:ilvl w:val="0"/>
          <w:numId w:val="2"/>
        </w:numPr>
        <w:rPr>
          <w:rFonts w:ascii="Aptos" w:hAnsi="Aptos"/>
          <w:sz w:val="22"/>
          <w:szCs w:val="22"/>
        </w:rPr>
      </w:pPr>
      <w:r w:rsidRPr="00990AB4">
        <w:rPr>
          <w:rFonts w:ascii="Aptos" w:hAnsi="Aptos"/>
          <w:sz w:val="22"/>
          <w:szCs w:val="22"/>
        </w:rPr>
        <w:t>Ongoing formative assessment embedded in daily practi</w:t>
      </w:r>
      <w:r w:rsidR="005A5EBC">
        <w:rPr>
          <w:rFonts w:ascii="Aptos" w:hAnsi="Aptos"/>
          <w:sz w:val="22"/>
          <w:szCs w:val="22"/>
        </w:rPr>
        <w:t>c</w:t>
      </w:r>
      <w:r w:rsidRPr="00990AB4">
        <w:rPr>
          <w:rFonts w:ascii="Aptos" w:hAnsi="Aptos"/>
          <w:sz w:val="22"/>
          <w:szCs w:val="22"/>
        </w:rPr>
        <w:t>e each lesson through questioning, observations and continued dialogue to inform next steps in teaching. This is based on what the children need to know.</w:t>
      </w:r>
    </w:p>
    <w:p w14:paraId="428FCEDD" w14:textId="77777777" w:rsidR="00FB570F" w:rsidRPr="00990AB4" w:rsidRDefault="00FB570F" w:rsidP="00FB570F">
      <w:pPr>
        <w:pStyle w:val="ListParagraph"/>
        <w:numPr>
          <w:ilvl w:val="0"/>
          <w:numId w:val="2"/>
        </w:numPr>
        <w:rPr>
          <w:rFonts w:ascii="Aptos" w:hAnsi="Aptos"/>
          <w:sz w:val="22"/>
          <w:szCs w:val="22"/>
        </w:rPr>
      </w:pPr>
      <w:r w:rsidRPr="00990AB4">
        <w:rPr>
          <w:rFonts w:ascii="Aptos" w:hAnsi="Aptos"/>
          <w:sz w:val="22"/>
          <w:szCs w:val="22"/>
        </w:rPr>
        <w:t xml:space="preserve">The use of summative assessment aligned with national standards – GCSE, Entry Level and Vocational. </w:t>
      </w:r>
    </w:p>
    <w:p w14:paraId="21FFCA74" w14:textId="77777777" w:rsidR="00FB570F" w:rsidRPr="00990AB4" w:rsidRDefault="00FB570F" w:rsidP="00FB570F">
      <w:pPr>
        <w:pStyle w:val="ListParagraph"/>
        <w:numPr>
          <w:ilvl w:val="0"/>
          <w:numId w:val="2"/>
        </w:numPr>
        <w:rPr>
          <w:rFonts w:ascii="Aptos" w:hAnsi="Aptos"/>
          <w:sz w:val="22"/>
          <w:szCs w:val="22"/>
        </w:rPr>
      </w:pPr>
      <w:r w:rsidRPr="00990AB4">
        <w:rPr>
          <w:rFonts w:ascii="Aptos" w:hAnsi="Aptos"/>
          <w:sz w:val="22"/>
          <w:szCs w:val="22"/>
        </w:rPr>
        <w:t>Students knowing what they are learning and why. Students being involved in the learning process and what they need to do next to achieve their learning outcomes.</w:t>
      </w:r>
    </w:p>
    <w:p w14:paraId="6973DED8" w14:textId="3620858F" w:rsidR="00093301" w:rsidRDefault="00FB570F" w:rsidP="006971C1">
      <w:pPr>
        <w:rPr>
          <w:rFonts w:ascii="Aptos" w:hAnsi="Aptos"/>
          <w:sz w:val="22"/>
          <w:szCs w:val="22"/>
        </w:rPr>
      </w:pPr>
      <w:r w:rsidRPr="00990AB4">
        <w:rPr>
          <w:rFonts w:ascii="Aptos" w:hAnsi="Aptos"/>
          <w:sz w:val="22"/>
          <w:szCs w:val="22"/>
        </w:rPr>
        <w:t xml:space="preserve">Data is collated termly and used diagnostically to inform teaching and intervention. There are also planned opportunities for moderation to ensure consistency and reliability. </w:t>
      </w:r>
    </w:p>
    <w:p w14:paraId="474A4CEE" w14:textId="77777777" w:rsidR="006971C1" w:rsidRPr="006971C1" w:rsidRDefault="006971C1" w:rsidP="006971C1">
      <w:pPr>
        <w:rPr>
          <w:rFonts w:ascii="Aptos" w:hAnsi="Aptos"/>
          <w:sz w:val="22"/>
          <w:szCs w:val="22"/>
        </w:rPr>
      </w:pPr>
    </w:p>
    <w:p w14:paraId="2EA8BDDC" w14:textId="77777777" w:rsidR="00E24499" w:rsidRDefault="00E24499" w:rsidP="00536BE4">
      <w:pPr>
        <w:textAlignment w:val="baseline"/>
        <w:rPr>
          <w:rFonts w:eastAsia="Times New Roman" w:cs="Segoe UI"/>
          <w:color w:val="0F4761"/>
          <w:kern w:val="0"/>
          <w:sz w:val="32"/>
          <w:szCs w:val="32"/>
          <w:lang w:eastAsia="en-GB"/>
          <w14:ligatures w14:val="none"/>
        </w:rPr>
      </w:pPr>
    </w:p>
    <w:p w14:paraId="6BCB125C" w14:textId="6F29B8F0" w:rsidR="00204061" w:rsidRPr="00536BE4" w:rsidRDefault="00204061" w:rsidP="00536BE4">
      <w:pPr>
        <w:textAlignment w:val="baseline"/>
        <w:rPr>
          <w:rFonts w:eastAsia="Times New Roman" w:cs="Segoe UI"/>
          <w:color w:val="0F4761"/>
          <w:kern w:val="0"/>
          <w:sz w:val="32"/>
          <w:szCs w:val="32"/>
          <w:lang w:eastAsia="en-GB"/>
          <w14:ligatures w14:val="none"/>
        </w:rPr>
      </w:pPr>
      <w:r w:rsidRPr="00536BE4">
        <w:rPr>
          <w:rFonts w:eastAsia="Times New Roman" w:cs="Segoe UI"/>
          <w:color w:val="0F4761"/>
          <w:kern w:val="0"/>
          <w:sz w:val="32"/>
          <w:szCs w:val="32"/>
          <w:lang w:eastAsia="en-GB"/>
          <w14:ligatures w14:val="none"/>
        </w:rPr>
        <w:lastRenderedPageBreak/>
        <w:t>Roles and Responsibilities</w:t>
      </w:r>
    </w:p>
    <w:p w14:paraId="688C34FA" w14:textId="77777777" w:rsidR="00204061" w:rsidRPr="00990AB4" w:rsidRDefault="00204061" w:rsidP="00204061">
      <w:pPr>
        <w:spacing w:after="95"/>
        <w:rPr>
          <w:rFonts w:ascii="Aptos" w:hAnsi="Aptos"/>
          <w:color w:val="000000" w:themeColor="text1"/>
          <w:sz w:val="22"/>
          <w:szCs w:val="22"/>
        </w:rPr>
      </w:pPr>
      <w:r w:rsidRPr="00990AB4">
        <w:rPr>
          <w:rFonts w:ascii="Aptos" w:hAnsi="Aptos"/>
          <w:color w:val="000000" w:themeColor="text1"/>
          <w:sz w:val="22"/>
          <w:szCs w:val="22"/>
        </w:rPr>
        <w:t xml:space="preserve">Subject Leaders </w:t>
      </w:r>
    </w:p>
    <w:p w14:paraId="65D947D7" w14:textId="77777777" w:rsidR="00204061" w:rsidRPr="00990AB4" w:rsidRDefault="00204061" w:rsidP="00204061">
      <w:pPr>
        <w:spacing w:after="95"/>
        <w:rPr>
          <w:rFonts w:ascii="Aptos" w:hAnsi="Aptos"/>
          <w:sz w:val="22"/>
          <w:szCs w:val="22"/>
        </w:rPr>
      </w:pPr>
      <w:r w:rsidRPr="00990AB4">
        <w:rPr>
          <w:rFonts w:ascii="Aptos" w:hAnsi="Aptos"/>
          <w:sz w:val="22"/>
          <w:szCs w:val="22"/>
        </w:rPr>
        <w:t xml:space="preserve">Subject Leaders are responsible for: </w:t>
      </w:r>
    </w:p>
    <w:p w14:paraId="5BA5E7F5" w14:textId="77777777" w:rsidR="00204061" w:rsidRPr="00990AB4" w:rsidRDefault="00204061" w:rsidP="00204061">
      <w:pPr>
        <w:pStyle w:val="ListParagraph"/>
        <w:numPr>
          <w:ilvl w:val="0"/>
          <w:numId w:val="8"/>
        </w:numPr>
        <w:rPr>
          <w:rFonts w:ascii="Aptos" w:hAnsi="Aptos"/>
          <w:sz w:val="22"/>
          <w:szCs w:val="22"/>
        </w:rPr>
      </w:pPr>
      <w:r w:rsidRPr="00990AB4">
        <w:rPr>
          <w:rFonts w:ascii="Aptos" w:hAnsi="Aptos"/>
          <w:sz w:val="22"/>
          <w:szCs w:val="22"/>
        </w:rPr>
        <w:t>Ensuring consistency of subject teaching through regular ‘learning walks’ and ‘book looks’ to maintain high standards and oversee the subject intent, implementation and impact.</w:t>
      </w:r>
    </w:p>
    <w:p w14:paraId="06C08E94" w14:textId="77777777" w:rsidR="00204061" w:rsidRPr="00990AB4" w:rsidRDefault="00204061" w:rsidP="00204061">
      <w:pPr>
        <w:pStyle w:val="ListParagraph"/>
        <w:numPr>
          <w:ilvl w:val="0"/>
          <w:numId w:val="8"/>
        </w:numPr>
        <w:rPr>
          <w:rFonts w:ascii="Aptos" w:hAnsi="Aptos"/>
          <w:sz w:val="22"/>
          <w:szCs w:val="22"/>
        </w:rPr>
      </w:pPr>
      <w:r w:rsidRPr="00990AB4">
        <w:rPr>
          <w:rFonts w:ascii="Aptos" w:hAnsi="Aptos"/>
          <w:sz w:val="22"/>
          <w:szCs w:val="22"/>
        </w:rPr>
        <w:t xml:space="preserve">Sequencing and mapping their curriculum subjects ensuring the curriculum meets the intention and aligns with the school’s inclusive and aspirational pathways by devising medium and long-term plans. </w:t>
      </w:r>
    </w:p>
    <w:p w14:paraId="242A7ED0" w14:textId="77777777" w:rsidR="00204061" w:rsidRPr="00990AB4" w:rsidRDefault="00204061" w:rsidP="00204061">
      <w:pPr>
        <w:pStyle w:val="ListParagraph"/>
        <w:numPr>
          <w:ilvl w:val="0"/>
          <w:numId w:val="8"/>
        </w:numPr>
        <w:rPr>
          <w:rFonts w:ascii="Aptos" w:hAnsi="Aptos"/>
          <w:sz w:val="22"/>
          <w:szCs w:val="22"/>
        </w:rPr>
      </w:pPr>
      <w:r w:rsidRPr="00990AB4">
        <w:rPr>
          <w:rFonts w:ascii="Aptos" w:hAnsi="Aptos"/>
          <w:sz w:val="22"/>
          <w:szCs w:val="22"/>
        </w:rPr>
        <w:t>Confidently talking about their subject by discussing curriculum content and delivery.</w:t>
      </w:r>
    </w:p>
    <w:p w14:paraId="0D4FAA23" w14:textId="7A94097F" w:rsidR="00204061" w:rsidRPr="00990AB4" w:rsidRDefault="00204061" w:rsidP="00204061">
      <w:pPr>
        <w:pStyle w:val="ListParagraph"/>
        <w:numPr>
          <w:ilvl w:val="0"/>
          <w:numId w:val="8"/>
        </w:numPr>
        <w:rPr>
          <w:rFonts w:ascii="Aptos" w:hAnsi="Aptos"/>
          <w:sz w:val="22"/>
          <w:szCs w:val="22"/>
        </w:rPr>
      </w:pPr>
      <w:r w:rsidRPr="00990AB4">
        <w:rPr>
          <w:rFonts w:ascii="Aptos" w:hAnsi="Aptos"/>
          <w:sz w:val="22"/>
          <w:szCs w:val="22"/>
        </w:rPr>
        <w:t>Supporting the planning and CPD for their subject and facilitat</w:t>
      </w:r>
      <w:r w:rsidR="008842B9">
        <w:rPr>
          <w:rFonts w:ascii="Aptos" w:hAnsi="Aptos"/>
          <w:sz w:val="22"/>
          <w:szCs w:val="22"/>
        </w:rPr>
        <w:t>ing</w:t>
      </w:r>
      <w:r w:rsidRPr="00990AB4">
        <w:rPr>
          <w:rFonts w:ascii="Aptos" w:hAnsi="Aptos"/>
          <w:sz w:val="22"/>
          <w:szCs w:val="22"/>
        </w:rPr>
        <w:t xml:space="preserve"> professional development opportunities.</w:t>
      </w:r>
    </w:p>
    <w:p w14:paraId="443EB983" w14:textId="77777777" w:rsidR="00204061" w:rsidRPr="00990AB4" w:rsidRDefault="00204061" w:rsidP="00204061">
      <w:pPr>
        <w:pStyle w:val="ListParagraph"/>
        <w:numPr>
          <w:ilvl w:val="0"/>
          <w:numId w:val="8"/>
        </w:numPr>
        <w:rPr>
          <w:rFonts w:ascii="Aptos" w:hAnsi="Aptos"/>
          <w:sz w:val="22"/>
          <w:szCs w:val="22"/>
        </w:rPr>
      </w:pPr>
      <w:r w:rsidRPr="00990AB4">
        <w:rPr>
          <w:rFonts w:ascii="Aptos" w:hAnsi="Aptos"/>
          <w:sz w:val="22"/>
          <w:szCs w:val="22"/>
        </w:rPr>
        <w:t xml:space="preserve">Organising and planning subject events to engage students and provide meaningful experiences to enrich the curriculum. </w:t>
      </w:r>
    </w:p>
    <w:p w14:paraId="355FA44B" w14:textId="27667F48" w:rsidR="00204061" w:rsidRPr="00990AB4" w:rsidRDefault="00204061" w:rsidP="00204061">
      <w:pPr>
        <w:pStyle w:val="ListParagraph"/>
        <w:numPr>
          <w:ilvl w:val="0"/>
          <w:numId w:val="8"/>
        </w:numPr>
        <w:rPr>
          <w:rFonts w:ascii="Aptos" w:hAnsi="Aptos"/>
          <w:sz w:val="22"/>
          <w:szCs w:val="22"/>
        </w:rPr>
      </w:pPr>
      <w:r w:rsidRPr="00990AB4">
        <w:rPr>
          <w:rFonts w:ascii="Aptos" w:hAnsi="Aptos"/>
          <w:sz w:val="22"/>
          <w:szCs w:val="22"/>
        </w:rPr>
        <w:t>Developing subject policies and plans</w:t>
      </w:r>
      <w:r w:rsidR="001F09AB">
        <w:rPr>
          <w:rFonts w:ascii="Aptos" w:hAnsi="Aptos"/>
          <w:sz w:val="22"/>
          <w:szCs w:val="22"/>
        </w:rPr>
        <w:t xml:space="preserve">, </w:t>
      </w:r>
      <w:r w:rsidRPr="00990AB4">
        <w:rPr>
          <w:rFonts w:ascii="Aptos" w:hAnsi="Aptos"/>
          <w:sz w:val="22"/>
          <w:szCs w:val="22"/>
        </w:rPr>
        <w:t>contributing to the overall success and improvement of the school’s curriculum.</w:t>
      </w:r>
    </w:p>
    <w:p w14:paraId="312E9296" w14:textId="77777777" w:rsidR="00204061" w:rsidRPr="00990AB4" w:rsidRDefault="00204061" w:rsidP="00204061">
      <w:pPr>
        <w:pStyle w:val="ListParagraph"/>
        <w:numPr>
          <w:ilvl w:val="0"/>
          <w:numId w:val="8"/>
        </w:numPr>
        <w:rPr>
          <w:rFonts w:ascii="Aptos" w:hAnsi="Aptos"/>
          <w:sz w:val="22"/>
          <w:szCs w:val="22"/>
        </w:rPr>
      </w:pPr>
      <w:r w:rsidRPr="00990AB4">
        <w:rPr>
          <w:rFonts w:ascii="Aptos" w:hAnsi="Aptos"/>
          <w:sz w:val="22"/>
          <w:szCs w:val="22"/>
        </w:rPr>
        <w:t>Collating data, including against national expectations and using this to support planning and design of the curriculum.</w:t>
      </w:r>
    </w:p>
    <w:p w14:paraId="62BA46F4" w14:textId="77777777" w:rsidR="00204061" w:rsidRPr="00990AB4" w:rsidRDefault="00204061" w:rsidP="00204061">
      <w:pPr>
        <w:spacing w:after="109" w:line="249" w:lineRule="auto"/>
        <w:ind w:left="705"/>
        <w:rPr>
          <w:rFonts w:ascii="Aptos" w:hAnsi="Aptos"/>
          <w:sz w:val="22"/>
          <w:szCs w:val="22"/>
        </w:rPr>
      </w:pPr>
    </w:p>
    <w:p w14:paraId="1F40DCE7" w14:textId="77777777" w:rsidR="00204061" w:rsidRPr="00990AB4" w:rsidRDefault="00204061" w:rsidP="00204061">
      <w:pPr>
        <w:spacing w:after="95"/>
        <w:rPr>
          <w:rFonts w:ascii="Aptos" w:hAnsi="Aptos"/>
          <w:color w:val="000000" w:themeColor="text1"/>
          <w:sz w:val="22"/>
          <w:szCs w:val="22"/>
        </w:rPr>
      </w:pPr>
      <w:r w:rsidRPr="00990AB4">
        <w:rPr>
          <w:rFonts w:ascii="Aptos" w:hAnsi="Aptos"/>
          <w:color w:val="000000" w:themeColor="text1"/>
          <w:sz w:val="22"/>
          <w:szCs w:val="22"/>
        </w:rPr>
        <w:t xml:space="preserve">Teachers </w:t>
      </w:r>
    </w:p>
    <w:p w14:paraId="166750BA" w14:textId="77777777" w:rsidR="00204061" w:rsidRPr="00990AB4" w:rsidRDefault="00204061" w:rsidP="00204061">
      <w:pPr>
        <w:spacing w:after="95"/>
        <w:rPr>
          <w:rFonts w:ascii="Aptos" w:hAnsi="Aptos"/>
          <w:sz w:val="22"/>
          <w:szCs w:val="22"/>
        </w:rPr>
      </w:pPr>
      <w:r w:rsidRPr="00990AB4">
        <w:rPr>
          <w:rFonts w:ascii="Aptos" w:hAnsi="Aptos"/>
          <w:sz w:val="22"/>
          <w:szCs w:val="22"/>
        </w:rPr>
        <w:t>Teachers are responsible for:</w:t>
      </w:r>
    </w:p>
    <w:p w14:paraId="1490BC00" w14:textId="222DA5A8" w:rsidR="00204061" w:rsidRPr="00990AB4" w:rsidRDefault="00204061" w:rsidP="00204061">
      <w:pPr>
        <w:pStyle w:val="ListParagraph"/>
        <w:numPr>
          <w:ilvl w:val="0"/>
          <w:numId w:val="8"/>
        </w:numPr>
        <w:rPr>
          <w:rFonts w:ascii="Aptos" w:hAnsi="Aptos"/>
          <w:sz w:val="22"/>
          <w:szCs w:val="22"/>
        </w:rPr>
      </w:pPr>
      <w:r w:rsidRPr="00990AB4">
        <w:rPr>
          <w:rFonts w:ascii="Aptos" w:hAnsi="Aptos"/>
          <w:sz w:val="22"/>
          <w:szCs w:val="22"/>
        </w:rPr>
        <w:t>Ensuring that the curriculum is delivered in creative ways</w:t>
      </w:r>
      <w:r w:rsidR="001F09AB">
        <w:rPr>
          <w:rFonts w:ascii="Aptos" w:hAnsi="Aptos"/>
          <w:sz w:val="22"/>
          <w:szCs w:val="22"/>
        </w:rPr>
        <w:t>,</w:t>
      </w:r>
      <w:r w:rsidRPr="00990AB4">
        <w:rPr>
          <w:rFonts w:ascii="Aptos" w:hAnsi="Aptos"/>
          <w:sz w:val="22"/>
          <w:szCs w:val="22"/>
        </w:rPr>
        <w:t xml:space="preserve"> appealing to different learners and keeping students well-engaged.</w:t>
      </w:r>
    </w:p>
    <w:p w14:paraId="0F8909F8" w14:textId="77777777" w:rsidR="00204061" w:rsidRPr="00990AB4" w:rsidRDefault="00204061" w:rsidP="00204061">
      <w:pPr>
        <w:pStyle w:val="ListParagraph"/>
        <w:numPr>
          <w:ilvl w:val="0"/>
          <w:numId w:val="8"/>
        </w:numPr>
        <w:rPr>
          <w:rFonts w:ascii="Aptos" w:hAnsi="Aptos"/>
          <w:sz w:val="22"/>
          <w:szCs w:val="22"/>
        </w:rPr>
      </w:pPr>
      <w:r w:rsidRPr="00990AB4">
        <w:rPr>
          <w:rFonts w:ascii="Aptos" w:hAnsi="Aptos"/>
          <w:sz w:val="22"/>
          <w:szCs w:val="22"/>
        </w:rPr>
        <w:t xml:space="preserve">Delivering high-quality lessons and adapting them to meet the needs of individual learners.  </w:t>
      </w:r>
    </w:p>
    <w:p w14:paraId="17502AE4" w14:textId="79919E79" w:rsidR="00204061" w:rsidRPr="00990AB4" w:rsidRDefault="00204061" w:rsidP="00204061">
      <w:pPr>
        <w:pStyle w:val="ListParagraph"/>
        <w:numPr>
          <w:ilvl w:val="0"/>
          <w:numId w:val="8"/>
        </w:numPr>
        <w:rPr>
          <w:rFonts w:ascii="Aptos" w:hAnsi="Aptos"/>
          <w:sz w:val="22"/>
          <w:szCs w:val="22"/>
        </w:rPr>
      </w:pPr>
      <w:r w:rsidRPr="00990AB4">
        <w:rPr>
          <w:rFonts w:ascii="Aptos" w:hAnsi="Aptos"/>
          <w:sz w:val="22"/>
          <w:szCs w:val="22"/>
        </w:rPr>
        <w:t>Having access to, and be</w:t>
      </w:r>
      <w:r w:rsidR="008E4E9E">
        <w:rPr>
          <w:rFonts w:ascii="Aptos" w:hAnsi="Aptos"/>
          <w:sz w:val="22"/>
          <w:szCs w:val="22"/>
        </w:rPr>
        <w:t>ing</w:t>
      </w:r>
      <w:r w:rsidRPr="00990AB4">
        <w:rPr>
          <w:rFonts w:ascii="Aptos" w:hAnsi="Aptos"/>
          <w:sz w:val="22"/>
          <w:szCs w:val="22"/>
        </w:rPr>
        <w:t xml:space="preserve"> able to interpret, data on each student to inform the design of the curriculum in order that it best meets the needs of each student. </w:t>
      </w:r>
    </w:p>
    <w:p w14:paraId="798A1E5A" w14:textId="77777777" w:rsidR="00204061" w:rsidRPr="00990AB4" w:rsidRDefault="00204061" w:rsidP="00204061">
      <w:pPr>
        <w:pStyle w:val="ListParagraph"/>
        <w:numPr>
          <w:ilvl w:val="0"/>
          <w:numId w:val="8"/>
        </w:numPr>
        <w:rPr>
          <w:rFonts w:ascii="Aptos" w:hAnsi="Aptos"/>
          <w:sz w:val="22"/>
          <w:szCs w:val="22"/>
        </w:rPr>
      </w:pPr>
      <w:r w:rsidRPr="00990AB4">
        <w:rPr>
          <w:rFonts w:ascii="Aptos" w:hAnsi="Aptos"/>
          <w:sz w:val="22"/>
          <w:szCs w:val="22"/>
        </w:rPr>
        <w:t>Sharing and modelling best practice within school and through external networks. Contributing to the design and provision of an engaging curriculum.</w:t>
      </w:r>
    </w:p>
    <w:p w14:paraId="42BB655F" w14:textId="77777777" w:rsidR="00204061" w:rsidRPr="00990AB4" w:rsidRDefault="00204061" w:rsidP="00204061">
      <w:pPr>
        <w:pStyle w:val="ListParagraph"/>
        <w:numPr>
          <w:ilvl w:val="0"/>
          <w:numId w:val="8"/>
        </w:numPr>
        <w:rPr>
          <w:rFonts w:ascii="Aptos" w:hAnsi="Aptos"/>
          <w:sz w:val="22"/>
          <w:szCs w:val="22"/>
        </w:rPr>
      </w:pPr>
      <w:r w:rsidRPr="00990AB4">
        <w:rPr>
          <w:rFonts w:ascii="Aptos" w:hAnsi="Aptos"/>
          <w:sz w:val="22"/>
          <w:szCs w:val="22"/>
        </w:rPr>
        <w:t>Participating in high quality professional development.</w:t>
      </w:r>
    </w:p>
    <w:p w14:paraId="2A2CBEF6" w14:textId="77777777" w:rsidR="00204061" w:rsidRPr="00990AB4" w:rsidRDefault="00204061" w:rsidP="00204061">
      <w:pPr>
        <w:pStyle w:val="ListParagraph"/>
        <w:numPr>
          <w:ilvl w:val="0"/>
          <w:numId w:val="8"/>
        </w:numPr>
        <w:rPr>
          <w:rFonts w:ascii="Aptos" w:hAnsi="Aptos"/>
          <w:sz w:val="22"/>
          <w:szCs w:val="22"/>
        </w:rPr>
      </w:pPr>
      <w:r w:rsidRPr="00990AB4">
        <w:rPr>
          <w:rFonts w:ascii="Aptos" w:hAnsi="Aptos"/>
          <w:sz w:val="22"/>
          <w:szCs w:val="22"/>
        </w:rPr>
        <w:t>Providing regular feedback to students and assess their progress, ensuring that learning is personalised and meets the needs of individual students.</w:t>
      </w:r>
    </w:p>
    <w:p w14:paraId="11A6A7DB" w14:textId="77777777" w:rsidR="00204061" w:rsidRPr="00990AB4" w:rsidRDefault="00204061" w:rsidP="00204061">
      <w:pPr>
        <w:spacing w:after="142" w:line="249" w:lineRule="auto"/>
        <w:ind w:left="705"/>
        <w:rPr>
          <w:rFonts w:ascii="Aptos" w:hAnsi="Aptos"/>
          <w:sz w:val="22"/>
          <w:szCs w:val="22"/>
        </w:rPr>
      </w:pPr>
    </w:p>
    <w:p w14:paraId="623D0869" w14:textId="77777777" w:rsidR="00193DB5" w:rsidRPr="00990AB4" w:rsidRDefault="00193DB5" w:rsidP="00193DB5">
      <w:pPr>
        <w:spacing w:after="95" w:line="240" w:lineRule="auto"/>
        <w:rPr>
          <w:rFonts w:ascii="Aptos" w:hAnsi="Aptos"/>
          <w:color w:val="000000" w:themeColor="text1"/>
          <w:sz w:val="22"/>
          <w:szCs w:val="22"/>
        </w:rPr>
      </w:pPr>
      <w:r w:rsidRPr="00990AB4">
        <w:rPr>
          <w:rFonts w:ascii="Aptos" w:hAnsi="Aptos"/>
          <w:color w:val="000000" w:themeColor="text1"/>
          <w:sz w:val="22"/>
          <w:szCs w:val="22"/>
        </w:rPr>
        <w:t>SENCO</w:t>
      </w:r>
    </w:p>
    <w:p w14:paraId="5A787D76" w14:textId="77777777" w:rsidR="00193DB5" w:rsidRPr="00990AB4" w:rsidRDefault="00193DB5" w:rsidP="00193DB5">
      <w:pPr>
        <w:rPr>
          <w:rFonts w:ascii="Aptos" w:hAnsi="Aptos"/>
          <w:sz w:val="22"/>
          <w:szCs w:val="22"/>
        </w:rPr>
      </w:pPr>
      <w:r w:rsidRPr="00990AB4">
        <w:rPr>
          <w:rFonts w:ascii="Aptos" w:hAnsi="Aptos"/>
          <w:sz w:val="22"/>
          <w:szCs w:val="22"/>
        </w:rPr>
        <w:t>The SENCO is responsible for:</w:t>
      </w:r>
    </w:p>
    <w:p w14:paraId="5B71ED82" w14:textId="67E886FD" w:rsidR="00193DB5" w:rsidRPr="00990AB4" w:rsidRDefault="00193DB5" w:rsidP="00193DB5">
      <w:pPr>
        <w:pStyle w:val="ListParagraph"/>
        <w:numPr>
          <w:ilvl w:val="0"/>
          <w:numId w:val="8"/>
        </w:numPr>
        <w:rPr>
          <w:rFonts w:ascii="Aptos" w:hAnsi="Aptos"/>
          <w:sz w:val="22"/>
          <w:szCs w:val="22"/>
        </w:rPr>
      </w:pPr>
      <w:r w:rsidRPr="00990AB4">
        <w:rPr>
          <w:rFonts w:ascii="Aptos" w:hAnsi="Aptos"/>
          <w:sz w:val="22"/>
          <w:szCs w:val="22"/>
        </w:rPr>
        <w:t xml:space="preserve">Collaborating with the </w:t>
      </w:r>
      <w:r w:rsidR="008E4E9E">
        <w:rPr>
          <w:rFonts w:ascii="Aptos" w:hAnsi="Aptos"/>
          <w:sz w:val="22"/>
          <w:szCs w:val="22"/>
        </w:rPr>
        <w:t>H</w:t>
      </w:r>
      <w:r w:rsidRPr="00990AB4">
        <w:rPr>
          <w:rFonts w:ascii="Aptos" w:hAnsi="Aptos"/>
          <w:sz w:val="22"/>
          <w:szCs w:val="22"/>
        </w:rPr>
        <w:t>eadteacher and teachers to ensure the curriculum is accessible to all.</w:t>
      </w:r>
    </w:p>
    <w:p w14:paraId="3CB185AB" w14:textId="77777777" w:rsidR="00193DB5" w:rsidRPr="00990AB4" w:rsidRDefault="00193DB5" w:rsidP="00193DB5">
      <w:pPr>
        <w:pStyle w:val="ListParagraph"/>
        <w:numPr>
          <w:ilvl w:val="0"/>
          <w:numId w:val="8"/>
        </w:numPr>
        <w:rPr>
          <w:rFonts w:ascii="Aptos" w:hAnsi="Aptos"/>
          <w:sz w:val="22"/>
          <w:szCs w:val="22"/>
        </w:rPr>
      </w:pPr>
      <w:r w:rsidRPr="00990AB4">
        <w:rPr>
          <w:rFonts w:ascii="Aptos" w:hAnsi="Aptos"/>
          <w:sz w:val="22"/>
          <w:szCs w:val="22"/>
        </w:rPr>
        <w:t>Ensuring teaching materials do not discriminate against anyone in line with the Equality Act 2010.</w:t>
      </w:r>
    </w:p>
    <w:p w14:paraId="0161CB1D" w14:textId="20F39D7E" w:rsidR="00193DB5" w:rsidRPr="00990AB4" w:rsidRDefault="00193DB5" w:rsidP="00193DB5">
      <w:pPr>
        <w:pStyle w:val="ListParagraph"/>
        <w:numPr>
          <w:ilvl w:val="0"/>
          <w:numId w:val="8"/>
        </w:numPr>
        <w:rPr>
          <w:rFonts w:ascii="Aptos" w:hAnsi="Aptos"/>
          <w:sz w:val="22"/>
          <w:szCs w:val="22"/>
        </w:rPr>
      </w:pPr>
      <w:r w:rsidRPr="00990AB4">
        <w:rPr>
          <w:rFonts w:ascii="Aptos" w:hAnsi="Aptos"/>
          <w:sz w:val="22"/>
          <w:szCs w:val="22"/>
        </w:rPr>
        <w:lastRenderedPageBreak/>
        <w:t>Carrying out SEND assessments and reviews of EHC outcomes where necessary</w:t>
      </w:r>
      <w:r w:rsidR="008E4E9E">
        <w:rPr>
          <w:rFonts w:ascii="Aptos" w:hAnsi="Aptos"/>
          <w:sz w:val="22"/>
          <w:szCs w:val="22"/>
        </w:rPr>
        <w:t>,</w:t>
      </w:r>
      <w:r w:rsidRPr="00990AB4">
        <w:rPr>
          <w:rFonts w:ascii="Aptos" w:hAnsi="Aptos"/>
          <w:sz w:val="22"/>
          <w:szCs w:val="22"/>
        </w:rPr>
        <w:t xml:space="preserve"> ensuring students are receiving the additional resources, support and intervention they need </w:t>
      </w:r>
      <w:r w:rsidR="00BC72AF">
        <w:rPr>
          <w:rFonts w:ascii="Aptos" w:hAnsi="Aptos"/>
          <w:sz w:val="22"/>
          <w:szCs w:val="22"/>
        </w:rPr>
        <w:t xml:space="preserve">in order </w:t>
      </w:r>
      <w:r w:rsidRPr="00990AB4">
        <w:rPr>
          <w:rFonts w:ascii="Aptos" w:hAnsi="Aptos"/>
          <w:sz w:val="22"/>
          <w:szCs w:val="22"/>
        </w:rPr>
        <w:t>to access the curriculum.</w:t>
      </w:r>
    </w:p>
    <w:p w14:paraId="1FB9D0C8" w14:textId="77777777" w:rsidR="00193DB5" w:rsidRPr="00990AB4" w:rsidRDefault="00193DB5" w:rsidP="00193DB5">
      <w:pPr>
        <w:pStyle w:val="ListParagraph"/>
        <w:numPr>
          <w:ilvl w:val="0"/>
          <w:numId w:val="8"/>
        </w:numPr>
        <w:rPr>
          <w:rFonts w:ascii="Aptos" w:hAnsi="Aptos"/>
          <w:sz w:val="22"/>
          <w:szCs w:val="22"/>
        </w:rPr>
      </w:pPr>
      <w:r w:rsidRPr="00990AB4">
        <w:rPr>
          <w:rFonts w:ascii="Aptos" w:hAnsi="Aptos"/>
          <w:sz w:val="22"/>
          <w:szCs w:val="22"/>
        </w:rPr>
        <w:t>Liaising with external agencies where necessary to ensure students who require further support receive it.</w:t>
      </w:r>
    </w:p>
    <w:p w14:paraId="0A1FC4D0" w14:textId="77777777" w:rsidR="00193DB5" w:rsidRPr="00990AB4" w:rsidRDefault="00193DB5" w:rsidP="00193DB5">
      <w:pPr>
        <w:pStyle w:val="ListParagraph"/>
        <w:rPr>
          <w:rFonts w:ascii="Aptos" w:hAnsi="Aptos"/>
          <w:sz w:val="22"/>
          <w:szCs w:val="22"/>
        </w:rPr>
      </w:pPr>
    </w:p>
    <w:p w14:paraId="418230C9" w14:textId="77777777" w:rsidR="00204061" w:rsidRPr="00990AB4" w:rsidRDefault="00204061" w:rsidP="00204061">
      <w:pPr>
        <w:spacing w:after="95"/>
        <w:rPr>
          <w:rFonts w:ascii="Aptos" w:hAnsi="Aptos"/>
          <w:color w:val="000000" w:themeColor="text1"/>
          <w:sz w:val="22"/>
          <w:szCs w:val="22"/>
        </w:rPr>
      </w:pPr>
      <w:r w:rsidRPr="00990AB4">
        <w:rPr>
          <w:rFonts w:ascii="Aptos" w:hAnsi="Aptos"/>
          <w:color w:val="000000" w:themeColor="text1"/>
          <w:sz w:val="22"/>
          <w:szCs w:val="22"/>
        </w:rPr>
        <w:t>Senior Leadership Team (SLT)</w:t>
      </w:r>
    </w:p>
    <w:p w14:paraId="3A9659A6" w14:textId="77777777" w:rsidR="00204061" w:rsidRPr="00990AB4" w:rsidRDefault="00204061" w:rsidP="00204061">
      <w:pPr>
        <w:spacing w:after="95"/>
        <w:rPr>
          <w:rFonts w:ascii="Aptos" w:hAnsi="Aptos"/>
          <w:sz w:val="22"/>
          <w:szCs w:val="22"/>
        </w:rPr>
      </w:pPr>
      <w:r w:rsidRPr="00990AB4">
        <w:rPr>
          <w:rFonts w:ascii="Aptos" w:hAnsi="Aptos"/>
          <w:sz w:val="22"/>
          <w:szCs w:val="22"/>
        </w:rPr>
        <w:t xml:space="preserve">The Headteacher and Senior Leadership Team are responsible for: </w:t>
      </w:r>
    </w:p>
    <w:p w14:paraId="34FA0BD9" w14:textId="77777777" w:rsidR="00204061" w:rsidRPr="00990AB4" w:rsidRDefault="00204061" w:rsidP="00204061">
      <w:pPr>
        <w:pStyle w:val="ListParagraph"/>
        <w:numPr>
          <w:ilvl w:val="0"/>
          <w:numId w:val="8"/>
        </w:numPr>
        <w:rPr>
          <w:rFonts w:ascii="Aptos" w:hAnsi="Aptos"/>
          <w:sz w:val="22"/>
          <w:szCs w:val="22"/>
        </w:rPr>
      </w:pPr>
      <w:r w:rsidRPr="00990AB4">
        <w:rPr>
          <w:rFonts w:ascii="Aptos" w:hAnsi="Aptos"/>
          <w:sz w:val="22"/>
          <w:szCs w:val="22"/>
        </w:rPr>
        <w:t>Ensuring that teaching and learning standards are aligned to national expectations, examinations and needs of individual students.</w:t>
      </w:r>
    </w:p>
    <w:p w14:paraId="77A555CD" w14:textId="77777777" w:rsidR="00204061" w:rsidRPr="00990AB4" w:rsidRDefault="00204061" w:rsidP="00204061">
      <w:pPr>
        <w:pStyle w:val="ListParagraph"/>
        <w:numPr>
          <w:ilvl w:val="0"/>
          <w:numId w:val="8"/>
        </w:numPr>
        <w:rPr>
          <w:rFonts w:ascii="Aptos" w:hAnsi="Aptos"/>
          <w:sz w:val="22"/>
          <w:szCs w:val="22"/>
        </w:rPr>
      </w:pPr>
      <w:r w:rsidRPr="00990AB4">
        <w:rPr>
          <w:rFonts w:ascii="Aptos" w:hAnsi="Aptos"/>
          <w:sz w:val="22"/>
          <w:szCs w:val="22"/>
        </w:rPr>
        <w:t>Providing ongoing staff professional development to enhance teaching and learning.</w:t>
      </w:r>
    </w:p>
    <w:p w14:paraId="1CD98EBD" w14:textId="77777777" w:rsidR="00204061" w:rsidRPr="00990AB4" w:rsidRDefault="00204061" w:rsidP="00204061">
      <w:pPr>
        <w:pStyle w:val="ListParagraph"/>
        <w:numPr>
          <w:ilvl w:val="0"/>
          <w:numId w:val="8"/>
        </w:numPr>
        <w:rPr>
          <w:rFonts w:ascii="Aptos" w:hAnsi="Aptos"/>
          <w:sz w:val="22"/>
          <w:szCs w:val="22"/>
        </w:rPr>
      </w:pPr>
      <w:r w:rsidRPr="00990AB4">
        <w:rPr>
          <w:rFonts w:ascii="Aptos" w:hAnsi="Aptos"/>
          <w:sz w:val="22"/>
          <w:szCs w:val="22"/>
        </w:rPr>
        <w:t>Monitoring academic standards and student progress to ensure effective curriculum implementation.</w:t>
      </w:r>
    </w:p>
    <w:p w14:paraId="6145A679" w14:textId="77777777" w:rsidR="00204061" w:rsidRPr="00990AB4" w:rsidRDefault="00204061" w:rsidP="00204061">
      <w:pPr>
        <w:pStyle w:val="ListParagraph"/>
        <w:numPr>
          <w:ilvl w:val="0"/>
          <w:numId w:val="8"/>
        </w:numPr>
        <w:rPr>
          <w:rFonts w:ascii="Aptos" w:hAnsi="Aptos"/>
          <w:sz w:val="22"/>
          <w:szCs w:val="22"/>
        </w:rPr>
      </w:pPr>
      <w:r w:rsidRPr="00990AB4">
        <w:rPr>
          <w:rFonts w:ascii="Aptos" w:hAnsi="Aptos"/>
          <w:sz w:val="22"/>
          <w:szCs w:val="22"/>
        </w:rPr>
        <w:t>Monitoring and evaluating the curriculum effectiveness and compliance with the school’s intent and implementation.</w:t>
      </w:r>
    </w:p>
    <w:p w14:paraId="48106A8A" w14:textId="77777777" w:rsidR="00204061" w:rsidRPr="00990AB4" w:rsidRDefault="00204061" w:rsidP="00204061">
      <w:pPr>
        <w:pStyle w:val="ListParagraph"/>
        <w:numPr>
          <w:ilvl w:val="0"/>
          <w:numId w:val="8"/>
        </w:numPr>
        <w:rPr>
          <w:rFonts w:ascii="Aptos" w:hAnsi="Aptos"/>
          <w:sz w:val="22"/>
          <w:szCs w:val="22"/>
        </w:rPr>
      </w:pPr>
      <w:r w:rsidRPr="00990AB4">
        <w:rPr>
          <w:rFonts w:ascii="Aptos" w:hAnsi="Aptos"/>
          <w:sz w:val="22"/>
          <w:szCs w:val="22"/>
        </w:rPr>
        <w:t>Evaluating the impact of curriculum design and delivery.</w:t>
      </w:r>
    </w:p>
    <w:p w14:paraId="38D41044" w14:textId="77777777" w:rsidR="00204061" w:rsidRPr="00990AB4" w:rsidRDefault="00204061" w:rsidP="00204061">
      <w:pPr>
        <w:spacing w:after="95"/>
        <w:rPr>
          <w:rFonts w:ascii="Aptos" w:hAnsi="Aptos"/>
          <w:color w:val="000000" w:themeColor="text1"/>
          <w:sz w:val="22"/>
          <w:szCs w:val="22"/>
        </w:rPr>
      </w:pPr>
    </w:p>
    <w:p w14:paraId="3A80DC44" w14:textId="77777777" w:rsidR="00204061" w:rsidRPr="00990AB4" w:rsidRDefault="00204061" w:rsidP="00204061">
      <w:pPr>
        <w:spacing w:after="95"/>
        <w:rPr>
          <w:rFonts w:ascii="Aptos" w:hAnsi="Aptos"/>
          <w:color w:val="000000" w:themeColor="text1"/>
          <w:sz w:val="22"/>
          <w:szCs w:val="22"/>
        </w:rPr>
      </w:pPr>
      <w:r w:rsidRPr="00990AB4">
        <w:rPr>
          <w:rFonts w:ascii="Aptos" w:hAnsi="Aptos"/>
          <w:color w:val="000000" w:themeColor="text1"/>
          <w:sz w:val="22"/>
          <w:szCs w:val="22"/>
        </w:rPr>
        <w:t xml:space="preserve">Trustees </w:t>
      </w:r>
    </w:p>
    <w:p w14:paraId="7C8EF531" w14:textId="77777777" w:rsidR="00204061" w:rsidRPr="00990AB4" w:rsidRDefault="00204061" w:rsidP="00204061">
      <w:pPr>
        <w:spacing w:after="95"/>
        <w:rPr>
          <w:rFonts w:ascii="Aptos" w:hAnsi="Aptos"/>
          <w:sz w:val="22"/>
          <w:szCs w:val="22"/>
        </w:rPr>
      </w:pPr>
      <w:r w:rsidRPr="00990AB4">
        <w:rPr>
          <w:rFonts w:ascii="Aptos" w:hAnsi="Aptos"/>
          <w:sz w:val="22"/>
          <w:szCs w:val="22"/>
        </w:rPr>
        <w:t xml:space="preserve">The trustees are responsible for: </w:t>
      </w:r>
    </w:p>
    <w:p w14:paraId="13614680" w14:textId="77777777" w:rsidR="00204061" w:rsidRPr="00990AB4" w:rsidRDefault="00204061" w:rsidP="00204061">
      <w:pPr>
        <w:pStyle w:val="ListParagraph"/>
        <w:numPr>
          <w:ilvl w:val="0"/>
          <w:numId w:val="8"/>
        </w:numPr>
        <w:rPr>
          <w:rFonts w:ascii="Aptos" w:hAnsi="Aptos"/>
          <w:sz w:val="22"/>
          <w:szCs w:val="22"/>
        </w:rPr>
      </w:pPr>
      <w:r w:rsidRPr="00990AB4">
        <w:rPr>
          <w:rFonts w:ascii="Aptos" w:hAnsi="Aptos"/>
          <w:sz w:val="22"/>
          <w:szCs w:val="22"/>
        </w:rPr>
        <w:t>Approving and monitoring the content of this policy.</w:t>
      </w:r>
    </w:p>
    <w:p w14:paraId="15DA4CFB" w14:textId="77777777" w:rsidR="00204061" w:rsidRPr="00990AB4" w:rsidRDefault="00204061" w:rsidP="00204061">
      <w:pPr>
        <w:pStyle w:val="ListParagraph"/>
        <w:numPr>
          <w:ilvl w:val="0"/>
          <w:numId w:val="8"/>
        </w:numPr>
        <w:rPr>
          <w:rFonts w:ascii="Aptos" w:hAnsi="Aptos"/>
          <w:sz w:val="22"/>
          <w:szCs w:val="22"/>
        </w:rPr>
      </w:pPr>
      <w:r w:rsidRPr="00990AB4">
        <w:rPr>
          <w:rFonts w:ascii="Aptos" w:hAnsi="Aptos"/>
          <w:sz w:val="22"/>
          <w:szCs w:val="22"/>
        </w:rPr>
        <w:t>Ensuring that teaching and learning standards are aligned to national expectations, examinations and needs of the students in collaboration with the SLT.</w:t>
      </w:r>
    </w:p>
    <w:p w14:paraId="72C800AA" w14:textId="54F30809" w:rsidR="00204061" w:rsidRPr="00990AB4" w:rsidRDefault="00204061" w:rsidP="00204061">
      <w:pPr>
        <w:pStyle w:val="ListParagraph"/>
        <w:numPr>
          <w:ilvl w:val="0"/>
          <w:numId w:val="8"/>
        </w:numPr>
        <w:rPr>
          <w:rFonts w:ascii="Aptos" w:hAnsi="Aptos"/>
          <w:sz w:val="22"/>
          <w:szCs w:val="22"/>
        </w:rPr>
      </w:pPr>
      <w:r w:rsidRPr="00990AB4">
        <w:rPr>
          <w:rFonts w:ascii="Aptos" w:hAnsi="Aptos"/>
          <w:sz w:val="22"/>
          <w:szCs w:val="22"/>
        </w:rPr>
        <w:t xml:space="preserve">Monitoring and evaluating educational outcomes to ensure the </w:t>
      </w:r>
      <w:r w:rsidR="00247B8B">
        <w:rPr>
          <w:rFonts w:ascii="Aptos" w:hAnsi="Aptos"/>
          <w:sz w:val="22"/>
          <w:szCs w:val="22"/>
        </w:rPr>
        <w:t>H</w:t>
      </w:r>
      <w:r w:rsidRPr="00990AB4">
        <w:rPr>
          <w:rFonts w:ascii="Aptos" w:hAnsi="Aptos"/>
          <w:sz w:val="22"/>
          <w:szCs w:val="22"/>
        </w:rPr>
        <w:t>eadteacher and SLT are held accountable for student achievement.</w:t>
      </w:r>
    </w:p>
    <w:p w14:paraId="4E3D36E3" w14:textId="6972C159" w:rsidR="006B497F" w:rsidRDefault="00204061" w:rsidP="00536BE4">
      <w:pPr>
        <w:pStyle w:val="ListParagraph"/>
        <w:numPr>
          <w:ilvl w:val="0"/>
          <w:numId w:val="8"/>
        </w:numPr>
        <w:rPr>
          <w:rFonts w:ascii="Aptos" w:hAnsi="Aptos"/>
          <w:sz w:val="22"/>
          <w:szCs w:val="22"/>
        </w:rPr>
      </w:pPr>
      <w:r w:rsidRPr="00990AB4">
        <w:rPr>
          <w:rFonts w:ascii="Aptos" w:hAnsi="Aptos"/>
          <w:sz w:val="22"/>
          <w:szCs w:val="22"/>
        </w:rPr>
        <w:t>Championing the school’s ethos and ensuring the curriculum vision, ethos and strategic direction are clearly defined. Ensuring the curriculum is inclusive and accessible to all.</w:t>
      </w:r>
    </w:p>
    <w:p w14:paraId="5CF6787F" w14:textId="77777777" w:rsidR="00536BE4" w:rsidRPr="00536BE4" w:rsidRDefault="00536BE4" w:rsidP="00536BE4">
      <w:pPr>
        <w:pStyle w:val="ListParagraph"/>
        <w:rPr>
          <w:rFonts w:ascii="Aptos" w:hAnsi="Aptos"/>
          <w:sz w:val="22"/>
          <w:szCs w:val="22"/>
        </w:rPr>
      </w:pPr>
    </w:p>
    <w:p w14:paraId="7E67EB63" w14:textId="77777777" w:rsidR="00204061" w:rsidRPr="00536BE4" w:rsidRDefault="00204061" w:rsidP="00536BE4">
      <w:pPr>
        <w:textAlignment w:val="baseline"/>
        <w:rPr>
          <w:rFonts w:eastAsia="Times New Roman" w:cs="Segoe UI"/>
          <w:color w:val="0F4761"/>
          <w:kern w:val="0"/>
          <w:sz w:val="32"/>
          <w:szCs w:val="32"/>
          <w:lang w:eastAsia="en-GB"/>
          <w14:ligatures w14:val="none"/>
        </w:rPr>
      </w:pPr>
      <w:r w:rsidRPr="00536BE4">
        <w:rPr>
          <w:rFonts w:eastAsia="Times New Roman" w:cs="Segoe UI"/>
          <w:color w:val="0F4761"/>
          <w:kern w:val="0"/>
          <w:sz w:val="32"/>
          <w:szCs w:val="32"/>
          <w:lang w:eastAsia="en-GB"/>
          <w14:ligatures w14:val="none"/>
        </w:rPr>
        <w:t>Equality and Inclusion</w:t>
      </w:r>
    </w:p>
    <w:p w14:paraId="73BE3949" w14:textId="55FE00E6" w:rsidR="00204061" w:rsidRPr="00990AB4" w:rsidRDefault="00D6637B" w:rsidP="00204061">
      <w:pPr>
        <w:rPr>
          <w:rFonts w:ascii="Aptos" w:hAnsi="Aptos"/>
          <w:sz w:val="22"/>
          <w:szCs w:val="22"/>
        </w:rPr>
      </w:pPr>
      <w:r>
        <w:rPr>
          <w:rFonts w:ascii="Aptos" w:hAnsi="Aptos"/>
          <w:sz w:val="22"/>
          <w:szCs w:val="22"/>
        </w:rPr>
        <w:t xml:space="preserve">The curriculum at </w:t>
      </w:r>
      <w:r w:rsidR="00204061" w:rsidRPr="00990AB4">
        <w:rPr>
          <w:rFonts w:ascii="Aptos" w:hAnsi="Aptos"/>
          <w:sz w:val="22"/>
          <w:szCs w:val="22"/>
        </w:rPr>
        <w:t>St Andrew’s School celebrate</w:t>
      </w:r>
      <w:r>
        <w:rPr>
          <w:rFonts w:ascii="Aptos" w:hAnsi="Aptos"/>
          <w:sz w:val="22"/>
          <w:szCs w:val="22"/>
        </w:rPr>
        <w:t>s</w:t>
      </w:r>
      <w:r w:rsidR="00204061" w:rsidRPr="00990AB4">
        <w:rPr>
          <w:rFonts w:ascii="Aptos" w:hAnsi="Aptos"/>
          <w:sz w:val="22"/>
          <w:szCs w:val="22"/>
        </w:rPr>
        <w:t xml:space="preserve"> diversity and the SLT has a responsibility to ensure that the curriculum does not discriminate against any of the nine protected characteristics outline within the Equality Act 2010. These are: age, disability, gender reassignment, marriage and civil partnership, pregnancy and maternity/paternity, race, religion or belief, sex and sexual orientation. </w:t>
      </w:r>
    </w:p>
    <w:p w14:paraId="63A89D54" w14:textId="77777777" w:rsidR="00204061" w:rsidRPr="00990AB4" w:rsidRDefault="00204061" w:rsidP="00204061">
      <w:pPr>
        <w:rPr>
          <w:rFonts w:ascii="Aptos" w:hAnsi="Aptos"/>
          <w:sz w:val="22"/>
          <w:szCs w:val="22"/>
        </w:rPr>
      </w:pPr>
      <w:r w:rsidRPr="00990AB4">
        <w:rPr>
          <w:rFonts w:ascii="Aptos" w:hAnsi="Aptos"/>
          <w:sz w:val="22"/>
          <w:szCs w:val="22"/>
        </w:rPr>
        <w:t>The curriculum delivery also provides a range of reasonable adjustments made for SEND learners and ensure that resources are accessible for all.</w:t>
      </w:r>
    </w:p>
    <w:p w14:paraId="56A88A70" w14:textId="77777777" w:rsidR="00204061" w:rsidRPr="00990AB4" w:rsidRDefault="00204061" w:rsidP="00204061">
      <w:pPr>
        <w:rPr>
          <w:rFonts w:ascii="Aptos" w:hAnsi="Aptos"/>
          <w:sz w:val="22"/>
          <w:szCs w:val="22"/>
        </w:rPr>
      </w:pPr>
      <w:r w:rsidRPr="00990AB4">
        <w:rPr>
          <w:rFonts w:ascii="Aptos" w:hAnsi="Aptos"/>
          <w:sz w:val="22"/>
          <w:szCs w:val="22"/>
        </w:rPr>
        <w:t>The school will have due regard for the Equal Opportunities Policy at all times when planning and implementing the curriculum.</w:t>
      </w:r>
    </w:p>
    <w:p w14:paraId="7EC8D3CA" w14:textId="77777777" w:rsidR="005B4A97" w:rsidRDefault="005B4A97" w:rsidP="00536BE4">
      <w:pPr>
        <w:textAlignment w:val="baseline"/>
        <w:rPr>
          <w:rFonts w:eastAsia="Times New Roman" w:cs="Segoe UI"/>
          <w:color w:val="0F4761"/>
          <w:kern w:val="0"/>
          <w:sz w:val="32"/>
          <w:szCs w:val="32"/>
          <w:lang w:eastAsia="en-GB"/>
          <w14:ligatures w14:val="none"/>
        </w:rPr>
      </w:pPr>
    </w:p>
    <w:p w14:paraId="432624E5" w14:textId="309C7F35" w:rsidR="006B497F" w:rsidRPr="00536BE4" w:rsidRDefault="006B497F" w:rsidP="00536BE4">
      <w:pPr>
        <w:textAlignment w:val="baseline"/>
        <w:rPr>
          <w:rFonts w:eastAsia="Times New Roman" w:cs="Segoe UI"/>
          <w:color w:val="0F4761"/>
          <w:kern w:val="0"/>
          <w:sz w:val="32"/>
          <w:szCs w:val="32"/>
          <w:lang w:eastAsia="en-GB"/>
          <w14:ligatures w14:val="none"/>
        </w:rPr>
      </w:pPr>
      <w:r w:rsidRPr="00536BE4">
        <w:rPr>
          <w:rFonts w:eastAsia="Times New Roman" w:cs="Segoe UI"/>
          <w:color w:val="0F4761"/>
          <w:kern w:val="0"/>
          <w:sz w:val="32"/>
          <w:szCs w:val="32"/>
          <w:lang w:eastAsia="en-GB"/>
          <w14:ligatures w14:val="none"/>
        </w:rPr>
        <w:lastRenderedPageBreak/>
        <w:t>Monitoring and Review</w:t>
      </w:r>
    </w:p>
    <w:p w14:paraId="4BC3F9B8" w14:textId="66F44EAF" w:rsidR="00DB43DE" w:rsidRPr="00446AA6" w:rsidRDefault="006B497F" w:rsidP="00446AA6">
      <w:pPr>
        <w:spacing w:after="95"/>
        <w:rPr>
          <w:rFonts w:ascii="Aptos" w:hAnsi="Aptos"/>
          <w:sz w:val="22"/>
          <w:szCs w:val="22"/>
        </w:rPr>
      </w:pPr>
      <w:r w:rsidRPr="00990AB4">
        <w:rPr>
          <w:rFonts w:ascii="Aptos" w:hAnsi="Aptos"/>
          <w:sz w:val="22"/>
          <w:szCs w:val="22"/>
        </w:rPr>
        <w:t xml:space="preserve">This policy is reviewed annually by the </w:t>
      </w:r>
      <w:r w:rsidR="004D6BD1">
        <w:rPr>
          <w:rFonts w:ascii="Aptos" w:hAnsi="Aptos"/>
          <w:sz w:val="22"/>
          <w:szCs w:val="22"/>
        </w:rPr>
        <w:t>H</w:t>
      </w:r>
      <w:r w:rsidRPr="00990AB4">
        <w:rPr>
          <w:rFonts w:ascii="Aptos" w:hAnsi="Aptos"/>
          <w:sz w:val="22"/>
          <w:szCs w:val="22"/>
        </w:rPr>
        <w:t xml:space="preserve">eadteacher and </w:t>
      </w:r>
      <w:r w:rsidR="002F28CF">
        <w:rPr>
          <w:rFonts w:ascii="Aptos" w:hAnsi="Aptos"/>
          <w:sz w:val="22"/>
          <w:szCs w:val="22"/>
        </w:rPr>
        <w:t>T</w:t>
      </w:r>
      <w:r w:rsidRPr="00990AB4">
        <w:rPr>
          <w:rFonts w:ascii="Aptos" w:hAnsi="Aptos"/>
          <w:sz w:val="22"/>
          <w:szCs w:val="22"/>
        </w:rPr>
        <w:t>rustees. Any changes made to this policy will be communicated to all members of staff and relevant stakeholders.</w:t>
      </w:r>
    </w:p>
    <w:sectPr w:rsidR="00DB43DE" w:rsidRPr="00446AA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6B21D" w14:textId="77777777" w:rsidR="006350B8" w:rsidRDefault="006350B8" w:rsidP="0054684B">
      <w:pPr>
        <w:spacing w:after="0" w:line="240" w:lineRule="auto"/>
      </w:pPr>
      <w:r>
        <w:separator/>
      </w:r>
    </w:p>
  </w:endnote>
  <w:endnote w:type="continuationSeparator" w:id="0">
    <w:p w14:paraId="6870D6EB" w14:textId="77777777" w:rsidR="006350B8" w:rsidRDefault="006350B8" w:rsidP="00546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570039"/>
      <w:docPartObj>
        <w:docPartGallery w:val="Page Numbers (Bottom of Page)"/>
        <w:docPartUnique/>
      </w:docPartObj>
    </w:sdtPr>
    <w:sdtEndPr>
      <w:rPr>
        <w:noProof/>
      </w:rPr>
    </w:sdtEndPr>
    <w:sdtContent>
      <w:p w14:paraId="7C02771D" w14:textId="349EAD39" w:rsidR="00D6637B" w:rsidRDefault="00D663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852AAF" w14:textId="77777777" w:rsidR="0054684B" w:rsidRDefault="00546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3B441" w14:textId="77777777" w:rsidR="006350B8" w:rsidRDefault="006350B8" w:rsidP="0054684B">
      <w:pPr>
        <w:spacing w:after="0" w:line="240" w:lineRule="auto"/>
      </w:pPr>
      <w:r>
        <w:separator/>
      </w:r>
    </w:p>
  </w:footnote>
  <w:footnote w:type="continuationSeparator" w:id="0">
    <w:p w14:paraId="3D29E385" w14:textId="77777777" w:rsidR="006350B8" w:rsidRDefault="006350B8" w:rsidP="005468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475BE"/>
    <w:multiLevelType w:val="hybridMultilevel"/>
    <w:tmpl w:val="96407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CE27FA"/>
    <w:multiLevelType w:val="hybridMultilevel"/>
    <w:tmpl w:val="9AB83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02020D"/>
    <w:multiLevelType w:val="hybridMultilevel"/>
    <w:tmpl w:val="ED2EA05A"/>
    <w:lvl w:ilvl="0" w:tplc="41827B7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B45331"/>
    <w:multiLevelType w:val="hybridMultilevel"/>
    <w:tmpl w:val="3356E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A03D62"/>
    <w:multiLevelType w:val="hybridMultilevel"/>
    <w:tmpl w:val="ECD2E9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AF20FE"/>
    <w:multiLevelType w:val="hybridMultilevel"/>
    <w:tmpl w:val="F3464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220D9E"/>
    <w:multiLevelType w:val="hybridMultilevel"/>
    <w:tmpl w:val="33E2E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E60BE0"/>
    <w:multiLevelType w:val="hybridMultilevel"/>
    <w:tmpl w:val="7A325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535294"/>
    <w:multiLevelType w:val="hybridMultilevel"/>
    <w:tmpl w:val="4C387832"/>
    <w:lvl w:ilvl="0" w:tplc="8E1C56F4">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2789734">
    <w:abstractNumId w:val="6"/>
  </w:num>
  <w:num w:numId="2" w16cid:durableId="1738748121">
    <w:abstractNumId w:val="0"/>
  </w:num>
  <w:num w:numId="3" w16cid:durableId="1886480074">
    <w:abstractNumId w:val="2"/>
  </w:num>
  <w:num w:numId="4" w16cid:durableId="685788955">
    <w:abstractNumId w:val="4"/>
  </w:num>
  <w:num w:numId="5" w16cid:durableId="1354841894">
    <w:abstractNumId w:val="8"/>
  </w:num>
  <w:num w:numId="6" w16cid:durableId="1387297584">
    <w:abstractNumId w:val="1"/>
  </w:num>
  <w:num w:numId="7" w16cid:durableId="579369416">
    <w:abstractNumId w:val="5"/>
  </w:num>
  <w:num w:numId="8" w16cid:durableId="2119711746">
    <w:abstractNumId w:val="3"/>
  </w:num>
  <w:num w:numId="9" w16cid:durableId="17524329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C7C"/>
    <w:rsid w:val="00004256"/>
    <w:rsid w:val="00005407"/>
    <w:rsid w:val="0000579F"/>
    <w:rsid w:val="00007ECD"/>
    <w:rsid w:val="00021A85"/>
    <w:rsid w:val="00031407"/>
    <w:rsid w:val="00032537"/>
    <w:rsid w:val="0003533C"/>
    <w:rsid w:val="00036C85"/>
    <w:rsid w:val="00045873"/>
    <w:rsid w:val="00051C41"/>
    <w:rsid w:val="000635A2"/>
    <w:rsid w:val="00071AB0"/>
    <w:rsid w:val="000861F5"/>
    <w:rsid w:val="00093301"/>
    <w:rsid w:val="000A7A8F"/>
    <w:rsid w:val="000B5F75"/>
    <w:rsid w:val="000C176C"/>
    <w:rsid w:val="000C1F70"/>
    <w:rsid w:val="000C4964"/>
    <w:rsid w:val="000C7AB1"/>
    <w:rsid w:val="000D27B2"/>
    <w:rsid w:val="000D2FF8"/>
    <w:rsid w:val="000D3911"/>
    <w:rsid w:val="000D6B52"/>
    <w:rsid w:val="000E6895"/>
    <w:rsid w:val="000F222E"/>
    <w:rsid w:val="000F2A4E"/>
    <w:rsid w:val="000F362B"/>
    <w:rsid w:val="000F5F5E"/>
    <w:rsid w:val="00106A04"/>
    <w:rsid w:val="001115CA"/>
    <w:rsid w:val="0011423F"/>
    <w:rsid w:val="001323D9"/>
    <w:rsid w:val="00137FE6"/>
    <w:rsid w:val="00140CA9"/>
    <w:rsid w:val="001453C8"/>
    <w:rsid w:val="00152AEE"/>
    <w:rsid w:val="001578A1"/>
    <w:rsid w:val="001669AD"/>
    <w:rsid w:val="00175A6C"/>
    <w:rsid w:val="00193DB5"/>
    <w:rsid w:val="00194F7B"/>
    <w:rsid w:val="00196B2F"/>
    <w:rsid w:val="001A2A1E"/>
    <w:rsid w:val="001A308F"/>
    <w:rsid w:val="001A58FF"/>
    <w:rsid w:val="001B6273"/>
    <w:rsid w:val="001B6437"/>
    <w:rsid w:val="001B6EC7"/>
    <w:rsid w:val="001C0BBD"/>
    <w:rsid w:val="001C6538"/>
    <w:rsid w:val="001D0AB0"/>
    <w:rsid w:val="001D3936"/>
    <w:rsid w:val="001E075E"/>
    <w:rsid w:val="001E1E7C"/>
    <w:rsid w:val="001F09AB"/>
    <w:rsid w:val="001F6371"/>
    <w:rsid w:val="001F6BB2"/>
    <w:rsid w:val="00201AA0"/>
    <w:rsid w:val="00204061"/>
    <w:rsid w:val="00204811"/>
    <w:rsid w:val="0021563F"/>
    <w:rsid w:val="00230390"/>
    <w:rsid w:val="002318CB"/>
    <w:rsid w:val="00237E5B"/>
    <w:rsid w:val="002469A6"/>
    <w:rsid w:val="00247B8B"/>
    <w:rsid w:val="0026525E"/>
    <w:rsid w:val="00265DF2"/>
    <w:rsid w:val="00267032"/>
    <w:rsid w:val="00267F9D"/>
    <w:rsid w:val="00284A45"/>
    <w:rsid w:val="00290464"/>
    <w:rsid w:val="002A19CC"/>
    <w:rsid w:val="002A7A61"/>
    <w:rsid w:val="002A7CB7"/>
    <w:rsid w:val="002B5AF4"/>
    <w:rsid w:val="002C34CB"/>
    <w:rsid w:val="002C39EE"/>
    <w:rsid w:val="002D0261"/>
    <w:rsid w:val="002D5CBA"/>
    <w:rsid w:val="002E624A"/>
    <w:rsid w:val="002F00DC"/>
    <w:rsid w:val="002F28CF"/>
    <w:rsid w:val="002F316F"/>
    <w:rsid w:val="002F53E5"/>
    <w:rsid w:val="00300C1A"/>
    <w:rsid w:val="003133B2"/>
    <w:rsid w:val="0031618C"/>
    <w:rsid w:val="00317D82"/>
    <w:rsid w:val="00320342"/>
    <w:rsid w:val="00322B78"/>
    <w:rsid w:val="003251C2"/>
    <w:rsid w:val="00330562"/>
    <w:rsid w:val="003348AA"/>
    <w:rsid w:val="003379E9"/>
    <w:rsid w:val="0035023D"/>
    <w:rsid w:val="00350E5C"/>
    <w:rsid w:val="00356255"/>
    <w:rsid w:val="003568DA"/>
    <w:rsid w:val="0036079B"/>
    <w:rsid w:val="0037157E"/>
    <w:rsid w:val="00376059"/>
    <w:rsid w:val="00376BC4"/>
    <w:rsid w:val="00376DF8"/>
    <w:rsid w:val="00383597"/>
    <w:rsid w:val="00384C64"/>
    <w:rsid w:val="003943B8"/>
    <w:rsid w:val="003971FB"/>
    <w:rsid w:val="003A523D"/>
    <w:rsid w:val="003A52E0"/>
    <w:rsid w:val="003A5D4C"/>
    <w:rsid w:val="003A6727"/>
    <w:rsid w:val="003B1467"/>
    <w:rsid w:val="003C3FBD"/>
    <w:rsid w:val="003C5CC0"/>
    <w:rsid w:val="003E033E"/>
    <w:rsid w:val="003E63A7"/>
    <w:rsid w:val="003E7CE2"/>
    <w:rsid w:val="003F1373"/>
    <w:rsid w:val="003F2569"/>
    <w:rsid w:val="00401F9C"/>
    <w:rsid w:val="00407950"/>
    <w:rsid w:val="00410CF3"/>
    <w:rsid w:val="00412D18"/>
    <w:rsid w:val="0041390A"/>
    <w:rsid w:val="00427914"/>
    <w:rsid w:val="00446AA6"/>
    <w:rsid w:val="00451023"/>
    <w:rsid w:val="00451724"/>
    <w:rsid w:val="00463781"/>
    <w:rsid w:val="00466D59"/>
    <w:rsid w:val="004734DE"/>
    <w:rsid w:val="00474D45"/>
    <w:rsid w:val="0048192F"/>
    <w:rsid w:val="00490F27"/>
    <w:rsid w:val="00492BF4"/>
    <w:rsid w:val="004A3213"/>
    <w:rsid w:val="004B1125"/>
    <w:rsid w:val="004B399F"/>
    <w:rsid w:val="004B61AC"/>
    <w:rsid w:val="004B64FD"/>
    <w:rsid w:val="004C06C4"/>
    <w:rsid w:val="004C3447"/>
    <w:rsid w:val="004C4712"/>
    <w:rsid w:val="004D2D6E"/>
    <w:rsid w:val="004D69B0"/>
    <w:rsid w:val="004D6BD1"/>
    <w:rsid w:val="004E035A"/>
    <w:rsid w:val="004E46C9"/>
    <w:rsid w:val="004E62E9"/>
    <w:rsid w:val="004E75F6"/>
    <w:rsid w:val="004F5A48"/>
    <w:rsid w:val="004F7B41"/>
    <w:rsid w:val="00504316"/>
    <w:rsid w:val="005203B0"/>
    <w:rsid w:val="005204C2"/>
    <w:rsid w:val="00534F81"/>
    <w:rsid w:val="00536BE4"/>
    <w:rsid w:val="0054684B"/>
    <w:rsid w:val="00547C28"/>
    <w:rsid w:val="005668C5"/>
    <w:rsid w:val="0057134C"/>
    <w:rsid w:val="00575956"/>
    <w:rsid w:val="00583BC9"/>
    <w:rsid w:val="005A0C62"/>
    <w:rsid w:val="005A1604"/>
    <w:rsid w:val="005A2B9D"/>
    <w:rsid w:val="005A45A0"/>
    <w:rsid w:val="005A5EBC"/>
    <w:rsid w:val="005A6BC0"/>
    <w:rsid w:val="005B1F1E"/>
    <w:rsid w:val="005B4A97"/>
    <w:rsid w:val="005C6167"/>
    <w:rsid w:val="005E77D5"/>
    <w:rsid w:val="005F58A0"/>
    <w:rsid w:val="006018E0"/>
    <w:rsid w:val="006060CC"/>
    <w:rsid w:val="00615956"/>
    <w:rsid w:val="006238D5"/>
    <w:rsid w:val="00633A28"/>
    <w:rsid w:val="006350B8"/>
    <w:rsid w:val="00635404"/>
    <w:rsid w:val="00656236"/>
    <w:rsid w:val="0065720D"/>
    <w:rsid w:val="00663A5E"/>
    <w:rsid w:val="006648B5"/>
    <w:rsid w:val="00665366"/>
    <w:rsid w:val="00667071"/>
    <w:rsid w:val="006728E5"/>
    <w:rsid w:val="006875B8"/>
    <w:rsid w:val="006971C1"/>
    <w:rsid w:val="006A37A1"/>
    <w:rsid w:val="006B1110"/>
    <w:rsid w:val="006B497F"/>
    <w:rsid w:val="006B64FC"/>
    <w:rsid w:val="006C6318"/>
    <w:rsid w:val="006C6AE1"/>
    <w:rsid w:val="006D052E"/>
    <w:rsid w:val="006D60F8"/>
    <w:rsid w:val="006E0712"/>
    <w:rsid w:val="006E5334"/>
    <w:rsid w:val="006E6F36"/>
    <w:rsid w:val="006F3BEF"/>
    <w:rsid w:val="006F6A47"/>
    <w:rsid w:val="00703604"/>
    <w:rsid w:val="007143BF"/>
    <w:rsid w:val="0071630B"/>
    <w:rsid w:val="00733AB0"/>
    <w:rsid w:val="0073402B"/>
    <w:rsid w:val="007530A4"/>
    <w:rsid w:val="00753B51"/>
    <w:rsid w:val="00754C38"/>
    <w:rsid w:val="007674AB"/>
    <w:rsid w:val="00781F28"/>
    <w:rsid w:val="0079255D"/>
    <w:rsid w:val="00797CAF"/>
    <w:rsid w:val="007A1BA1"/>
    <w:rsid w:val="007A2131"/>
    <w:rsid w:val="007B2CD5"/>
    <w:rsid w:val="007B56C6"/>
    <w:rsid w:val="007B6052"/>
    <w:rsid w:val="007C17E8"/>
    <w:rsid w:val="007D7A8B"/>
    <w:rsid w:val="007E2E1B"/>
    <w:rsid w:val="007E6105"/>
    <w:rsid w:val="0080468B"/>
    <w:rsid w:val="008173CE"/>
    <w:rsid w:val="00817C55"/>
    <w:rsid w:val="00826906"/>
    <w:rsid w:val="00833DDE"/>
    <w:rsid w:val="00844C99"/>
    <w:rsid w:val="0085192E"/>
    <w:rsid w:val="00852B14"/>
    <w:rsid w:val="00854C72"/>
    <w:rsid w:val="008609C8"/>
    <w:rsid w:val="008723A7"/>
    <w:rsid w:val="00882389"/>
    <w:rsid w:val="008842B9"/>
    <w:rsid w:val="008845EA"/>
    <w:rsid w:val="00885B1C"/>
    <w:rsid w:val="008A52E0"/>
    <w:rsid w:val="008B6867"/>
    <w:rsid w:val="008C4E5F"/>
    <w:rsid w:val="008E0CC1"/>
    <w:rsid w:val="008E4D61"/>
    <w:rsid w:val="008E4E9E"/>
    <w:rsid w:val="008F180A"/>
    <w:rsid w:val="009078BD"/>
    <w:rsid w:val="00907CEE"/>
    <w:rsid w:val="009165C1"/>
    <w:rsid w:val="00924EA6"/>
    <w:rsid w:val="00927F96"/>
    <w:rsid w:val="009319FF"/>
    <w:rsid w:val="00933E91"/>
    <w:rsid w:val="00944EE1"/>
    <w:rsid w:val="0095722D"/>
    <w:rsid w:val="00967502"/>
    <w:rsid w:val="0098022E"/>
    <w:rsid w:val="009903E3"/>
    <w:rsid w:val="0099090B"/>
    <w:rsid w:val="00990AB4"/>
    <w:rsid w:val="009915A9"/>
    <w:rsid w:val="00995236"/>
    <w:rsid w:val="009A2DEF"/>
    <w:rsid w:val="009A5176"/>
    <w:rsid w:val="009B29C1"/>
    <w:rsid w:val="009B5289"/>
    <w:rsid w:val="009C5591"/>
    <w:rsid w:val="009D0C45"/>
    <w:rsid w:val="009D6C7E"/>
    <w:rsid w:val="00A127EE"/>
    <w:rsid w:val="00A12B6E"/>
    <w:rsid w:val="00A13F32"/>
    <w:rsid w:val="00A15383"/>
    <w:rsid w:val="00A219A1"/>
    <w:rsid w:val="00A23D8A"/>
    <w:rsid w:val="00A2612C"/>
    <w:rsid w:val="00A33BFF"/>
    <w:rsid w:val="00A34E55"/>
    <w:rsid w:val="00A44DC1"/>
    <w:rsid w:val="00A46369"/>
    <w:rsid w:val="00A54055"/>
    <w:rsid w:val="00A55FC1"/>
    <w:rsid w:val="00A56FAA"/>
    <w:rsid w:val="00A60DB1"/>
    <w:rsid w:val="00A77B35"/>
    <w:rsid w:val="00A91411"/>
    <w:rsid w:val="00A97A7D"/>
    <w:rsid w:val="00AA2B40"/>
    <w:rsid w:val="00AA2BD3"/>
    <w:rsid w:val="00AB194E"/>
    <w:rsid w:val="00AC2DF0"/>
    <w:rsid w:val="00AC3678"/>
    <w:rsid w:val="00AC792E"/>
    <w:rsid w:val="00AD191D"/>
    <w:rsid w:val="00AD3B30"/>
    <w:rsid w:val="00AE49BF"/>
    <w:rsid w:val="00AE6716"/>
    <w:rsid w:val="00AF0813"/>
    <w:rsid w:val="00AF0C05"/>
    <w:rsid w:val="00AF3D5C"/>
    <w:rsid w:val="00AF6EE1"/>
    <w:rsid w:val="00B0707D"/>
    <w:rsid w:val="00B323EA"/>
    <w:rsid w:val="00B32CEB"/>
    <w:rsid w:val="00B43013"/>
    <w:rsid w:val="00B43283"/>
    <w:rsid w:val="00B525F0"/>
    <w:rsid w:val="00B60621"/>
    <w:rsid w:val="00B635EA"/>
    <w:rsid w:val="00B71B5C"/>
    <w:rsid w:val="00B743D9"/>
    <w:rsid w:val="00B75174"/>
    <w:rsid w:val="00B751AD"/>
    <w:rsid w:val="00B76205"/>
    <w:rsid w:val="00B840F2"/>
    <w:rsid w:val="00B85E93"/>
    <w:rsid w:val="00BC72AF"/>
    <w:rsid w:val="00BD18F1"/>
    <w:rsid w:val="00BE3D38"/>
    <w:rsid w:val="00C062AB"/>
    <w:rsid w:val="00C16699"/>
    <w:rsid w:val="00C23A16"/>
    <w:rsid w:val="00C25C08"/>
    <w:rsid w:val="00C27B68"/>
    <w:rsid w:val="00C41D05"/>
    <w:rsid w:val="00C44CB2"/>
    <w:rsid w:val="00C52030"/>
    <w:rsid w:val="00C52723"/>
    <w:rsid w:val="00C646AC"/>
    <w:rsid w:val="00C65408"/>
    <w:rsid w:val="00C65D00"/>
    <w:rsid w:val="00C65D43"/>
    <w:rsid w:val="00C700C7"/>
    <w:rsid w:val="00C84DAE"/>
    <w:rsid w:val="00C91D55"/>
    <w:rsid w:val="00C92E88"/>
    <w:rsid w:val="00C9431A"/>
    <w:rsid w:val="00C9613A"/>
    <w:rsid w:val="00C96B5E"/>
    <w:rsid w:val="00CA06EF"/>
    <w:rsid w:val="00CA1D47"/>
    <w:rsid w:val="00CA52A7"/>
    <w:rsid w:val="00CA5D5D"/>
    <w:rsid w:val="00CC1993"/>
    <w:rsid w:val="00CD19DD"/>
    <w:rsid w:val="00CD3D06"/>
    <w:rsid w:val="00CD6B64"/>
    <w:rsid w:val="00CE6687"/>
    <w:rsid w:val="00CE6841"/>
    <w:rsid w:val="00CE71AC"/>
    <w:rsid w:val="00CF1EAB"/>
    <w:rsid w:val="00CF5869"/>
    <w:rsid w:val="00CF6D57"/>
    <w:rsid w:val="00D02E94"/>
    <w:rsid w:val="00D044D8"/>
    <w:rsid w:val="00D15B15"/>
    <w:rsid w:val="00D23F0C"/>
    <w:rsid w:val="00D24DC6"/>
    <w:rsid w:val="00D26EF6"/>
    <w:rsid w:val="00D37FBC"/>
    <w:rsid w:val="00D40B09"/>
    <w:rsid w:val="00D64F08"/>
    <w:rsid w:val="00D65AA4"/>
    <w:rsid w:val="00D65C52"/>
    <w:rsid w:val="00D6637B"/>
    <w:rsid w:val="00D72A2F"/>
    <w:rsid w:val="00D75AF7"/>
    <w:rsid w:val="00D805F0"/>
    <w:rsid w:val="00D926CB"/>
    <w:rsid w:val="00DA0B5F"/>
    <w:rsid w:val="00DA0C7C"/>
    <w:rsid w:val="00DB43DE"/>
    <w:rsid w:val="00DD2EE8"/>
    <w:rsid w:val="00DD553D"/>
    <w:rsid w:val="00DD6C88"/>
    <w:rsid w:val="00DE5135"/>
    <w:rsid w:val="00DE7AF2"/>
    <w:rsid w:val="00DF2447"/>
    <w:rsid w:val="00DF4C7C"/>
    <w:rsid w:val="00E15475"/>
    <w:rsid w:val="00E1572D"/>
    <w:rsid w:val="00E2092A"/>
    <w:rsid w:val="00E24499"/>
    <w:rsid w:val="00E27D4E"/>
    <w:rsid w:val="00E30A68"/>
    <w:rsid w:val="00E34B2C"/>
    <w:rsid w:val="00E52D5F"/>
    <w:rsid w:val="00E6171D"/>
    <w:rsid w:val="00E65881"/>
    <w:rsid w:val="00E80796"/>
    <w:rsid w:val="00E9245A"/>
    <w:rsid w:val="00EA78A3"/>
    <w:rsid w:val="00EC2AF7"/>
    <w:rsid w:val="00EC6644"/>
    <w:rsid w:val="00ED4F5E"/>
    <w:rsid w:val="00ED6328"/>
    <w:rsid w:val="00EE361A"/>
    <w:rsid w:val="00F138D9"/>
    <w:rsid w:val="00F17BAE"/>
    <w:rsid w:val="00F20FF1"/>
    <w:rsid w:val="00F21090"/>
    <w:rsid w:val="00F25BCA"/>
    <w:rsid w:val="00F3463E"/>
    <w:rsid w:val="00F372C3"/>
    <w:rsid w:val="00F436CD"/>
    <w:rsid w:val="00F44060"/>
    <w:rsid w:val="00F508BC"/>
    <w:rsid w:val="00F57CF3"/>
    <w:rsid w:val="00F70F6E"/>
    <w:rsid w:val="00F729BE"/>
    <w:rsid w:val="00F760C1"/>
    <w:rsid w:val="00F81D2C"/>
    <w:rsid w:val="00F94E32"/>
    <w:rsid w:val="00F953DA"/>
    <w:rsid w:val="00F97842"/>
    <w:rsid w:val="00F97C44"/>
    <w:rsid w:val="00FB570F"/>
    <w:rsid w:val="00FB63A1"/>
    <w:rsid w:val="00FD102C"/>
    <w:rsid w:val="00FE2CF1"/>
    <w:rsid w:val="00FF4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1ABB9"/>
  <w15:chartTrackingRefBased/>
  <w15:docId w15:val="{3BF2E035-3C0A-48A0-9CB9-6D016149F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C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4C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4C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C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4C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C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C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C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C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C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C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C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C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C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C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C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C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C7C"/>
    <w:rPr>
      <w:rFonts w:eastAsiaTheme="majorEastAsia" w:cstheme="majorBidi"/>
      <w:color w:val="272727" w:themeColor="text1" w:themeTint="D8"/>
    </w:rPr>
  </w:style>
  <w:style w:type="paragraph" w:styleId="Title">
    <w:name w:val="Title"/>
    <w:basedOn w:val="Normal"/>
    <w:next w:val="Normal"/>
    <w:link w:val="TitleChar"/>
    <w:uiPriority w:val="10"/>
    <w:qFormat/>
    <w:rsid w:val="00DF4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C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C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C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C7C"/>
    <w:pPr>
      <w:spacing w:before="160"/>
      <w:jc w:val="center"/>
    </w:pPr>
    <w:rPr>
      <w:i/>
      <w:iCs/>
      <w:color w:val="404040" w:themeColor="text1" w:themeTint="BF"/>
    </w:rPr>
  </w:style>
  <w:style w:type="character" w:customStyle="1" w:styleId="QuoteChar">
    <w:name w:val="Quote Char"/>
    <w:basedOn w:val="DefaultParagraphFont"/>
    <w:link w:val="Quote"/>
    <w:uiPriority w:val="29"/>
    <w:rsid w:val="00DF4C7C"/>
    <w:rPr>
      <w:i/>
      <w:iCs/>
      <w:color w:val="404040" w:themeColor="text1" w:themeTint="BF"/>
    </w:rPr>
  </w:style>
  <w:style w:type="paragraph" w:styleId="ListParagraph">
    <w:name w:val="List Paragraph"/>
    <w:basedOn w:val="Normal"/>
    <w:uiPriority w:val="34"/>
    <w:qFormat/>
    <w:rsid w:val="00DF4C7C"/>
    <w:pPr>
      <w:ind w:left="720"/>
      <w:contextualSpacing/>
    </w:pPr>
  </w:style>
  <w:style w:type="character" w:styleId="IntenseEmphasis">
    <w:name w:val="Intense Emphasis"/>
    <w:basedOn w:val="DefaultParagraphFont"/>
    <w:uiPriority w:val="21"/>
    <w:qFormat/>
    <w:rsid w:val="00DF4C7C"/>
    <w:rPr>
      <w:i/>
      <w:iCs/>
      <w:color w:val="0F4761" w:themeColor="accent1" w:themeShade="BF"/>
    </w:rPr>
  </w:style>
  <w:style w:type="paragraph" w:styleId="IntenseQuote">
    <w:name w:val="Intense Quote"/>
    <w:basedOn w:val="Normal"/>
    <w:next w:val="Normal"/>
    <w:link w:val="IntenseQuoteChar"/>
    <w:uiPriority w:val="30"/>
    <w:qFormat/>
    <w:rsid w:val="00DF4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C7C"/>
    <w:rPr>
      <w:i/>
      <w:iCs/>
      <w:color w:val="0F4761" w:themeColor="accent1" w:themeShade="BF"/>
    </w:rPr>
  </w:style>
  <w:style w:type="character" w:styleId="IntenseReference">
    <w:name w:val="Intense Reference"/>
    <w:basedOn w:val="DefaultParagraphFont"/>
    <w:uiPriority w:val="32"/>
    <w:qFormat/>
    <w:rsid w:val="00DF4C7C"/>
    <w:rPr>
      <w:b/>
      <w:bCs/>
      <w:smallCaps/>
      <w:color w:val="0F4761" w:themeColor="accent1" w:themeShade="BF"/>
      <w:spacing w:val="5"/>
    </w:rPr>
  </w:style>
  <w:style w:type="table" w:styleId="TableGrid">
    <w:name w:val="Table Grid"/>
    <w:basedOn w:val="TableNormal"/>
    <w:uiPriority w:val="39"/>
    <w:rsid w:val="003A6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E75F6"/>
    <w:pPr>
      <w:tabs>
        <w:tab w:val="center" w:pos="4320"/>
        <w:tab w:val="right" w:pos="8640"/>
      </w:tabs>
      <w:spacing w:after="0" w:line="240" w:lineRule="auto"/>
    </w:pPr>
    <w:rPr>
      <w:rFonts w:ascii="Times New Roman" w:eastAsia="Times New Roman" w:hAnsi="Times New Roman" w:cs="Times New Roman"/>
      <w:kern w:val="0"/>
      <w:szCs w:val="20"/>
      <w:lang w:val="en-US" w:eastAsia="en-GB"/>
      <w14:ligatures w14:val="none"/>
    </w:rPr>
  </w:style>
  <w:style w:type="character" w:customStyle="1" w:styleId="HeaderChar">
    <w:name w:val="Header Char"/>
    <w:basedOn w:val="DefaultParagraphFont"/>
    <w:link w:val="Header"/>
    <w:uiPriority w:val="99"/>
    <w:rsid w:val="004E75F6"/>
    <w:rPr>
      <w:rFonts w:ascii="Times New Roman" w:eastAsia="Times New Roman" w:hAnsi="Times New Roman" w:cs="Times New Roman"/>
      <w:kern w:val="0"/>
      <w:szCs w:val="20"/>
      <w:lang w:val="en-US" w:eastAsia="en-GB"/>
      <w14:ligatures w14:val="none"/>
    </w:rPr>
  </w:style>
  <w:style w:type="character" w:styleId="Hyperlink">
    <w:name w:val="Hyperlink"/>
    <w:basedOn w:val="DefaultParagraphFont"/>
    <w:uiPriority w:val="99"/>
    <w:unhideWhenUsed/>
    <w:rsid w:val="004E75F6"/>
    <w:rPr>
      <w:color w:val="467886" w:themeColor="hyperlink"/>
      <w:u w:val="single"/>
    </w:rPr>
  </w:style>
  <w:style w:type="paragraph" w:styleId="Footer">
    <w:name w:val="footer"/>
    <w:basedOn w:val="Normal"/>
    <w:link w:val="FooterChar"/>
    <w:uiPriority w:val="99"/>
    <w:unhideWhenUsed/>
    <w:rsid w:val="004E75F6"/>
    <w:pPr>
      <w:tabs>
        <w:tab w:val="center" w:pos="4513"/>
        <w:tab w:val="right" w:pos="9026"/>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4E75F6"/>
    <w:rPr>
      <w:kern w:val="0"/>
      <w:sz w:val="22"/>
      <w:szCs w:val="22"/>
      <w14:ligatures w14:val="none"/>
    </w:rPr>
  </w:style>
  <w:style w:type="character" w:styleId="UnresolvedMention">
    <w:name w:val="Unresolved Mention"/>
    <w:basedOn w:val="DefaultParagraphFont"/>
    <w:uiPriority w:val="99"/>
    <w:semiHidden/>
    <w:unhideWhenUsed/>
    <w:rsid w:val="009D6C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tandrewsschool.co.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2988</Words>
  <Characters>17034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Smith</dc:creator>
  <cp:keywords/>
  <dc:description/>
  <cp:lastModifiedBy>Sarah Smith</cp:lastModifiedBy>
  <cp:revision>2</cp:revision>
  <dcterms:created xsi:type="dcterms:W3CDTF">2026-02-02T12:57:00Z</dcterms:created>
  <dcterms:modified xsi:type="dcterms:W3CDTF">2026-02-02T12:57:00Z</dcterms:modified>
</cp:coreProperties>
</file>