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95A9" w14:textId="77777777" w:rsidR="00832824" w:rsidRPr="009B5432" w:rsidRDefault="00832824" w:rsidP="004D5E79">
      <w:pPr>
        <w:pStyle w:val="Title"/>
        <w:rPr>
          <w:rFonts w:ascii="Lucida Handwriting" w:hAnsi="Lucida Handwriting"/>
          <w:b w:val="0"/>
          <w:color w:val="FF0000"/>
          <w:sz w:val="40"/>
          <w:szCs w:val="40"/>
        </w:rPr>
      </w:pPr>
      <w:r w:rsidRPr="009B5432">
        <w:rPr>
          <w:rFonts w:ascii="Lucida Handwriting" w:hAnsi="Lucida Handwriting"/>
          <w:b w:val="0"/>
          <w:i/>
          <w:noProof/>
          <w:color w:val="FF0000"/>
          <w:sz w:val="40"/>
          <w:szCs w:val="40"/>
          <w:lang w:val="en-GB" w:eastAsia="en-GB"/>
        </w:rPr>
        <w:drawing>
          <wp:anchor distT="0" distB="0" distL="114300" distR="114300" simplePos="0" relativeHeight="251659264" behindDoc="1" locked="0" layoutInCell="1" allowOverlap="1" wp14:anchorId="15F49F88" wp14:editId="6498E67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9B5432">
        <w:rPr>
          <w:rFonts w:ascii="Lucida Handwriting" w:hAnsi="Lucida Handwriting"/>
          <w:b w:val="0"/>
          <w:color w:val="FF0000"/>
          <w:sz w:val="40"/>
          <w:szCs w:val="40"/>
        </w:rPr>
        <w:t>St Andrew’s School</w:t>
      </w:r>
    </w:p>
    <w:p w14:paraId="05206324"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46882163" w14:textId="77777777" w:rsidR="00832824" w:rsidRDefault="00832824" w:rsidP="00832824">
      <w:pPr>
        <w:pStyle w:val="Header"/>
        <w:jc w:val="center"/>
        <w:rPr>
          <w:rFonts w:ascii="Lucida Handwriting" w:hAnsi="Lucida Handwriting"/>
          <w:color w:val="FF0000"/>
          <w:sz w:val="20"/>
        </w:rPr>
      </w:pPr>
    </w:p>
    <w:p w14:paraId="6F75AD7A"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108D0B5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F909B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25F63D52"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491CE213"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6F1C33">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19E11E" w14:textId="77777777" w:rsidR="00832824" w:rsidRDefault="00832824" w:rsidP="00832824">
      <w:pPr>
        <w:pStyle w:val="Footer"/>
        <w:jc w:val="center"/>
        <w:rPr>
          <w:rFonts w:cstheme="minorHAnsi"/>
          <w:b/>
          <w:color w:val="A6A6A6" w:themeColor="background1" w:themeShade="A6"/>
          <w:sz w:val="18"/>
          <w:szCs w:val="18"/>
        </w:rPr>
      </w:pPr>
    </w:p>
    <w:p w14:paraId="1FDE4385" w14:textId="77777777" w:rsidR="00832824" w:rsidRDefault="00832824" w:rsidP="00832824">
      <w:pPr>
        <w:pStyle w:val="Footer"/>
        <w:jc w:val="center"/>
        <w:rPr>
          <w:rFonts w:cstheme="minorHAnsi"/>
          <w:b/>
          <w:color w:val="A6A6A6" w:themeColor="background1" w:themeShade="A6"/>
          <w:sz w:val="18"/>
          <w:szCs w:val="18"/>
        </w:rPr>
      </w:pPr>
    </w:p>
    <w:p w14:paraId="2CD11677" w14:textId="77777777" w:rsidR="003518BA" w:rsidRDefault="003518BA" w:rsidP="003518BA">
      <w:pPr>
        <w:spacing w:after="0" w:line="240" w:lineRule="auto"/>
        <w:jc w:val="center"/>
        <w:rPr>
          <w:rFonts w:eastAsia="Times New Roman" w:cs="Times New Roman"/>
          <w:sz w:val="96"/>
          <w:szCs w:val="96"/>
          <w:lang w:val="en-US" w:eastAsia="en-GB"/>
        </w:rPr>
      </w:pPr>
    </w:p>
    <w:p w14:paraId="6C57A234" w14:textId="77777777" w:rsidR="003518BA" w:rsidRPr="003518BA" w:rsidRDefault="00E00887" w:rsidP="003518BA">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Pay</w:t>
      </w:r>
    </w:p>
    <w:p w14:paraId="78F68FF6" w14:textId="77777777" w:rsidR="003518BA" w:rsidRPr="003518BA" w:rsidRDefault="003518BA" w:rsidP="003518BA">
      <w:pPr>
        <w:spacing w:after="0" w:line="240" w:lineRule="auto"/>
        <w:jc w:val="center"/>
        <w:rPr>
          <w:rFonts w:eastAsia="Times New Roman" w:cs="Times New Roman"/>
          <w:sz w:val="72"/>
          <w:szCs w:val="72"/>
          <w:lang w:val="en-US" w:eastAsia="en-GB"/>
        </w:rPr>
      </w:pPr>
      <w:r w:rsidRPr="003518BA">
        <w:rPr>
          <w:rFonts w:eastAsia="Times New Roman" w:cs="Times New Roman"/>
          <w:sz w:val="72"/>
          <w:szCs w:val="72"/>
          <w:lang w:val="en-US" w:eastAsia="en-GB"/>
        </w:rPr>
        <w:t xml:space="preserve">Policy </w:t>
      </w:r>
    </w:p>
    <w:p w14:paraId="25FDBFF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54C4E0B7" w14:textId="77777777" w:rsidR="00A225CB" w:rsidRDefault="00A225CB" w:rsidP="00A225CB">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1FEDAA11" w14:textId="77777777" w:rsidR="00A225CB" w:rsidRPr="004C4113" w:rsidRDefault="00A225CB" w:rsidP="00A225CB">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A225CB" w14:paraId="627EA221" w14:textId="77777777" w:rsidTr="00F91A3A">
        <w:tc>
          <w:tcPr>
            <w:tcW w:w="2614" w:type="dxa"/>
          </w:tcPr>
          <w:p w14:paraId="7BA222FE" w14:textId="77777777" w:rsidR="00A225CB" w:rsidRDefault="00A225CB" w:rsidP="00F91A3A">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16255BCB" w14:textId="77777777" w:rsidR="00A225CB" w:rsidRDefault="00A225CB" w:rsidP="00F91A3A">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323F356B" w14:textId="77777777" w:rsidR="00A225CB" w:rsidRDefault="00A225CB" w:rsidP="00F91A3A">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3DF105F7" w14:textId="77777777" w:rsidR="00A225CB" w:rsidRDefault="00A225CB" w:rsidP="00F91A3A">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A225CB" w14:paraId="5BC367B3" w14:textId="77777777" w:rsidTr="00F91A3A">
        <w:tc>
          <w:tcPr>
            <w:tcW w:w="2614" w:type="dxa"/>
          </w:tcPr>
          <w:p w14:paraId="2F1EBE2E" w14:textId="77777777" w:rsidR="00A225CB" w:rsidRDefault="00A225CB" w:rsidP="00F91A3A">
            <w:pPr>
              <w:jc w:val="center"/>
              <w:rPr>
                <w:rFonts w:eastAsia="Times New Roman" w:cs="Times New Roman"/>
                <w:sz w:val="24"/>
                <w:szCs w:val="24"/>
                <w:lang w:val="en-US" w:eastAsia="en-GB"/>
              </w:rPr>
            </w:pPr>
          </w:p>
        </w:tc>
        <w:tc>
          <w:tcPr>
            <w:tcW w:w="2614" w:type="dxa"/>
          </w:tcPr>
          <w:p w14:paraId="4972BDA8" w14:textId="77777777" w:rsidR="00A225CB" w:rsidRDefault="00A225CB" w:rsidP="00F91A3A">
            <w:pPr>
              <w:jc w:val="center"/>
              <w:rPr>
                <w:rFonts w:eastAsia="Times New Roman" w:cs="Times New Roman"/>
                <w:sz w:val="24"/>
                <w:szCs w:val="24"/>
                <w:lang w:val="en-US" w:eastAsia="en-GB"/>
              </w:rPr>
            </w:pPr>
          </w:p>
        </w:tc>
        <w:tc>
          <w:tcPr>
            <w:tcW w:w="2614" w:type="dxa"/>
          </w:tcPr>
          <w:p w14:paraId="51E2B2CB" w14:textId="77777777" w:rsidR="00A225CB" w:rsidRDefault="00A225CB" w:rsidP="00F91A3A">
            <w:pPr>
              <w:jc w:val="center"/>
              <w:rPr>
                <w:rFonts w:eastAsia="Times New Roman" w:cs="Times New Roman"/>
                <w:sz w:val="24"/>
                <w:szCs w:val="24"/>
                <w:lang w:val="en-US" w:eastAsia="en-GB"/>
              </w:rPr>
            </w:pPr>
          </w:p>
        </w:tc>
        <w:tc>
          <w:tcPr>
            <w:tcW w:w="2614" w:type="dxa"/>
          </w:tcPr>
          <w:p w14:paraId="00F1EAA5" w14:textId="77777777" w:rsidR="00A225CB" w:rsidRDefault="00A225CB" w:rsidP="00F91A3A">
            <w:pPr>
              <w:jc w:val="center"/>
              <w:rPr>
                <w:rFonts w:eastAsia="Times New Roman" w:cs="Times New Roman"/>
                <w:sz w:val="24"/>
                <w:szCs w:val="24"/>
                <w:lang w:val="en-US" w:eastAsia="en-GB"/>
              </w:rPr>
            </w:pPr>
          </w:p>
        </w:tc>
      </w:tr>
      <w:tr w:rsidR="00A225CB" w14:paraId="02941C9E" w14:textId="77777777" w:rsidTr="00F91A3A">
        <w:tc>
          <w:tcPr>
            <w:tcW w:w="2614" w:type="dxa"/>
          </w:tcPr>
          <w:p w14:paraId="726E1ADD" w14:textId="77777777" w:rsidR="00A225CB" w:rsidRDefault="00A225CB" w:rsidP="00F91A3A">
            <w:pPr>
              <w:jc w:val="center"/>
              <w:rPr>
                <w:rFonts w:eastAsia="Times New Roman" w:cs="Times New Roman"/>
                <w:sz w:val="24"/>
                <w:szCs w:val="24"/>
                <w:lang w:val="en-US" w:eastAsia="en-GB"/>
              </w:rPr>
            </w:pPr>
          </w:p>
        </w:tc>
        <w:tc>
          <w:tcPr>
            <w:tcW w:w="2614" w:type="dxa"/>
          </w:tcPr>
          <w:p w14:paraId="0509779D" w14:textId="77777777" w:rsidR="00A225CB" w:rsidRDefault="00A225CB" w:rsidP="00F91A3A">
            <w:pPr>
              <w:jc w:val="center"/>
              <w:rPr>
                <w:rFonts w:eastAsia="Times New Roman" w:cs="Times New Roman"/>
                <w:sz w:val="24"/>
                <w:szCs w:val="24"/>
                <w:lang w:val="en-US" w:eastAsia="en-GB"/>
              </w:rPr>
            </w:pPr>
          </w:p>
        </w:tc>
        <w:tc>
          <w:tcPr>
            <w:tcW w:w="2614" w:type="dxa"/>
          </w:tcPr>
          <w:p w14:paraId="573E8818" w14:textId="77777777" w:rsidR="00A225CB" w:rsidRDefault="00A225CB" w:rsidP="00F91A3A">
            <w:pPr>
              <w:jc w:val="center"/>
              <w:rPr>
                <w:rFonts w:eastAsia="Times New Roman" w:cs="Times New Roman"/>
                <w:sz w:val="24"/>
                <w:szCs w:val="24"/>
                <w:lang w:val="en-US" w:eastAsia="en-GB"/>
              </w:rPr>
            </w:pPr>
          </w:p>
        </w:tc>
        <w:tc>
          <w:tcPr>
            <w:tcW w:w="2614" w:type="dxa"/>
          </w:tcPr>
          <w:p w14:paraId="14F7D431" w14:textId="77777777" w:rsidR="00A225CB" w:rsidRDefault="00A225CB" w:rsidP="00F91A3A">
            <w:pPr>
              <w:jc w:val="center"/>
              <w:rPr>
                <w:rFonts w:eastAsia="Times New Roman" w:cs="Times New Roman"/>
                <w:sz w:val="24"/>
                <w:szCs w:val="24"/>
                <w:lang w:val="en-US" w:eastAsia="en-GB"/>
              </w:rPr>
            </w:pPr>
          </w:p>
        </w:tc>
      </w:tr>
      <w:tr w:rsidR="00A225CB" w14:paraId="6CAB4E4C" w14:textId="77777777" w:rsidTr="00F91A3A">
        <w:tc>
          <w:tcPr>
            <w:tcW w:w="2614" w:type="dxa"/>
          </w:tcPr>
          <w:p w14:paraId="071A9173" w14:textId="77777777" w:rsidR="00A225CB" w:rsidRDefault="00A225CB" w:rsidP="00F91A3A">
            <w:pPr>
              <w:jc w:val="center"/>
              <w:rPr>
                <w:rFonts w:eastAsia="Times New Roman" w:cs="Times New Roman"/>
                <w:sz w:val="24"/>
                <w:szCs w:val="24"/>
                <w:lang w:val="en-US" w:eastAsia="en-GB"/>
              </w:rPr>
            </w:pPr>
          </w:p>
        </w:tc>
        <w:tc>
          <w:tcPr>
            <w:tcW w:w="2614" w:type="dxa"/>
          </w:tcPr>
          <w:p w14:paraId="214A972A" w14:textId="77777777" w:rsidR="00A225CB" w:rsidRDefault="00A225CB" w:rsidP="00F91A3A">
            <w:pPr>
              <w:jc w:val="center"/>
              <w:rPr>
                <w:rFonts w:eastAsia="Times New Roman" w:cs="Times New Roman"/>
                <w:sz w:val="24"/>
                <w:szCs w:val="24"/>
                <w:lang w:val="en-US" w:eastAsia="en-GB"/>
              </w:rPr>
            </w:pPr>
          </w:p>
        </w:tc>
        <w:tc>
          <w:tcPr>
            <w:tcW w:w="2614" w:type="dxa"/>
          </w:tcPr>
          <w:p w14:paraId="4595DB13" w14:textId="77777777" w:rsidR="00A225CB" w:rsidRDefault="00A225CB" w:rsidP="00F91A3A">
            <w:pPr>
              <w:jc w:val="center"/>
              <w:rPr>
                <w:rFonts w:eastAsia="Times New Roman" w:cs="Times New Roman"/>
                <w:sz w:val="24"/>
                <w:szCs w:val="24"/>
                <w:lang w:val="en-US" w:eastAsia="en-GB"/>
              </w:rPr>
            </w:pPr>
          </w:p>
        </w:tc>
        <w:tc>
          <w:tcPr>
            <w:tcW w:w="2614" w:type="dxa"/>
          </w:tcPr>
          <w:p w14:paraId="210234AB" w14:textId="77777777" w:rsidR="00A225CB" w:rsidRDefault="00A225CB" w:rsidP="00F91A3A">
            <w:pPr>
              <w:jc w:val="center"/>
              <w:rPr>
                <w:rFonts w:eastAsia="Times New Roman" w:cs="Times New Roman"/>
                <w:sz w:val="24"/>
                <w:szCs w:val="24"/>
                <w:lang w:val="en-US" w:eastAsia="en-GB"/>
              </w:rPr>
            </w:pPr>
          </w:p>
        </w:tc>
      </w:tr>
    </w:tbl>
    <w:p w14:paraId="02E7B312" w14:textId="77777777" w:rsidR="00A225CB" w:rsidRPr="003518BA" w:rsidRDefault="00A225CB" w:rsidP="00A225CB">
      <w:pPr>
        <w:spacing w:after="0" w:line="240" w:lineRule="auto"/>
        <w:jc w:val="center"/>
        <w:rPr>
          <w:rFonts w:eastAsia="Times New Roman" w:cs="Times New Roman"/>
          <w:sz w:val="72"/>
          <w:szCs w:val="72"/>
          <w:lang w:val="en-US" w:eastAsia="en-GB"/>
        </w:rPr>
      </w:pPr>
    </w:p>
    <w:p w14:paraId="1287E02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1B01650" w14:textId="77777777" w:rsidR="003518BA" w:rsidRPr="003518BA" w:rsidRDefault="003518BA" w:rsidP="003518BA">
      <w:pPr>
        <w:spacing w:after="0" w:line="240" w:lineRule="auto"/>
        <w:rPr>
          <w:rFonts w:eastAsia="Times New Roman" w:cs="Times New Roman"/>
          <w:sz w:val="32"/>
          <w:szCs w:val="32"/>
          <w:lang w:val="en-US" w:eastAsia="en-GB"/>
        </w:rPr>
      </w:pPr>
    </w:p>
    <w:p w14:paraId="5B54A71E" w14:textId="77777777" w:rsidR="003518BA" w:rsidRDefault="003518BA" w:rsidP="003518BA">
      <w:pPr>
        <w:spacing w:after="0" w:line="240" w:lineRule="auto"/>
        <w:rPr>
          <w:rFonts w:eastAsia="Times New Roman" w:cs="Times New Roman"/>
          <w:sz w:val="32"/>
          <w:szCs w:val="32"/>
          <w:lang w:val="en-US" w:eastAsia="en-GB"/>
        </w:rPr>
      </w:pPr>
    </w:p>
    <w:p w14:paraId="54A16817" w14:textId="77777777" w:rsidR="0027139E" w:rsidRPr="003518BA" w:rsidRDefault="0027139E" w:rsidP="003518BA">
      <w:pPr>
        <w:spacing w:after="0" w:line="240" w:lineRule="auto"/>
        <w:rPr>
          <w:rFonts w:eastAsia="Times New Roman" w:cs="Times New Roman"/>
          <w:sz w:val="32"/>
          <w:szCs w:val="32"/>
          <w:lang w:val="en-US" w:eastAsia="en-GB"/>
        </w:rPr>
      </w:pPr>
    </w:p>
    <w:p w14:paraId="599C229C" w14:textId="77777777" w:rsidR="003518BA" w:rsidRPr="003518BA" w:rsidRDefault="003518BA" w:rsidP="003518BA">
      <w:pPr>
        <w:spacing w:after="0" w:line="240" w:lineRule="auto"/>
        <w:rPr>
          <w:rFonts w:eastAsia="Times New Roman" w:cs="Times New Roman"/>
          <w:sz w:val="32"/>
          <w:szCs w:val="32"/>
          <w:lang w:val="en-US" w:eastAsia="en-GB"/>
        </w:rPr>
      </w:pPr>
    </w:p>
    <w:p w14:paraId="55E89D0D" w14:textId="33844DC4" w:rsidR="003518BA" w:rsidRDefault="003518BA" w:rsidP="003518BA">
      <w:pPr>
        <w:spacing w:after="0" w:line="240" w:lineRule="auto"/>
        <w:rPr>
          <w:rFonts w:eastAsia="Times New Roman" w:cs="Times New Roman"/>
          <w:sz w:val="32"/>
          <w:szCs w:val="32"/>
          <w:lang w:val="en-US" w:eastAsia="en-GB"/>
        </w:rPr>
      </w:pPr>
    </w:p>
    <w:p w14:paraId="75A82946" w14:textId="48408C72" w:rsidR="00AA582F" w:rsidRDefault="00AA582F" w:rsidP="003518BA">
      <w:pPr>
        <w:spacing w:after="0" w:line="240" w:lineRule="auto"/>
        <w:rPr>
          <w:rFonts w:eastAsia="Times New Roman" w:cs="Times New Roman"/>
          <w:sz w:val="32"/>
          <w:szCs w:val="32"/>
          <w:lang w:val="en-US" w:eastAsia="en-GB"/>
        </w:rPr>
      </w:pPr>
    </w:p>
    <w:p w14:paraId="6F58D18B" w14:textId="77777777" w:rsidR="00AA582F" w:rsidRDefault="00AA582F" w:rsidP="003518BA">
      <w:pPr>
        <w:spacing w:after="0" w:line="240" w:lineRule="auto"/>
        <w:rPr>
          <w:rFonts w:eastAsia="Times New Roman" w:cs="Times New Roman"/>
          <w:sz w:val="32"/>
          <w:szCs w:val="32"/>
          <w:lang w:val="en-US" w:eastAsia="en-GB"/>
        </w:rPr>
      </w:pPr>
    </w:p>
    <w:p w14:paraId="47DA0461" w14:textId="77777777" w:rsidR="00A225CB" w:rsidRDefault="00A225CB" w:rsidP="003518BA">
      <w:pPr>
        <w:spacing w:after="0" w:line="240" w:lineRule="auto"/>
        <w:rPr>
          <w:rFonts w:eastAsia="Times New Roman" w:cs="Times New Roman"/>
          <w:sz w:val="32"/>
          <w:szCs w:val="32"/>
          <w:lang w:val="en-US" w:eastAsia="en-GB"/>
        </w:rPr>
      </w:pPr>
    </w:p>
    <w:p w14:paraId="5DE4A24F" w14:textId="77777777" w:rsidR="00A225CB" w:rsidRDefault="00A225CB" w:rsidP="003518BA">
      <w:pPr>
        <w:spacing w:after="0" w:line="240" w:lineRule="auto"/>
        <w:rPr>
          <w:rFonts w:eastAsia="Times New Roman" w:cs="Times New Roman"/>
          <w:sz w:val="32"/>
          <w:szCs w:val="32"/>
          <w:lang w:val="en-US" w:eastAsia="en-GB"/>
        </w:rPr>
      </w:pPr>
    </w:p>
    <w:p w14:paraId="57DDE884" w14:textId="1DFA964A"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225CB">
        <w:rPr>
          <w:rFonts w:eastAsia="Times New Roman" w:cs="Times New Roman"/>
          <w:sz w:val="32"/>
          <w:szCs w:val="32"/>
          <w:lang w:val="en-US" w:eastAsia="en-GB"/>
        </w:rPr>
        <w:t>Spring 2025</w:t>
      </w:r>
    </w:p>
    <w:p w14:paraId="772E0643" w14:textId="42EFBD69"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433241">
        <w:rPr>
          <w:rFonts w:eastAsia="Times New Roman" w:cs="Times New Roman"/>
          <w:sz w:val="32"/>
          <w:szCs w:val="32"/>
          <w:lang w:val="en-US" w:eastAsia="en-GB"/>
        </w:rPr>
        <w:t>17</w:t>
      </w:r>
      <w:r w:rsidR="00433241" w:rsidRPr="00433241">
        <w:rPr>
          <w:rFonts w:eastAsia="Times New Roman" w:cs="Times New Roman"/>
          <w:sz w:val="32"/>
          <w:szCs w:val="32"/>
          <w:vertAlign w:val="superscript"/>
          <w:lang w:val="en-US" w:eastAsia="en-GB"/>
        </w:rPr>
        <w:t>th</w:t>
      </w:r>
      <w:r w:rsidR="00433241">
        <w:rPr>
          <w:rFonts w:eastAsia="Times New Roman" w:cs="Times New Roman"/>
          <w:sz w:val="32"/>
          <w:szCs w:val="32"/>
          <w:lang w:val="en-US" w:eastAsia="en-GB"/>
        </w:rPr>
        <w:t xml:space="preserve"> March 2025</w:t>
      </w:r>
    </w:p>
    <w:p w14:paraId="400D5E6E" w14:textId="7132AC54" w:rsidR="00225426" w:rsidRDefault="003518BA" w:rsidP="00E84A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A582F">
        <w:rPr>
          <w:rFonts w:eastAsia="Times New Roman" w:cs="Times New Roman"/>
          <w:sz w:val="32"/>
          <w:szCs w:val="32"/>
          <w:lang w:val="en-US" w:eastAsia="en-GB"/>
        </w:rPr>
        <w:t>Autumn 202</w:t>
      </w:r>
      <w:r w:rsidR="00A225CB">
        <w:rPr>
          <w:rFonts w:eastAsia="Times New Roman" w:cs="Times New Roman"/>
          <w:sz w:val="32"/>
          <w:szCs w:val="32"/>
          <w:lang w:val="en-US" w:eastAsia="en-GB"/>
        </w:rPr>
        <w:t>5</w:t>
      </w:r>
    </w:p>
    <w:p w14:paraId="4C808BB5" w14:textId="77777777" w:rsidR="00A225CB" w:rsidRDefault="00A225CB" w:rsidP="00E84A6E">
      <w:pPr>
        <w:spacing w:after="0" w:line="240" w:lineRule="auto"/>
        <w:rPr>
          <w:rFonts w:eastAsia="Times New Roman" w:cs="Times New Roman"/>
          <w:sz w:val="32"/>
          <w:szCs w:val="32"/>
          <w:lang w:val="en-US" w:eastAsia="en-GB"/>
        </w:rPr>
      </w:pPr>
    </w:p>
    <w:p w14:paraId="5BEC6ACA" w14:textId="438DE569" w:rsidR="00E00887" w:rsidRPr="00E00887" w:rsidRDefault="00E00887" w:rsidP="00E00887">
      <w:pPr>
        <w:pStyle w:val="NoSpacing"/>
        <w:numPr>
          <w:ilvl w:val="0"/>
          <w:numId w:val="47"/>
        </w:numPr>
        <w:rPr>
          <w:rFonts w:asciiTheme="majorHAnsi" w:hAnsiTheme="majorHAnsi"/>
          <w:b/>
          <w:color w:val="FF0000"/>
          <w:sz w:val="32"/>
          <w:szCs w:val="32"/>
        </w:rPr>
      </w:pPr>
      <w:r w:rsidRPr="00E00887">
        <w:rPr>
          <w:rFonts w:asciiTheme="majorHAnsi" w:hAnsiTheme="majorHAnsi"/>
          <w:b/>
          <w:color w:val="FF0000"/>
          <w:sz w:val="32"/>
          <w:szCs w:val="32"/>
        </w:rPr>
        <w:lastRenderedPageBreak/>
        <w:t>I</w:t>
      </w:r>
      <w:r w:rsidR="00922DB2">
        <w:rPr>
          <w:rFonts w:asciiTheme="majorHAnsi" w:hAnsiTheme="majorHAnsi"/>
          <w:b/>
          <w:color w:val="FF0000"/>
          <w:sz w:val="32"/>
          <w:szCs w:val="32"/>
        </w:rPr>
        <w:t>ntroduction</w:t>
      </w:r>
    </w:p>
    <w:p w14:paraId="17C9B681" w14:textId="77777777" w:rsidR="00E00887" w:rsidRPr="00BD084F" w:rsidRDefault="00E00887" w:rsidP="00E00887">
      <w:pPr>
        <w:pStyle w:val="NoSpacing"/>
        <w:rPr>
          <w:b/>
          <w:color w:val="FF0000"/>
          <w:sz w:val="24"/>
          <w:szCs w:val="24"/>
        </w:rPr>
      </w:pPr>
    </w:p>
    <w:p w14:paraId="306B34A7" w14:textId="398C4E0F" w:rsidR="00BD084F" w:rsidRPr="00D54902" w:rsidRDefault="00E00887" w:rsidP="00D6404F">
      <w:pPr>
        <w:pStyle w:val="NoSpacing"/>
        <w:numPr>
          <w:ilvl w:val="1"/>
          <w:numId w:val="47"/>
        </w:numPr>
        <w:rPr>
          <w:sz w:val="24"/>
          <w:szCs w:val="24"/>
        </w:rPr>
      </w:pPr>
      <w:r w:rsidRPr="00D54902">
        <w:rPr>
          <w:sz w:val="24"/>
          <w:szCs w:val="24"/>
        </w:rPr>
        <w:t>The Trustees will determine the annual pay budget</w:t>
      </w:r>
      <w:r w:rsidR="00BD084F" w:rsidRPr="00D54902">
        <w:rPr>
          <w:sz w:val="24"/>
          <w:szCs w:val="24"/>
        </w:rPr>
        <w:t>.</w:t>
      </w:r>
    </w:p>
    <w:p w14:paraId="1BCFB094" w14:textId="77777777" w:rsidR="00BD084F" w:rsidRPr="00D54902" w:rsidRDefault="00BD084F" w:rsidP="00BD084F">
      <w:pPr>
        <w:pStyle w:val="NoSpacing"/>
        <w:ind w:left="720"/>
        <w:rPr>
          <w:sz w:val="24"/>
          <w:szCs w:val="24"/>
        </w:rPr>
      </w:pPr>
    </w:p>
    <w:p w14:paraId="09B5E34D" w14:textId="20A57241" w:rsidR="00BD084F" w:rsidRPr="00D54902" w:rsidRDefault="00E00887" w:rsidP="00A47CF7">
      <w:pPr>
        <w:pStyle w:val="NoSpacing"/>
        <w:numPr>
          <w:ilvl w:val="1"/>
          <w:numId w:val="47"/>
        </w:numPr>
        <w:rPr>
          <w:sz w:val="24"/>
          <w:szCs w:val="24"/>
        </w:rPr>
      </w:pPr>
      <w:r w:rsidRPr="00D54902">
        <w:rPr>
          <w:sz w:val="24"/>
          <w:szCs w:val="24"/>
        </w:rPr>
        <w:t xml:space="preserve">This pay policy will be applied to the pay of all staff employed to work in </w:t>
      </w:r>
      <w:r w:rsidR="00BD084F" w:rsidRPr="00D54902">
        <w:rPr>
          <w:sz w:val="24"/>
          <w:szCs w:val="24"/>
        </w:rPr>
        <w:t xml:space="preserve">the school.  </w:t>
      </w:r>
      <w:r w:rsidRPr="00D54902">
        <w:rPr>
          <w:sz w:val="24"/>
          <w:szCs w:val="24"/>
        </w:rPr>
        <w:t xml:space="preserve">One duty of the Trustees is to conduct the school with a view to promoting high standards of educational achievement and staff satisfaction at the school. </w:t>
      </w:r>
      <w:r w:rsidR="00BD084F" w:rsidRPr="00D54902">
        <w:rPr>
          <w:sz w:val="24"/>
          <w:szCs w:val="24"/>
        </w:rPr>
        <w:t xml:space="preserve"> </w:t>
      </w:r>
      <w:r w:rsidRPr="00D54902">
        <w:rPr>
          <w:sz w:val="24"/>
          <w:szCs w:val="24"/>
        </w:rPr>
        <w:t xml:space="preserve">This pay policy is intended to support that duty. </w:t>
      </w:r>
      <w:r w:rsidR="00BD084F" w:rsidRPr="00D54902">
        <w:rPr>
          <w:sz w:val="24"/>
          <w:szCs w:val="24"/>
        </w:rPr>
        <w:t xml:space="preserve"> </w:t>
      </w:r>
      <w:r w:rsidRPr="00D54902">
        <w:rPr>
          <w:sz w:val="24"/>
          <w:szCs w:val="24"/>
        </w:rPr>
        <w:t xml:space="preserve">The Trustees will act with integrity, </w:t>
      </w:r>
      <w:r w:rsidR="003F4F2D" w:rsidRPr="00D54902">
        <w:rPr>
          <w:sz w:val="24"/>
          <w:szCs w:val="24"/>
        </w:rPr>
        <w:t>objectivity,</w:t>
      </w:r>
      <w:r w:rsidRPr="00D54902">
        <w:rPr>
          <w:sz w:val="24"/>
          <w:szCs w:val="24"/>
        </w:rPr>
        <w:t xml:space="preserve"> and honesty in the best interests of the school.</w:t>
      </w:r>
    </w:p>
    <w:p w14:paraId="21DDCA08" w14:textId="77777777" w:rsidR="00BD084F" w:rsidRPr="00D54902" w:rsidRDefault="00BD084F" w:rsidP="00BD084F">
      <w:pPr>
        <w:pStyle w:val="NoSpacing"/>
        <w:rPr>
          <w:sz w:val="24"/>
          <w:szCs w:val="24"/>
        </w:rPr>
      </w:pPr>
    </w:p>
    <w:p w14:paraId="549C4C34" w14:textId="77777777" w:rsidR="00E00887" w:rsidRPr="00D54902" w:rsidRDefault="00E00887" w:rsidP="00A47CF7">
      <w:pPr>
        <w:pStyle w:val="NoSpacing"/>
        <w:numPr>
          <w:ilvl w:val="1"/>
          <w:numId w:val="47"/>
        </w:numPr>
        <w:rPr>
          <w:sz w:val="24"/>
          <w:szCs w:val="24"/>
        </w:rPr>
      </w:pPr>
      <w:r w:rsidRPr="00D54902">
        <w:rPr>
          <w:sz w:val="24"/>
          <w:szCs w:val="24"/>
        </w:rPr>
        <w:t>Nothing in the above requires the Trustees to disclose material relating to any employee, or anyone proposed to be employed at the school, nor to any named student or candidate for admission to the school, nor to any matter which by reason of its nature, the Trustees are satisfied should remain confidential.</w:t>
      </w:r>
    </w:p>
    <w:p w14:paraId="0B2442AE" w14:textId="77777777" w:rsidR="00E00887" w:rsidRPr="00D54902" w:rsidRDefault="00E00887" w:rsidP="00BD084F">
      <w:pPr>
        <w:pStyle w:val="NoSpacing"/>
        <w:rPr>
          <w:sz w:val="24"/>
          <w:szCs w:val="24"/>
        </w:rPr>
      </w:pPr>
    </w:p>
    <w:p w14:paraId="091ED43F" w14:textId="1E8D3F88" w:rsidR="00E00887" w:rsidRPr="00BD084F" w:rsidRDefault="00BD084F" w:rsidP="00BD084F">
      <w:pPr>
        <w:pStyle w:val="NoSpacing"/>
        <w:numPr>
          <w:ilvl w:val="0"/>
          <w:numId w:val="47"/>
        </w:numPr>
        <w:rPr>
          <w:rFonts w:asciiTheme="majorHAnsi" w:hAnsiTheme="majorHAnsi"/>
          <w:b/>
          <w:color w:val="FF0000"/>
          <w:sz w:val="32"/>
          <w:szCs w:val="32"/>
        </w:rPr>
      </w:pPr>
      <w:r>
        <w:rPr>
          <w:rFonts w:asciiTheme="majorHAnsi" w:hAnsiTheme="majorHAnsi"/>
          <w:b/>
          <w:color w:val="FF0000"/>
          <w:sz w:val="32"/>
          <w:szCs w:val="32"/>
        </w:rPr>
        <w:t>G</w:t>
      </w:r>
      <w:r w:rsidR="00922DB2">
        <w:rPr>
          <w:rFonts w:asciiTheme="majorHAnsi" w:hAnsiTheme="majorHAnsi"/>
          <w:b/>
          <w:color w:val="FF0000"/>
          <w:sz w:val="32"/>
          <w:szCs w:val="32"/>
        </w:rPr>
        <w:t>eneral</w:t>
      </w:r>
      <w:r>
        <w:rPr>
          <w:rFonts w:asciiTheme="majorHAnsi" w:hAnsiTheme="majorHAnsi"/>
          <w:b/>
          <w:color w:val="FF0000"/>
          <w:sz w:val="32"/>
          <w:szCs w:val="32"/>
        </w:rPr>
        <w:t xml:space="preserve"> </w:t>
      </w:r>
      <w:r w:rsidR="00922DB2">
        <w:rPr>
          <w:rFonts w:asciiTheme="majorHAnsi" w:hAnsiTheme="majorHAnsi"/>
          <w:b/>
          <w:color w:val="FF0000"/>
          <w:sz w:val="32"/>
          <w:szCs w:val="32"/>
        </w:rPr>
        <w:t>provisions</w:t>
      </w:r>
    </w:p>
    <w:p w14:paraId="7EC12FDA" w14:textId="77777777" w:rsidR="00E00887" w:rsidRPr="00E00887" w:rsidRDefault="00E00887" w:rsidP="00E00887">
      <w:pPr>
        <w:pStyle w:val="NoSpacing"/>
        <w:rPr>
          <w:sz w:val="24"/>
          <w:szCs w:val="24"/>
        </w:rPr>
      </w:pPr>
    </w:p>
    <w:p w14:paraId="5455BC86" w14:textId="77777777" w:rsidR="00E00887" w:rsidRPr="00D54902" w:rsidRDefault="00E00887" w:rsidP="00BD084F">
      <w:pPr>
        <w:pStyle w:val="NoSpacing"/>
        <w:ind w:firstLine="283"/>
        <w:rPr>
          <w:sz w:val="24"/>
          <w:szCs w:val="24"/>
        </w:rPr>
      </w:pPr>
      <w:r w:rsidRPr="00D54902">
        <w:rPr>
          <w:sz w:val="24"/>
          <w:szCs w:val="24"/>
        </w:rPr>
        <w:t>The Trustees of St Andrew’s School seek</w:t>
      </w:r>
      <w:r w:rsidR="00BD084F" w:rsidRPr="00D54902">
        <w:rPr>
          <w:sz w:val="24"/>
          <w:szCs w:val="24"/>
        </w:rPr>
        <w:t>:</w:t>
      </w:r>
    </w:p>
    <w:p w14:paraId="782E441B" w14:textId="77777777" w:rsidR="00E00887" w:rsidRPr="00D54902" w:rsidRDefault="00E00887" w:rsidP="00E00887">
      <w:pPr>
        <w:pStyle w:val="ListParagraph"/>
        <w:numPr>
          <w:ilvl w:val="0"/>
          <w:numId w:val="48"/>
        </w:numPr>
        <w:rPr>
          <w:sz w:val="24"/>
          <w:szCs w:val="24"/>
        </w:rPr>
      </w:pPr>
      <w:r w:rsidRPr="00D54902">
        <w:rPr>
          <w:sz w:val="24"/>
          <w:szCs w:val="24"/>
        </w:rPr>
        <w:t>To ensure that all staff are valued</w:t>
      </w:r>
      <w:r w:rsidR="00BD084F" w:rsidRPr="00D54902">
        <w:rPr>
          <w:sz w:val="24"/>
          <w:szCs w:val="24"/>
        </w:rPr>
        <w:t>;</w:t>
      </w:r>
    </w:p>
    <w:p w14:paraId="21F7C170" w14:textId="77777777" w:rsidR="00E00887" w:rsidRPr="00D54902" w:rsidRDefault="00E00887" w:rsidP="00E00887">
      <w:pPr>
        <w:pStyle w:val="ListParagraph"/>
        <w:numPr>
          <w:ilvl w:val="0"/>
          <w:numId w:val="48"/>
        </w:numPr>
        <w:rPr>
          <w:sz w:val="24"/>
          <w:szCs w:val="24"/>
        </w:rPr>
      </w:pPr>
      <w:r w:rsidRPr="00D54902">
        <w:rPr>
          <w:sz w:val="24"/>
          <w:szCs w:val="24"/>
        </w:rPr>
        <w:t>To give recognition for their work and their contribution to school life.</w:t>
      </w:r>
    </w:p>
    <w:p w14:paraId="38C4A275" w14:textId="77777777" w:rsidR="00E00887" w:rsidRDefault="00E00887" w:rsidP="00E00887">
      <w:pPr>
        <w:pStyle w:val="ListParagraph"/>
        <w:rPr>
          <w:b/>
          <w:sz w:val="24"/>
          <w:szCs w:val="24"/>
        </w:rPr>
      </w:pPr>
    </w:p>
    <w:p w14:paraId="6A9921E4" w14:textId="77777777" w:rsidR="00E00887" w:rsidRDefault="00E00887" w:rsidP="00E00887">
      <w:pPr>
        <w:pStyle w:val="ListParagraph"/>
        <w:numPr>
          <w:ilvl w:val="1"/>
          <w:numId w:val="47"/>
        </w:numPr>
        <w:rPr>
          <w:b/>
          <w:sz w:val="24"/>
          <w:szCs w:val="24"/>
        </w:rPr>
      </w:pPr>
      <w:r w:rsidRPr="00B113BB">
        <w:rPr>
          <w:b/>
          <w:sz w:val="24"/>
          <w:szCs w:val="24"/>
        </w:rPr>
        <w:t>Equal Opportunities Policy</w:t>
      </w:r>
    </w:p>
    <w:p w14:paraId="0FB61B4C" w14:textId="46A751E8" w:rsidR="00E00887" w:rsidRDefault="00E00887" w:rsidP="00E00887">
      <w:pPr>
        <w:pStyle w:val="ListParagraph"/>
        <w:rPr>
          <w:sz w:val="24"/>
          <w:szCs w:val="24"/>
        </w:rPr>
      </w:pPr>
      <w:r>
        <w:rPr>
          <w:sz w:val="24"/>
          <w:szCs w:val="24"/>
        </w:rPr>
        <w:t>The Trustees will abide by all relevant legislation and</w:t>
      </w:r>
      <w:r w:rsidR="003F4F2D">
        <w:rPr>
          <w:sz w:val="24"/>
          <w:szCs w:val="24"/>
        </w:rPr>
        <w:t xml:space="preserve"> will</w:t>
      </w:r>
      <w:r>
        <w:rPr>
          <w:sz w:val="24"/>
          <w:szCs w:val="24"/>
        </w:rPr>
        <w:t xml:space="preserve"> not discriminate on grounds of age, sex, sexuality, race, religion or disability. </w:t>
      </w:r>
      <w:r w:rsidR="00BD084F">
        <w:rPr>
          <w:sz w:val="24"/>
          <w:szCs w:val="24"/>
        </w:rPr>
        <w:t xml:space="preserve"> </w:t>
      </w:r>
      <w:r>
        <w:rPr>
          <w:sz w:val="24"/>
          <w:szCs w:val="24"/>
        </w:rPr>
        <w:t>The Trustees will promote equality in all aspects of school life, particularly as regards all decisions on advertising of posts, appointing, promoting and paying staff, training and staff development.</w:t>
      </w:r>
    </w:p>
    <w:p w14:paraId="5841E290" w14:textId="77777777" w:rsidR="00E00887" w:rsidRDefault="00E00887" w:rsidP="00E00887">
      <w:pPr>
        <w:pStyle w:val="ListParagraph"/>
        <w:rPr>
          <w:sz w:val="24"/>
          <w:szCs w:val="24"/>
        </w:rPr>
      </w:pPr>
    </w:p>
    <w:p w14:paraId="729D91BD" w14:textId="77777777" w:rsidR="00E00887" w:rsidRDefault="00E00887" w:rsidP="00E00887">
      <w:pPr>
        <w:pStyle w:val="ListParagraph"/>
        <w:numPr>
          <w:ilvl w:val="1"/>
          <w:numId w:val="47"/>
        </w:numPr>
        <w:rPr>
          <w:b/>
          <w:sz w:val="24"/>
          <w:szCs w:val="24"/>
        </w:rPr>
      </w:pPr>
      <w:r w:rsidRPr="00E9450A">
        <w:rPr>
          <w:b/>
          <w:sz w:val="24"/>
          <w:szCs w:val="24"/>
        </w:rPr>
        <w:t>Provision and means of revising job descriptions</w:t>
      </w:r>
    </w:p>
    <w:p w14:paraId="21ED014A" w14:textId="77777777" w:rsidR="00E00887" w:rsidRDefault="00E00887" w:rsidP="00E00887">
      <w:pPr>
        <w:pStyle w:val="ListParagraph"/>
        <w:rPr>
          <w:sz w:val="24"/>
          <w:szCs w:val="24"/>
        </w:rPr>
      </w:pPr>
      <w:r>
        <w:rPr>
          <w:sz w:val="24"/>
          <w:szCs w:val="24"/>
        </w:rPr>
        <w:t xml:space="preserve">Every member of staff will be provided with a job description. </w:t>
      </w:r>
      <w:r w:rsidR="00BD084F">
        <w:rPr>
          <w:sz w:val="24"/>
          <w:szCs w:val="24"/>
        </w:rPr>
        <w:t xml:space="preserve"> </w:t>
      </w:r>
      <w:r>
        <w:rPr>
          <w:sz w:val="24"/>
          <w:szCs w:val="24"/>
        </w:rPr>
        <w:t xml:space="preserve">Job descriptions may be reviewed from time to time in consultation with the individual employee concerned in order to make reasonable changes. </w:t>
      </w:r>
      <w:r w:rsidR="00BD084F">
        <w:rPr>
          <w:sz w:val="24"/>
          <w:szCs w:val="24"/>
        </w:rPr>
        <w:t xml:space="preserve"> </w:t>
      </w:r>
      <w:r>
        <w:rPr>
          <w:sz w:val="24"/>
          <w:szCs w:val="24"/>
        </w:rPr>
        <w:t>Job descriptions will identify key areas of responsibility and may contain objectives consistent with the school development plan.</w:t>
      </w:r>
      <w:r w:rsidR="00BD084F">
        <w:rPr>
          <w:sz w:val="24"/>
          <w:szCs w:val="24"/>
        </w:rPr>
        <w:t xml:space="preserve"> </w:t>
      </w:r>
      <w:r>
        <w:rPr>
          <w:sz w:val="24"/>
          <w:szCs w:val="24"/>
        </w:rPr>
        <w:t xml:space="preserve"> Job descriptions will show responsibilities; job descriptions will also make clear what responsibilities are common to all posts.</w:t>
      </w:r>
    </w:p>
    <w:p w14:paraId="1C5730A7" w14:textId="77777777" w:rsidR="00E00887" w:rsidRDefault="00E00887" w:rsidP="00E00887">
      <w:pPr>
        <w:pStyle w:val="ListParagraph"/>
        <w:rPr>
          <w:sz w:val="24"/>
          <w:szCs w:val="24"/>
        </w:rPr>
      </w:pPr>
    </w:p>
    <w:p w14:paraId="57F2360E" w14:textId="77777777" w:rsidR="00E00887" w:rsidRPr="00D73F3D" w:rsidRDefault="00E00887" w:rsidP="00E00887">
      <w:pPr>
        <w:pStyle w:val="ListParagraph"/>
        <w:numPr>
          <w:ilvl w:val="1"/>
          <w:numId w:val="47"/>
        </w:numPr>
        <w:rPr>
          <w:b/>
          <w:sz w:val="24"/>
          <w:szCs w:val="24"/>
        </w:rPr>
      </w:pPr>
      <w:r w:rsidRPr="00D73F3D">
        <w:rPr>
          <w:b/>
          <w:sz w:val="24"/>
          <w:szCs w:val="24"/>
        </w:rPr>
        <w:t>Support for staff</w:t>
      </w:r>
    </w:p>
    <w:p w14:paraId="0210AA8E" w14:textId="2123B9AA"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r>
        <w:rPr>
          <w:sz w:val="24"/>
          <w:szCs w:val="24"/>
        </w:rPr>
        <w:t xml:space="preserve">The Trustees will endeavour to provide appropriate support for all staff, such as good working facilities and appropriate non-contact time for all teaching staff. </w:t>
      </w:r>
      <w:r w:rsidR="00BD084F">
        <w:rPr>
          <w:sz w:val="24"/>
          <w:szCs w:val="24"/>
        </w:rPr>
        <w:t xml:space="preserve"> </w:t>
      </w:r>
      <w:r>
        <w:rPr>
          <w:sz w:val="24"/>
          <w:szCs w:val="24"/>
        </w:rPr>
        <w:t>The Trustees will observe all health and safety requirements, in particular</w:t>
      </w:r>
      <w:r w:rsidR="00F3037A">
        <w:rPr>
          <w:sz w:val="24"/>
          <w:szCs w:val="24"/>
        </w:rPr>
        <w:t>,</w:t>
      </w:r>
      <w:r>
        <w:rPr>
          <w:sz w:val="24"/>
          <w:szCs w:val="24"/>
        </w:rPr>
        <w:t xml:space="preserve"> as regards working time.</w:t>
      </w:r>
      <w:r w:rsidR="00BD084F">
        <w:rPr>
          <w:sz w:val="24"/>
          <w:szCs w:val="24"/>
        </w:rPr>
        <w:t xml:space="preserve">  </w:t>
      </w:r>
      <w:r>
        <w:rPr>
          <w:sz w:val="24"/>
          <w:szCs w:val="24"/>
        </w:rPr>
        <w:t>All members of staff have the opportunity to review their training and development needs with their line manager.</w:t>
      </w:r>
    </w:p>
    <w:p w14:paraId="546BB98A" w14:textId="77777777"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p>
    <w:p w14:paraId="43B9C691" w14:textId="77777777" w:rsidR="00E00887" w:rsidRDefault="00E00887" w:rsidP="00E00887">
      <w:pPr>
        <w:pStyle w:val="ListParagraph"/>
        <w:numPr>
          <w:ilvl w:val="1"/>
          <w:numId w:val="47"/>
        </w:numPr>
        <w:rPr>
          <w:b/>
          <w:sz w:val="24"/>
          <w:szCs w:val="24"/>
        </w:rPr>
      </w:pPr>
      <w:r w:rsidRPr="00950759">
        <w:rPr>
          <w:b/>
          <w:sz w:val="24"/>
          <w:szCs w:val="24"/>
        </w:rPr>
        <w:t>Access to records</w:t>
      </w:r>
    </w:p>
    <w:p w14:paraId="49037494" w14:textId="569B60FA" w:rsidR="00E00887" w:rsidRDefault="00E00887" w:rsidP="00E00887">
      <w:pPr>
        <w:pStyle w:val="ListParagraph"/>
        <w:rPr>
          <w:sz w:val="24"/>
          <w:szCs w:val="24"/>
        </w:rPr>
      </w:pPr>
      <w:r>
        <w:rPr>
          <w:sz w:val="24"/>
          <w:szCs w:val="24"/>
        </w:rPr>
        <w:t xml:space="preserve">The </w:t>
      </w:r>
      <w:r w:rsidR="00E84A6E" w:rsidRPr="00A6591A">
        <w:rPr>
          <w:sz w:val="24"/>
          <w:szCs w:val="24"/>
        </w:rPr>
        <w:t>Head</w:t>
      </w:r>
      <w:r w:rsidR="00A225CB">
        <w:rPr>
          <w:sz w:val="24"/>
          <w:szCs w:val="24"/>
        </w:rPr>
        <w:t>teacher or Chief Finance and Operations Officer</w:t>
      </w:r>
      <w:r w:rsidR="00E84A6E" w:rsidRPr="00A6591A">
        <w:rPr>
          <w:sz w:val="24"/>
          <w:szCs w:val="24"/>
        </w:rPr>
        <w:t xml:space="preserve"> </w:t>
      </w:r>
      <w:r>
        <w:rPr>
          <w:sz w:val="24"/>
          <w:szCs w:val="24"/>
        </w:rPr>
        <w:t>will ensure reasonable access for individual members of staff to their own employment records.</w:t>
      </w:r>
    </w:p>
    <w:p w14:paraId="249C2BAE" w14:textId="77777777" w:rsidR="00E00887" w:rsidRDefault="00E00887" w:rsidP="00E00887">
      <w:pPr>
        <w:pStyle w:val="ListParagraph"/>
        <w:rPr>
          <w:sz w:val="24"/>
          <w:szCs w:val="24"/>
        </w:rPr>
      </w:pPr>
    </w:p>
    <w:p w14:paraId="16448ADB" w14:textId="77777777" w:rsidR="00E00887" w:rsidRPr="00950759" w:rsidRDefault="00E00887" w:rsidP="00E00887">
      <w:pPr>
        <w:pStyle w:val="ListParagraph"/>
        <w:numPr>
          <w:ilvl w:val="1"/>
          <w:numId w:val="47"/>
        </w:numPr>
        <w:rPr>
          <w:b/>
          <w:sz w:val="24"/>
          <w:szCs w:val="24"/>
        </w:rPr>
      </w:pPr>
      <w:r w:rsidRPr="00950759">
        <w:rPr>
          <w:b/>
          <w:sz w:val="24"/>
          <w:szCs w:val="24"/>
        </w:rPr>
        <w:t>Appraisal and monitoring</w:t>
      </w:r>
    </w:p>
    <w:p w14:paraId="5E8FA276" w14:textId="20F3CCAE" w:rsidR="00E00887" w:rsidRDefault="00BD084F" w:rsidP="00E00887">
      <w:pPr>
        <w:pStyle w:val="ListParagraph"/>
        <w:rPr>
          <w:sz w:val="24"/>
          <w:szCs w:val="24"/>
        </w:rPr>
      </w:pPr>
      <w:r>
        <w:rPr>
          <w:sz w:val="24"/>
          <w:szCs w:val="24"/>
        </w:rPr>
        <w:t xml:space="preserve">All members of </w:t>
      </w:r>
      <w:r w:rsidR="00E00887">
        <w:rPr>
          <w:sz w:val="24"/>
          <w:szCs w:val="24"/>
        </w:rPr>
        <w:t xml:space="preserve">staff are required to participate in arrangements made for their appraisal. </w:t>
      </w:r>
      <w:r>
        <w:rPr>
          <w:sz w:val="24"/>
          <w:szCs w:val="24"/>
        </w:rPr>
        <w:t xml:space="preserve"> </w:t>
      </w:r>
      <w:r w:rsidR="00E00887">
        <w:rPr>
          <w:sz w:val="24"/>
          <w:szCs w:val="24"/>
        </w:rPr>
        <w:t xml:space="preserve">Relevant information from the appraisal statements </w:t>
      </w:r>
      <w:r w:rsidR="00124730">
        <w:rPr>
          <w:sz w:val="24"/>
          <w:szCs w:val="24"/>
        </w:rPr>
        <w:t>will</w:t>
      </w:r>
      <w:r w:rsidR="00E00887">
        <w:rPr>
          <w:sz w:val="24"/>
          <w:szCs w:val="24"/>
        </w:rPr>
        <w:t xml:space="preserve"> be </w:t>
      </w:r>
      <w:r w:rsidR="003F4F2D">
        <w:rPr>
          <w:sz w:val="24"/>
          <w:szCs w:val="24"/>
        </w:rPr>
        <w:t>considered</w:t>
      </w:r>
      <w:r w:rsidR="00E00887">
        <w:rPr>
          <w:sz w:val="24"/>
          <w:szCs w:val="24"/>
        </w:rPr>
        <w:t xml:space="preserve"> by the Trustees in taking decisions.</w:t>
      </w:r>
    </w:p>
    <w:p w14:paraId="6CAFF88F" w14:textId="77777777" w:rsidR="003F4F2D" w:rsidRDefault="003F4F2D" w:rsidP="00E00887">
      <w:pPr>
        <w:pStyle w:val="ListParagraph"/>
        <w:rPr>
          <w:sz w:val="24"/>
          <w:szCs w:val="24"/>
        </w:rPr>
      </w:pPr>
    </w:p>
    <w:p w14:paraId="7AAED673" w14:textId="77777777" w:rsidR="00A225CB" w:rsidRDefault="00A225CB" w:rsidP="00E00887">
      <w:pPr>
        <w:pStyle w:val="ListParagraph"/>
        <w:rPr>
          <w:sz w:val="24"/>
          <w:szCs w:val="24"/>
        </w:rPr>
      </w:pPr>
    </w:p>
    <w:p w14:paraId="0A2166E7" w14:textId="77777777" w:rsidR="00A225CB" w:rsidRDefault="00A225CB" w:rsidP="00E00887">
      <w:pPr>
        <w:pStyle w:val="ListParagraph"/>
        <w:rPr>
          <w:sz w:val="24"/>
          <w:szCs w:val="24"/>
        </w:rPr>
      </w:pPr>
    </w:p>
    <w:p w14:paraId="38B66A68" w14:textId="63AC2E86" w:rsidR="00E00887" w:rsidRPr="00BD084F" w:rsidRDefault="00922DB2" w:rsidP="00E00887">
      <w:pPr>
        <w:pStyle w:val="ListParagraph"/>
        <w:numPr>
          <w:ilvl w:val="0"/>
          <w:numId w:val="47"/>
        </w:numPr>
        <w:rPr>
          <w:rFonts w:asciiTheme="majorHAnsi" w:hAnsiTheme="majorHAnsi"/>
          <w:b/>
          <w:color w:val="FF0000"/>
          <w:sz w:val="32"/>
          <w:szCs w:val="32"/>
        </w:rPr>
      </w:pPr>
      <w:r>
        <w:rPr>
          <w:rFonts w:asciiTheme="majorHAnsi" w:hAnsiTheme="majorHAnsi"/>
          <w:b/>
          <w:color w:val="FF0000"/>
          <w:sz w:val="32"/>
          <w:szCs w:val="32"/>
        </w:rPr>
        <w:lastRenderedPageBreak/>
        <w:t>Aims</w:t>
      </w:r>
    </w:p>
    <w:p w14:paraId="491CFA89" w14:textId="77777777" w:rsidR="00E00887" w:rsidRDefault="00E00887" w:rsidP="00E00887">
      <w:pPr>
        <w:pStyle w:val="ListParagraph"/>
        <w:ind w:left="643"/>
        <w:rPr>
          <w:b/>
          <w:sz w:val="24"/>
          <w:szCs w:val="24"/>
        </w:rPr>
      </w:pPr>
    </w:p>
    <w:p w14:paraId="77C4430A" w14:textId="77777777" w:rsidR="00E00887" w:rsidRPr="00C51BB2" w:rsidRDefault="00E00887" w:rsidP="00E00887">
      <w:pPr>
        <w:pStyle w:val="ListParagraph"/>
        <w:ind w:left="643"/>
        <w:rPr>
          <w:rFonts w:cs="Arial"/>
        </w:rPr>
      </w:pPr>
      <w:r w:rsidRPr="00C51BB2">
        <w:rPr>
          <w:rFonts w:cs="Arial"/>
          <w:sz w:val="24"/>
        </w:rPr>
        <w:t>The policy seeks to sets out a fair, equitable and transparent approach to the salaries o</w:t>
      </w:r>
      <w:r>
        <w:rPr>
          <w:rFonts w:cs="Arial"/>
          <w:sz w:val="24"/>
        </w:rPr>
        <w:t xml:space="preserve">f all staff employed by St Andrew’s </w:t>
      </w:r>
      <w:r w:rsidRPr="00C51BB2">
        <w:rPr>
          <w:rFonts w:cs="Arial"/>
          <w:sz w:val="24"/>
        </w:rPr>
        <w:t>School</w:t>
      </w:r>
      <w:r>
        <w:rPr>
          <w:rFonts w:cs="Arial"/>
          <w:sz w:val="24"/>
        </w:rPr>
        <w:t>, and in addition:</w:t>
      </w:r>
    </w:p>
    <w:p w14:paraId="3F4CDEB4" w14:textId="77777777" w:rsidR="00E00887" w:rsidRDefault="00E00887" w:rsidP="00E00887">
      <w:pPr>
        <w:pStyle w:val="ListParagraph"/>
        <w:numPr>
          <w:ilvl w:val="0"/>
          <w:numId w:val="49"/>
        </w:numPr>
        <w:rPr>
          <w:sz w:val="24"/>
          <w:szCs w:val="24"/>
        </w:rPr>
      </w:pPr>
      <w:r>
        <w:rPr>
          <w:sz w:val="24"/>
          <w:szCs w:val="24"/>
        </w:rPr>
        <w:t>To maintain and improve the quality of education pr</w:t>
      </w:r>
      <w:r w:rsidR="008F32FE">
        <w:rPr>
          <w:sz w:val="24"/>
          <w:szCs w:val="24"/>
        </w:rPr>
        <w:t>ovided for the students in the s</w:t>
      </w:r>
      <w:r>
        <w:rPr>
          <w:sz w:val="24"/>
          <w:szCs w:val="24"/>
        </w:rPr>
        <w:t xml:space="preserve">chool by having a Pay Policy that supports the </w:t>
      </w:r>
      <w:r w:rsidR="008F32FE">
        <w:rPr>
          <w:sz w:val="24"/>
          <w:szCs w:val="24"/>
        </w:rPr>
        <w:t>s</w:t>
      </w:r>
      <w:r>
        <w:rPr>
          <w:sz w:val="24"/>
          <w:szCs w:val="24"/>
        </w:rPr>
        <w:t>chool’s development plan as it evolves</w:t>
      </w:r>
      <w:r w:rsidR="00BD084F">
        <w:rPr>
          <w:sz w:val="24"/>
          <w:szCs w:val="24"/>
        </w:rPr>
        <w:t>;</w:t>
      </w:r>
    </w:p>
    <w:p w14:paraId="030873D7" w14:textId="77777777" w:rsidR="00E00887" w:rsidRDefault="00E00887" w:rsidP="00E00887">
      <w:pPr>
        <w:pStyle w:val="ListParagraph"/>
        <w:numPr>
          <w:ilvl w:val="0"/>
          <w:numId w:val="49"/>
        </w:numPr>
        <w:rPr>
          <w:sz w:val="24"/>
          <w:szCs w:val="24"/>
        </w:rPr>
      </w:pPr>
      <w:r>
        <w:rPr>
          <w:sz w:val="24"/>
          <w:szCs w:val="24"/>
        </w:rPr>
        <w:t>To foster a contented, well-motivated and flexible workforce</w:t>
      </w:r>
      <w:r w:rsidR="00BD084F">
        <w:rPr>
          <w:sz w:val="24"/>
          <w:szCs w:val="24"/>
        </w:rPr>
        <w:t>;</w:t>
      </w:r>
    </w:p>
    <w:p w14:paraId="7650A76A" w14:textId="77777777" w:rsidR="00BD084F" w:rsidRPr="008F32FE" w:rsidRDefault="00E00887" w:rsidP="00BD084F">
      <w:pPr>
        <w:pStyle w:val="ListParagraph"/>
        <w:numPr>
          <w:ilvl w:val="0"/>
          <w:numId w:val="49"/>
        </w:numPr>
        <w:rPr>
          <w:sz w:val="24"/>
          <w:szCs w:val="24"/>
        </w:rPr>
      </w:pPr>
      <w:r>
        <w:rPr>
          <w:sz w:val="24"/>
          <w:szCs w:val="24"/>
        </w:rPr>
        <w:t>To provide staff with a fair reward for their individual and collective contributions and commitment.</w:t>
      </w:r>
    </w:p>
    <w:p w14:paraId="0F338313" w14:textId="6A746B31" w:rsidR="00BD084F" w:rsidRDefault="00E00887" w:rsidP="00BD084F">
      <w:pPr>
        <w:pStyle w:val="NoSpacing"/>
        <w:numPr>
          <w:ilvl w:val="0"/>
          <w:numId w:val="47"/>
        </w:numPr>
        <w:rPr>
          <w:rFonts w:asciiTheme="majorHAnsi" w:hAnsiTheme="majorHAnsi"/>
          <w:b/>
          <w:color w:val="FF0000"/>
          <w:sz w:val="32"/>
          <w:szCs w:val="32"/>
        </w:rPr>
      </w:pPr>
      <w:r w:rsidRPr="00BD084F">
        <w:rPr>
          <w:rFonts w:asciiTheme="majorHAnsi" w:hAnsiTheme="majorHAnsi"/>
          <w:b/>
          <w:color w:val="FF0000"/>
          <w:sz w:val="32"/>
          <w:szCs w:val="32"/>
        </w:rPr>
        <w:t>O</w:t>
      </w:r>
      <w:r w:rsidR="00922DB2">
        <w:rPr>
          <w:rFonts w:asciiTheme="majorHAnsi" w:hAnsiTheme="majorHAnsi"/>
          <w:b/>
          <w:color w:val="FF0000"/>
          <w:sz w:val="32"/>
          <w:szCs w:val="32"/>
        </w:rPr>
        <w:t>bjectives of the school pay policy</w:t>
      </w:r>
    </w:p>
    <w:p w14:paraId="46383A28" w14:textId="77777777" w:rsidR="00BD084F" w:rsidRPr="00BD084F" w:rsidRDefault="00BD084F" w:rsidP="00BD084F">
      <w:pPr>
        <w:pStyle w:val="NoSpacing"/>
        <w:ind w:left="643"/>
        <w:rPr>
          <w:color w:val="FF0000"/>
          <w:sz w:val="24"/>
          <w:szCs w:val="24"/>
        </w:rPr>
      </w:pPr>
    </w:p>
    <w:p w14:paraId="761BEA98" w14:textId="77777777" w:rsidR="00E00887" w:rsidRDefault="00E00887" w:rsidP="00E00887">
      <w:pPr>
        <w:pStyle w:val="ListParagraph"/>
        <w:numPr>
          <w:ilvl w:val="0"/>
          <w:numId w:val="50"/>
        </w:numPr>
        <w:rPr>
          <w:sz w:val="24"/>
          <w:szCs w:val="24"/>
        </w:rPr>
      </w:pPr>
      <w:r>
        <w:rPr>
          <w:sz w:val="24"/>
          <w:szCs w:val="24"/>
        </w:rPr>
        <w:t xml:space="preserve">The maintenance of </w:t>
      </w:r>
      <w:r w:rsidR="008F32FE">
        <w:rPr>
          <w:sz w:val="24"/>
          <w:szCs w:val="24"/>
        </w:rPr>
        <w:t>good employee relations in the s</w:t>
      </w:r>
      <w:r>
        <w:rPr>
          <w:sz w:val="24"/>
          <w:szCs w:val="24"/>
        </w:rPr>
        <w:t xml:space="preserve">chool for the benefit of staff and </w:t>
      </w:r>
      <w:r w:rsidR="00BD084F">
        <w:rPr>
          <w:sz w:val="24"/>
          <w:szCs w:val="24"/>
        </w:rPr>
        <w:t>students</w:t>
      </w:r>
      <w:r>
        <w:rPr>
          <w:sz w:val="24"/>
          <w:szCs w:val="24"/>
        </w:rPr>
        <w:t xml:space="preserve"> by the application of appropriate employment practices within the Pay Policy</w:t>
      </w:r>
      <w:r w:rsidR="00BD084F">
        <w:rPr>
          <w:sz w:val="24"/>
          <w:szCs w:val="24"/>
        </w:rPr>
        <w:t>;</w:t>
      </w:r>
    </w:p>
    <w:p w14:paraId="2803AFCC" w14:textId="77777777" w:rsidR="00E00887" w:rsidRDefault="00E00887" w:rsidP="00E00887">
      <w:pPr>
        <w:pStyle w:val="ListParagraph"/>
        <w:numPr>
          <w:ilvl w:val="0"/>
          <w:numId w:val="50"/>
        </w:numPr>
        <w:rPr>
          <w:sz w:val="24"/>
          <w:szCs w:val="24"/>
        </w:rPr>
      </w:pPr>
      <w:r>
        <w:rPr>
          <w:sz w:val="24"/>
          <w:szCs w:val="24"/>
        </w:rPr>
        <w:t>The attraction of suitably qualified applicants for appointment by offering appropriate starting salaries</w:t>
      </w:r>
      <w:r w:rsidR="008F32FE">
        <w:rPr>
          <w:sz w:val="24"/>
          <w:szCs w:val="24"/>
        </w:rPr>
        <w:t>;</w:t>
      </w:r>
    </w:p>
    <w:p w14:paraId="307BF236" w14:textId="77777777" w:rsidR="00E00887" w:rsidRDefault="00E00887" w:rsidP="00E00887">
      <w:pPr>
        <w:pStyle w:val="ListParagraph"/>
        <w:numPr>
          <w:ilvl w:val="0"/>
          <w:numId w:val="50"/>
        </w:numPr>
        <w:rPr>
          <w:sz w:val="24"/>
          <w:szCs w:val="24"/>
        </w:rPr>
      </w:pPr>
      <w:r>
        <w:rPr>
          <w:sz w:val="24"/>
          <w:szCs w:val="24"/>
        </w:rPr>
        <w:t>The recognition of particular staff undertaking additional key responsibilities by the payment of additional salary</w:t>
      </w:r>
      <w:r w:rsidR="008F32FE">
        <w:rPr>
          <w:sz w:val="24"/>
          <w:szCs w:val="24"/>
        </w:rPr>
        <w:t>;</w:t>
      </w:r>
    </w:p>
    <w:p w14:paraId="1E07D7F0" w14:textId="77777777" w:rsidR="00E00887" w:rsidRDefault="00E00887" w:rsidP="00E00887">
      <w:pPr>
        <w:pStyle w:val="ListParagraph"/>
        <w:numPr>
          <w:ilvl w:val="0"/>
          <w:numId w:val="50"/>
        </w:numPr>
        <w:rPr>
          <w:sz w:val="24"/>
          <w:szCs w:val="24"/>
        </w:rPr>
      </w:pPr>
      <w:r>
        <w:rPr>
          <w:sz w:val="24"/>
          <w:szCs w:val="24"/>
        </w:rPr>
        <w:t xml:space="preserve">The fulfilment of the educational, organisational and financial needs of the </w:t>
      </w:r>
      <w:r w:rsidR="008F32FE">
        <w:rPr>
          <w:sz w:val="24"/>
          <w:szCs w:val="24"/>
        </w:rPr>
        <w:t>s</w:t>
      </w:r>
      <w:r>
        <w:rPr>
          <w:sz w:val="24"/>
          <w:szCs w:val="24"/>
        </w:rPr>
        <w:t>chool by the construction of an appropriate personnel structure</w:t>
      </w:r>
      <w:r w:rsidR="008F32FE">
        <w:rPr>
          <w:sz w:val="24"/>
          <w:szCs w:val="24"/>
        </w:rPr>
        <w:t>;</w:t>
      </w:r>
    </w:p>
    <w:p w14:paraId="2DF3CF41" w14:textId="77777777" w:rsidR="00E00887" w:rsidRDefault="00E00887" w:rsidP="00E00887">
      <w:pPr>
        <w:pStyle w:val="ListParagraph"/>
        <w:numPr>
          <w:ilvl w:val="0"/>
          <w:numId w:val="50"/>
        </w:numPr>
        <w:rPr>
          <w:sz w:val="24"/>
          <w:szCs w:val="24"/>
        </w:rPr>
      </w:pPr>
      <w:r>
        <w:rPr>
          <w:sz w:val="24"/>
          <w:szCs w:val="24"/>
        </w:rPr>
        <w:t>The appropriate use of discretionary powers to increase salaries whe</w:t>
      </w:r>
      <w:r w:rsidR="008F32FE">
        <w:rPr>
          <w:sz w:val="24"/>
          <w:szCs w:val="24"/>
        </w:rPr>
        <w:t>re that is consistent with the s</w:t>
      </w:r>
      <w:r>
        <w:rPr>
          <w:sz w:val="24"/>
          <w:szCs w:val="24"/>
        </w:rPr>
        <w:t>chool’s future resource needs as far as these needs are known at the time</w:t>
      </w:r>
      <w:r w:rsidR="008F32FE">
        <w:rPr>
          <w:sz w:val="24"/>
          <w:szCs w:val="24"/>
        </w:rPr>
        <w:t>;</w:t>
      </w:r>
    </w:p>
    <w:p w14:paraId="7D62CBDF" w14:textId="77777777" w:rsidR="00E00887" w:rsidRDefault="00E00887" w:rsidP="00E00887">
      <w:pPr>
        <w:pStyle w:val="ListParagraph"/>
        <w:numPr>
          <w:ilvl w:val="0"/>
          <w:numId w:val="50"/>
        </w:numPr>
        <w:rPr>
          <w:sz w:val="24"/>
          <w:szCs w:val="24"/>
        </w:rPr>
      </w:pPr>
      <w:r>
        <w:rPr>
          <w:sz w:val="24"/>
          <w:szCs w:val="24"/>
        </w:rPr>
        <w:t>To ensure the overall salary costs remain within the budget</w:t>
      </w:r>
      <w:r w:rsidR="008F32FE">
        <w:rPr>
          <w:sz w:val="24"/>
          <w:szCs w:val="24"/>
        </w:rPr>
        <w:t>;</w:t>
      </w:r>
    </w:p>
    <w:p w14:paraId="5234335B" w14:textId="1123485D" w:rsidR="00E00887" w:rsidRDefault="00E00887" w:rsidP="008F32FE">
      <w:pPr>
        <w:pStyle w:val="ListParagraph"/>
        <w:numPr>
          <w:ilvl w:val="0"/>
          <w:numId w:val="50"/>
        </w:numPr>
        <w:rPr>
          <w:sz w:val="24"/>
          <w:szCs w:val="24"/>
        </w:rPr>
      </w:pPr>
      <w:r>
        <w:rPr>
          <w:sz w:val="24"/>
          <w:szCs w:val="24"/>
        </w:rPr>
        <w:t>To ensure that in reg</w:t>
      </w:r>
      <w:r w:rsidR="008F32FE">
        <w:rPr>
          <w:sz w:val="24"/>
          <w:szCs w:val="24"/>
        </w:rPr>
        <w:t>ard to equal opportunities the s</w:t>
      </w:r>
      <w:r>
        <w:rPr>
          <w:sz w:val="24"/>
          <w:szCs w:val="24"/>
        </w:rPr>
        <w:t>chool’s policy is fulfilled and the requirement of legislation relating to gender and racial discrimination are met.</w:t>
      </w:r>
    </w:p>
    <w:p w14:paraId="37A301F3" w14:textId="77777777" w:rsidR="008F32FE" w:rsidRPr="008F32FE" w:rsidRDefault="008F32FE" w:rsidP="008F32FE">
      <w:pPr>
        <w:pStyle w:val="ListParagraph"/>
        <w:ind w:left="1080"/>
        <w:rPr>
          <w:sz w:val="24"/>
          <w:szCs w:val="24"/>
        </w:rPr>
      </w:pPr>
    </w:p>
    <w:p w14:paraId="038EA398" w14:textId="7DECB03B" w:rsidR="00E00887" w:rsidRDefault="00E00887" w:rsidP="00E00887">
      <w:pPr>
        <w:pStyle w:val="ListParagraph"/>
        <w:numPr>
          <w:ilvl w:val="0"/>
          <w:numId w:val="47"/>
        </w:numPr>
        <w:rPr>
          <w:rFonts w:asciiTheme="majorHAnsi" w:hAnsiTheme="majorHAnsi"/>
          <w:b/>
          <w:color w:val="FF0000"/>
          <w:sz w:val="32"/>
          <w:szCs w:val="32"/>
        </w:rPr>
      </w:pPr>
      <w:r w:rsidRPr="008F32FE">
        <w:rPr>
          <w:rFonts w:asciiTheme="majorHAnsi" w:hAnsiTheme="majorHAnsi"/>
          <w:b/>
          <w:color w:val="FF0000"/>
          <w:sz w:val="32"/>
          <w:szCs w:val="32"/>
        </w:rPr>
        <w:t>C</w:t>
      </w:r>
      <w:r w:rsidR="00922DB2">
        <w:rPr>
          <w:rFonts w:asciiTheme="majorHAnsi" w:hAnsiTheme="majorHAnsi"/>
          <w:b/>
          <w:color w:val="FF0000"/>
          <w:sz w:val="32"/>
          <w:szCs w:val="32"/>
        </w:rPr>
        <w:t>ommunication of decisions</w:t>
      </w:r>
    </w:p>
    <w:p w14:paraId="1226A94E" w14:textId="77777777" w:rsidR="008F32FE" w:rsidRPr="008F32FE" w:rsidRDefault="008F32FE" w:rsidP="008F32FE">
      <w:pPr>
        <w:pStyle w:val="ListParagraph"/>
        <w:ind w:left="643"/>
        <w:rPr>
          <w:b/>
          <w:color w:val="FF0000"/>
          <w:sz w:val="24"/>
          <w:szCs w:val="24"/>
        </w:rPr>
      </w:pPr>
    </w:p>
    <w:p w14:paraId="7039D9D1" w14:textId="6063A90B"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r>
        <w:rPr>
          <w:sz w:val="24"/>
          <w:szCs w:val="24"/>
        </w:rPr>
        <w:t xml:space="preserve">The Trustees decisions will be notified in writing to the member of staff concerned by the </w:t>
      </w:r>
      <w:r w:rsidR="00A225CB">
        <w:rPr>
          <w:sz w:val="24"/>
          <w:szCs w:val="24"/>
        </w:rPr>
        <w:t>Chief Finance and Operations Officer</w:t>
      </w:r>
      <w:r>
        <w:rPr>
          <w:sz w:val="24"/>
          <w:szCs w:val="24"/>
        </w:rPr>
        <w:t xml:space="preserve">. </w:t>
      </w:r>
      <w:r w:rsidR="008F32FE">
        <w:rPr>
          <w:sz w:val="24"/>
          <w:szCs w:val="24"/>
        </w:rPr>
        <w:t xml:space="preserve"> </w:t>
      </w:r>
      <w:r>
        <w:rPr>
          <w:sz w:val="24"/>
          <w:szCs w:val="24"/>
        </w:rPr>
        <w:t>Where the decision relates to the Head</w:t>
      </w:r>
      <w:r w:rsidR="00A225CB">
        <w:rPr>
          <w:sz w:val="24"/>
          <w:szCs w:val="24"/>
        </w:rPr>
        <w:t>teacher</w:t>
      </w:r>
      <w:r w:rsidR="001575A5">
        <w:rPr>
          <w:sz w:val="24"/>
          <w:szCs w:val="24"/>
        </w:rPr>
        <w:t>’s</w:t>
      </w:r>
      <w:r>
        <w:rPr>
          <w:sz w:val="24"/>
          <w:szCs w:val="24"/>
        </w:rPr>
        <w:t xml:space="preserve"> salar</w:t>
      </w:r>
      <w:r w:rsidR="00A225CB">
        <w:rPr>
          <w:sz w:val="24"/>
          <w:szCs w:val="24"/>
        </w:rPr>
        <w:t>y</w:t>
      </w:r>
      <w:r>
        <w:rPr>
          <w:sz w:val="24"/>
          <w:szCs w:val="24"/>
        </w:rPr>
        <w:t xml:space="preserve">, the Trustees will notify the </w:t>
      </w:r>
      <w:r w:rsidR="00A225CB">
        <w:rPr>
          <w:sz w:val="24"/>
          <w:szCs w:val="24"/>
        </w:rPr>
        <w:t>Chief Finance and Operations Officer</w:t>
      </w:r>
      <w:r w:rsidR="008F32FE">
        <w:rPr>
          <w:sz w:val="24"/>
          <w:szCs w:val="24"/>
        </w:rPr>
        <w:t xml:space="preserve"> of the decision so that this can be notified in writing.</w:t>
      </w:r>
    </w:p>
    <w:p w14:paraId="766627E0" w14:textId="7FB99C42" w:rsidR="00E00887" w:rsidRPr="00C51BB2" w:rsidRDefault="00E00887" w:rsidP="00E00887">
      <w:pPr>
        <w:ind w:left="720"/>
        <w:rPr>
          <w:rFonts w:cs="Arial"/>
          <w:b/>
          <w:sz w:val="24"/>
        </w:rPr>
      </w:pPr>
      <w:r>
        <w:rPr>
          <w:rFonts w:cs="Arial"/>
          <w:sz w:val="24"/>
        </w:rPr>
        <w:t>In a case where a member of staff</w:t>
      </w:r>
      <w:r w:rsidRPr="00C51BB2">
        <w:rPr>
          <w:rFonts w:cs="Arial"/>
          <w:sz w:val="24"/>
        </w:rPr>
        <w:t xml:space="preserve"> is unhappy with a </w:t>
      </w:r>
      <w:r>
        <w:rPr>
          <w:rFonts w:cs="Arial"/>
          <w:sz w:val="24"/>
        </w:rPr>
        <w:t xml:space="preserve">salary </w:t>
      </w:r>
      <w:r w:rsidRPr="00C51BB2">
        <w:rPr>
          <w:rFonts w:cs="Arial"/>
          <w:sz w:val="24"/>
        </w:rPr>
        <w:t xml:space="preserve">decision, </w:t>
      </w:r>
      <w:r w:rsidR="003B6B55">
        <w:rPr>
          <w:rFonts w:cs="Arial"/>
          <w:sz w:val="24"/>
        </w:rPr>
        <w:t>they</w:t>
      </w:r>
      <w:r w:rsidRPr="00C51BB2">
        <w:rPr>
          <w:rFonts w:cs="Arial"/>
          <w:sz w:val="24"/>
        </w:rPr>
        <w:t xml:space="preserve"> can appeal to the Chair of Trustee</w:t>
      </w:r>
      <w:r>
        <w:rPr>
          <w:rFonts w:cs="Arial"/>
          <w:sz w:val="24"/>
        </w:rPr>
        <w:t>s.</w:t>
      </w:r>
    </w:p>
    <w:p w14:paraId="4814AD71" w14:textId="6A590008" w:rsidR="00E00887" w:rsidRPr="00C51BB2" w:rsidRDefault="00E00887" w:rsidP="008F32FE">
      <w:pPr>
        <w:pStyle w:val="NoSpacing"/>
        <w:ind w:left="720"/>
      </w:pPr>
      <w:r w:rsidRPr="00C51BB2">
        <w:rPr>
          <w:rFonts w:cs="Arial"/>
          <w:sz w:val="24"/>
        </w:rPr>
        <w:t>T</w:t>
      </w:r>
      <w:r>
        <w:rPr>
          <w:rFonts w:cs="Arial"/>
          <w:sz w:val="24"/>
        </w:rPr>
        <w:t xml:space="preserve">he Chair of Trustees </w:t>
      </w:r>
      <w:r w:rsidRPr="00C51BB2">
        <w:rPr>
          <w:rFonts w:cs="Arial"/>
          <w:sz w:val="24"/>
        </w:rPr>
        <w:t xml:space="preserve">will then convene a meeting to hear the appeal. The meeting will comprise: </w:t>
      </w:r>
      <w:r>
        <w:rPr>
          <w:rFonts w:cs="Arial"/>
          <w:sz w:val="24"/>
        </w:rPr>
        <w:t>the Chair of Trustees</w:t>
      </w:r>
      <w:r w:rsidRPr="00C51BB2">
        <w:rPr>
          <w:rFonts w:cs="Arial"/>
          <w:sz w:val="24"/>
        </w:rPr>
        <w:t>, 2 members</w:t>
      </w:r>
      <w:r>
        <w:rPr>
          <w:rFonts w:cs="Arial"/>
          <w:sz w:val="24"/>
        </w:rPr>
        <w:t xml:space="preserve"> of the board of Trustees</w:t>
      </w:r>
      <w:r w:rsidRPr="00C51BB2">
        <w:rPr>
          <w:rFonts w:cs="Arial"/>
          <w:sz w:val="24"/>
        </w:rPr>
        <w:t>, the Head</w:t>
      </w:r>
      <w:r w:rsidR="00A225CB">
        <w:rPr>
          <w:rFonts w:cs="Arial"/>
          <w:sz w:val="24"/>
        </w:rPr>
        <w:t>teacher</w:t>
      </w:r>
      <w:r w:rsidRPr="00C51BB2">
        <w:rPr>
          <w:rFonts w:cs="Arial"/>
          <w:sz w:val="24"/>
        </w:rPr>
        <w:t xml:space="preserve">, the Applicant (who may wish to attend with a </w:t>
      </w:r>
      <w:r>
        <w:rPr>
          <w:rFonts w:cs="Arial"/>
          <w:sz w:val="24"/>
        </w:rPr>
        <w:t xml:space="preserve">Union </w:t>
      </w:r>
      <w:r w:rsidRPr="00C51BB2">
        <w:rPr>
          <w:rFonts w:cs="Arial"/>
          <w:sz w:val="24"/>
        </w:rPr>
        <w:t>representative</w:t>
      </w:r>
      <w:r>
        <w:rPr>
          <w:rFonts w:cs="Arial"/>
          <w:sz w:val="24"/>
        </w:rPr>
        <w:t xml:space="preserve"> </w:t>
      </w:r>
      <w:r w:rsidRPr="00C51BB2">
        <w:rPr>
          <w:rFonts w:cs="Arial"/>
          <w:sz w:val="24"/>
        </w:rPr>
        <w:t>or work colleague).</w:t>
      </w:r>
    </w:p>
    <w:p w14:paraId="5C4EA5A3" w14:textId="77777777" w:rsidR="00E00887" w:rsidRDefault="00E00887" w:rsidP="008F32FE">
      <w:pPr>
        <w:pStyle w:val="NoSpacing"/>
      </w:pPr>
    </w:p>
    <w:p w14:paraId="50353308" w14:textId="73632877" w:rsidR="00E00887" w:rsidRDefault="00922DB2" w:rsidP="008F32FE">
      <w:pPr>
        <w:pStyle w:val="NoSpacing"/>
        <w:numPr>
          <w:ilvl w:val="0"/>
          <w:numId w:val="47"/>
        </w:numPr>
        <w:rPr>
          <w:rFonts w:asciiTheme="majorHAnsi" w:hAnsiTheme="majorHAnsi"/>
          <w:b/>
          <w:color w:val="FF0000"/>
          <w:sz w:val="32"/>
          <w:szCs w:val="32"/>
        </w:rPr>
      </w:pPr>
      <w:r>
        <w:rPr>
          <w:rFonts w:asciiTheme="majorHAnsi" w:hAnsiTheme="majorHAnsi"/>
          <w:b/>
          <w:color w:val="FF0000"/>
          <w:sz w:val="32"/>
          <w:szCs w:val="32"/>
        </w:rPr>
        <w:t>Head</w:t>
      </w:r>
      <w:r w:rsidR="00A225CB">
        <w:rPr>
          <w:rFonts w:asciiTheme="majorHAnsi" w:hAnsiTheme="majorHAnsi"/>
          <w:b/>
          <w:color w:val="FF0000"/>
          <w:sz w:val="32"/>
          <w:szCs w:val="32"/>
        </w:rPr>
        <w:t>teacher</w:t>
      </w:r>
      <w:r>
        <w:rPr>
          <w:rFonts w:asciiTheme="majorHAnsi" w:hAnsiTheme="majorHAnsi"/>
          <w:b/>
          <w:color w:val="FF0000"/>
          <w:sz w:val="32"/>
          <w:szCs w:val="32"/>
        </w:rPr>
        <w:t>’s pay</w:t>
      </w:r>
    </w:p>
    <w:p w14:paraId="23F3AB6D" w14:textId="77777777" w:rsidR="008F32FE" w:rsidRPr="008F32FE" w:rsidRDefault="008F32FE" w:rsidP="008F32FE">
      <w:pPr>
        <w:pStyle w:val="NoSpacing"/>
        <w:rPr>
          <w:color w:val="FF0000"/>
        </w:rPr>
      </w:pPr>
    </w:p>
    <w:p w14:paraId="56042F31" w14:textId="2E489D63" w:rsidR="00E00887" w:rsidRDefault="00E00887" w:rsidP="008F32FE">
      <w:pPr>
        <w:pStyle w:val="NoSpacing"/>
        <w:ind w:firstLine="643"/>
        <w:rPr>
          <w:sz w:val="24"/>
          <w:szCs w:val="24"/>
        </w:rPr>
      </w:pPr>
      <w:r w:rsidRPr="00D54902">
        <w:rPr>
          <w:sz w:val="24"/>
          <w:szCs w:val="24"/>
        </w:rPr>
        <w:t xml:space="preserve">The Trustees will agree an initial salary with the </w:t>
      </w:r>
      <w:r w:rsidR="00A225CB">
        <w:rPr>
          <w:sz w:val="24"/>
          <w:szCs w:val="24"/>
        </w:rPr>
        <w:t>Headteacher</w:t>
      </w:r>
      <w:r w:rsidRPr="00D54902">
        <w:rPr>
          <w:sz w:val="24"/>
          <w:szCs w:val="24"/>
        </w:rPr>
        <w:t>.</w:t>
      </w:r>
    </w:p>
    <w:p w14:paraId="2621EEF6" w14:textId="7ED9178C" w:rsidR="003F0DAD" w:rsidRDefault="003F0DAD" w:rsidP="008F32FE">
      <w:pPr>
        <w:pStyle w:val="NoSpacing"/>
        <w:ind w:firstLine="643"/>
        <w:rPr>
          <w:sz w:val="24"/>
          <w:szCs w:val="24"/>
        </w:rPr>
      </w:pPr>
    </w:p>
    <w:p w14:paraId="79934649" w14:textId="77777777" w:rsidR="00E00887" w:rsidRDefault="00E00887" w:rsidP="008F32FE">
      <w:pPr>
        <w:pStyle w:val="NoSpacing"/>
      </w:pPr>
    </w:p>
    <w:p w14:paraId="21FC5668" w14:textId="08CC5E1F" w:rsidR="00E00887" w:rsidRDefault="00217A73" w:rsidP="008F32FE">
      <w:pPr>
        <w:pStyle w:val="NoSpacing"/>
        <w:numPr>
          <w:ilvl w:val="0"/>
          <w:numId w:val="47"/>
        </w:numPr>
        <w:rPr>
          <w:rFonts w:asciiTheme="majorHAnsi" w:hAnsiTheme="majorHAnsi"/>
          <w:b/>
          <w:color w:val="FF0000"/>
          <w:sz w:val="32"/>
          <w:szCs w:val="32"/>
        </w:rPr>
      </w:pPr>
      <w:r>
        <w:rPr>
          <w:rFonts w:asciiTheme="majorHAnsi" w:hAnsiTheme="majorHAnsi"/>
          <w:b/>
          <w:color w:val="FF0000"/>
          <w:sz w:val="32"/>
          <w:szCs w:val="32"/>
        </w:rPr>
        <w:t>A</w:t>
      </w:r>
      <w:r w:rsidR="00922DB2">
        <w:rPr>
          <w:rFonts w:asciiTheme="majorHAnsi" w:hAnsiTheme="majorHAnsi"/>
          <w:b/>
          <w:color w:val="FF0000"/>
          <w:sz w:val="32"/>
          <w:szCs w:val="32"/>
        </w:rPr>
        <w:t>llowances</w:t>
      </w:r>
      <w:r>
        <w:rPr>
          <w:rFonts w:asciiTheme="majorHAnsi" w:hAnsiTheme="majorHAnsi"/>
          <w:b/>
          <w:color w:val="FF0000"/>
          <w:sz w:val="32"/>
          <w:szCs w:val="32"/>
        </w:rPr>
        <w:t>/TLR’s</w:t>
      </w:r>
    </w:p>
    <w:p w14:paraId="688B9F3B" w14:textId="77777777" w:rsidR="008F32FE" w:rsidRPr="008F32FE" w:rsidRDefault="008F32FE" w:rsidP="008F32FE">
      <w:pPr>
        <w:pStyle w:val="NoSpacing"/>
        <w:rPr>
          <w:color w:val="FF0000"/>
        </w:rPr>
      </w:pPr>
    </w:p>
    <w:p w14:paraId="4F689743" w14:textId="3A09B936" w:rsidR="00E00887" w:rsidRDefault="00217A73" w:rsidP="00E00887">
      <w:pPr>
        <w:pStyle w:val="ListParagraph"/>
        <w:rPr>
          <w:sz w:val="24"/>
          <w:szCs w:val="24"/>
        </w:rPr>
      </w:pPr>
      <w:r>
        <w:rPr>
          <w:sz w:val="24"/>
          <w:szCs w:val="24"/>
        </w:rPr>
        <w:t>A</w:t>
      </w:r>
      <w:r w:rsidR="00E00887">
        <w:rPr>
          <w:sz w:val="24"/>
          <w:szCs w:val="24"/>
        </w:rPr>
        <w:t>llowances</w:t>
      </w:r>
      <w:r>
        <w:rPr>
          <w:sz w:val="24"/>
          <w:szCs w:val="24"/>
        </w:rPr>
        <w:t>/TLR’s</w:t>
      </w:r>
      <w:r w:rsidR="00E00887">
        <w:rPr>
          <w:sz w:val="24"/>
          <w:szCs w:val="24"/>
        </w:rPr>
        <w:t xml:space="preserve"> may be payable to teachers who are assigned and carry out the duties of </w:t>
      </w:r>
      <w:r w:rsidR="00A225CB">
        <w:rPr>
          <w:sz w:val="24"/>
          <w:szCs w:val="24"/>
        </w:rPr>
        <w:t xml:space="preserve">Middle Managers </w:t>
      </w:r>
      <w:r w:rsidR="00E00887">
        <w:rPr>
          <w:sz w:val="24"/>
          <w:szCs w:val="24"/>
        </w:rPr>
        <w:t xml:space="preserve">or a teacher holding a management allowance. Such allowances </w:t>
      </w:r>
      <w:r w:rsidR="00A225CB">
        <w:rPr>
          <w:sz w:val="24"/>
          <w:szCs w:val="24"/>
        </w:rPr>
        <w:t xml:space="preserve">are </w:t>
      </w:r>
      <w:r w:rsidR="00E00887">
        <w:rPr>
          <w:sz w:val="24"/>
          <w:szCs w:val="24"/>
        </w:rPr>
        <w:t>to be discussed and agreed on appointment.</w:t>
      </w:r>
    </w:p>
    <w:p w14:paraId="01694677" w14:textId="77777777" w:rsidR="0027091A" w:rsidRDefault="0027091A" w:rsidP="00E00887">
      <w:pPr>
        <w:pStyle w:val="ListParagraph"/>
        <w:rPr>
          <w:sz w:val="24"/>
          <w:szCs w:val="24"/>
        </w:rPr>
      </w:pPr>
    </w:p>
    <w:p w14:paraId="155CB0C7" w14:textId="0558F1AC" w:rsidR="00E00887" w:rsidRDefault="00E00887" w:rsidP="00E00887">
      <w:pPr>
        <w:pStyle w:val="ListParagraph"/>
        <w:numPr>
          <w:ilvl w:val="0"/>
          <w:numId w:val="47"/>
        </w:numPr>
        <w:rPr>
          <w:rFonts w:asciiTheme="majorHAnsi" w:hAnsiTheme="majorHAnsi"/>
          <w:b/>
          <w:color w:val="FF0000"/>
          <w:sz w:val="32"/>
          <w:szCs w:val="32"/>
        </w:rPr>
      </w:pPr>
      <w:r w:rsidRPr="008F32FE">
        <w:rPr>
          <w:rFonts w:asciiTheme="majorHAnsi" w:hAnsiTheme="majorHAnsi"/>
          <w:b/>
          <w:color w:val="FF0000"/>
          <w:sz w:val="32"/>
          <w:szCs w:val="32"/>
        </w:rPr>
        <w:lastRenderedPageBreak/>
        <w:t>P</w:t>
      </w:r>
      <w:r w:rsidR="00922DB2">
        <w:rPr>
          <w:rFonts w:asciiTheme="majorHAnsi" w:hAnsiTheme="majorHAnsi"/>
          <w:b/>
          <w:color w:val="FF0000"/>
          <w:sz w:val="32"/>
          <w:szCs w:val="32"/>
        </w:rPr>
        <w:t>ay scale for classroom teachers</w:t>
      </w:r>
    </w:p>
    <w:p w14:paraId="1FF67FA9" w14:textId="77777777" w:rsidR="008F32FE" w:rsidRPr="008F32FE" w:rsidRDefault="008F32FE" w:rsidP="008F32FE">
      <w:pPr>
        <w:pStyle w:val="ListParagraph"/>
        <w:ind w:left="643"/>
        <w:rPr>
          <w:color w:val="FF0000"/>
          <w:sz w:val="24"/>
          <w:szCs w:val="24"/>
        </w:rPr>
      </w:pPr>
    </w:p>
    <w:p w14:paraId="4E8C472B" w14:textId="57C211BE" w:rsidR="00E00887" w:rsidRPr="00756FEB" w:rsidRDefault="00E00887" w:rsidP="00E00887">
      <w:pPr>
        <w:pStyle w:val="ListParagraph"/>
        <w:rPr>
          <w:bCs/>
          <w:sz w:val="24"/>
          <w:szCs w:val="24"/>
        </w:rPr>
      </w:pPr>
      <w:r>
        <w:rPr>
          <w:sz w:val="24"/>
          <w:szCs w:val="24"/>
        </w:rPr>
        <w:t>The Head</w:t>
      </w:r>
      <w:r w:rsidR="00624773">
        <w:rPr>
          <w:sz w:val="24"/>
          <w:szCs w:val="24"/>
        </w:rPr>
        <w:t>teacher</w:t>
      </w:r>
      <w:r>
        <w:rPr>
          <w:sz w:val="24"/>
          <w:szCs w:val="24"/>
        </w:rPr>
        <w:t xml:space="preserve"> </w:t>
      </w:r>
      <w:r w:rsidR="00624773">
        <w:rPr>
          <w:sz w:val="24"/>
          <w:szCs w:val="24"/>
        </w:rPr>
        <w:t xml:space="preserve">and/or the Chief Finance and Operations Officer </w:t>
      </w:r>
      <w:r>
        <w:rPr>
          <w:sz w:val="24"/>
          <w:szCs w:val="24"/>
        </w:rPr>
        <w:t xml:space="preserve">will agree the starting salary with the </w:t>
      </w:r>
      <w:r w:rsidR="00624773">
        <w:rPr>
          <w:sz w:val="24"/>
          <w:szCs w:val="24"/>
        </w:rPr>
        <w:t>Trustees</w:t>
      </w:r>
      <w:r w:rsidR="007F748F">
        <w:rPr>
          <w:sz w:val="24"/>
          <w:szCs w:val="24"/>
        </w:rPr>
        <w:t xml:space="preserve"> </w:t>
      </w:r>
      <w:r w:rsidR="007F748F" w:rsidRPr="00756FEB">
        <w:rPr>
          <w:bCs/>
          <w:sz w:val="24"/>
          <w:szCs w:val="24"/>
        </w:rPr>
        <w:t xml:space="preserve">(where at all possible this will be in line with National Teachers </w:t>
      </w:r>
      <w:r w:rsidR="003424A4">
        <w:rPr>
          <w:bCs/>
          <w:sz w:val="24"/>
          <w:szCs w:val="24"/>
        </w:rPr>
        <w:t>p</w:t>
      </w:r>
      <w:r w:rsidR="007F748F" w:rsidRPr="00756FEB">
        <w:rPr>
          <w:bCs/>
          <w:sz w:val="24"/>
          <w:szCs w:val="24"/>
        </w:rPr>
        <w:t xml:space="preserve">ay </w:t>
      </w:r>
      <w:r w:rsidR="003424A4">
        <w:rPr>
          <w:bCs/>
          <w:sz w:val="24"/>
          <w:szCs w:val="24"/>
        </w:rPr>
        <w:t>s</w:t>
      </w:r>
      <w:r w:rsidR="007F748F" w:rsidRPr="00756FEB">
        <w:rPr>
          <w:bCs/>
          <w:sz w:val="24"/>
          <w:szCs w:val="24"/>
        </w:rPr>
        <w:t>cales)</w:t>
      </w:r>
      <w:r w:rsidRPr="00756FEB">
        <w:rPr>
          <w:bCs/>
          <w:sz w:val="24"/>
          <w:szCs w:val="24"/>
        </w:rPr>
        <w:t>.</w:t>
      </w:r>
    </w:p>
    <w:p w14:paraId="76930F1D" w14:textId="04FBEF59" w:rsidR="00E00887" w:rsidRPr="00756FEB" w:rsidRDefault="00E00887" w:rsidP="00E00887">
      <w:pPr>
        <w:pStyle w:val="ListParagraph"/>
        <w:rPr>
          <w:bCs/>
          <w:sz w:val="24"/>
          <w:szCs w:val="24"/>
        </w:rPr>
      </w:pPr>
      <w:r w:rsidRPr="00756FEB">
        <w:rPr>
          <w:bCs/>
          <w:sz w:val="24"/>
          <w:szCs w:val="24"/>
        </w:rPr>
        <w:t>Staff will be offered a starting salary that is agreed between the Head</w:t>
      </w:r>
      <w:r w:rsidR="00624773">
        <w:rPr>
          <w:bCs/>
          <w:sz w:val="24"/>
          <w:szCs w:val="24"/>
        </w:rPr>
        <w:t>teacher, Chief Finance and Operations Officer</w:t>
      </w:r>
      <w:r w:rsidRPr="00756FEB">
        <w:rPr>
          <w:bCs/>
          <w:sz w:val="24"/>
          <w:szCs w:val="24"/>
        </w:rPr>
        <w:t xml:space="preserve">, the employee and the </w:t>
      </w:r>
      <w:r w:rsidR="00624773">
        <w:rPr>
          <w:bCs/>
          <w:sz w:val="24"/>
          <w:szCs w:val="24"/>
        </w:rPr>
        <w:t>Trustees</w:t>
      </w:r>
      <w:r w:rsidRPr="00756FEB">
        <w:rPr>
          <w:bCs/>
          <w:sz w:val="24"/>
          <w:szCs w:val="24"/>
        </w:rPr>
        <w:t>.</w:t>
      </w:r>
    </w:p>
    <w:p w14:paraId="02B7CB38" w14:textId="77777777" w:rsidR="00E00887" w:rsidRPr="00756FEB" w:rsidRDefault="00E00887" w:rsidP="00E00887">
      <w:pPr>
        <w:pStyle w:val="ListParagraph"/>
        <w:rPr>
          <w:bCs/>
          <w:sz w:val="24"/>
          <w:szCs w:val="24"/>
        </w:rPr>
      </w:pPr>
    </w:p>
    <w:p w14:paraId="5FFBC43C" w14:textId="77777777" w:rsidR="00E00887" w:rsidRPr="00756FEB" w:rsidRDefault="00E00887" w:rsidP="00E00887">
      <w:pPr>
        <w:pStyle w:val="ListParagraph"/>
        <w:numPr>
          <w:ilvl w:val="1"/>
          <w:numId w:val="47"/>
        </w:numPr>
        <w:rPr>
          <w:bCs/>
          <w:sz w:val="24"/>
          <w:szCs w:val="24"/>
        </w:rPr>
      </w:pPr>
      <w:r w:rsidRPr="00756FEB">
        <w:rPr>
          <w:bCs/>
          <w:sz w:val="24"/>
          <w:szCs w:val="24"/>
        </w:rPr>
        <w:t>Salary increases</w:t>
      </w:r>
    </w:p>
    <w:p w14:paraId="58A42809" w14:textId="6705CE6A" w:rsidR="00E00887" w:rsidRPr="00756FEB" w:rsidRDefault="00E00887" w:rsidP="00E00887">
      <w:pPr>
        <w:pStyle w:val="ListParagraph"/>
        <w:rPr>
          <w:bCs/>
          <w:sz w:val="24"/>
          <w:szCs w:val="24"/>
        </w:rPr>
      </w:pPr>
      <w:r w:rsidRPr="00756FEB">
        <w:rPr>
          <w:bCs/>
          <w:sz w:val="24"/>
          <w:szCs w:val="24"/>
        </w:rPr>
        <w:t>Salary increases will be determined by the Trustees for the whole school in terms of a</w:t>
      </w:r>
      <w:r w:rsidR="00B03CBF" w:rsidRPr="00756FEB">
        <w:rPr>
          <w:bCs/>
          <w:sz w:val="24"/>
          <w:szCs w:val="24"/>
        </w:rPr>
        <w:t>n equitable increase according to current pay</w:t>
      </w:r>
      <w:r w:rsidR="003424A4">
        <w:rPr>
          <w:bCs/>
          <w:sz w:val="24"/>
          <w:szCs w:val="24"/>
        </w:rPr>
        <w:t xml:space="preserve"> </w:t>
      </w:r>
      <w:r w:rsidR="00B03CBF" w:rsidRPr="00756FEB">
        <w:rPr>
          <w:bCs/>
          <w:sz w:val="24"/>
          <w:szCs w:val="24"/>
        </w:rPr>
        <w:t>scales</w:t>
      </w:r>
      <w:r w:rsidR="007F748F" w:rsidRPr="00756FEB">
        <w:rPr>
          <w:bCs/>
          <w:sz w:val="24"/>
          <w:szCs w:val="24"/>
        </w:rPr>
        <w:t xml:space="preserve"> (where at all possible these increases will be in line with National Teachers Pay Scales)</w:t>
      </w:r>
      <w:r w:rsidR="00B03CBF" w:rsidRPr="00756FEB">
        <w:rPr>
          <w:bCs/>
          <w:sz w:val="24"/>
          <w:szCs w:val="24"/>
        </w:rPr>
        <w:t xml:space="preserve">. </w:t>
      </w:r>
      <w:r w:rsidRPr="00756FEB">
        <w:rPr>
          <w:bCs/>
          <w:sz w:val="24"/>
          <w:szCs w:val="24"/>
        </w:rPr>
        <w:t xml:space="preserve"> Trustees will review salaries annually</w:t>
      </w:r>
      <w:r w:rsidR="007F748F" w:rsidRPr="00756FEB">
        <w:rPr>
          <w:bCs/>
          <w:sz w:val="24"/>
          <w:szCs w:val="24"/>
        </w:rPr>
        <w:t xml:space="preserve"> and any increase in pay will be effective from 1</w:t>
      </w:r>
      <w:r w:rsidR="007F748F" w:rsidRPr="00756FEB">
        <w:rPr>
          <w:bCs/>
          <w:sz w:val="24"/>
          <w:szCs w:val="24"/>
          <w:vertAlign w:val="superscript"/>
        </w:rPr>
        <w:t>st</w:t>
      </w:r>
      <w:r w:rsidR="007F748F" w:rsidRPr="00756FEB">
        <w:rPr>
          <w:bCs/>
          <w:sz w:val="24"/>
          <w:szCs w:val="24"/>
        </w:rPr>
        <w:t xml:space="preserve"> September</w:t>
      </w:r>
      <w:r w:rsidR="00B03CBF" w:rsidRPr="00756FEB">
        <w:rPr>
          <w:bCs/>
          <w:sz w:val="24"/>
          <w:szCs w:val="24"/>
        </w:rPr>
        <w:t>.</w:t>
      </w:r>
    </w:p>
    <w:p w14:paraId="2CA0C3E0" w14:textId="77777777" w:rsidR="00E00887" w:rsidRPr="00756FEB" w:rsidRDefault="00E00887" w:rsidP="00E00887">
      <w:pPr>
        <w:pStyle w:val="ListParagraph"/>
        <w:rPr>
          <w:bCs/>
          <w:sz w:val="24"/>
          <w:szCs w:val="24"/>
        </w:rPr>
      </w:pPr>
    </w:p>
    <w:p w14:paraId="2E8743B7" w14:textId="77777777" w:rsidR="00E00887" w:rsidRPr="00756FEB" w:rsidRDefault="00E00887" w:rsidP="00E00887">
      <w:pPr>
        <w:pStyle w:val="ListParagraph"/>
        <w:numPr>
          <w:ilvl w:val="1"/>
          <w:numId w:val="47"/>
        </w:numPr>
        <w:rPr>
          <w:bCs/>
          <w:sz w:val="24"/>
          <w:szCs w:val="24"/>
        </w:rPr>
      </w:pPr>
      <w:r w:rsidRPr="00756FEB">
        <w:rPr>
          <w:bCs/>
          <w:sz w:val="24"/>
          <w:szCs w:val="24"/>
        </w:rPr>
        <w:t>Part-time employees</w:t>
      </w:r>
    </w:p>
    <w:p w14:paraId="163D8712" w14:textId="7F14755C" w:rsidR="00E00887" w:rsidRDefault="00E00887" w:rsidP="00E00887">
      <w:pPr>
        <w:pStyle w:val="ListParagraph"/>
        <w:rPr>
          <w:bCs/>
          <w:sz w:val="24"/>
          <w:szCs w:val="24"/>
        </w:rPr>
      </w:pPr>
      <w:r w:rsidRPr="00756FEB">
        <w:rPr>
          <w:bCs/>
          <w:sz w:val="24"/>
          <w:szCs w:val="24"/>
        </w:rPr>
        <w:t>Part-time employees will be paid the pro-rata proportion of the full-time position they would have been offered.</w:t>
      </w:r>
    </w:p>
    <w:p w14:paraId="4EE74CCC" w14:textId="77777777" w:rsidR="003F4F2D" w:rsidRPr="003F4F2D" w:rsidRDefault="003F4F2D" w:rsidP="00E00887">
      <w:pPr>
        <w:pStyle w:val="ListParagraph"/>
        <w:rPr>
          <w:b/>
          <w:sz w:val="24"/>
          <w:szCs w:val="24"/>
        </w:rPr>
      </w:pPr>
    </w:p>
    <w:p w14:paraId="477C0CA4" w14:textId="7A2FFFE8" w:rsidR="003F4F2D" w:rsidRPr="003F4F2D" w:rsidRDefault="003F4F2D" w:rsidP="003F4F2D">
      <w:pPr>
        <w:pStyle w:val="ListParagraph"/>
        <w:numPr>
          <w:ilvl w:val="0"/>
          <w:numId w:val="47"/>
        </w:numPr>
        <w:rPr>
          <w:rFonts w:asciiTheme="majorHAnsi" w:hAnsiTheme="majorHAnsi" w:cstheme="majorHAnsi"/>
          <w:b/>
          <w:color w:val="FF0000"/>
          <w:sz w:val="32"/>
          <w:szCs w:val="32"/>
        </w:rPr>
      </w:pPr>
      <w:r w:rsidRPr="003F4F2D">
        <w:rPr>
          <w:rFonts w:asciiTheme="majorHAnsi" w:hAnsiTheme="majorHAnsi" w:cstheme="majorHAnsi"/>
          <w:b/>
          <w:color w:val="FF0000"/>
          <w:sz w:val="32"/>
          <w:szCs w:val="32"/>
        </w:rPr>
        <w:t>T</w:t>
      </w:r>
      <w:r w:rsidR="00217A73">
        <w:rPr>
          <w:rFonts w:asciiTheme="majorHAnsi" w:hAnsiTheme="majorHAnsi" w:cstheme="majorHAnsi"/>
          <w:b/>
          <w:color w:val="FF0000"/>
          <w:sz w:val="32"/>
          <w:szCs w:val="32"/>
        </w:rPr>
        <w:t>hreshold allowances for classroom teachers</w:t>
      </w:r>
    </w:p>
    <w:p w14:paraId="67F3382C" w14:textId="35DF7239" w:rsidR="003F4F2D" w:rsidRDefault="003F4F2D" w:rsidP="003F4F2D">
      <w:pPr>
        <w:pStyle w:val="ListParagraph"/>
        <w:ind w:left="643"/>
        <w:rPr>
          <w:b/>
          <w:sz w:val="24"/>
          <w:szCs w:val="24"/>
        </w:rPr>
      </w:pPr>
    </w:p>
    <w:p w14:paraId="188BE955" w14:textId="5019ED97" w:rsidR="0027091A" w:rsidRDefault="003F4F2D" w:rsidP="003F4F2D">
      <w:pPr>
        <w:pStyle w:val="ListParagraph"/>
        <w:ind w:left="643"/>
        <w:rPr>
          <w:bCs/>
          <w:sz w:val="24"/>
          <w:szCs w:val="24"/>
        </w:rPr>
      </w:pPr>
      <w:r w:rsidRPr="003F4F2D">
        <w:rPr>
          <w:bCs/>
          <w:sz w:val="24"/>
          <w:szCs w:val="24"/>
        </w:rPr>
        <w:t>Teaching staff who have reached the top of the main pay</w:t>
      </w:r>
      <w:r w:rsidR="003F0DAD">
        <w:rPr>
          <w:bCs/>
          <w:sz w:val="24"/>
          <w:szCs w:val="24"/>
        </w:rPr>
        <w:t xml:space="preserve"> </w:t>
      </w:r>
      <w:r w:rsidRPr="003F4F2D">
        <w:rPr>
          <w:bCs/>
          <w:sz w:val="24"/>
          <w:szCs w:val="24"/>
        </w:rPr>
        <w:t xml:space="preserve">scale (M6) </w:t>
      </w:r>
      <w:r w:rsidR="003F0DAD" w:rsidRPr="003F4F2D">
        <w:rPr>
          <w:bCs/>
          <w:sz w:val="24"/>
          <w:szCs w:val="24"/>
        </w:rPr>
        <w:t>can</w:t>
      </w:r>
      <w:r w:rsidRPr="003F4F2D">
        <w:rPr>
          <w:bCs/>
          <w:sz w:val="24"/>
          <w:szCs w:val="24"/>
        </w:rPr>
        <w:t xml:space="preserve"> apply for post threshold pay.</w:t>
      </w:r>
      <w:r>
        <w:rPr>
          <w:bCs/>
          <w:sz w:val="24"/>
          <w:szCs w:val="24"/>
        </w:rPr>
        <w:t xml:space="preserve">  Any such application should be made to the Chair of Trustees and should clearly state how they feel they meet the required standards for each post threshold point (UPS1, UPS2, UPS3).  </w:t>
      </w:r>
      <w:r w:rsidR="0027091A">
        <w:rPr>
          <w:bCs/>
          <w:sz w:val="24"/>
          <w:szCs w:val="24"/>
        </w:rPr>
        <w:t>The Chair of Trustees will then contact the Head</w:t>
      </w:r>
      <w:r w:rsidR="00624773">
        <w:rPr>
          <w:bCs/>
          <w:sz w:val="24"/>
          <w:szCs w:val="24"/>
        </w:rPr>
        <w:t>teacher</w:t>
      </w:r>
      <w:r w:rsidR="0027091A">
        <w:rPr>
          <w:bCs/>
          <w:sz w:val="24"/>
          <w:szCs w:val="24"/>
        </w:rPr>
        <w:t xml:space="preserve"> to discuss whether they feel threshold criteria has been met by the individual and the outcomes of performance management.</w:t>
      </w:r>
    </w:p>
    <w:p w14:paraId="044ED826" w14:textId="77777777" w:rsidR="0027091A" w:rsidRDefault="0027091A" w:rsidP="003F4F2D">
      <w:pPr>
        <w:pStyle w:val="ListParagraph"/>
        <w:ind w:left="643"/>
        <w:rPr>
          <w:bCs/>
          <w:sz w:val="24"/>
          <w:szCs w:val="24"/>
        </w:rPr>
      </w:pPr>
    </w:p>
    <w:p w14:paraId="7E591FB0" w14:textId="193565EA" w:rsidR="0027091A" w:rsidRDefault="003F0DAD" w:rsidP="003F4F2D">
      <w:pPr>
        <w:pStyle w:val="ListParagraph"/>
        <w:ind w:left="643"/>
        <w:rPr>
          <w:bCs/>
          <w:sz w:val="24"/>
          <w:szCs w:val="24"/>
        </w:rPr>
      </w:pPr>
      <w:r>
        <w:rPr>
          <w:bCs/>
          <w:sz w:val="24"/>
          <w:szCs w:val="24"/>
        </w:rPr>
        <w:t xml:space="preserve">All applications will </w:t>
      </w:r>
      <w:r w:rsidR="0027091A">
        <w:rPr>
          <w:bCs/>
          <w:sz w:val="24"/>
          <w:szCs w:val="24"/>
        </w:rPr>
        <w:t xml:space="preserve">then </w:t>
      </w:r>
      <w:r>
        <w:rPr>
          <w:bCs/>
          <w:sz w:val="24"/>
          <w:szCs w:val="24"/>
        </w:rPr>
        <w:t xml:space="preserve">be considered by the full Trustee Board.  </w:t>
      </w:r>
    </w:p>
    <w:p w14:paraId="6C6E75F4" w14:textId="77777777" w:rsidR="0027091A" w:rsidRDefault="0027091A" w:rsidP="003F4F2D">
      <w:pPr>
        <w:pStyle w:val="ListParagraph"/>
        <w:ind w:left="643"/>
        <w:rPr>
          <w:bCs/>
          <w:sz w:val="24"/>
          <w:szCs w:val="24"/>
        </w:rPr>
      </w:pPr>
    </w:p>
    <w:p w14:paraId="6FDE8072" w14:textId="23654F5A" w:rsidR="0027091A" w:rsidRDefault="003F0DAD" w:rsidP="003F4F2D">
      <w:pPr>
        <w:pStyle w:val="ListParagraph"/>
        <w:ind w:left="643"/>
        <w:rPr>
          <w:bCs/>
          <w:sz w:val="24"/>
          <w:szCs w:val="24"/>
        </w:rPr>
      </w:pPr>
      <w:r>
        <w:rPr>
          <w:bCs/>
          <w:sz w:val="24"/>
          <w:szCs w:val="24"/>
        </w:rPr>
        <w:t xml:space="preserve">The applicant will then be notified of the decision in writing by the </w:t>
      </w:r>
      <w:r w:rsidR="00624773">
        <w:rPr>
          <w:bCs/>
          <w:sz w:val="24"/>
          <w:szCs w:val="24"/>
        </w:rPr>
        <w:t>Chief Finance and Operations Officer</w:t>
      </w:r>
      <w:r w:rsidR="00217A73">
        <w:rPr>
          <w:bCs/>
          <w:sz w:val="24"/>
          <w:szCs w:val="24"/>
        </w:rPr>
        <w:t>.</w:t>
      </w:r>
      <w:r>
        <w:rPr>
          <w:bCs/>
          <w:sz w:val="24"/>
          <w:szCs w:val="24"/>
        </w:rPr>
        <w:t xml:space="preserve">  Any increase in pay will be backdated to September if relevant.</w:t>
      </w:r>
      <w:r w:rsidR="0027091A" w:rsidRPr="0027091A">
        <w:rPr>
          <w:bCs/>
          <w:sz w:val="24"/>
          <w:szCs w:val="24"/>
        </w:rPr>
        <w:t xml:space="preserve"> </w:t>
      </w:r>
    </w:p>
    <w:p w14:paraId="4F8FD553" w14:textId="77777777" w:rsidR="0027091A" w:rsidRDefault="0027091A" w:rsidP="003F4F2D">
      <w:pPr>
        <w:pStyle w:val="ListParagraph"/>
        <w:ind w:left="643"/>
        <w:rPr>
          <w:bCs/>
          <w:sz w:val="24"/>
          <w:szCs w:val="24"/>
        </w:rPr>
      </w:pPr>
    </w:p>
    <w:p w14:paraId="15D94E26" w14:textId="64B003D4" w:rsidR="003F4F2D" w:rsidRPr="003F4F2D" w:rsidRDefault="0027091A" w:rsidP="003F4F2D">
      <w:pPr>
        <w:pStyle w:val="ListParagraph"/>
        <w:ind w:left="643"/>
        <w:rPr>
          <w:bCs/>
          <w:sz w:val="24"/>
          <w:szCs w:val="24"/>
        </w:rPr>
      </w:pPr>
      <w:r>
        <w:rPr>
          <w:bCs/>
          <w:sz w:val="24"/>
          <w:szCs w:val="24"/>
        </w:rPr>
        <w:t xml:space="preserve">Two years must elapse before any subsequent further post threshold application can be made i.e. to move from UPS1 to UPS2.  </w:t>
      </w:r>
    </w:p>
    <w:p w14:paraId="51736ADF" w14:textId="77777777" w:rsidR="00E00887" w:rsidRPr="00A6591A" w:rsidRDefault="00E00887" w:rsidP="00E00887">
      <w:pPr>
        <w:pStyle w:val="ListParagraph"/>
        <w:rPr>
          <w:b/>
          <w:bCs/>
          <w:sz w:val="24"/>
          <w:szCs w:val="24"/>
        </w:rPr>
      </w:pPr>
    </w:p>
    <w:p w14:paraId="53D7C2BB" w14:textId="480C3ACD" w:rsidR="00E00887" w:rsidRPr="00A6591A" w:rsidRDefault="00217A73" w:rsidP="00E00887">
      <w:pPr>
        <w:pStyle w:val="ListParagraph"/>
        <w:numPr>
          <w:ilvl w:val="0"/>
          <w:numId w:val="47"/>
        </w:numPr>
        <w:rPr>
          <w:rFonts w:asciiTheme="majorHAnsi" w:hAnsiTheme="majorHAnsi"/>
          <w:b/>
          <w:bCs/>
          <w:color w:val="FF0000"/>
          <w:sz w:val="32"/>
          <w:szCs w:val="32"/>
        </w:rPr>
      </w:pPr>
      <w:r>
        <w:rPr>
          <w:rFonts w:asciiTheme="majorHAnsi" w:hAnsiTheme="majorHAnsi"/>
          <w:b/>
          <w:bCs/>
          <w:color w:val="FF0000"/>
          <w:sz w:val="32"/>
          <w:szCs w:val="32"/>
        </w:rPr>
        <w:t>Industrial action</w:t>
      </w:r>
    </w:p>
    <w:p w14:paraId="175651FC" w14:textId="77777777" w:rsidR="00B03CBF" w:rsidRPr="00756FEB" w:rsidRDefault="00B03CBF" w:rsidP="00B03CBF">
      <w:pPr>
        <w:pStyle w:val="ListParagraph"/>
        <w:ind w:left="643"/>
        <w:rPr>
          <w:bCs/>
          <w:color w:val="FF0000"/>
          <w:sz w:val="24"/>
          <w:szCs w:val="24"/>
        </w:rPr>
      </w:pPr>
    </w:p>
    <w:p w14:paraId="6593E00D" w14:textId="77777777" w:rsidR="00E00887" w:rsidRPr="00756FEB" w:rsidRDefault="00E00887" w:rsidP="00E00887">
      <w:pPr>
        <w:pStyle w:val="ListParagraph"/>
        <w:rPr>
          <w:bCs/>
          <w:sz w:val="24"/>
          <w:szCs w:val="24"/>
        </w:rPr>
      </w:pPr>
      <w:r w:rsidRPr="00756FEB">
        <w:rPr>
          <w:bCs/>
          <w:sz w:val="24"/>
          <w:szCs w:val="24"/>
        </w:rPr>
        <w:t>Where industrial action takes place, the salary of the member of staff may be deducted for each hour of absence, according to Government requirements and at the discretion of the Trustees.</w:t>
      </w:r>
    </w:p>
    <w:p w14:paraId="750732B4" w14:textId="77777777" w:rsidR="00E00887" w:rsidRPr="00A6591A" w:rsidRDefault="00E00887" w:rsidP="00E00887">
      <w:pPr>
        <w:pStyle w:val="ListParagraph"/>
        <w:rPr>
          <w:b/>
          <w:bCs/>
          <w:sz w:val="24"/>
          <w:szCs w:val="24"/>
        </w:rPr>
      </w:pPr>
    </w:p>
    <w:p w14:paraId="30311762" w14:textId="7CE25EE2" w:rsidR="00E00887" w:rsidRPr="00A6591A" w:rsidRDefault="00E00887" w:rsidP="00E00887">
      <w:pPr>
        <w:pStyle w:val="ListParagraph"/>
        <w:numPr>
          <w:ilvl w:val="0"/>
          <w:numId w:val="47"/>
        </w:numPr>
        <w:rPr>
          <w:rFonts w:asciiTheme="majorHAnsi" w:hAnsiTheme="majorHAnsi"/>
          <w:b/>
          <w:bCs/>
          <w:color w:val="FF0000"/>
          <w:sz w:val="32"/>
          <w:szCs w:val="32"/>
        </w:rPr>
      </w:pPr>
      <w:r w:rsidRPr="00A6591A">
        <w:rPr>
          <w:rFonts w:asciiTheme="majorHAnsi" w:hAnsiTheme="majorHAnsi"/>
          <w:b/>
          <w:bCs/>
          <w:color w:val="FF0000"/>
          <w:sz w:val="32"/>
          <w:szCs w:val="32"/>
        </w:rPr>
        <w:t>P</w:t>
      </w:r>
      <w:r w:rsidR="00922DB2">
        <w:rPr>
          <w:rFonts w:asciiTheme="majorHAnsi" w:hAnsiTheme="majorHAnsi"/>
          <w:b/>
          <w:bCs/>
          <w:color w:val="FF0000"/>
          <w:sz w:val="32"/>
          <w:szCs w:val="32"/>
        </w:rPr>
        <w:t>ay scale</w:t>
      </w:r>
    </w:p>
    <w:p w14:paraId="665AC4F8" w14:textId="77777777" w:rsidR="00B03CBF" w:rsidRPr="00A6591A" w:rsidRDefault="00B03CBF" w:rsidP="00B03CBF">
      <w:pPr>
        <w:pStyle w:val="ListParagraph"/>
        <w:ind w:left="643"/>
        <w:rPr>
          <w:b/>
          <w:bCs/>
          <w:color w:val="FF0000"/>
          <w:sz w:val="24"/>
          <w:szCs w:val="24"/>
        </w:rPr>
      </w:pPr>
    </w:p>
    <w:p w14:paraId="43434B0A" w14:textId="6EED40E5" w:rsidR="00E00887" w:rsidRPr="006B4169" w:rsidRDefault="00E00887" w:rsidP="00E00887">
      <w:pPr>
        <w:pStyle w:val="ListParagraph"/>
        <w:rPr>
          <w:b/>
          <w:sz w:val="24"/>
          <w:szCs w:val="24"/>
        </w:rPr>
      </w:pPr>
      <w:r w:rsidRPr="00756FEB">
        <w:rPr>
          <w:bCs/>
          <w:sz w:val="24"/>
          <w:szCs w:val="24"/>
        </w:rPr>
        <w:t>Regard will be given to the salary structure suggested by the Teacher’s Pay and Conditions</w:t>
      </w:r>
      <w:r w:rsidRPr="006B4169">
        <w:rPr>
          <w:sz w:val="24"/>
          <w:szCs w:val="24"/>
        </w:rPr>
        <w:t xml:space="preserve"> Document</w:t>
      </w:r>
      <w:r w:rsidR="00B03CBF">
        <w:rPr>
          <w:sz w:val="24"/>
          <w:szCs w:val="24"/>
        </w:rPr>
        <w:t xml:space="preserve"> and the Norfol</w:t>
      </w:r>
      <w:r w:rsidR="003424A4">
        <w:rPr>
          <w:sz w:val="24"/>
          <w:szCs w:val="24"/>
        </w:rPr>
        <w:t>k County Council Support Staff p</w:t>
      </w:r>
      <w:r w:rsidR="00B03CBF">
        <w:rPr>
          <w:sz w:val="24"/>
          <w:szCs w:val="24"/>
        </w:rPr>
        <w:t>ay</w:t>
      </w:r>
      <w:r w:rsidR="003424A4">
        <w:rPr>
          <w:sz w:val="24"/>
          <w:szCs w:val="24"/>
        </w:rPr>
        <w:t xml:space="preserve"> </w:t>
      </w:r>
      <w:r w:rsidR="00B03CBF">
        <w:rPr>
          <w:sz w:val="24"/>
          <w:szCs w:val="24"/>
        </w:rPr>
        <w:t>scales</w:t>
      </w:r>
      <w:r w:rsidRPr="006B4169">
        <w:rPr>
          <w:sz w:val="24"/>
          <w:szCs w:val="24"/>
        </w:rPr>
        <w:t xml:space="preserve"> but th</w:t>
      </w:r>
      <w:r w:rsidR="00B03CBF">
        <w:rPr>
          <w:sz w:val="24"/>
          <w:szCs w:val="24"/>
        </w:rPr>
        <w:t>e</w:t>
      </w:r>
      <w:r w:rsidRPr="006B4169">
        <w:rPr>
          <w:sz w:val="24"/>
          <w:szCs w:val="24"/>
        </w:rPr>
        <w:t>s</w:t>
      </w:r>
      <w:r w:rsidR="00B03CBF">
        <w:rPr>
          <w:sz w:val="24"/>
          <w:szCs w:val="24"/>
        </w:rPr>
        <w:t xml:space="preserve">e </w:t>
      </w:r>
      <w:r w:rsidRPr="006B4169">
        <w:rPr>
          <w:sz w:val="24"/>
          <w:szCs w:val="24"/>
        </w:rPr>
        <w:t>ha</w:t>
      </w:r>
      <w:r w:rsidR="00B03CBF">
        <w:rPr>
          <w:sz w:val="24"/>
          <w:szCs w:val="24"/>
        </w:rPr>
        <w:t>ve</w:t>
      </w:r>
      <w:r w:rsidRPr="006B4169">
        <w:rPr>
          <w:sz w:val="24"/>
          <w:szCs w:val="24"/>
        </w:rPr>
        <w:t xml:space="preserve"> not been </w:t>
      </w:r>
      <w:r w:rsidR="00B03CBF">
        <w:rPr>
          <w:sz w:val="24"/>
          <w:szCs w:val="24"/>
        </w:rPr>
        <w:t xml:space="preserve">formally </w:t>
      </w:r>
      <w:r w:rsidRPr="006B4169">
        <w:rPr>
          <w:sz w:val="24"/>
          <w:szCs w:val="24"/>
        </w:rPr>
        <w:t>adopte</w:t>
      </w:r>
      <w:r w:rsidR="00B03CBF">
        <w:rPr>
          <w:sz w:val="24"/>
          <w:szCs w:val="24"/>
        </w:rPr>
        <w:t>d by the Trustees for use in St</w:t>
      </w:r>
      <w:r w:rsidRPr="006B4169">
        <w:rPr>
          <w:sz w:val="24"/>
          <w:szCs w:val="24"/>
        </w:rPr>
        <w:t xml:space="preserve"> Andrew’s School.</w:t>
      </w:r>
    </w:p>
    <w:p w14:paraId="07A29C86" w14:textId="77777777" w:rsidR="00E00887" w:rsidRDefault="00E00887" w:rsidP="00E00887">
      <w:pPr>
        <w:pStyle w:val="ListParagraph"/>
        <w:rPr>
          <w:b/>
          <w:sz w:val="24"/>
          <w:szCs w:val="24"/>
        </w:rPr>
      </w:pPr>
    </w:p>
    <w:p w14:paraId="045B64A6" w14:textId="0B33A9E0" w:rsidR="00E00887" w:rsidRDefault="00E00887" w:rsidP="00E00887">
      <w:pPr>
        <w:pStyle w:val="ListParagraph"/>
        <w:numPr>
          <w:ilvl w:val="0"/>
          <w:numId w:val="47"/>
        </w:numPr>
        <w:rPr>
          <w:rFonts w:asciiTheme="majorHAnsi" w:hAnsiTheme="majorHAnsi"/>
          <w:b/>
          <w:color w:val="FF0000"/>
          <w:sz w:val="32"/>
          <w:szCs w:val="32"/>
        </w:rPr>
      </w:pPr>
      <w:r w:rsidRPr="00B03CBF">
        <w:rPr>
          <w:rFonts w:asciiTheme="majorHAnsi" w:hAnsiTheme="majorHAnsi"/>
          <w:b/>
          <w:color w:val="FF0000"/>
          <w:sz w:val="32"/>
          <w:szCs w:val="32"/>
        </w:rPr>
        <w:t>P</w:t>
      </w:r>
      <w:r w:rsidR="00922DB2">
        <w:rPr>
          <w:rFonts w:asciiTheme="majorHAnsi" w:hAnsiTheme="majorHAnsi"/>
          <w:b/>
          <w:color w:val="FF0000"/>
          <w:sz w:val="32"/>
          <w:szCs w:val="32"/>
        </w:rPr>
        <w:t>ay structure</w:t>
      </w:r>
    </w:p>
    <w:p w14:paraId="4130EEF9" w14:textId="77777777" w:rsidR="00B03CBF" w:rsidRPr="00B03CBF" w:rsidRDefault="00B03CBF" w:rsidP="00B03CBF">
      <w:pPr>
        <w:pStyle w:val="ListParagraph"/>
        <w:ind w:left="643"/>
        <w:rPr>
          <w:color w:val="FF0000"/>
          <w:sz w:val="24"/>
          <w:szCs w:val="24"/>
        </w:rPr>
      </w:pPr>
    </w:p>
    <w:p w14:paraId="0D4CA8EB" w14:textId="77777777" w:rsidR="00E00887" w:rsidRDefault="00E00887" w:rsidP="00E00887">
      <w:pPr>
        <w:pStyle w:val="ListParagraph"/>
        <w:rPr>
          <w:sz w:val="24"/>
          <w:szCs w:val="24"/>
        </w:rPr>
      </w:pPr>
      <w:r>
        <w:rPr>
          <w:sz w:val="24"/>
          <w:szCs w:val="24"/>
        </w:rPr>
        <w:t>The pay structure of St Andrew’s School recognises these categories of employment:</w:t>
      </w:r>
    </w:p>
    <w:p w14:paraId="50F8E668" w14:textId="77777777"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p>
    <w:p w14:paraId="77AC15F8" w14:textId="77777777" w:rsidR="00E00887" w:rsidRPr="006B4169" w:rsidRDefault="00E00887" w:rsidP="00E00887">
      <w:pPr>
        <w:pStyle w:val="ListParagraph"/>
        <w:rPr>
          <w:b/>
          <w:sz w:val="24"/>
          <w:szCs w:val="24"/>
        </w:rPr>
      </w:pPr>
      <w:r w:rsidRPr="006B4169">
        <w:rPr>
          <w:b/>
          <w:sz w:val="24"/>
          <w:szCs w:val="24"/>
        </w:rPr>
        <w:t>Category A</w:t>
      </w:r>
    </w:p>
    <w:p w14:paraId="1FD3C468" w14:textId="5F74EB0F" w:rsidR="00E00887" w:rsidRDefault="00624773" w:rsidP="00E00887">
      <w:pPr>
        <w:pStyle w:val="ListParagraph"/>
        <w:rPr>
          <w:sz w:val="24"/>
          <w:szCs w:val="24"/>
        </w:rPr>
      </w:pPr>
      <w:r>
        <w:rPr>
          <w:sz w:val="24"/>
          <w:szCs w:val="24"/>
        </w:rPr>
        <w:t>Headteacher</w:t>
      </w:r>
    </w:p>
    <w:p w14:paraId="1A228042" w14:textId="46DD68C9" w:rsidR="00E00887" w:rsidRDefault="00624773" w:rsidP="00E00887">
      <w:pPr>
        <w:pStyle w:val="ListParagraph"/>
        <w:rPr>
          <w:sz w:val="24"/>
          <w:szCs w:val="24"/>
        </w:rPr>
      </w:pPr>
      <w:r>
        <w:rPr>
          <w:sz w:val="24"/>
          <w:szCs w:val="24"/>
        </w:rPr>
        <w:t>Chief Finance and operations Officer</w:t>
      </w:r>
    </w:p>
    <w:p w14:paraId="389F197A" w14:textId="3709C475" w:rsidR="00E00887" w:rsidRDefault="00922DB2" w:rsidP="00E00887">
      <w:pPr>
        <w:pStyle w:val="ListParagraph"/>
        <w:rPr>
          <w:sz w:val="24"/>
          <w:szCs w:val="24"/>
        </w:rPr>
      </w:pPr>
      <w:r>
        <w:rPr>
          <w:sz w:val="24"/>
          <w:szCs w:val="24"/>
        </w:rPr>
        <w:t xml:space="preserve">Middle </w:t>
      </w:r>
      <w:r w:rsidR="00624773">
        <w:rPr>
          <w:sz w:val="24"/>
          <w:szCs w:val="24"/>
        </w:rPr>
        <w:t>Manager</w:t>
      </w:r>
    </w:p>
    <w:p w14:paraId="4AA12B52" w14:textId="77777777" w:rsidR="00E00887" w:rsidRDefault="00E00887" w:rsidP="00E00887">
      <w:pPr>
        <w:pStyle w:val="ListParagraph"/>
        <w:rPr>
          <w:sz w:val="24"/>
          <w:szCs w:val="24"/>
        </w:rPr>
      </w:pPr>
      <w:r>
        <w:rPr>
          <w:sz w:val="24"/>
          <w:szCs w:val="24"/>
        </w:rPr>
        <w:t xml:space="preserve">Qualified </w:t>
      </w:r>
      <w:r w:rsidR="00B03CBF">
        <w:rPr>
          <w:sz w:val="24"/>
          <w:szCs w:val="24"/>
        </w:rPr>
        <w:t>T</w:t>
      </w:r>
      <w:r>
        <w:rPr>
          <w:sz w:val="24"/>
          <w:szCs w:val="24"/>
        </w:rPr>
        <w:t>eacher</w:t>
      </w:r>
    </w:p>
    <w:p w14:paraId="2407C600" w14:textId="77777777" w:rsidR="00E00887" w:rsidRPr="00C51BB2" w:rsidRDefault="00E00887" w:rsidP="00E00887">
      <w:pPr>
        <w:pStyle w:val="ListParagraph"/>
        <w:rPr>
          <w:sz w:val="24"/>
          <w:szCs w:val="24"/>
        </w:rPr>
      </w:pPr>
      <w:r>
        <w:rPr>
          <w:sz w:val="24"/>
          <w:szCs w:val="24"/>
        </w:rPr>
        <w:t xml:space="preserve">Unqualified </w:t>
      </w:r>
      <w:r w:rsidR="00B03CBF">
        <w:rPr>
          <w:sz w:val="24"/>
          <w:szCs w:val="24"/>
        </w:rPr>
        <w:t>T</w:t>
      </w:r>
      <w:r>
        <w:rPr>
          <w:sz w:val="24"/>
          <w:szCs w:val="24"/>
        </w:rPr>
        <w:t>eacher</w:t>
      </w:r>
    </w:p>
    <w:p w14:paraId="5943C657" w14:textId="77777777" w:rsidR="00E00887" w:rsidRDefault="00E00887" w:rsidP="00E00887">
      <w:pPr>
        <w:pStyle w:val="ListParagraph"/>
        <w:rPr>
          <w:sz w:val="24"/>
          <w:szCs w:val="24"/>
        </w:rPr>
      </w:pPr>
    </w:p>
    <w:p w14:paraId="181CD75E" w14:textId="77777777" w:rsidR="00E00887" w:rsidRDefault="00E00887" w:rsidP="00E00887">
      <w:pPr>
        <w:pStyle w:val="ListParagraph"/>
        <w:rPr>
          <w:b/>
          <w:sz w:val="24"/>
          <w:szCs w:val="24"/>
        </w:rPr>
      </w:pPr>
      <w:r w:rsidRPr="006B4169">
        <w:rPr>
          <w:b/>
          <w:sz w:val="24"/>
          <w:szCs w:val="24"/>
        </w:rPr>
        <w:t>Category B</w:t>
      </w:r>
    </w:p>
    <w:p w14:paraId="0194B23C" w14:textId="085B371C" w:rsidR="00624773" w:rsidRPr="00124730" w:rsidRDefault="00624773" w:rsidP="00E00887">
      <w:pPr>
        <w:pStyle w:val="ListParagraph"/>
        <w:rPr>
          <w:bCs/>
          <w:sz w:val="24"/>
          <w:szCs w:val="24"/>
        </w:rPr>
      </w:pPr>
      <w:r w:rsidRPr="00124730">
        <w:rPr>
          <w:bCs/>
          <w:sz w:val="24"/>
          <w:szCs w:val="24"/>
        </w:rPr>
        <w:t>Safeguarding and Welfare Manager</w:t>
      </w:r>
    </w:p>
    <w:p w14:paraId="257EE9DF" w14:textId="77777777" w:rsidR="00B03CBF" w:rsidRDefault="00E00887" w:rsidP="00E00887">
      <w:pPr>
        <w:pStyle w:val="ListParagraph"/>
        <w:rPr>
          <w:sz w:val="24"/>
          <w:szCs w:val="24"/>
        </w:rPr>
      </w:pPr>
      <w:r>
        <w:rPr>
          <w:sz w:val="24"/>
          <w:szCs w:val="24"/>
        </w:rPr>
        <w:t xml:space="preserve">Class </w:t>
      </w:r>
      <w:r w:rsidR="00B03CBF">
        <w:rPr>
          <w:sz w:val="24"/>
          <w:szCs w:val="24"/>
        </w:rPr>
        <w:t>L</w:t>
      </w:r>
      <w:r>
        <w:rPr>
          <w:sz w:val="24"/>
          <w:szCs w:val="24"/>
        </w:rPr>
        <w:t>eader</w:t>
      </w:r>
    </w:p>
    <w:p w14:paraId="10DED6BF" w14:textId="77777777" w:rsidR="00B03CBF" w:rsidRDefault="00E00887" w:rsidP="00E00887">
      <w:pPr>
        <w:pStyle w:val="ListParagraph"/>
        <w:rPr>
          <w:sz w:val="24"/>
          <w:szCs w:val="24"/>
        </w:rPr>
      </w:pPr>
      <w:r>
        <w:rPr>
          <w:sz w:val="24"/>
          <w:szCs w:val="24"/>
        </w:rPr>
        <w:t>Site Manager</w:t>
      </w:r>
    </w:p>
    <w:p w14:paraId="4FE122D8" w14:textId="77777777" w:rsidR="00B03CBF" w:rsidRDefault="00E00887" w:rsidP="00B03CBF">
      <w:pPr>
        <w:pStyle w:val="ListParagraph"/>
        <w:rPr>
          <w:sz w:val="24"/>
          <w:szCs w:val="24"/>
        </w:rPr>
      </w:pPr>
      <w:r>
        <w:rPr>
          <w:sz w:val="24"/>
          <w:szCs w:val="24"/>
        </w:rPr>
        <w:t>Financial Administrator</w:t>
      </w:r>
    </w:p>
    <w:p w14:paraId="0B02A0EC" w14:textId="33E52AF0" w:rsidR="00B03CBF" w:rsidRPr="00B03CBF" w:rsidRDefault="00922DB2" w:rsidP="00B03CBF">
      <w:pPr>
        <w:pStyle w:val="ListParagraph"/>
        <w:rPr>
          <w:sz w:val="24"/>
          <w:szCs w:val="24"/>
        </w:rPr>
      </w:pPr>
      <w:r>
        <w:rPr>
          <w:sz w:val="24"/>
          <w:szCs w:val="24"/>
        </w:rPr>
        <w:t>SEN</w:t>
      </w:r>
      <w:r w:rsidR="00B03CBF">
        <w:rPr>
          <w:sz w:val="24"/>
          <w:szCs w:val="24"/>
        </w:rPr>
        <w:t xml:space="preserve"> Administrator</w:t>
      </w:r>
    </w:p>
    <w:p w14:paraId="7EE43926" w14:textId="77777777" w:rsidR="00B03CBF" w:rsidRDefault="00E00887" w:rsidP="00E00887">
      <w:pPr>
        <w:pStyle w:val="ListParagraph"/>
        <w:rPr>
          <w:sz w:val="24"/>
          <w:szCs w:val="24"/>
        </w:rPr>
      </w:pPr>
      <w:r>
        <w:rPr>
          <w:sz w:val="24"/>
          <w:szCs w:val="24"/>
        </w:rPr>
        <w:t>T</w:t>
      </w:r>
      <w:r w:rsidR="00B03CBF">
        <w:rPr>
          <w:sz w:val="24"/>
          <w:szCs w:val="24"/>
        </w:rPr>
        <w:t>eaching Assistant</w:t>
      </w:r>
    </w:p>
    <w:p w14:paraId="0C2F9727" w14:textId="527A65F8" w:rsidR="00E00887" w:rsidRDefault="00B03CBF" w:rsidP="00E00887">
      <w:pPr>
        <w:pStyle w:val="ListParagraph"/>
        <w:rPr>
          <w:sz w:val="24"/>
          <w:szCs w:val="24"/>
        </w:rPr>
      </w:pPr>
      <w:r>
        <w:rPr>
          <w:sz w:val="24"/>
          <w:szCs w:val="24"/>
        </w:rPr>
        <w:t>A</w:t>
      </w:r>
      <w:r w:rsidR="00E00887">
        <w:rPr>
          <w:sz w:val="24"/>
          <w:szCs w:val="24"/>
        </w:rPr>
        <w:t xml:space="preserve">dministration </w:t>
      </w:r>
      <w:r>
        <w:rPr>
          <w:sz w:val="24"/>
          <w:szCs w:val="24"/>
        </w:rPr>
        <w:t>A</w:t>
      </w:r>
      <w:r w:rsidR="00E00887">
        <w:rPr>
          <w:sz w:val="24"/>
          <w:szCs w:val="24"/>
        </w:rPr>
        <w:t>ssistant</w:t>
      </w:r>
      <w:r w:rsidR="00922DB2">
        <w:rPr>
          <w:sz w:val="24"/>
          <w:szCs w:val="24"/>
        </w:rPr>
        <w:t>/Exam Officer</w:t>
      </w:r>
    </w:p>
    <w:p w14:paraId="18C662E6" w14:textId="77777777" w:rsidR="00E00887" w:rsidRDefault="00E00887" w:rsidP="00E00887">
      <w:pPr>
        <w:pStyle w:val="ListParagraph"/>
        <w:rPr>
          <w:sz w:val="24"/>
          <w:szCs w:val="24"/>
        </w:rPr>
      </w:pPr>
    </w:p>
    <w:p w14:paraId="0DCCE015" w14:textId="77777777" w:rsidR="00E00887" w:rsidRDefault="00E00887" w:rsidP="00E00887">
      <w:pPr>
        <w:pStyle w:val="ListParagraph"/>
        <w:rPr>
          <w:sz w:val="24"/>
          <w:szCs w:val="24"/>
        </w:rPr>
      </w:pPr>
      <w:r>
        <w:rPr>
          <w:sz w:val="24"/>
          <w:szCs w:val="24"/>
        </w:rPr>
        <w:t>Category A employees are salaried staff</w:t>
      </w:r>
    </w:p>
    <w:p w14:paraId="07BD46E5" w14:textId="77777777" w:rsidR="00E00887" w:rsidRDefault="00E00887" w:rsidP="00E00887">
      <w:pPr>
        <w:pStyle w:val="ListParagraph"/>
        <w:rPr>
          <w:sz w:val="24"/>
          <w:szCs w:val="24"/>
        </w:rPr>
      </w:pPr>
      <w:r>
        <w:rPr>
          <w:sz w:val="24"/>
          <w:szCs w:val="24"/>
        </w:rPr>
        <w:t>Category B employees are hourly paid staff</w:t>
      </w:r>
    </w:p>
    <w:p w14:paraId="03557AB0" w14:textId="77777777" w:rsidR="00E00887" w:rsidRDefault="00E00887" w:rsidP="00E00887">
      <w:pPr>
        <w:pStyle w:val="ListParagraph"/>
        <w:rPr>
          <w:sz w:val="24"/>
          <w:szCs w:val="24"/>
        </w:rPr>
      </w:pPr>
    </w:p>
    <w:p w14:paraId="3253C949" w14:textId="77777777"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p>
    <w:p w14:paraId="535DB676" w14:textId="77777777" w:rsidR="00E00887" w:rsidRDefault="00E00887" w:rsidP="00E00887">
      <w:pPr>
        <w:pStyle w:val="ListParagraph"/>
        <w:widowControl w:val="0"/>
        <w:tabs>
          <w:tab w:val="left" w:pos="-1440"/>
        </w:tabs>
        <w:autoSpaceDE w:val="0"/>
        <w:autoSpaceDN w:val="0"/>
        <w:adjustRightInd w:val="0"/>
        <w:spacing w:after="0" w:line="240" w:lineRule="auto"/>
        <w:jc w:val="both"/>
        <w:rPr>
          <w:sz w:val="24"/>
          <w:szCs w:val="24"/>
        </w:rPr>
      </w:pPr>
    </w:p>
    <w:p w14:paraId="4D2DC115" w14:textId="77777777" w:rsidR="0086732D" w:rsidRPr="0086732D" w:rsidRDefault="0086732D" w:rsidP="008F32FE">
      <w:pPr>
        <w:widowControl w:val="0"/>
        <w:tabs>
          <w:tab w:val="left" w:pos="-1440"/>
        </w:tabs>
        <w:autoSpaceDE w:val="0"/>
        <w:autoSpaceDN w:val="0"/>
        <w:adjustRightInd w:val="0"/>
        <w:spacing w:after="0" w:line="240" w:lineRule="auto"/>
        <w:jc w:val="both"/>
        <w:rPr>
          <w:rFonts w:eastAsia="Times New Roman" w:cs="Times New Roman"/>
          <w:sz w:val="24"/>
          <w:szCs w:val="24"/>
        </w:rPr>
      </w:pPr>
    </w:p>
    <w:sectPr w:rsidR="0086732D" w:rsidRPr="0086732D" w:rsidSect="00A225CB">
      <w:footerReference w:type="default" r:id="rId10"/>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733E" w14:textId="77777777" w:rsidR="00A729B5" w:rsidRDefault="00A729B5" w:rsidP="00A0480F">
      <w:pPr>
        <w:spacing w:after="0" w:line="240" w:lineRule="auto"/>
      </w:pPr>
      <w:r>
        <w:separator/>
      </w:r>
    </w:p>
  </w:endnote>
  <w:endnote w:type="continuationSeparator" w:id="0">
    <w:p w14:paraId="15A057C8" w14:textId="77777777" w:rsidR="00A729B5" w:rsidRDefault="00A729B5"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572524"/>
      <w:docPartObj>
        <w:docPartGallery w:val="Page Numbers (Bottom of Page)"/>
        <w:docPartUnique/>
      </w:docPartObj>
    </w:sdtPr>
    <w:sdtEndPr>
      <w:rPr>
        <w:noProof/>
      </w:rPr>
    </w:sdtEndPr>
    <w:sdtContent>
      <w:p w14:paraId="2B9BF71D" w14:textId="1AC2E03F" w:rsidR="00A225CB" w:rsidRDefault="00A225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78678" w14:textId="77777777" w:rsidR="00AA582F" w:rsidRPr="00AE5F8F" w:rsidRDefault="00AA582F"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5E1F" w14:textId="77777777" w:rsidR="00A729B5" w:rsidRDefault="00A729B5" w:rsidP="00A0480F">
      <w:pPr>
        <w:spacing w:after="0" w:line="240" w:lineRule="auto"/>
      </w:pPr>
      <w:r>
        <w:separator/>
      </w:r>
    </w:p>
  </w:footnote>
  <w:footnote w:type="continuationSeparator" w:id="0">
    <w:p w14:paraId="15809DB8" w14:textId="77777777" w:rsidR="00A729B5" w:rsidRDefault="00A729B5"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F04"/>
    <w:multiLevelType w:val="hybridMultilevel"/>
    <w:tmpl w:val="0346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12E3"/>
    <w:multiLevelType w:val="hybridMultilevel"/>
    <w:tmpl w:val="862E23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5F82FC3"/>
    <w:multiLevelType w:val="hybridMultilevel"/>
    <w:tmpl w:val="0F242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A4354"/>
    <w:multiLevelType w:val="hybridMultilevel"/>
    <w:tmpl w:val="75B8A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1C32A5"/>
    <w:multiLevelType w:val="hybridMultilevel"/>
    <w:tmpl w:val="E8CC6DB0"/>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990557"/>
    <w:multiLevelType w:val="hybridMultilevel"/>
    <w:tmpl w:val="260012A4"/>
    <w:lvl w:ilvl="0" w:tplc="D1DEB8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C6714"/>
    <w:multiLevelType w:val="hybridMultilevel"/>
    <w:tmpl w:val="3264778A"/>
    <w:lvl w:ilvl="0" w:tplc="4BB25056">
      <w:start w:val="1"/>
      <w:numFmt w:val="bullet"/>
      <w:lvlText w:val=""/>
      <w:lvlJc w:val="left"/>
      <w:pPr>
        <w:tabs>
          <w:tab w:val="num" w:pos="1363"/>
        </w:tabs>
        <w:ind w:left="1363" w:hanging="283"/>
      </w:pPr>
      <w:rPr>
        <w:rFonts w:ascii="Symbol" w:hAnsi="Symbol" w:hint="default"/>
      </w:rPr>
    </w:lvl>
    <w:lvl w:ilvl="1" w:tplc="08090003">
      <w:start w:val="1"/>
      <w:numFmt w:val="bullet"/>
      <w:lvlText w:val="o"/>
      <w:lvlJc w:val="left"/>
      <w:pPr>
        <w:tabs>
          <w:tab w:val="num" w:pos="2463"/>
        </w:tabs>
        <w:ind w:left="2463" w:hanging="360"/>
      </w:pPr>
      <w:rPr>
        <w:rFonts w:ascii="Courier New" w:hAnsi="Courier New" w:cs="Courier New" w:hint="default"/>
      </w:rPr>
    </w:lvl>
    <w:lvl w:ilvl="2" w:tplc="08090005">
      <w:start w:val="1"/>
      <w:numFmt w:val="bullet"/>
      <w:lvlText w:val=""/>
      <w:lvlJc w:val="left"/>
      <w:pPr>
        <w:tabs>
          <w:tab w:val="num" w:pos="3183"/>
        </w:tabs>
        <w:ind w:left="3183" w:hanging="360"/>
      </w:pPr>
      <w:rPr>
        <w:rFonts w:ascii="Wingdings" w:hAnsi="Wingdings" w:hint="default"/>
      </w:rPr>
    </w:lvl>
    <w:lvl w:ilvl="3" w:tplc="08090001">
      <w:start w:val="1"/>
      <w:numFmt w:val="bullet"/>
      <w:lvlText w:val=""/>
      <w:lvlJc w:val="left"/>
      <w:pPr>
        <w:tabs>
          <w:tab w:val="num" w:pos="3903"/>
        </w:tabs>
        <w:ind w:left="3903" w:hanging="360"/>
      </w:pPr>
      <w:rPr>
        <w:rFonts w:ascii="Symbol" w:hAnsi="Symbol" w:hint="default"/>
      </w:rPr>
    </w:lvl>
    <w:lvl w:ilvl="4" w:tplc="08090003">
      <w:start w:val="1"/>
      <w:numFmt w:val="bullet"/>
      <w:lvlText w:val="o"/>
      <w:lvlJc w:val="left"/>
      <w:pPr>
        <w:tabs>
          <w:tab w:val="num" w:pos="4623"/>
        </w:tabs>
        <w:ind w:left="4623" w:hanging="360"/>
      </w:pPr>
      <w:rPr>
        <w:rFonts w:ascii="Courier New" w:hAnsi="Courier New" w:cs="Courier New" w:hint="default"/>
      </w:rPr>
    </w:lvl>
    <w:lvl w:ilvl="5" w:tplc="08090005">
      <w:start w:val="1"/>
      <w:numFmt w:val="bullet"/>
      <w:lvlText w:val=""/>
      <w:lvlJc w:val="left"/>
      <w:pPr>
        <w:tabs>
          <w:tab w:val="num" w:pos="5343"/>
        </w:tabs>
        <w:ind w:left="5343" w:hanging="360"/>
      </w:pPr>
      <w:rPr>
        <w:rFonts w:ascii="Wingdings" w:hAnsi="Wingdings" w:hint="default"/>
      </w:rPr>
    </w:lvl>
    <w:lvl w:ilvl="6" w:tplc="08090001">
      <w:start w:val="1"/>
      <w:numFmt w:val="bullet"/>
      <w:lvlText w:val=""/>
      <w:lvlJc w:val="left"/>
      <w:pPr>
        <w:tabs>
          <w:tab w:val="num" w:pos="6063"/>
        </w:tabs>
        <w:ind w:left="6063" w:hanging="360"/>
      </w:pPr>
      <w:rPr>
        <w:rFonts w:ascii="Symbol" w:hAnsi="Symbol" w:hint="default"/>
      </w:rPr>
    </w:lvl>
    <w:lvl w:ilvl="7" w:tplc="08090003">
      <w:start w:val="1"/>
      <w:numFmt w:val="bullet"/>
      <w:lvlText w:val="o"/>
      <w:lvlJc w:val="left"/>
      <w:pPr>
        <w:tabs>
          <w:tab w:val="num" w:pos="6783"/>
        </w:tabs>
        <w:ind w:left="6783" w:hanging="360"/>
      </w:pPr>
      <w:rPr>
        <w:rFonts w:ascii="Courier New" w:hAnsi="Courier New" w:cs="Courier New" w:hint="default"/>
      </w:rPr>
    </w:lvl>
    <w:lvl w:ilvl="8" w:tplc="08090005">
      <w:start w:val="1"/>
      <w:numFmt w:val="bullet"/>
      <w:lvlText w:val=""/>
      <w:lvlJc w:val="left"/>
      <w:pPr>
        <w:tabs>
          <w:tab w:val="num" w:pos="7503"/>
        </w:tabs>
        <w:ind w:left="7503" w:hanging="360"/>
      </w:pPr>
      <w:rPr>
        <w:rFonts w:ascii="Wingdings" w:hAnsi="Wingdings" w:hint="default"/>
      </w:rPr>
    </w:lvl>
  </w:abstractNum>
  <w:abstractNum w:abstractNumId="8" w15:restartNumberingAfterBreak="0">
    <w:nsid w:val="0FFC77BB"/>
    <w:multiLevelType w:val="hybridMultilevel"/>
    <w:tmpl w:val="13866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670B1"/>
    <w:multiLevelType w:val="hybridMultilevel"/>
    <w:tmpl w:val="C5CE1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7464C9"/>
    <w:multiLevelType w:val="hybridMultilevel"/>
    <w:tmpl w:val="C34026F8"/>
    <w:lvl w:ilvl="0" w:tplc="BFD84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EC5398"/>
    <w:multiLevelType w:val="multilevel"/>
    <w:tmpl w:val="FA16B082"/>
    <w:lvl w:ilvl="0">
      <w:start w:val="1"/>
      <w:numFmt w:val="decimal"/>
      <w:lvlText w:val="%1."/>
      <w:lvlJc w:val="left"/>
      <w:pPr>
        <w:ind w:left="720" w:hanging="360"/>
      </w:pPr>
      <w:rPr>
        <w:rFonts w:eastAsiaTheme="minorHAnsi" w:cs="Arial"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A75EC1"/>
    <w:multiLevelType w:val="hybridMultilevel"/>
    <w:tmpl w:val="E7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037B0"/>
    <w:multiLevelType w:val="multilevel"/>
    <w:tmpl w:val="1E88AC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DB60F3"/>
    <w:multiLevelType w:val="hybridMultilevel"/>
    <w:tmpl w:val="3FE21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18EF2E24"/>
    <w:multiLevelType w:val="hybridMultilevel"/>
    <w:tmpl w:val="0018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55922"/>
    <w:multiLevelType w:val="hybridMultilevel"/>
    <w:tmpl w:val="D5A487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9832CD"/>
    <w:multiLevelType w:val="hybridMultilevel"/>
    <w:tmpl w:val="F2C6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154FB"/>
    <w:multiLevelType w:val="hybridMultilevel"/>
    <w:tmpl w:val="2B1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63F6A"/>
    <w:multiLevelType w:val="multilevel"/>
    <w:tmpl w:val="21FADF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3D964CF"/>
    <w:multiLevelType w:val="hybridMultilevel"/>
    <w:tmpl w:val="62B29FBE"/>
    <w:lvl w:ilvl="0" w:tplc="D1D225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801990"/>
    <w:multiLevelType w:val="hybridMultilevel"/>
    <w:tmpl w:val="A5844644"/>
    <w:lvl w:ilvl="0" w:tplc="BFD84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B3B49"/>
    <w:multiLevelType w:val="hybridMultilevel"/>
    <w:tmpl w:val="2160E9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8E6E4F"/>
    <w:multiLevelType w:val="hybridMultilevel"/>
    <w:tmpl w:val="E9E6C494"/>
    <w:lvl w:ilvl="0" w:tplc="588C589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3A2E405F"/>
    <w:multiLevelType w:val="hybridMultilevel"/>
    <w:tmpl w:val="E6A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E63E9"/>
    <w:multiLevelType w:val="hybridMultilevel"/>
    <w:tmpl w:val="B41AD2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41312B43"/>
    <w:multiLevelType w:val="hybridMultilevel"/>
    <w:tmpl w:val="A7448DEC"/>
    <w:lvl w:ilvl="0" w:tplc="8278C7EE">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CF4374"/>
    <w:multiLevelType w:val="hybridMultilevel"/>
    <w:tmpl w:val="E9180266"/>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772FE"/>
    <w:multiLevelType w:val="multilevel"/>
    <w:tmpl w:val="AD2CDBE0"/>
    <w:lvl w:ilvl="0">
      <w:start w:val="1"/>
      <w:numFmt w:val="decimal"/>
      <w:lvlText w:val="%1."/>
      <w:lvlJc w:val="left"/>
      <w:pPr>
        <w:ind w:left="643" w:hanging="360"/>
      </w:pPr>
      <w:rPr>
        <w:rFonts w:asciiTheme="majorHAnsi" w:hAnsiTheme="majorHAnsi" w:cs="Times New Roman" w:hint="default"/>
        <w:color w:val="FF0000"/>
        <w:sz w:val="32"/>
        <w:szCs w:val="32"/>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9" w15:restartNumberingAfterBreak="0">
    <w:nsid w:val="4F523BF2"/>
    <w:multiLevelType w:val="hybridMultilevel"/>
    <w:tmpl w:val="FAB45FF0"/>
    <w:lvl w:ilvl="0" w:tplc="8278C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B78D6"/>
    <w:multiLevelType w:val="hybridMultilevel"/>
    <w:tmpl w:val="FD76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C5057"/>
    <w:multiLevelType w:val="hybridMultilevel"/>
    <w:tmpl w:val="470AD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6E1643"/>
    <w:multiLevelType w:val="hybridMultilevel"/>
    <w:tmpl w:val="4DEE0EA8"/>
    <w:lvl w:ilvl="0" w:tplc="D0422B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5ABD45A9"/>
    <w:multiLevelType w:val="multilevel"/>
    <w:tmpl w:val="0DFC0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sz w:val="24"/>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4" w15:restartNumberingAfterBreak="0">
    <w:nsid w:val="5D67136F"/>
    <w:multiLevelType w:val="hybridMultilevel"/>
    <w:tmpl w:val="746A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E1E60"/>
    <w:multiLevelType w:val="hybridMultilevel"/>
    <w:tmpl w:val="BC0EE9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1E43310"/>
    <w:multiLevelType w:val="hybridMultilevel"/>
    <w:tmpl w:val="3B6A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23AAD"/>
    <w:multiLevelType w:val="hybridMultilevel"/>
    <w:tmpl w:val="E230F388"/>
    <w:lvl w:ilvl="0" w:tplc="B9406EE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15:restartNumberingAfterBreak="0">
    <w:nsid w:val="62841D50"/>
    <w:multiLevelType w:val="hybridMultilevel"/>
    <w:tmpl w:val="F0E40D8C"/>
    <w:lvl w:ilvl="0" w:tplc="742638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B57E5E"/>
    <w:multiLevelType w:val="hybridMultilevel"/>
    <w:tmpl w:val="6D605C00"/>
    <w:lvl w:ilvl="0" w:tplc="0409000B">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8222E58"/>
    <w:multiLevelType w:val="hybridMultilevel"/>
    <w:tmpl w:val="29922D84"/>
    <w:lvl w:ilvl="0" w:tplc="8BBC24CC">
      <w:numFmt w:val="bullet"/>
      <w:lvlText w:val="-"/>
      <w:lvlJc w:val="left"/>
      <w:pPr>
        <w:ind w:left="216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BB71A12"/>
    <w:multiLevelType w:val="hybridMultilevel"/>
    <w:tmpl w:val="91D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659CB"/>
    <w:multiLevelType w:val="hybridMultilevel"/>
    <w:tmpl w:val="BC86F3B4"/>
    <w:lvl w:ilvl="0" w:tplc="8278C7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0251B02"/>
    <w:multiLevelType w:val="hybridMultilevel"/>
    <w:tmpl w:val="BE9A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96297"/>
    <w:multiLevelType w:val="hybridMultilevel"/>
    <w:tmpl w:val="240428F0"/>
    <w:lvl w:ilvl="0" w:tplc="4BB25056">
      <w:start w:val="1"/>
      <w:numFmt w:val="bullet"/>
      <w:lvlText w:val=""/>
      <w:lvlJc w:val="left"/>
      <w:pPr>
        <w:tabs>
          <w:tab w:val="num" w:pos="1286"/>
        </w:tabs>
        <w:ind w:left="1286" w:hanging="283"/>
      </w:pPr>
      <w:rPr>
        <w:rFonts w:ascii="Symbol" w:hAnsi="Symbol" w:hint="default"/>
      </w:rPr>
    </w:lvl>
    <w:lvl w:ilvl="1" w:tplc="08090003">
      <w:start w:val="1"/>
      <w:numFmt w:val="bullet"/>
      <w:lvlText w:val="o"/>
      <w:lvlJc w:val="left"/>
      <w:pPr>
        <w:tabs>
          <w:tab w:val="num" w:pos="2386"/>
        </w:tabs>
        <w:ind w:left="2386" w:hanging="360"/>
      </w:pPr>
      <w:rPr>
        <w:rFonts w:ascii="Courier New" w:hAnsi="Courier New" w:cs="Courier New" w:hint="default"/>
      </w:rPr>
    </w:lvl>
    <w:lvl w:ilvl="2" w:tplc="08090005">
      <w:start w:val="1"/>
      <w:numFmt w:val="bullet"/>
      <w:lvlText w:val=""/>
      <w:lvlJc w:val="left"/>
      <w:pPr>
        <w:tabs>
          <w:tab w:val="num" w:pos="3106"/>
        </w:tabs>
        <w:ind w:left="3106" w:hanging="360"/>
      </w:pPr>
      <w:rPr>
        <w:rFonts w:ascii="Wingdings" w:hAnsi="Wingdings" w:hint="default"/>
      </w:rPr>
    </w:lvl>
    <w:lvl w:ilvl="3" w:tplc="08090001">
      <w:start w:val="1"/>
      <w:numFmt w:val="bullet"/>
      <w:lvlText w:val=""/>
      <w:lvlJc w:val="left"/>
      <w:pPr>
        <w:tabs>
          <w:tab w:val="num" w:pos="3826"/>
        </w:tabs>
        <w:ind w:left="3826" w:hanging="360"/>
      </w:pPr>
      <w:rPr>
        <w:rFonts w:ascii="Symbol" w:hAnsi="Symbol" w:hint="default"/>
      </w:rPr>
    </w:lvl>
    <w:lvl w:ilvl="4" w:tplc="08090003">
      <w:start w:val="1"/>
      <w:numFmt w:val="bullet"/>
      <w:lvlText w:val="o"/>
      <w:lvlJc w:val="left"/>
      <w:pPr>
        <w:tabs>
          <w:tab w:val="num" w:pos="4546"/>
        </w:tabs>
        <w:ind w:left="4546" w:hanging="360"/>
      </w:pPr>
      <w:rPr>
        <w:rFonts w:ascii="Courier New" w:hAnsi="Courier New" w:cs="Courier New" w:hint="default"/>
      </w:rPr>
    </w:lvl>
    <w:lvl w:ilvl="5" w:tplc="08090005">
      <w:start w:val="1"/>
      <w:numFmt w:val="bullet"/>
      <w:lvlText w:val=""/>
      <w:lvlJc w:val="left"/>
      <w:pPr>
        <w:tabs>
          <w:tab w:val="num" w:pos="5266"/>
        </w:tabs>
        <w:ind w:left="5266" w:hanging="360"/>
      </w:pPr>
      <w:rPr>
        <w:rFonts w:ascii="Wingdings" w:hAnsi="Wingdings" w:hint="default"/>
      </w:rPr>
    </w:lvl>
    <w:lvl w:ilvl="6" w:tplc="08090001">
      <w:start w:val="1"/>
      <w:numFmt w:val="bullet"/>
      <w:lvlText w:val=""/>
      <w:lvlJc w:val="left"/>
      <w:pPr>
        <w:tabs>
          <w:tab w:val="num" w:pos="5986"/>
        </w:tabs>
        <w:ind w:left="5986" w:hanging="360"/>
      </w:pPr>
      <w:rPr>
        <w:rFonts w:ascii="Symbol" w:hAnsi="Symbol" w:hint="default"/>
      </w:rPr>
    </w:lvl>
    <w:lvl w:ilvl="7" w:tplc="08090003">
      <w:start w:val="1"/>
      <w:numFmt w:val="bullet"/>
      <w:lvlText w:val="o"/>
      <w:lvlJc w:val="left"/>
      <w:pPr>
        <w:tabs>
          <w:tab w:val="num" w:pos="6706"/>
        </w:tabs>
        <w:ind w:left="6706" w:hanging="360"/>
      </w:pPr>
      <w:rPr>
        <w:rFonts w:ascii="Courier New" w:hAnsi="Courier New" w:cs="Courier New" w:hint="default"/>
      </w:rPr>
    </w:lvl>
    <w:lvl w:ilvl="8" w:tplc="08090005">
      <w:start w:val="1"/>
      <w:numFmt w:val="bullet"/>
      <w:lvlText w:val=""/>
      <w:lvlJc w:val="left"/>
      <w:pPr>
        <w:tabs>
          <w:tab w:val="num" w:pos="7426"/>
        </w:tabs>
        <w:ind w:left="7426" w:hanging="360"/>
      </w:pPr>
      <w:rPr>
        <w:rFonts w:ascii="Wingdings" w:hAnsi="Wingdings" w:hint="default"/>
      </w:rPr>
    </w:lvl>
  </w:abstractNum>
  <w:abstractNum w:abstractNumId="46" w15:restartNumberingAfterBreak="0">
    <w:nsid w:val="77C87D81"/>
    <w:multiLevelType w:val="hybridMultilevel"/>
    <w:tmpl w:val="13FE6F04"/>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46550"/>
    <w:multiLevelType w:val="hybridMultilevel"/>
    <w:tmpl w:val="0802982A"/>
    <w:lvl w:ilvl="0" w:tplc="8BBC24C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F860E3A"/>
    <w:multiLevelType w:val="hybridMultilevel"/>
    <w:tmpl w:val="243A1F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55636909">
    <w:abstractNumId w:val="40"/>
  </w:num>
  <w:num w:numId="2" w16cid:durableId="255676190">
    <w:abstractNumId w:val="21"/>
  </w:num>
  <w:num w:numId="3" w16cid:durableId="1922328319">
    <w:abstractNumId w:val="10"/>
  </w:num>
  <w:num w:numId="4" w16cid:durableId="453139260">
    <w:abstractNumId w:val="35"/>
  </w:num>
  <w:num w:numId="5" w16cid:durableId="277033097">
    <w:abstractNumId w:val="31"/>
  </w:num>
  <w:num w:numId="6" w16cid:durableId="191656597">
    <w:abstractNumId w:val="33"/>
  </w:num>
  <w:num w:numId="7" w16cid:durableId="531460242">
    <w:abstractNumId w:val="4"/>
  </w:num>
  <w:num w:numId="8" w16cid:durableId="1968580386">
    <w:abstractNumId w:val="34"/>
  </w:num>
  <w:num w:numId="9" w16cid:durableId="1897937547">
    <w:abstractNumId w:val="22"/>
  </w:num>
  <w:num w:numId="10" w16cid:durableId="588927362">
    <w:abstractNumId w:val="36"/>
  </w:num>
  <w:num w:numId="11" w16cid:durableId="1718385016">
    <w:abstractNumId w:val="14"/>
  </w:num>
  <w:num w:numId="12" w16cid:durableId="1088307713">
    <w:abstractNumId w:val="25"/>
  </w:num>
  <w:num w:numId="13" w16cid:durableId="1705012753">
    <w:abstractNumId w:val="45"/>
  </w:num>
  <w:num w:numId="14" w16cid:durableId="1052534844">
    <w:abstractNumId w:val="7"/>
  </w:num>
  <w:num w:numId="15" w16cid:durableId="1794058355">
    <w:abstractNumId w:val="27"/>
  </w:num>
  <w:num w:numId="16" w16cid:durableId="963077108">
    <w:abstractNumId w:val="46"/>
  </w:num>
  <w:num w:numId="17" w16cid:durableId="826483882">
    <w:abstractNumId w:val="47"/>
  </w:num>
  <w:num w:numId="18" w16cid:durableId="1467772093">
    <w:abstractNumId w:val="49"/>
  </w:num>
  <w:num w:numId="19" w16cid:durableId="2080781637">
    <w:abstractNumId w:val="24"/>
  </w:num>
  <w:num w:numId="20" w16cid:durableId="473061923">
    <w:abstractNumId w:val="16"/>
  </w:num>
  <w:num w:numId="21" w16cid:durableId="985426876">
    <w:abstractNumId w:val="3"/>
  </w:num>
  <w:num w:numId="22" w16cid:durableId="954749753">
    <w:abstractNumId w:val="0"/>
  </w:num>
  <w:num w:numId="23" w16cid:durableId="1341160131">
    <w:abstractNumId w:val="30"/>
  </w:num>
  <w:num w:numId="24" w16cid:durableId="363791339">
    <w:abstractNumId w:val="20"/>
  </w:num>
  <w:num w:numId="25" w16cid:durableId="1079406548">
    <w:abstractNumId w:val="15"/>
  </w:num>
  <w:num w:numId="26" w16cid:durableId="590089407">
    <w:abstractNumId w:val="1"/>
  </w:num>
  <w:num w:numId="27" w16cid:durableId="1058044252">
    <w:abstractNumId w:val="37"/>
  </w:num>
  <w:num w:numId="28" w16cid:durableId="1162283202">
    <w:abstractNumId w:val="17"/>
  </w:num>
  <w:num w:numId="29" w16cid:durableId="742143248">
    <w:abstractNumId w:val="39"/>
  </w:num>
  <w:num w:numId="30" w16cid:durableId="893734001">
    <w:abstractNumId w:val="9"/>
  </w:num>
  <w:num w:numId="31" w16cid:durableId="1438213796">
    <w:abstractNumId w:val="12"/>
  </w:num>
  <w:num w:numId="32" w16cid:durableId="1936358394">
    <w:abstractNumId w:val="18"/>
  </w:num>
  <w:num w:numId="33" w16cid:durableId="265499951">
    <w:abstractNumId w:val="6"/>
  </w:num>
  <w:num w:numId="34" w16cid:durableId="884410960">
    <w:abstractNumId w:val="5"/>
  </w:num>
  <w:num w:numId="35" w16cid:durableId="431752567">
    <w:abstractNumId w:val="42"/>
  </w:num>
  <w:num w:numId="36" w16cid:durableId="1035227569">
    <w:abstractNumId w:val="2"/>
  </w:num>
  <w:num w:numId="37" w16cid:durableId="1021513539">
    <w:abstractNumId w:val="44"/>
  </w:num>
  <w:num w:numId="38" w16cid:durableId="820077198">
    <w:abstractNumId w:val="8"/>
  </w:num>
  <w:num w:numId="39" w16cid:durableId="1727022039">
    <w:abstractNumId w:val="11"/>
  </w:num>
  <w:num w:numId="40" w16cid:durableId="1158154704">
    <w:abstractNumId w:val="26"/>
  </w:num>
  <w:num w:numId="41" w16cid:durableId="637496429">
    <w:abstractNumId w:val="48"/>
  </w:num>
  <w:num w:numId="42" w16cid:durableId="803743237">
    <w:abstractNumId w:val="41"/>
  </w:num>
  <w:num w:numId="43" w16cid:durableId="1963077825">
    <w:abstractNumId w:val="29"/>
  </w:num>
  <w:num w:numId="44" w16cid:durableId="1046904386">
    <w:abstractNumId w:val="43"/>
  </w:num>
  <w:num w:numId="45" w16cid:durableId="543640681">
    <w:abstractNumId w:val="19"/>
  </w:num>
  <w:num w:numId="46" w16cid:durableId="2138520743">
    <w:abstractNumId w:val="13"/>
  </w:num>
  <w:num w:numId="47" w16cid:durableId="13462174">
    <w:abstractNumId w:val="28"/>
  </w:num>
  <w:num w:numId="48" w16cid:durableId="1077098775">
    <w:abstractNumId w:val="38"/>
  </w:num>
  <w:num w:numId="49" w16cid:durableId="1478256422">
    <w:abstractNumId w:val="23"/>
  </w:num>
  <w:num w:numId="50" w16cid:durableId="9654276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610A8"/>
    <w:rsid w:val="00073F33"/>
    <w:rsid w:val="001167C1"/>
    <w:rsid w:val="00124730"/>
    <w:rsid w:val="001312C6"/>
    <w:rsid w:val="00131E5F"/>
    <w:rsid w:val="001575A5"/>
    <w:rsid w:val="001A029E"/>
    <w:rsid w:val="00217A73"/>
    <w:rsid w:val="00225426"/>
    <w:rsid w:val="0022666F"/>
    <w:rsid w:val="00241951"/>
    <w:rsid w:val="002508F1"/>
    <w:rsid w:val="0026512D"/>
    <w:rsid w:val="0027091A"/>
    <w:rsid w:val="0027139E"/>
    <w:rsid w:val="002C6E34"/>
    <w:rsid w:val="002F1BC8"/>
    <w:rsid w:val="00322F3E"/>
    <w:rsid w:val="003424A4"/>
    <w:rsid w:val="00346B40"/>
    <w:rsid w:val="003518BA"/>
    <w:rsid w:val="003730B8"/>
    <w:rsid w:val="00384D13"/>
    <w:rsid w:val="003B6B55"/>
    <w:rsid w:val="003F0DAD"/>
    <w:rsid w:val="003F4F2D"/>
    <w:rsid w:val="00403655"/>
    <w:rsid w:val="00433241"/>
    <w:rsid w:val="00437884"/>
    <w:rsid w:val="004916D6"/>
    <w:rsid w:val="004A51B5"/>
    <w:rsid w:val="004B6CC1"/>
    <w:rsid w:val="004D5E79"/>
    <w:rsid w:val="00524C7C"/>
    <w:rsid w:val="00531A28"/>
    <w:rsid w:val="005348DD"/>
    <w:rsid w:val="005624DC"/>
    <w:rsid w:val="0058094E"/>
    <w:rsid w:val="005A100E"/>
    <w:rsid w:val="005F4988"/>
    <w:rsid w:val="0060295F"/>
    <w:rsid w:val="00624773"/>
    <w:rsid w:val="00657C77"/>
    <w:rsid w:val="00660BC3"/>
    <w:rsid w:val="006B5734"/>
    <w:rsid w:val="006D6EAB"/>
    <w:rsid w:val="006F1C33"/>
    <w:rsid w:val="00756FEB"/>
    <w:rsid w:val="00792A2A"/>
    <w:rsid w:val="007C2949"/>
    <w:rsid w:val="007D69CA"/>
    <w:rsid w:val="007F43E3"/>
    <w:rsid w:val="007F748F"/>
    <w:rsid w:val="00832824"/>
    <w:rsid w:val="008409ED"/>
    <w:rsid w:val="0086732D"/>
    <w:rsid w:val="008953E2"/>
    <w:rsid w:val="008A1355"/>
    <w:rsid w:val="008D19DE"/>
    <w:rsid w:val="008F32FE"/>
    <w:rsid w:val="00922DB2"/>
    <w:rsid w:val="00944050"/>
    <w:rsid w:val="009529D3"/>
    <w:rsid w:val="00967C22"/>
    <w:rsid w:val="009B5432"/>
    <w:rsid w:val="009E0970"/>
    <w:rsid w:val="009F6E89"/>
    <w:rsid w:val="00A0480F"/>
    <w:rsid w:val="00A063C0"/>
    <w:rsid w:val="00A225CB"/>
    <w:rsid w:val="00A32A45"/>
    <w:rsid w:val="00A37533"/>
    <w:rsid w:val="00A45231"/>
    <w:rsid w:val="00A6591A"/>
    <w:rsid w:val="00A729B5"/>
    <w:rsid w:val="00A74CBB"/>
    <w:rsid w:val="00A96A61"/>
    <w:rsid w:val="00AA3170"/>
    <w:rsid w:val="00AA582F"/>
    <w:rsid w:val="00B03CBF"/>
    <w:rsid w:val="00B26733"/>
    <w:rsid w:val="00B430B4"/>
    <w:rsid w:val="00B43A97"/>
    <w:rsid w:val="00BC2386"/>
    <w:rsid w:val="00BC3775"/>
    <w:rsid w:val="00BC7313"/>
    <w:rsid w:val="00BD084F"/>
    <w:rsid w:val="00BD651F"/>
    <w:rsid w:val="00C144B4"/>
    <w:rsid w:val="00C2390E"/>
    <w:rsid w:val="00C85BBA"/>
    <w:rsid w:val="00D42088"/>
    <w:rsid w:val="00D54902"/>
    <w:rsid w:val="00D70855"/>
    <w:rsid w:val="00D72CB4"/>
    <w:rsid w:val="00D773AE"/>
    <w:rsid w:val="00D82459"/>
    <w:rsid w:val="00DC53F8"/>
    <w:rsid w:val="00E00887"/>
    <w:rsid w:val="00E8180D"/>
    <w:rsid w:val="00E84169"/>
    <w:rsid w:val="00E84A6E"/>
    <w:rsid w:val="00EB1860"/>
    <w:rsid w:val="00EC0E12"/>
    <w:rsid w:val="00EC21B0"/>
    <w:rsid w:val="00F3037A"/>
    <w:rsid w:val="00F8100A"/>
    <w:rsid w:val="00F93A3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D1FF"/>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paragraph" w:styleId="Revision">
    <w:name w:val="Revision"/>
    <w:hidden/>
    <w:uiPriority w:val="99"/>
    <w:semiHidden/>
    <w:rsid w:val="00D42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E01E-42EE-4309-9463-4C8596E8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4</cp:revision>
  <cp:lastPrinted>2020-04-29T07:47:00Z</cp:lastPrinted>
  <dcterms:created xsi:type="dcterms:W3CDTF">2025-03-11T16:26:00Z</dcterms:created>
  <dcterms:modified xsi:type="dcterms:W3CDTF">2025-03-18T09:41:00Z</dcterms:modified>
</cp:coreProperties>
</file>