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DEEC5" w14:textId="77777777" w:rsidR="00F90B6F" w:rsidRPr="00F22161" w:rsidRDefault="00F90B6F" w:rsidP="00F90B6F">
      <w:pPr>
        <w:pStyle w:val="Header"/>
        <w:jc w:val="center"/>
        <w:rPr>
          <w:rFonts w:ascii="Lucida Handwriting" w:hAnsi="Lucida Handwriting"/>
          <w:color w:val="FF0000"/>
          <w:sz w:val="40"/>
          <w:szCs w:val="40"/>
        </w:rPr>
      </w:pPr>
      <w:r w:rsidRPr="00A0480F">
        <w:rPr>
          <w:rFonts w:ascii="Lucida Handwriting" w:hAnsi="Lucida Handwriting"/>
          <w:b/>
          <w:i/>
          <w:noProof/>
          <w:color w:val="FF0000"/>
          <w:sz w:val="40"/>
          <w:szCs w:val="40"/>
          <w:lang w:val="en-GB"/>
        </w:rPr>
        <w:drawing>
          <wp:anchor distT="0" distB="0" distL="114300" distR="114300" simplePos="0" relativeHeight="251658240" behindDoc="1" locked="0" layoutInCell="1" allowOverlap="1" wp14:anchorId="108C8796" wp14:editId="530690B9">
            <wp:simplePos x="0" y="0"/>
            <wp:positionH relativeFrom="margin">
              <wp:posOffset>-587375</wp:posOffset>
            </wp:positionH>
            <wp:positionV relativeFrom="page">
              <wp:posOffset>669925</wp:posOffset>
            </wp:positionV>
            <wp:extent cx="7049135" cy="2133600"/>
            <wp:effectExtent l="0" t="0" r="0" b="0"/>
            <wp:wrapNone/>
            <wp:docPr id="8" name="Picture 8" descr="A house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Pr="00A0480F">
        <w:rPr>
          <w:rFonts w:ascii="Lucida Handwriting" w:hAnsi="Lucida Handwriting"/>
          <w:b/>
          <w:color w:val="FF0000"/>
          <w:sz w:val="40"/>
          <w:szCs w:val="40"/>
        </w:rPr>
        <w:t>St</w:t>
      </w:r>
      <w:r>
        <w:rPr>
          <w:rFonts w:ascii="Lucida Handwriting" w:hAnsi="Lucida Handwriting"/>
          <w:color w:val="FF0000"/>
          <w:sz w:val="40"/>
          <w:szCs w:val="40"/>
        </w:rPr>
        <w:t xml:space="preserve"> </w:t>
      </w:r>
      <w:r w:rsidRPr="00F22161">
        <w:rPr>
          <w:rFonts w:ascii="Lucida Handwriting" w:hAnsi="Lucida Handwriting"/>
          <w:color w:val="FF0000"/>
          <w:sz w:val="40"/>
          <w:szCs w:val="40"/>
        </w:rPr>
        <w:t>Andrew’s School</w:t>
      </w:r>
    </w:p>
    <w:p w14:paraId="041DD69C" w14:textId="77777777" w:rsidR="00F90B6F" w:rsidRDefault="00F90B6F" w:rsidP="00F90B6F">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07BEC663" w14:textId="77777777" w:rsidR="00F90B6F" w:rsidRDefault="00F90B6F" w:rsidP="00F90B6F">
      <w:pPr>
        <w:pStyle w:val="Header"/>
        <w:jc w:val="center"/>
        <w:rPr>
          <w:rFonts w:ascii="Lucida Handwriting" w:hAnsi="Lucida Handwriting"/>
          <w:color w:val="FF0000"/>
          <w:sz w:val="20"/>
        </w:rPr>
      </w:pPr>
    </w:p>
    <w:p w14:paraId="04830A58" w14:textId="6D4EDD47" w:rsidR="00922959" w:rsidRDefault="00922959" w:rsidP="00922959">
      <w:pPr>
        <w:pStyle w:val="Header"/>
        <w:jc w:val="center"/>
        <w:rPr>
          <w:rFonts w:asciiTheme="minorHAnsi" w:hAnsiTheme="minorHAnsi" w:cstheme="minorHAnsi"/>
          <w:sz w:val="22"/>
        </w:rPr>
      </w:pPr>
      <w:r>
        <w:rPr>
          <w:rFonts w:asciiTheme="minorHAnsi" w:hAnsiTheme="minorHAnsi" w:cstheme="minorHAnsi"/>
          <w:sz w:val="22"/>
        </w:rPr>
        <w:t xml:space="preserve">Aylmerton Hall </w:t>
      </w:r>
      <w:r w:rsidR="00262002" w:rsidRPr="00292A6F">
        <w:rPr>
          <w:rFonts w:asciiTheme="minorHAnsi" w:eastAsia="Wingdings" w:hAnsiTheme="minorHAnsi" w:cstheme="minorHAnsi"/>
          <w:color w:val="FF0000"/>
          <w:sz w:val="22"/>
        </w:rPr>
        <w:sym w:font="Wingdings" w:char="F077"/>
      </w:r>
      <w:r>
        <w:rPr>
          <w:rFonts w:asciiTheme="minorHAnsi" w:hAnsiTheme="minorHAnsi" w:cstheme="minorHAnsi"/>
          <w:color w:val="FF0000"/>
          <w:sz w:val="22"/>
        </w:rPr>
        <w:t xml:space="preserve"> </w:t>
      </w:r>
      <w:r>
        <w:rPr>
          <w:rFonts w:asciiTheme="minorHAnsi" w:hAnsiTheme="minorHAnsi" w:cstheme="minorHAnsi"/>
          <w:sz w:val="22"/>
        </w:rPr>
        <w:t xml:space="preserve"> Holt Road</w:t>
      </w:r>
    </w:p>
    <w:p w14:paraId="32307928" w14:textId="0875EE2F" w:rsidR="00922959" w:rsidRDefault="00922959" w:rsidP="00922959">
      <w:pPr>
        <w:pStyle w:val="Header"/>
        <w:jc w:val="center"/>
        <w:rPr>
          <w:rFonts w:asciiTheme="minorHAnsi" w:hAnsiTheme="minorHAnsi" w:cstheme="minorHAnsi"/>
          <w:sz w:val="22"/>
        </w:rPr>
      </w:pPr>
      <w:r>
        <w:rPr>
          <w:rFonts w:asciiTheme="minorHAnsi" w:hAnsiTheme="minorHAnsi" w:cstheme="minorHAnsi"/>
          <w:sz w:val="22"/>
        </w:rPr>
        <w:t xml:space="preserve">Aylmerton  </w:t>
      </w:r>
      <w:r w:rsidR="00262002" w:rsidRPr="00292A6F">
        <w:rPr>
          <w:rFonts w:asciiTheme="minorHAnsi" w:eastAsia="Wingdings" w:hAnsiTheme="minorHAnsi" w:cstheme="minorHAnsi"/>
          <w:color w:val="FF0000"/>
          <w:sz w:val="22"/>
        </w:rPr>
        <w:sym w:font="Wingdings" w:char="F077"/>
      </w:r>
      <w:r>
        <w:rPr>
          <w:rFonts w:asciiTheme="minorHAnsi" w:hAnsiTheme="minorHAnsi" w:cstheme="minorHAnsi"/>
          <w:sz w:val="22"/>
        </w:rPr>
        <w:t xml:space="preserve">   Norfolk  </w:t>
      </w:r>
      <w:r w:rsidR="00262002" w:rsidRPr="00292A6F">
        <w:rPr>
          <w:rFonts w:asciiTheme="minorHAnsi" w:eastAsia="Wingdings" w:hAnsiTheme="minorHAnsi" w:cstheme="minorHAnsi"/>
          <w:color w:val="FF0000"/>
          <w:sz w:val="22"/>
        </w:rPr>
        <w:sym w:font="Wingdings" w:char="F077"/>
      </w:r>
      <w:r>
        <w:rPr>
          <w:rFonts w:asciiTheme="minorHAnsi" w:hAnsiTheme="minorHAnsi" w:cstheme="minorHAnsi"/>
          <w:sz w:val="22"/>
        </w:rPr>
        <w:t xml:space="preserve">  NR11 8QA</w:t>
      </w:r>
    </w:p>
    <w:p w14:paraId="0899D683" w14:textId="77777777" w:rsidR="00F90B6F" w:rsidRDefault="00F90B6F" w:rsidP="00F90B6F">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10C714CB" w14:textId="77777777" w:rsidR="00F90B6F" w:rsidRDefault="00F90B6F" w:rsidP="00F90B6F">
      <w:pPr>
        <w:pStyle w:val="Header"/>
        <w:jc w:val="center"/>
        <w:rPr>
          <w:rFonts w:asciiTheme="minorHAnsi" w:hAnsiTheme="minorHAnsi" w:cstheme="minorHAnsi"/>
          <w:sz w:val="22"/>
          <w:szCs w:val="24"/>
        </w:rPr>
      </w:pPr>
      <w:r w:rsidRPr="00AE5F8F">
        <w:rPr>
          <w:rFonts w:cstheme="minorHAnsi"/>
        </w:rPr>
        <w:t xml:space="preserve">Email: </w:t>
      </w:r>
      <w:hyperlink r:id="rId9" w:history="1">
        <w:r w:rsidRPr="00EB60B6">
          <w:rPr>
            <w:rStyle w:val="Hyperlink"/>
            <w:rFonts w:eastAsiaTheme="majorEastAsia" w:cstheme="minorHAnsi"/>
          </w:rPr>
          <w:t>office@standrewsschool.co.uk</w:t>
        </w:r>
      </w:hyperlink>
      <w:r w:rsidRPr="00A0480F">
        <w:rPr>
          <w:rFonts w:asciiTheme="minorHAnsi" w:hAnsiTheme="minorHAnsi" w:cstheme="minorHAnsi"/>
          <w:sz w:val="22"/>
          <w:szCs w:val="24"/>
        </w:rPr>
        <w:t xml:space="preserve"> </w:t>
      </w:r>
    </w:p>
    <w:p w14:paraId="407561E0" w14:textId="77777777" w:rsidR="00F90B6F" w:rsidRDefault="00F90B6F" w:rsidP="00F90B6F">
      <w:pPr>
        <w:pStyle w:val="Header"/>
        <w:jc w:val="center"/>
        <w:rPr>
          <w:rStyle w:val="Hyperlink"/>
          <w:rFonts w:eastAsiaTheme="majorEastAsia" w:cstheme="minorHAnsi"/>
        </w:rPr>
      </w:pPr>
      <w:r w:rsidRPr="00F22161">
        <w:rPr>
          <w:rFonts w:asciiTheme="minorHAnsi" w:hAnsiTheme="minorHAnsi" w:cstheme="minorHAnsi"/>
          <w:sz w:val="22"/>
          <w:szCs w:val="24"/>
        </w:rPr>
        <w:t xml:space="preserve">Head: </w:t>
      </w:r>
      <w:r>
        <w:rPr>
          <w:rFonts w:asciiTheme="minorHAnsi" w:hAnsiTheme="minorHAnsi" w:cstheme="minorHAnsi"/>
          <w:sz w:val="22"/>
          <w:szCs w:val="24"/>
        </w:rPr>
        <w:t>Adrian Crossland</w:t>
      </w:r>
    </w:p>
    <w:p w14:paraId="723895B4" w14:textId="77777777" w:rsidR="00F90B6F" w:rsidRPr="00D25C0D" w:rsidRDefault="00F90B6F" w:rsidP="00F90B6F">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7FD41798" w14:textId="77777777" w:rsidR="00F90B6F" w:rsidRDefault="00F90B6F" w:rsidP="00F90B6F">
      <w:pPr>
        <w:pStyle w:val="Footer"/>
        <w:jc w:val="center"/>
        <w:rPr>
          <w:rFonts w:cstheme="minorHAnsi"/>
          <w:b/>
          <w:color w:val="A6A6A6" w:themeColor="background1" w:themeShade="A6"/>
          <w:sz w:val="18"/>
          <w:szCs w:val="18"/>
        </w:rPr>
      </w:pPr>
    </w:p>
    <w:p w14:paraId="069A1024" w14:textId="77777777" w:rsidR="00F90B6F" w:rsidRDefault="00F90B6F" w:rsidP="00F90B6F">
      <w:pPr>
        <w:pStyle w:val="Footer"/>
        <w:jc w:val="center"/>
        <w:rPr>
          <w:rFonts w:cstheme="minorHAnsi"/>
          <w:b/>
          <w:color w:val="A6A6A6" w:themeColor="background1" w:themeShade="A6"/>
          <w:sz w:val="18"/>
          <w:szCs w:val="18"/>
        </w:rPr>
      </w:pPr>
    </w:p>
    <w:p w14:paraId="5F69FA89" w14:textId="77777777" w:rsidR="00F90B6F" w:rsidRDefault="00F90B6F" w:rsidP="00F90B6F">
      <w:pPr>
        <w:spacing w:after="0" w:line="240" w:lineRule="auto"/>
        <w:jc w:val="center"/>
        <w:rPr>
          <w:rFonts w:eastAsia="Times New Roman" w:cs="Times New Roman"/>
          <w:sz w:val="96"/>
          <w:szCs w:val="96"/>
          <w:lang w:val="en-US" w:eastAsia="en-GB"/>
        </w:rPr>
      </w:pPr>
    </w:p>
    <w:p w14:paraId="1AA24021" w14:textId="203A62A1" w:rsidR="00F90B6F" w:rsidRPr="00F90B6F" w:rsidRDefault="00F90B6F" w:rsidP="00F90B6F">
      <w:pPr>
        <w:spacing w:after="0" w:line="240" w:lineRule="auto"/>
        <w:jc w:val="center"/>
        <w:rPr>
          <w:rFonts w:eastAsia="Times New Roman" w:cs="Times New Roman"/>
          <w:sz w:val="72"/>
          <w:szCs w:val="72"/>
          <w:lang w:val="en-US" w:eastAsia="en-GB"/>
        </w:rPr>
      </w:pPr>
      <w:r w:rsidRPr="00F90B6F">
        <w:rPr>
          <w:rFonts w:eastAsia="Times New Roman" w:cs="Times New Roman"/>
          <w:sz w:val="72"/>
          <w:szCs w:val="72"/>
          <w:lang w:val="en-US" w:eastAsia="en-GB"/>
        </w:rPr>
        <w:t xml:space="preserve">Relationships, Sex and Health Education (RSHE) Policy </w:t>
      </w:r>
    </w:p>
    <w:p w14:paraId="65D9ABE6" w14:textId="77777777" w:rsidR="00F90B6F" w:rsidRPr="000712FD" w:rsidRDefault="00F90B6F" w:rsidP="00F90B6F">
      <w:pPr>
        <w:spacing w:after="0" w:line="240" w:lineRule="auto"/>
        <w:rPr>
          <w:rFonts w:eastAsia="Times New Roman" w:cs="Times New Roman"/>
          <w:sz w:val="72"/>
          <w:szCs w:val="72"/>
          <w:lang w:val="en-US" w:eastAsia="en-GB"/>
        </w:rPr>
      </w:pPr>
    </w:p>
    <w:p w14:paraId="6AA49363" w14:textId="77777777" w:rsidR="00F90B6F" w:rsidRPr="000712FD" w:rsidRDefault="00F90B6F" w:rsidP="00F90B6F">
      <w:pPr>
        <w:spacing w:after="0" w:line="240" w:lineRule="auto"/>
        <w:jc w:val="center"/>
        <w:rPr>
          <w:rFonts w:eastAsia="Times New Roman" w:cs="Times New Roman"/>
          <w:sz w:val="32"/>
          <w:szCs w:val="32"/>
          <w:lang w:val="en-US" w:eastAsia="en-GB"/>
        </w:rPr>
      </w:pPr>
      <w:r w:rsidRPr="000712FD">
        <w:rPr>
          <w:rFonts w:eastAsia="Times New Roman" w:cs="Times New Roman"/>
          <w:sz w:val="32"/>
          <w:szCs w:val="32"/>
          <w:lang w:val="en-US" w:eastAsia="en-GB"/>
        </w:rPr>
        <w:t>Summary of changes</w:t>
      </w:r>
    </w:p>
    <w:p w14:paraId="46B71EF9" w14:textId="77777777" w:rsidR="00F90B6F" w:rsidRPr="000712FD" w:rsidRDefault="00F90B6F" w:rsidP="00F90B6F">
      <w:pPr>
        <w:spacing w:after="0" w:line="240" w:lineRule="auto"/>
        <w:jc w:val="center"/>
        <w:rPr>
          <w:rFonts w:eastAsia="Times New Roman" w:cs="Times New Roman"/>
          <w:sz w:val="32"/>
          <w:szCs w:val="32"/>
          <w:lang w:val="en-US" w:eastAsia="en-GB"/>
        </w:rPr>
      </w:pPr>
    </w:p>
    <w:tbl>
      <w:tblPr>
        <w:tblStyle w:val="TableGrid"/>
        <w:tblW w:w="0" w:type="auto"/>
        <w:tblLook w:val="04A0" w:firstRow="1" w:lastRow="0" w:firstColumn="1" w:lastColumn="0" w:noHBand="0" w:noVBand="1"/>
      </w:tblPr>
      <w:tblGrid>
        <w:gridCol w:w="846"/>
        <w:gridCol w:w="1843"/>
        <w:gridCol w:w="4539"/>
        <w:gridCol w:w="1788"/>
      </w:tblGrid>
      <w:tr w:rsidR="00F90B6F" w:rsidRPr="000712FD" w14:paraId="47B6AA4C" w14:textId="77777777" w:rsidTr="00DA6DF7">
        <w:tc>
          <w:tcPr>
            <w:tcW w:w="846" w:type="dxa"/>
          </w:tcPr>
          <w:p w14:paraId="7A2C0068" w14:textId="77777777" w:rsidR="00F90B6F" w:rsidRPr="00DA6DF7" w:rsidRDefault="00F90B6F" w:rsidP="00FE3467">
            <w:pPr>
              <w:jc w:val="center"/>
              <w:rPr>
                <w:rFonts w:eastAsia="Times New Roman" w:cs="Times New Roman"/>
                <w:sz w:val="22"/>
                <w:szCs w:val="22"/>
                <w:lang w:val="en-US" w:eastAsia="en-GB"/>
              </w:rPr>
            </w:pPr>
            <w:r w:rsidRPr="00DA6DF7">
              <w:rPr>
                <w:rFonts w:eastAsia="Times New Roman" w:cs="Times New Roman"/>
                <w:sz w:val="22"/>
                <w:szCs w:val="22"/>
                <w:lang w:val="en-US" w:eastAsia="en-GB"/>
              </w:rPr>
              <w:t>Page Ref</w:t>
            </w:r>
          </w:p>
        </w:tc>
        <w:tc>
          <w:tcPr>
            <w:tcW w:w="1843" w:type="dxa"/>
          </w:tcPr>
          <w:p w14:paraId="0518A0B4" w14:textId="77777777" w:rsidR="00F90B6F" w:rsidRPr="00DA6DF7" w:rsidRDefault="00F90B6F" w:rsidP="00FE3467">
            <w:pPr>
              <w:jc w:val="center"/>
              <w:rPr>
                <w:rFonts w:eastAsia="Times New Roman" w:cs="Times New Roman"/>
                <w:sz w:val="22"/>
                <w:szCs w:val="22"/>
                <w:lang w:val="en-US" w:eastAsia="en-GB"/>
              </w:rPr>
            </w:pPr>
            <w:r w:rsidRPr="00DA6DF7">
              <w:rPr>
                <w:rFonts w:eastAsia="Times New Roman" w:cs="Times New Roman"/>
                <w:sz w:val="22"/>
                <w:szCs w:val="22"/>
                <w:lang w:val="en-US" w:eastAsia="en-GB"/>
              </w:rPr>
              <w:t>Section</w:t>
            </w:r>
          </w:p>
        </w:tc>
        <w:tc>
          <w:tcPr>
            <w:tcW w:w="4539" w:type="dxa"/>
          </w:tcPr>
          <w:p w14:paraId="1CD9C3E1" w14:textId="77777777" w:rsidR="00F90B6F" w:rsidRPr="00DA6DF7" w:rsidRDefault="00F90B6F" w:rsidP="00FE3467">
            <w:pPr>
              <w:jc w:val="center"/>
              <w:rPr>
                <w:rFonts w:eastAsia="Times New Roman" w:cs="Times New Roman"/>
                <w:sz w:val="22"/>
                <w:szCs w:val="22"/>
                <w:lang w:val="en-US" w:eastAsia="en-GB"/>
              </w:rPr>
            </w:pPr>
            <w:r w:rsidRPr="00DA6DF7">
              <w:rPr>
                <w:rFonts w:eastAsia="Times New Roman" w:cs="Times New Roman"/>
                <w:sz w:val="22"/>
                <w:szCs w:val="22"/>
                <w:lang w:val="en-US" w:eastAsia="en-GB"/>
              </w:rPr>
              <w:t>Amendment</w:t>
            </w:r>
          </w:p>
        </w:tc>
        <w:tc>
          <w:tcPr>
            <w:tcW w:w="1788" w:type="dxa"/>
          </w:tcPr>
          <w:p w14:paraId="693C41D6" w14:textId="77777777" w:rsidR="00F90B6F" w:rsidRPr="00DA6DF7" w:rsidRDefault="00F90B6F" w:rsidP="00FE3467">
            <w:pPr>
              <w:jc w:val="center"/>
              <w:rPr>
                <w:rFonts w:eastAsia="Times New Roman" w:cs="Times New Roman"/>
                <w:sz w:val="22"/>
                <w:szCs w:val="22"/>
                <w:lang w:val="en-US" w:eastAsia="en-GB"/>
              </w:rPr>
            </w:pPr>
            <w:r w:rsidRPr="00DA6DF7">
              <w:rPr>
                <w:rFonts w:eastAsia="Times New Roman" w:cs="Times New Roman"/>
                <w:sz w:val="22"/>
                <w:szCs w:val="22"/>
                <w:lang w:val="en-US" w:eastAsia="en-GB"/>
              </w:rPr>
              <w:t>Date of change</w:t>
            </w:r>
          </w:p>
        </w:tc>
      </w:tr>
      <w:tr w:rsidR="00F90B6F" w:rsidRPr="000712FD" w14:paraId="3BAD6ED8" w14:textId="77777777" w:rsidTr="00DA6DF7">
        <w:tc>
          <w:tcPr>
            <w:tcW w:w="846" w:type="dxa"/>
          </w:tcPr>
          <w:p w14:paraId="45B0139B" w14:textId="106A935E" w:rsidR="00F90B6F" w:rsidRPr="001E1FCF" w:rsidRDefault="00F90B6F" w:rsidP="00FE3467">
            <w:pPr>
              <w:jc w:val="center"/>
              <w:rPr>
                <w:rFonts w:eastAsia="Times New Roman" w:cs="Times New Roman"/>
                <w:color w:val="FF0000"/>
                <w:sz w:val="22"/>
                <w:szCs w:val="22"/>
                <w:lang w:val="en-US" w:eastAsia="en-GB"/>
              </w:rPr>
            </w:pPr>
          </w:p>
        </w:tc>
        <w:tc>
          <w:tcPr>
            <w:tcW w:w="1843" w:type="dxa"/>
          </w:tcPr>
          <w:p w14:paraId="0EECEDAA" w14:textId="443CB98A" w:rsidR="00F90B6F" w:rsidRPr="001E1FCF" w:rsidRDefault="00F90B6F" w:rsidP="00FE3467">
            <w:pPr>
              <w:jc w:val="center"/>
              <w:rPr>
                <w:rFonts w:eastAsia="Times New Roman" w:cs="Times New Roman"/>
                <w:color w:val="FF0000"/>
                <w:sz w:val="22"/>
                <w:szCs w:val="22"/>
                <w:lang w:val="en-US" w:eastAsia="en-GB"/>
              </w:rPr>
            </w:pPr>
          </w:p>
        </w:tc>
        <w:tc>
          <w:tcPr>
            <w:tcW w:w="4539" w:type="dxa"/>
          </w:tcPr>
          <w:p w14:paraId="326649C2" w14:textId="68A6CAE8" w:rsidR="00F90B6F" w:rsidRPr="001E1FCF" w:rsidRDefault="00F90B6F" w:rsidP="00DA6DF7">
            <w:pPr>
              <w:rPr>
                <w:rFonts w:eastAsia="Times New Roman" w:cs="Times New Roman"/>
                <w:color w:val="FF0000"/>
                <w:sz w:val="22"/>
                <w:szCs w:val="22"/>
                <w:lang w:val="en-US" w:eastAsia="en-GB"/>
              </w:rPr>
            </w:pPr>
          </w:p>
        </w:tc>
        <w:tc>
          <w:tcPr>
            <w:tcW w:w="1788" w:type="dxa"/>
          </w:tcPr>
          <w:p w14:paraId="2D1B0A91" w14:textId="77777777" w:rsidR="00F90B6F" w:rsidRDefault="00F90B6F" w:rsidP="00FE3467">
            <w:pPr>
              <w:jc w:val="center"/>
              <w:rPr>
                <w:rFonts w:eastAsia="Times New Roman" w:cs="Times New Roman"/>
                <w:color w:val="FF0000"/>
                <w:sz w:val="22"/>
                <w:szCs w:val="22"/>
                <w:lang w:val="en-US" w:eastAsia="en-GB"/>
              </w:rPr>
            </w:pPr>
          </w:p>
          <w:p w14:paraId="19285765" w14:textId="75AAAEB7" w:rsidR="00DB0B2E" w:rsidRPr="001E1FCF" w:rsidRDefault="00DB0B2E" w:rsidP="00FE3467">
            <w:pPr>
              <w:jc w:val="center"/>
              <w:rPr>
                <w:rFonts w:eastAsia="Times New Roman" w:cs="Times New Roman"/>
                <w:color w:val="FF0000"/>
                <w:sz w:val="22"/>
                <w:szCs w:val="22"/>
                <w:lang w:val="en-US" w:eastAsia="en-GB"/>
              </w:rPr>
            </w:pPr>
          </w:p>
        </w:tc>
      </w:tr>
      <w:tr w:rsidR="00F90B6F" w:rsidRPr="000712FD" w14:paraId="0DE133B8" w14:textId="77777777" w:rsidTr="00DA6DF7">
        <w:tc>
          <w:tcPr>
            <w:tcW w:w="846" w:type="dxa"/>
          </w:tcPr>
          <w:p w14:paraId="0782344E" w14:textId="63A438B7" w:rsidR="00F90B6F" w:rsidRPr="001E1FCF" w:rsidRDefault="00F90B6F" w:rsidP="00FE3467">
            <w:pPr>
              <w:jc w:val="center"/>
              <w:rPr>
                <w:rFonts w:eastAsia="Times New Roman" w:cs="Times New Roman"/>
                <w:color w:val="FF0000"/>
                <w:sz w:val="22"/>
                <w:szCs w:val="22"/>
                <w:lang w:val="en-US" w:eastAsia="en-GB"/>
              </w:rPr>
            </w:pPr>
          </w:p>
        </w:tc>
        <w:tc>
          <w:tcPr>
            <w:tcW w:w="1843" w:type="dxa"/>
          </w:tcPr>
          <w:p w14:paraId="291D5407" w14:textId="699640B1" w:rsidR="00F90B6F" w:rsidRPr="001E1FCF" w:rsidRDefault="00F90B6F" w:rsidP="00FE3467">
            <w:pPr>
              <w:jc w:val="center"/>
              <w:rPr>
                <w:rFonts w:eastAsia="Times New Roman" w:cs="Times New Roman"/>
                <w:color w:val="FF0000"/>
                <w:sz w:val="22"/>
                <w:szCs w:val="22"/>
                <w:lang w:val="en-US" w:eastAsia="en-GB"/>
              </w:rPr>
            </w:pPr>
          </w:p>
        </w:tc>
        <w:tc>
          <w:tcPr>
            <w:tcW w:w="4539" w:type="dxa"/>
          </w:tcPr>
          <w:p w14:paraId="652D5327" w14:textId="61C31613" w:rsidR="00F90B6F" w:rsidRPr="001E1FCF" w:rsidRDefault="00F90B6F" w:rsidP="00DA6DF7">
            <w:pPr>
              <w:rPr>
                <w:rFonts w:eastAsia="Times New Roman" w:cs="Times New Roman"/>
                <w:color w:val="FF0000"/>
                <w:sz w:val="22"/>
                <w:szCs w:val="22"/>
                <w:lang w:val="en-US" w:eastAsia="en-GB"/>
              </w:rPr>
            </w:pPr>
          </w:p>
        </w:tc>
        <w:tc>
          <w:tcPr>
            <w:tcW w:w="1788" w:type="dxa"/>
          </w:tcPr>
          <w:p w14:paraId="7C35DAED" w14:textId="77777777" w:rsidR="00F90B6F" w:rsidRDefault="00F90B6F" w:rsidP="00AD4AC5">
            <w:pPr>
              <w:rPr>
                <w:rFonts w:eastAsia="Times New Roman" w:cs="Times New Roman"/>
                <w:color w:val="FF0000"/>
                <w:sz w:val="22"/>
                <w:szCs w:val="22"/>
                <w:lang w:val="en-US" w:eastAsia="en-GB"/>
              </w:rPr>
            </w:pPr>
          </w:p>
          <w:p w14:paraId="16DBEB5E" w14:textId="20FB5A88" w:rsidR="00AD4AC5" w:rsidRPr="001E1FCF" w:rsidRDefault="00AD4AC5" w:rsidP="00AD4AC5">
            <w:pPr>
              <w:rPr>
                <w:rFonts w:eastAsia="Times New Roman" w:cs="Times New Roman"/>
                <w:color w:val="FF0000"/>
                <w:sz w:val="22"/>
                <w:szCs w:val="22"/>
                <w:lang w:val="en-US" w:eastAsia="en-GB"/>
              </w:rPr>
            </w:pPr>
          </w:p>
        </w:tc>
      </w:tr>
      <w:tr w:rsidR="00F90B6F" w:rsidRPr="000712FD" w14:paraId="2882BF49" w14:textId="77777777" w:rsidTr="00DA6DF7">
        <w:tc>
          <w:tcPr>
            <w:tcW w:w="846" w:type="dxa"/>
          </w:tcPr>
          <w:p w14:paraId="1389C0A9" w14:textId="2E20ADD5" w:rsidR="00F90B6F" w:rsidRPr="001E1FCF" w:rsidRDefault="00F90B6F" w:rsidP="00FE3467">
            <w:pPr>
              <w:jc w:val="center"/>
              <w:rPr>
                <w:rFonts w:eastAsia="Times New Roman" w:cs="Times New Roman"/>
                <w:color w:val="FF0000"/>
                <w:sz w:val="22"/>
                <w:szCs w:val="22"/>
                <w:lang w:val="en-US" w:eastAsia="en-GB"/>
              </w:rPr>
            </w:pPr>
          </w:p>
        </w:tc>
        <w:tc>
          <w:tcPr>
            <w:tcW w:w="1843" w:type="dxa"/>
          </w:tcPr>
          <w:p w14:paraId="26B0CA52" w14:textId="644942D8" w:rsidR="00F90B6F" w:rsidRPr="001E1FCF" w:rsidRDefault="00F90B6F" w:rsidP="00FE3467">
            <w:pPr>
              <w:jc w:val="center"/>
              <w:rPr>
                <w:rFonts w:eastAsia="Times New Roman" w:cs="Times New Roman"/>
                <w:color w:val="FF0000"/>
                <w:sz w:val="22"/>
                <w:szCs w:val="22"/>
                <w:lang w:val="en-US" w:eastAsia="en-GB"/>
              </w:rPr>
            </w:pPr>
          </w:p>
        </w:tc>
        <w:tc>
          <w:tcPr>
            <w:tcW w:w="4539" w:type="dxa"/>
          </w:tcPr>
          <w:p w14:paraId="674E64BC" w14:textId="1432B10B" w:rsidR="00F90B6F" w:rsidRPr="001E1FCF" w:rsidRDefault="00F90B6F" w:rsidP="00DA6DF7">
            <w:pPr>
              <w:rPr>
                <w:rFonts w:eastAsia="Times New Roman" w:cs="Times New Roman"/>
                <w:color w:val="FF0000"/>
                <w:sz w:val="22"/>
                <w:szCs w:val="22"/>
                <w:lang w:val="en-US" w:eastAsia="en-GB"/>
              </w:rPr>
            </w:pPr>
          </w:p>
        </w:tc>
        <w:tc>
          <w:tcPr>
            <w:tcW w:w="1788" w:type="dxa"/>
          </w:tcPr>
          <w:p w14:paraId="0C3FF488" w14:textId="77777777" w:rsidR="00F90B6F" w:rsidRDefault="00F90B6F" w:rsidP="00FE3467">
            <w:pPr>
              <w:jc w:val="center"/>
              <w:rPr>
                <w:rFonts w:eastAsia="Times New Roman" w:cs="Times New Roman"/>
                <w:color w:val="FF0000"/>
                <w:sz w:val="22"/>
                <w:szCs w:val="22"/>
                <w:lang w:val="en-US" w:eastAsia="en-GB"/>
              </w:rPr>
            </w:pPr>
          </w:p>
          <w:p w14:paraId="457B5BEF" w14:textId="20B9A0B7" w:rsidR="00AD4AC5" w:rsidRPr="001E1FCF" w:rsidRDefault="00AD4AC5" w:rsidP="00FE3467">
            <w:pPr>
              <w:jc w:val="center"/>
              <w:rPr>
                <w:rFonts w:eastAsia="Times New Roman" w:cs="Times New Roman"/>
                <w:color w:val="FF0000"/>
                <w:sz w:val="22"/>
                <w:szCs w:val="22"/>
                <w:lang w:val="en-US" w:eastAsia="en-GB"/>
              </w:rPr>
            </w:pPr>
          </w:p>
        </w:tc>
      </w:tr>
      <w:tr w:rsidR="00480EE5" w:rsidRPr="000712FD" w14:paraId="24BE83E2" w14:textId="77777777" w:rsidTr="00DA6DF7">
        <w:tc>
          <w:tcPr>
            <w:tcW w:w="846" w:type="dxa"/>
          </w:tcPr>
          <w:p w14:paraId="7D00559C" w14:textId="36B986B1" w:rsidR="00480EE5" w:rsidRPr="001E1FCF" w:rsidRDefault="00480EE5" w:rsidP="00FE3467">
            <w:pPr>
              <w:jc w:val="center"/>
              <w:rPr>
                <w:rFonts w:eastAsia="Times New Roman" w:cs="Times New Roman"/>
                <w:color w:val="FF0000"/>
                <w:sz w:val="22"/>
                <w:szCs w:val="22"/>
                <w:lang w:val="en-US" w:eastAsia="en-GB"/>
              </w:rPr>
            </w:pPr>
          </w:p>
        </w:tc>
        <w:tc>
          <w:tcPr>
            <w:tcW w:w="1843" w:type="dxa"/>
          </w:tcPr>
          <w:p w14:paraId="10E131FE" w14:textId="32A7A3F2" w:rsidR="00480EE5" w:rsidRPr="001E1FCF" w:rsidRDefault="00480EE5" w:rsidP="00DB0B2E">
            <w:pPr>
              <w:rPr>
                <w:rFonts w:eastAsia="Times New Roman" w:cs="Times New Roman"/>
                <w:color w:val="FF0000"/>
                <w:sz w:val="22"/>
                <w:szCs w:val="22"/>
                <w:lang w:val="en-US" w:eastAsia="en-GB"/>
              </w:rPr>
            </w:pPr>
          </w:p>
        </w:tc>
        <w:tc>
          <w:tcPr>
            <w:tcW w:w="4539" w:type="dxa"/>
          </w:tcPr>
          <w:p w14:paraId="2A479B8A" w14:textId="77BEBA2D" w:rsidR="00480EE5" w:rsidRPr="001E1FCF" w:rsidRDefault="00480EE5" w:rsidP="00DA6DF7">
            <w:pPr>
              <w:rPr>
                <w:rFonts w:eastAsia="Times New Roman" w:cs="Times New Roman"/>
                <w:color w:val="FF0000"/>
                <w:sz w:val="22"/>
                <w:szCs w:val="22"/>
                <w:lang w:val="en-US" w:eastAsia="en-GB"/>
              </w:rPr>
            </w:pPr>
          </w:p>
        </w:tc>
        <w:tc>
          <w:tcPr>
            <w:tcW w:w="1788" w:type="dxa"/>
          </w:tcPr>
          <w:p w14:paraId="1826D4CD" w14:textId="2FAA6056" w:rsidR="00480EE5" w:rsidRPr="001E1FCF" w:rsidRDefault="00480EE5" w:rsidP="00FE3467">
            <w:pPr>
              <w:jc w:val="center"/>
              <w:rPr>
                <w:rFonts w:eastAsia="Times New Roman" w:cs="Times New Roman"/>
                <w:color w:val="FF0000"/>
                <w:sz w:val="22"/>
                <w:szCs w:val="22"/>
                <w:lang w:val="en-US" w:eastAsia="en-GB"/>
              </w:rPr>
            </w:pPr>
          </w:p>
        </w:tc>
      </w:tr>
      <w:tr w:rsidR="00480EE5" w:rsidRPr="000712FD" w14:paraId="404B9228" w14:textId="77777777" w:rsidTr="00DA6DF7">
        <w:tc>
          <w:tcPr>
            <w:tcW w:w="846" w:type="dxa"/>
          </w:tcPr>
          <w:p w14:paraId="3BD62C8D" w14:textId="067104A1" w:rsidR="00480EE5" w:rsidRPr="001E1FCF" w:rsidRDefault="00480EE5" w:rsidP="00FE3467">
            <w:pPr>
              <w:jc w:val="center"/>
              <w:rPr>
                <w:rFonts w:eastAsia="Times New Roman" w:cs="Times New Roman"/>
                <w:color w:val="FF0000"/>
                <w:sz w:val="22"/>
                <w:szCs w:val="22"/>
                <w:lang w:val="en-US" w:eastAsia="en-GB"/>
              </w:rPr>
            </w:pPr>
          </w:p>
        </w:tc>
        <w:tc>
          <w:tcPr>
            <w:tcW w:w="1843" w:type="dxa"/>
          </w:tcPr>
          <w:p w14:paraId="2277E096" w14:textId="38CB3D2D" w:rsidR="00480EE5" w:rsidRPr="001E1FCF" w:rsidRDefault="00480EE5" w:rsidP="00FE3467">
            <w:pPr>
              <w:jc w:val="center"/>
              <w:rPr>
                <w:rFonts w:eastAsia="Times New Roman" w:cs="Times New Roman"/>
                <w:color w:val="FF0000"/>
                <w:sz w:val="22"/>
                <w:szCs w:val="22"/>
                <w:lang w:val="en-US" w:eastAsia="en-GB"/>
              </w:rPr>
            </w:pPr>
          </w:p>
        </w:tc>
        <w:tc>
          <w:tcPr>
            <w:tcW w:w="4539" w:type="dxa"/>
          </w:tcPr>
          <w:p w14:paraId="6BEF9948" w14:textId="6AF93F9D" w:rsidR="00480EE5" w:rsidRPr="001E1FCF" w:rsidRDefault="00480EE5" w:rsidP="00DA6DF7">
            <w:pPr>
              <w:rPr>
                <w:rFonts w:eastAsia="Times New Roman" w:cs="Times New Roman"/>
                <w:color w:val="FF0000"/>
                <w:sz w:val="22"/>
                <w:szCs w:val="22"/>
                <w:lang w:val="en-US" w:eastAsia="en-GB"/>
              </w:rPr>
            </w:pPr>
          </w:p>
        </w:tc>
        <w:tc>
          <w:tcPr>
            <w:tcW w:w="1788" w:type="dxa"/>
          </w:tcPr>
          <w:p w14:paraId="36A84065" w14:textId="77777777" w:rsidR="00480EE5" w:rsidRDefault="00480EE5" w:rsidP="00FE3467">
            <w:pPr>
              <w:jc w:val="center"/>
              <w:rPr>
                <w:rFonts w:eastAsia="Times New Roman" w:cs="Times New Roman"/>
                <w:color w:val="FF0000"/>
                <w:sz w:val="22"/>
                <w:szCs w:val="22"/>
                <w:lang w:val="en-US" w:eastAsia="en-GB"/>
              </w:rPr>
            </w:pPr>
          </w:p>
          <w:p w14:paraId="61D8413C" w14:textId="4EAD1176" w:rsidR="00AD4AC5" w:rsidRPr="001E1FCF" w:rsidRDefault="00AD4AC5" w:rsidP="00FE3467">
            <w:pPr>
              <w:jc w:val="center"/>
              <w:rPr>
                <w:rFonts w:eastAsia="Times New Roman" w:cs="Times New Roman"/>
                <w:color w:val="FF0000"/>
                <w:sz w:val="22"/>
                <w:szCs w:val="22"/>
                <w:lang w:val="en-US" w:eastAsia="en-GB"/>
              </w:rPr>
            </w:pPr>
          </w:p>
        </w:tc>
      </w:tr>
    </w:tbl>
    <w:p w14:paraId="2AED9B3A" w14:textId="77777777" w:rsidR="00DA6DF7" w:rsidRDefault="00DA6DF7" w:rsidP="00F90B6F">
      <w:pPr>
        <w:spacing w:after="0" w:line="240" w:lineRule="auto"/>
        <w:rPr>
          <w:rFonts w:eastAsia="Times New Roman" w:cs="Times New Roman"/>
          <w:sz w:val="32"/>
          <w:szCs w:val="32"/>
          <w:lang w:val="en-US" w:eastAsia="en-GB"/>
        </w:rPr>
      </w:pPr>
    </w:p>
    <w:p w14:paraId="3720612A" w14:textId="6608C764" w:rsidR="00F90B6F" w:rsidRPr="000712FD" w:rsidRDefault="00F90B6F" w:rsidP="00F90B6F">
      <w:pPr>
        <w:spacing w:after="0" w:line="240" w:lineRule="auto"/>
        <w:rPr>
          <w:rFonts w:eastAsia="Times New Roman" w:cs="Times New Roman"/>
          <w:sz w:val="32"/>
          <w:szCs w:val="32"/>
          <w:lang w:val="en-US" w:eastAsia="en-GB"/>
        </w:rPr>
      </w:pPr>
      <w:r w:rsidRPr="000712FD">
        <w:rPr>
          <w:rFonts w:eastAsia="Times New Roman" w:cs="Times New Roman"/>
          <w:sz w:val="32"/>
          <w:szCs w:val="32"/>
          <w:lang w:val="en-US" w:eastAsia="en-GB"/>
        </w:rPr>
        <w:t>Adopted by Trustees date:</w:t>
      </w:r>
      <w:r w:rsidRPr="000712FD">
        <w:rPr>
          <w:rFonts w:eastAsia="Times New Roman" w:cs="Times New Roman"/>
          <w:sz w:val="32"/>
          <w:szCs w:val="32"/>
          <w:lang w:val="en-US" w:eastAsia="en-GB"/>
        </w:rPr>
        <w:tab/>
      </w:r>
      <w:r w:rsidR="00A208DB">
        <w:rPr>
          <w:rFonts w:eastAsia="Times New Roman" w:cs="Times New Roman"/>
          <w:sz w:val="32"/>
          <w:szCs w:val="32"/>
          <w:lang w:val="en-US" w:eastAsia="en-GB"/>
        </w:rPr>
        <w:t xml:space="preserve"> </w:t>
      </w:r>
      <w:r w:rsidR="00ED5BAD">
        <w:rPr>
          <w:rFonts w:eastAsia="Times New Roman" w:cs="Times New Roman"/>
          <w:sz w:val="32"/>
          <w:szCs w:val="32"/>
          <w:lang w:val="en-US" w:eastAsia="en-GB"/>
        </w:rPr>
        <w:t xml:space="preserve">      </w:t>
      </w:r>
      <w:r w:rsidR="00A208DB">
        <w:rPr>
          <w:rFonts w:eastAsia="Times New Roman" w:cs="Times New Roman"/>
          <w:sz w:val="32"/>
          <w:szCs w:val="32"/>
          <w:lang w:val="en-US" w:eastAsia="en-GB"/>
        </w:rPr>
        <w:t>28</w:t>
      </w:r>
      <w:r w:rsidR="00A208DB" w:rsidRPr="00A208DB">
        <w:rPr>
          <w:rFonts w:eastAsia="Times New Roman" w:cs="Times New Roman"/>
          <w:sz w:val="32"/>
          <w:szCs w:val="32"/>
          <w:vertAlign w:val="superscript"/>
          <w:lang w:val="en-US" w:eastAsia="en-GB"/>
        </w:rPr>
        <w:t>th</w:t>
      </w:r>
      <w:r w:rsidR="00A208DB">
        <w:rPr>
          <w:rFonts w:eastAsia="Times New Roman" w:cs="Times New Roman"/>
          <w:sz w:val="32"/>
          <w:szCs w:val="32"/>
          <w:lang w:val="en-US" w:eastAsia="en-GB"/>
        </w:rPr>
        <w:t xml:space="preserve"> September 20</w:t>
      </w:r>
      <w:r w:rsidR="00ED5BAD">
        <w:rPr>
          <w:rFonts w:eastAsia="Times New Roman" w:cs="Times New Roman"/>
          <w:sz w:val="32"/>
          <w:szCs w:val="32"/>
          <w:lang w:val="en-US" w:eastAsia="en-GB"/>
        </w:rPr>
        <w:t>26</w:t>
      </w:r>
    </w:p>
    <w:p w14:paraId="703C495E" w14:textId="77777777" w:rsidR="00F90B6F" w:rsidRDefault="00F90B6F" w:rsidP="00F90B6F">
      <w:pPr>
        <w:spacing w:after="0" w:line="240" w:lineRule="auto"/>
        <w:rPr>
          <w:rFonts w:eastAsia="Times New Roman" w:cs="Times New Roman"/>
          <w:sz w:val="32"/>
          <w:szCs w:val="32"/>
          <w:lang w:val="en-US" w:eastAsia="en-GB"/>
        </w:rPr>
      </w:pPr>
    </w:p>
    <w:p w14:paraId="53D7956E" w14:textId="61502C3B" w:rsidR="00F90B6F" w:rsidRPr="000712FD" w:rsidRDefault="00F90B6F" w:rsidP="00F90B6F">
      <w:pPr>
        <w:spacing w:after="0" w:line="240" w:lineRule="auto"/>
        <w:rPr>
          <w:rFonts w:eastAsia="Times New Roman" w:cs="Times New Roman"/>
          <w:sz w:val="32"/>
          <w:szCs w:val="32"/>
          <w:lang w:val="en-US" w:eastAsia="en-GB"/>
        </w:rPr>
      </w:pPr>
      <w:r w:rsidRPr="000712FD">
        <w:rPr>
          <w:rFonts w:eastAsia="Times New Roman" w:cs="Times New Roman"/>
          <w:sz w:val="32"/>
          <w:szCs w:val="32"/>
          <w:lang w:val="en-US" w:eastAsia="en-GB"/>
        </w:rPr>
        <w:t>Next review date:</w:t>
      </w:r>
      <w:r>
        <w:tab/>
      </w:r>
      <w:r>
        <w:rPr>
          <w:rFonts w:eastAsia="Times New Roman" w:cs="Times New Roman"/>
          <w:sz w:val="32"/>
          <w:szCs w:val="32"/>
          <w:lang w:val="en-US" w:eastAsia="en-GB"/>
        </w:rPr>
        <w:t xml:space="preserve">                  Summer Term 2028</w:t>
      </w:r>
      <w:r>
        <w:tab/>
      </w:r>
      <w:r>
        <w:tab/>
      </w:r>
    </w:p>
    <w:p w14:paraId="35A084DB" w14:textId="477BBE3E" w:rsidR="0D2FE87E" w:rsidRDefault="0D2FE87E" w:rsidP="0D2FE87E">
      <w:pPr>
        <w:rPr>
          <w:rFonts w:ascii="Aptos" w:hAnsi="Aptos" w:cs="Arial"/>
          <w:b/>
          <w:bCs/>
        </w:rPr>
      </w:pPr>
    </w:p>
    <w:p w14:paraId="7AB25A3C" w14:textId="77777777" w:rsidR="00AD4AC5" w:rsidRDefault="00AD4AC5" w:rsidP="00FE6C6E">
      <w:pPr>
        <w:rPr>
          <w:rFonts w:ascii="Aptos" w:hAnsi="Aptos" w:cs="Arial"/>
          <w:b/>
          <w:bCs/>
        </w:rPr>
      </w:pPr>
    </w:p>
    <w:p w14:paraId="0197A20F" w14:textId="6FBB2CCB" w:rsidR="00FE6C6E" w:rsidRPr="00F90B6F" w:rsidRDefault="00F90B6F" w:rsidP="00FE6C6E">
      <w:pPr>
        <w:rPr>
          <w:rFonts w:ascii="Aptos" w:hAnsi="Aptos" w:cs="Arial"/>
          <w:b/>
          <w:bCs/>
        </w:rPr>
      </w:pPr>
      <w:r>
        <w:rPr>
          <w:rFonts w:ascii="Aptos" w:hAnsi="Aptos" w:cs="Arial"/>
          <w:b/>
          <w:bCs/>
        </w:rPr>
        <w:lastRenderedPageBreak/>
        <w:t>A</w:t>
      </w:r>
      <w:r w:rsidR="00FE6C6E" w:rsidRPr="00F90B6F">
        <w:rPr>
          <w:rFonts w:ascii="Aptos" w:hAnsi="Aptos" w:cs="Arial"/>
          <w:b/>
          <w:bCs/>
        </w:rPr>
        <w:t xml:space="preserve">ims and </w:t>
      </w:r>
      <w:r>
        <w:rPr>
          <w:rFonts w:ascii="Aptos" w:hAnsi="Aptos" w:cs="Arial"/>
          <w:b/>
          <w:bCs/>
        </w:rPr>
        <w:t>R</w:t>
      </w:r>
      <w:r w:rsidR="00FE6C6E" w:rsidRPr="00F90B6F">
        <w:rPr>
          <w:rFonts w:ascii="Aptos" w:hAnsi="Aptos" w:cs="Arial"/>
          <w:b/>
          <w:bCs/>
        </w:rPr>
        <w:t>ationale</w:t>
      </w:r>
    </w:p>
    <w:p w14:paraId="526331E3" w14:textId="56BCEBEA" w:rsidR="004F38B3" w:rsidRPr="00F90B6F" w:rsidRDefault="00FB3ED2" w:rsidP="00FB3ED2">
      <w:pPr>
        <w:rPr>
          <w:rFonts w:ascii="Aptos" w:hAnsi="Aptos" w:cs="Arial"/>
        </w:rPr>
      </w:pPr>
      <w:r w:rsidRPr="00F90B6F">
        <w:rPr>
          <w:rFonts w:ascii="Aptos" w:hAnsi="Aptos" w:cs="Arial"/>
        </w:rPr>
        <w:t>Relationship</w:t>
      </w:r>
      <w:r w:rsidR="00F22804" w:rsidRPr="00F90B6F">
        <w:rPr>
          <w:rFonts w:ascii="Aptos" w:hAnsi="Aptos" w:cs="Arial"/>
        </w:rPr>
        <w:t>, Sex and Health Education</w:t>
      </w:r>
      <w:r w:rsidR="00816BF7" w:rsidRPr="00F90B6F">
        <w:rPr>
          <w:rFonts w:ascii="Aptos" w:hAnsi="Aptos" w:cs="Arial"/>
        </w:rPr>
        <w:t xml:space="preserve"> (</w:t>
      </w:r>
      <w:r w:rsidR="00FE6C6E" w:rsidRPr="00F90B6F">
        <w:rPr>
          <w:rFonts w:ascii="Aptos" w:hAnsi="Aptos" w:cs="Arial"/>
        </w:rPr>
        <w:t>RSHE</w:t>
      </w:r>
      <w:r w:rsidR="00816BF7" w:rsidRPr="00F90B6F">
        <w:rPr>
          <w:rFonts w:ascii="Aptos" w:hAnsi="Aptos" w:cs="Arial"/>
        </w:rPr>
        <w:t>)</w:t>
      </w:r>
      <w:r w:rsidR="00FE6C6E" w:rsidRPr="00F90B6F">
        <w:rPr>
          <w:rFonts w:ascii="Aptos" w:hAnsi="Aptos" w:cs="Arial"/>
        </w:rPr>
        <w:t xml:space="preserve"> at </w:t>
      </w:r>
      <w:r w:rsidR="004D1FA9" w:rsidRPr="00F90B6F">
        <w:rPr>
          <w:rFonts w:ascii="Aptos" w:hAnsi="Aptos" w:cs="Arial"/>
        </w:rPr>
        <w:t>St Andrews School</w:t>
      </w:r>
      <w:r w:rsidR="00FE6C6E" w:rsidRPr="00F90B6F">
        <w:rPr>
          <w:rFonts w:ascii="Aptos" w:hAnsi="Aptos" w:cs="Arial"/>
        </w:rPr>
        <w:t xml:space="preserve"> equips </w:t>
      </w:r>
      <w:r w:rsidR="00FE3467">
        <w:rPr>
          <w:rFonts w:ascii="Aptos" w:hAnsi="Aptos" w:cs="Arial"/>
        </w:rPr>
        <w:t>student</w:t>
      </w:r>
      <w:r w:rsidR="00FE6C6E" w:rsidRPr="00F90B6F">
        <w:rPr>
          <w:rFonts w:ascii="Aptos" w:hAnsi="Aptos" w:cs="Arial"/>
        </w:rPr>
        <w:t>s with the knowledge, skills, and values to thrive in a digital, diverse, and complex world. In line with the 2025 DfE guidance, our curriculum promotes emotional, social, and physical development, preparing pupils to live safely and responsibly both online and offline.</w:t>
      </w:r>
      <w:r w:rsidR="00D611CF" w:rsidRPr="00F90B6F">
        <w:rPr>
          <w:rFonts w:ascii="Aptos" w:hAnsi="Aptos" w:cs="Arial"/>
        </w:rPr>
        <w:t xml:space="preserve"> Th</w:t>
      </w:r>
      <w:r w:rsidR="005620A3" w:rsidRPr="00F90B6F">
        <w:rPr>
          <w:rFonts w:ascii="Aptos" w:hAnsi="Aptos" w:cs="Arial"/>
        </w:rPr>
        <w:t>e DfE guidance can</w:t>
      </w:r>
      <w:r w:rsidR="00D611CF" w:rsidRPr="00F90B6F">
        <w:rPr>
          <w:rFonts w:ascii="Aptos" w:hAnsi="Aptos" w:cs="Arial"/>
        </w:rPr>
        <w:t xml:space="preserve"> be found</w:t>
      </w:r>
      <w:r w:rsidR="004F38B3" w:rsidRPr="00F90B6F">
        <w:rPr>
          <w:rFonts w:ascii="Aptos" w:hAnsi="Aptos" w:cs="Arial"/>
        </w:rPr>
        <w:t xml:space="preserve"> at</w:t>
      </w:r>
      <w:r w:rsidRPr="00F90B6F">
        <w:rPr>
          <w:rFonts w:ascii="Aptos" w:hAnsi="Aptos" w:cs="Arial"/>
        </w:rPr>
        <w:t>:</w:t>
      </w:r>
      <w:r w:rsidR="00D611CF" w:rsidRPr="00F90B6F">
        <w:rPr>
          <w:rFonts w:ascii="Aptos" w:hAnsi="Aptos" w:cs="Arial"/>
        </w:rPr>
        <w:t xml:space="preserve"> </w:t>
      </w:r>
      <w:hyperlink r:id="rId10" w:history="1">
        <w:r w:rsidR="004F38B3" w:rsidRPr="00F90B6F">
          <w:rPr>
            <w:rStyle w:val="Hyperlink"/>
            <w:rFonts w:ascii="Aptos" w:hAnsi="Aptos"/>
          </w:rPr>
          <w:t>https://www.gov.uk/government/publications/relationships-education-relationships-and-sex-education-rse-and-health-education</w:t>
        </w:r>
        <w:r w:rsidR="00950EAE" w:rsidRPr="00F90B6F">
          <w:rPr>
            <w:rStyle w:val="Hyperlink"/>
            <w:rFonts w:ascii="Aptos" w:hAnsi="Aptos" w:cs="Arial"/>
          </w:rPr>
          <w:t xml:space="preserve"> </w:t>
        </w:r>
      </w:hyperlink>
      <w:r w:rsidRPr="00F90B6F">
        <w:rPr>
          <w:rFonts w:ascii="Aptos" w:hAnsi="Aptos" w:cs="Arial"/>
        </w:rPr>
        <w:t xml:space="preserve"> </w:t>
      </w:r>
    </w:p>
    <w:p w14:paraId="69DDA8F7" w14:textId="5C539276" w:rsidR="00BC7523" w:rsidRPr="00F90B6F" w:rsidRDefault="00FE6C6E" w:rsidP="00FE6C6E">
      <w:pPr>
        <w:rPr>
          <w:rFonts w:ascii="Aptos" w:hAnsi="Aptos" w:cs="Arial"/>
        </w:rPr>
      </w:pPr>
      <w:r w:rsidRPr="00F90B6F">
        <w:rPr>
          <w:rFonts w:ascii="Aptos" w:hAnsi="Aptos" w:cs="Arial"/>
        </w:rPr>
        <w:t>RSHE is delivered within the framework of the Equality Act 2010, ensuring all pupils feel represented and respected.</w:t>
      </w:r>
      <w:r w:rsidR="00E4229E" w:rsidRPr="00F90B6F">
        <w:rPr>
          <w:rFonts w:ascii="Aptos" w:hAnsi="Aptos" w:cs="Arial"/>
        </w:rPr>
        <w:t xml:space="preserve">  </w:t>
      </w:r>
      <w:r w:rsidR="00B521C2" w:rsidRPr="00F90B6F">
        <w:rPr>
          <w:rFonts w:ascii="Aptos" w:hAnsi="Aptos" w:cs="Arial"/>
        </w:rPr>
        <w:t xml:space="preserve">Topics will be taught in a way which does not discriminate against students or amount to harassment. Students will be encouraged to understand the important of </w:t>
      </w:r>
      <w:r w:rsidR="009E14E4" w:rsidRPr="00F90B6F">
        <w:rPr>
          <w:rFonts w:ascii="Aptos" w:hAnsi="Aptos" w:cs="Arial"/>
        </w:rPr>
        <w:t>equality and respect and learn about the law relating to protected characteristics (age, disability, gender re-assignment, sexual orientation, marriage or civil partnership, pregnancy and maternity, race, religion or belief and sex).</w:t>
      </w:r>
    </w:p>
    <w:p w14:paraId="3C770DC4" w14:textId="01004B17" w:rsidR="00FE6C6E" w:rsidRPr="00F90B6F" w:rsidRDefault="00E4229E" w:rsidP="00FE6C6E">
      <w:pPr>
        <w:rPr>
          <w:rFonts w:ascii="Aptos" w:hAnsi="Aptos" w:cs="Arial"/>
        </w:rPr>
      </w:pPr>
      <w:r w:rsidRPr="00F90B6F">
        <w:rPr>
          <w:rFonts w:ascii="Aptos" w:hAnsi="Aptos" w:cs="Arial"/>
        </w:rPr>
        <w:t>This policy covers our school’s approach to</w:t>
      </w:r>
      <w:r w:rsidR="00257235" w:rsidRPr="00F90B6F">
        <w:rPr>
          <w:rFonts w:ascii="Aptos" w:hAnsi="Aptos" w:cs="Arial"/>
        </w:rPr>
        <w:t xml:space="preserve"> the </w:t>
      </w:r>
      <w:r w:rsidRPr="00F90B6F">
        <w:rPr>
          <w:rFonts w:ascii="Aptos" w:hAnsi="Aptos" w:cs="Arial"/>
        </w:rPr>
        <w:t>RSHE</w:t>
      </w:r>
      <w:r w:rsidR="00257235" w:rsidRPr="00F90B6F">
        <w:rPr>
          <w:rFonts w:ascii="Aptos" w:hAnsi="Aptos" w:cs="Arial"/>
        </w:rPr>
        <w:t xml:space="preserve"> </w:t>
      </w:r>
      <w:r w:rsidR="009E14E4" w:rsidRPr="00F90B6F">
        <w:rPr>
          <w:rFonts w:ascii="Aptos" w:hAnsi="Aptos" w:cs="Arial"/>
        </w:rPr>
        <w:t xml:space="preserve">delivered as </w:t>
      </w:r>
      <w:r w:rsidR="00257235" w:rsidRPr="00F90B6F">
        <w:rPr>
          <w:rFonts w:ascii="Aptos" w:hAnsi="Aptos" w:cs="Arial"/>
        </w:rPr>
        <w:t xml:space="preserve">part of </w:t>
      </w:r>
      <w:r w:rsidR="009E14E4" w:rsidRPr="00F90B6F">
        <w:rPr>
          <w:rFonts w:ascii="Aptos" w:hAnsi="Aptos" w:cs="Arial"/>
        </w:rPr>
        <w:t>our</w:t>
      </w:r>
      <w:r w:rsidR="00257235" w:rsidRPr="00F90B6F">
        <w:rPr>
          <w:rFonts w:ascii="Aptos" w:hAnsi="Aptos" w:cs="Arial"/>
        </w:rPr>
        <w:t xml:space="preserve"> PSHE </w:t>
      </w:r>
      <w:r w:rsidR="009E14E4" w:rsidRPr="00F90B6F">
        <w:rPr>
          <w:rFonts w:ascii="Aptos" w:hAnsi="Aptos" w:cs="Arial"/>
        </w:rPr>
        <w:t>curriculum.</w:t>
      </w:r>
      <w:r w:rsidR="00B5462A" w:rsidRPr="00F90B6F">
        <w:rPr>
          <w:rFonts w:ascii="Aptos" w:hAnsi="Aptos" w:cs="Arial"/>
        </w:rPr>
        <w:t xml:space="preserve"> </w:t>
      </w:r>
    </w:p>
    <w:p w14:paraId="27F24BA9" w14:textId="7BCD75BE" w:rsidR="002261EA" w:rsidRPr="00E04DFD" w:rsidRDefault="002261EA" w:rsidP="002261EA">
      <w:pPr>
        <w:rPr>
          <w:rFonts w:ascii="Aptos" w:hAnsi="Aptos" w:cs="Arial"/>
        </w:rPr>
      </w:pPr>
      <w:r w:rsidRPr="00F90B6F">
        <w:rPr>
          <w:rFonts w:ascii="Aptos" w:hAnsi="Aptos" w:cs="Arial"/>
        </w:rPr>
        <w:t>At St Andrew’s School our school ethos is to aim to deliver a highly personalised, inclusive curriculum that balances academic learning with social communication, independence and wellbeing. The focus is on enabling our students to access education meaningfully, develop essential life skills and prepare for adulthood.</w:t>
      </w:r>
      <w:r w:rsidR="00A3274B">
        <w:rPr>
          <w:rFonts w:ascii="Aptos" w:hAnsi="Aptos" w:cs="Arial"/>
        </w:rPr>
        <w:t xml:space="preserve"> </w:t>
      </w:r>
      <w:r w:rsidR="00A3274B" w:rsidRPr="00E04DFD">
        <w:rPr>
          <w:rFonts w:ascii="Aptos" w:hAnsi="Aptos" w:cs="Arial"/>
        </w:rPr>
        <w:t xml:space="preserve">We believe high-quality RSHE is a brilliant foundation on which learners with Special Educational Needs and Disabilities (SEND) can build their adult lives. </w:t>
      </w:r>
    </w:p>
    <w:p w14:paraId="4142304B" w14:textId="1619B147" w:rsidR="00A3274B" w:rsidRPr="00E04DFD" w:rsidRDefault="00A3274B" w:rsidP="002261EA">
      <w:pPr>
        <w:rPr>
          <w:rFonts w:ascii="Aptos" w:hAnsi="Aptos" w:cs="Arial"/>
        </w:rPr>
      </w:pPr>
      <w:r w:rsidRPr="00E04DFD">
        <w:rPr>
          <w:rFonts w:ascii="Aptos" w:hAnsi="Aptos" w:cs="Arial"/>
        </w:rPr>
        <w:t xml:space="preserve">Our vision is rooted in the </w:t>
      </w:r>
      <w:r w:rsidR="008E3B7C" w:rsidRPr="00E04DFD">
        <w:rPr>
          <w:rFonts w:ascii="Aptos" w:hAnsi="Aptos" w:cs="Arial"/>
        </w:rPr>
        <w:t>p</w:t>
      </w:r>
      <w:r w:rsidRPr="00E04DFD">
        <w:rPr>
          <w:rFonts w:ascii="Aptos" w:hAnsi="Aptos" w:cs="Arial"/>
        </w:rPr>
        <w:t>reparing for Adulthood</w:t>
      </w:r>
      <w:r w:rsidR="0009457E" w:rsidRPr="00E04DFD">
        <w:rPr>
          <w:rFonts w:ascii="Aptos" w:hAnsi="Aptos" w:cs="Arial"/>
        </w:rPr>
        <w:t>,</w:t>
      </w:r>
      <w:r w:rsidRPr="00E04DFD">
        <w:rPr>
          <w:rFonts w:ascii="Aptos" w:hAnsi="Aptos" w:cs="Arial"/>
        </w:rPr>
        <w:t xml:space="preserve"> focusing on:</w:t>
      </w:r>
    </w:p>
    <w:p w14:paraId="6FDEB175" w14:textId="4C03E957" w:rsidR="00A3274B" w:rsidRPr="00E04DFD" w:rsidRDefault="00A3274B" w:rsidP="00A3274B">
      <w:pPr>
        <w:pStyle w:val="ListParagraph"/>
        <w:numPr>
          <w:ilvl w:val="0"/>
          <w:numId w:val="39"/>
        </w:numPr>
        <w:rPr>
          <w:rFonts w:ascii="Aptos" w:hAnsi="Aptos" w:cs="Arial"/>
        </w:rPr>
      </w:pPr>
      <w:r w:rsidRPr="00E04DFD">
        <w:rPr>
          <w:rFonts w:ascii="Aptos" w:hAnsi="Aptos" w:cs="Arial"/>
        </w:rPr>
        <w:t xml:space="preserve">Independence and </w:t>
      </w:r>
      <w:r w:rsidR="0009457E" w:rsidRPr="00E04DFD">
        <w:rPr>
          <w:rFonts w:ascii="Aptos" w:hAnsi="Aptos" w:cs="Arial"/>
        </w:rPr>
        <w:t>a</w:t>
      </w:r>
      <w:r w:rsidRPr="00E04DFD">
        <w:rPr>
          <w:rFonts w:ascii="Aptos" w:hAnsi="Aptos" w:cs="Arial"/>
        </w:rPr>
        <w:t>utonomy: Empowering students to navigate adult life with as much independence as possible, whether than means managing personal care (like menstrual health) or starting reciprocal friendships.</w:t>
      </w:r>
    </w:p>
    <w:p w14:paraId="765F1E98" w14:textId="1F8E0BF5" w:rsidR="00A3274B" w:rsidRPr="00E04DFD" w:rsidRDefault="00A3274B" w:rsidP="00A3274B">
      <w:pPr>
        <w:pStyle w:val="ListParagraph"/>
        <w:numPr>
          <w:ilvl w:val="0"/>
          <w:numId w:val="39"/>
        </w:numPr>
        <w:rPr>
          <w:rFonts w:ascii="Aptos" w:hAnsi="Aptos" w:cs="Arial"/>
        </w:rPr>
      </w:pPr>
      <w:r w:rsidRPr="00E04DFD">
        <w:rPr>
          <w:rFonts w:ascii="Aptos" w:hAnsi="Aptos" w:cs="Arial"/>
        </w:rPr>
        <w:t>Self-Advocacy: Using a strengths-based lens to help our young people understand their identity and SEND, building the self-esteem necessary to advocate for their own health and hobbies.</w:t>
      </w:r>
    </w:p>
    <w:p w14:paraId="2E3A656A" w14:textId="4BD99E16" w:rsidR="00A3274B" w:rsidRPr="00E04DFD" w:rsidRDefault="00A3274B" w:rsidP="00A3274B">
      <w:pPr>
        <w:pStyle w:val="ListParagraph"/>
        <w:numPr>
          <w:ilvl w:val="0"/>
          <w:numId w:val="39"/>
        </w:numPr>
        <w:rPr>
          <w:rFonts w:ascii="Aptos" w:hAnsi="Aptos" w:cs="Arial"/>
        </w:rPr>
      </w:pPr>
      <w:r w:rsidRPr="00E04DFD">
        <w:rPr>
          <w:rFonts w:ascii="Aptos" w:hAnsi="Aptos" w:cs="Arial"/>
        </w:rPr>
        <w:t xml:space="preserve">School </w:t>
      </w:r>
      <w:r w:rsidR="00A9543D" w:rsidRPr="00E04DFD">
        <w:rPr>
          <w:rFonts w:ascii="Aptos" w:hAnsi="Aptos" w:cs="Arial"/>
        </w:rPr>
        <w:t>v</w:t>
      </w:r>
      <w:r w:rsidRPr="00E04DFD">
        <w:rPr>
          <w:rFonts w:ascii="Aptos" w:hAnsi="Aptos" w:cs="Arial"/>
        </w:rPr>
        <w:t>alues: simplicity, peace, integrity, community, equality and stewardship.</w:t>
      </w:r>
    </w:p>
    <w:p w14:paraId="154D4DE4" w14:textId="3143B78B" w:rsidR="002261EA" w:rsidRPr="00A3274B" w:rsidRDefault="00A3274B" w:rsidP="002261EA">
      <w:pPr>
        <w:rPr>
          <w:rFonts w:ascii="Aptos" w:hAnsi="Aptos" w:cs="Arial"/>
          <w:color w:val="FF0000"/>
        </w:rPr>
      </w:pPr>
      <w:r w:rsidRPr="00E04DFD">
        <w:rPr>
          <w:rFonts w:ascii="Aptos" w:hAnsi="Aptos" w:cs="Arial"/>
        </w:rPr>
        <w:t>This aligns with o</w:t>
      </w:r>
      <w:r w:rsidR="002261EA" w:rsidRPr="00E04DFD">
        <w:rPr>
          <w:rFonts w:ascii="Aptos" w:hAnsi="Aptos" w:cs="Arial"/>
        </w:rPr>
        <w:t xml:space="preserve">ur school vision </w:t>
      </w:r>
      <w:r w:rsidRPr="00E04DFD">
        <w:rPr>
          <w:rFonts w:ascii="Aptos" w:hAnsi="Aptos" w:cs="Arial"/>
        </w:rPr>
        <w:t>of</w:t>
      </w:r>
      <w:r w:rsidR="002261EA" w:rsidRPr="00E04DFD">
        <w:rPr>
          <w:rFonts w:ascii="Aptos" w:hAnsi="Aptos" w:cs="Arial"/>
        </w:rPr>
        <w:t xml:space="preserve"> “Encouraging every student through learning, creativity and adventure to become a kind, respectful and independent young </w:t>
      </w:r>
      <w:r w:rsidR="002261EA" w:rsidRPr="00F90B6F">
        <w:rPr>
          <w:rFonts w:ascii="Aptos" w:hAnsi="Aptos" w:cs="Arial"/>
        </w:rPr>
        <w:t>adult prepared for the future.” During RSHE lessons will we believe that students need to be safe and that every member of our school community is accepted as a unique individual, feels important and is valued as such. </w:t>
      </w:r>
      <w:r w:rsidR="00153793" w:rsidRPr="00F90B6F">
        <w:rPr>
          <w:rFonts w:ascii="Aptos" w:hAnsi="Aptos" w:cs="Arial"/>
        </w:rPr>
        <w:t xml:space="preserve">We want our students to </w:t>
      </w:r>
      <w:proofErr w:type="gramStart"/>
      <w:r w:rsidR="00153793" w:rsidRPr="00F90B6F">
        <w:rPr>
          <w:rFonts w:ascii="Aptos" w:hAnsi="Aptos" w:cs="Arial"/>
        </w:rPr>
        <w:t>have an understanding of</w:t>
      </w:r>
      <w:proofErr w:type="gramEnd"/>
      <w:r w:rsidR="00153793" w:rsidRPr="00F90B6F">
        <w:rPr>
          <w:rFonts w:ascii="Aptos" w:hAnsi="Aptos" w:cs="Arial"/>
        </w:rPr>
        <w:t xml:space="preserve"> positive and safe relationship to prepare them for the future. </w:t>
      </w:r>
    </w:p>
    <w:p w14:paraId="1CD5EAA3" w14:textId="40C1489F" w:rsidR="00FB5017" w:rsidRPr="00F90B6F" w:rsidRDefault="00FB5017" w:rsidP="00FB5017">
      <w:pPr>
        <w:rPr>
          <w:rFonts w:ascii="Aptos" w:hAnsi="Aptos" w:cs="Arial"/>
        </w:rPr>
      </w:pPr>
      <w:r w:rsidRPr="00F90B6F">
        <w:rPr>
          <w:rFonts w:ascii="Aptos" w:hAnsi="Aptos" w:cs="Arial"/>
        </w:rPr>
        <w:t>Our aims of RSHE are to:</w:t>
      </w:r>
    </w:p>
    <w:p w14:paraId="55973B1E" w14:textId="77777777" w:rsidR="00FB5017" w:rsidRPr="00F90B6F" w:rsidRDefault="00FB5017" w:rsidP="00FB5017">
      <w:pPr>
        <w:pStyle w:val="ListParagraph"/>
        <w:numPr>
          <w:ilvl w:val="0"/>
          <w:numId w:val="21"/>
        </w:numPr>
        <w:rPr>
          <w:rFonts w:ascii="Aptos" w:hAnsi="Aptos" w:cs="Arial"/>
        </w:rPr>
      </w:pPr>
      <w:r w:rsidRPr="00F90B6F">
        <w:rPr>
          <w:rFonts w:ascii="Aptos" w:hAnsi="Aptos" w:cs="Arial"/>
        </w:rPr>
        <w:t>Promote respectful relationships and gender equality</w:t>
      </w:r>
    </w:p>
    <w:p w14:paraId="25C3C7D0" w14:textId="77777777" w:rsidR="00FB5017" w:rsidRPr="00F90B6F" w:rsidRDefault="00FB5017" w:rsidP="00FB5017">
      <w:pPr>
        <w:pStyle w:val="ListParagraph"/>
        <w:numPr>
          <w:ilvl w:val="0"/>
          <w:numId w:val="21"/>
        </w:numPr>
        <w:rPr>
          <w:rFonts w:ascii="Aptos" w:hAnsi="Aptos" w:cs="Arial"/>
        </w:rPr>
      </w:pPr>
      <w:r w:rsidRPr="00F90B6F">
        <w:rPr>
          <w:rFonts w:ascii="Aptos" w:hAnsi="Aptos" w:cs="Arial"/>
        </w:rPr>
        <w:t>Tackle misogyny and harmful stereotypes</w:t>
      </w:r>
    </w:p>
    <w:p w14:paraId="62D54F33" w14:textId="77777777" w:rsidR="00FB5017" w:rsidRPr="00F90B6F" w:rsidRDefault="00FB5017" w:rsidP="00FB5017">
      <w:pPr>
        <w:pStyle w:val="ListParagraph"/>
        <w:numPr>
          <w:ilvl w:val="0"/>
          <w:numId w:val="21"/>
        </w:numPr>
        <w:rPr>
          <w:rFonts w:ascii="Aptos" w:hAnsi="Aptos" w:cs="Arial"/>
        </w:rPr>
      </w:pPr>
      <w:r w:rsidRPr="00F90B6F">
        <w:rPr>
          <w:rFonts w:ascii="Aptos" w:hAnsi="Aptos" w:cs="Arial"/>
        </w:rPr>
        <w:t>Build digital literacy, including awareness of AI and deepfake risks</w:t>
      </w:r>
    </w:p>
    <w:p w14:paraId="2C4C5329" w14:textId="77777777" w:rsidR="00FB5017" w:rsidRPr="00F90B6F" w:rsidRDefault="00FB5017" w:rsidP="00FB5017">
      <w:pPr>
        <w:pStyle w:val="ListParagraph"/>
        <w:numPr>
          <w:ilvl w:val="0"/>
          <w:numId w:val="21"/>
        </w:numPr>
        <w:rPr>
          <w:rFonts w:ascii="Aptos" w:hAnsi="Aptos" w:cs="Arial"/>
        </w:rPr>
      </w:pPr>
      <w:r w:rsidRPr="00F90B6F">
        <w:rPr>
          <w:rFonts w:ascii="Aptos" w:hAnsi="Aptos" w:cs="Arial"/>
        </w:rPr>
        <w:t>Support mental wellbeing and personal safety</w:t>
      </w:r>
    </w:p>
    <w:p w14:paraId="071F1A80" w14:textId="77777777" w:rsidR="00FB5017" w:rsidRPr="00F90B6F" w:rsidRDefault="00FB5017" w:rsidP="00FB5017">
      <w:pPr>
        <w:pStyle w:val="ListParagraph"/>
        <w:numPr>
          <w:ilvl w:val="0"/>
          <w:numId w:val="21"/>
        </w:numPr>
        <w:rPr>
          <w:rFonts w:ascii="Aptos" w:hAnsi="Aptos" w:cs="Arial"/>
        </w:rPr>
      </w:pPr>
      <w:r w:rsidRPr="00F90B6F">
        <w:rPr>
          <w:rFonts w:ascii="Aptos" w:hAnsi="Aptos" w:cs="Arial"/>
        </w:rPr>
        <w:t>Foster inclusive attitudes and celebrate diversity</w:t>
      </w:r>
    </w:p>
    <w:p w14:paraId="4F8CACD7" w14:textId="7C723801" w:rsidR="00C8041C" w:rsidRPr="00ED5BAD" w:rsidRDefault="00CE421A" w:rsidP="00ED5BAD">
      <w:pPr>
        <w:rPr>
          <w:rFonts w:ascii="Aptos" w:hAnsi="Aptos" w:cs="Arial"/>
        </w:rPr>
      </w:pPr>
      <w:r w:rsidRPr="00F90B6F">
        <w:rPr>
          <w:rFonts w:ascii="Aptos" w:hAnsi="Aptos" w:cs="Arial"/>
        </w:rPr>
        <w:t xml:space="preserve">Our RSHE programme aims to give our </w:t>
      </w:r>
      <w:r w:rsidR="006B5052" w:rsidRPr="00F90B6F">
        <w:rPr>
          <w:rFonts w:ascii="Aptos" w:hAnsi="Aptos" w:cs="Arial"/>
        </w:rPr>
        <w:t>students the</w:t>
      </w:r>
      <w:r w:rsidRPr="00F90B6F">
        <w:rPr>
          <w:rFonts w:ascii="Aptos" w:hAnsi="Aptos" w:cs="Arial"/>
        </w:rPr>
        <w:t xml:space="preserve"> knowledge and skills that will enable them to make informed and ethical decisions about their wellbeing, health and relationships. High </w:t>
      </w:r>
      <w:r w:rsidRPr="00F90B6F">
        <w:rPr>
          <w:rFonts w:ascii="Aptos" w:hAnsi="Aptos" w:cs="Arial"/>
        </w:rPr>
        <w:lastRenderedPageBreak/>
        <w:t xml:space="preserve">quality teaching of relationships, sex and health education can help prepare </w:t>
      </w:r>
      <w:r w:rsidR="008D60D9" w:rsidRPr="00F90B6F">
        <w:rPr>
          <w:rFonts w:ascii="Aptos" w:hAnsi="Aptos" w:cs="Arial"/>
        </w:rPr>
        <w:t>students</w:t>
      </w:r>
      <w:r w:rsidRPr="00F90B6F">
        <w:rPr>
          <w:rFonts w:ascii="Aptos" w:hAnsi="Aptos" w:cs="Arial"/>
        </w:rPr>
        <w:t xml:space="preserve"> for the opportunities and responsibilities of adult life and can promote their moral, social, mental and physical development. Effective teaching will support young people to cultivate positive characteristics including resilience, self-worth, self</w:t>
      </w:r>
      <w:r w:rsidR="00014E0A" w:rsidRPr="00F90B6F">
        <w:rPr>
          <w:rFonts w:ascii="Aptos" w:hAnsi="Aptos" w:cs="Arial"/>
        </w:rPr>
        <w:t>-</w:t>
      </w:r>
      <w:r w:rsidRPr="00F90B6F">
        <w:rPr>
          <w:rFonts w:ascii="Aptos" w:hAnsi="Aptos" w:cs="Arial"/>
        </w:rPr>
        <w:t>respect, honesty, integrity, courage, kindness, and trustworthiness. Effective teaching will support prevention of harms</w:t>
      </w:r>
      <w:r w:rsidR="00DD5FAD">
        <w:rPr>
          <w:rFonts w:ascii="Aptos" w:hAnsi="Aptos" w:cs="Arial"/>
        </w:rPr>
        <w:t>.</w:t>
      </w:r>
    </w:p>
    <w:p w14:paraId="4E771ABE" w14:textId="7C6FDAF7" w:rsidR="00C8041C" w:rsidRPr="00F90B6F" w:rsidRDefault="00F63FAA" w:rsidP="00F63FAA">
      <w:pPr>
        <w:rPr>
          <w:rFonts w:ascii="Aptos" w:hAnsi="Aptos" w:cs="Arial"/>
          <w:b/>
          <w:bCs/>
        </w:rPr>
      </w:pPr>
      <w:r w:rsidRPr="00F90B6F">
        <w:rPr>
          <w:rFonts w:ascii="Aptos" w:hAnsi="Aptos" w:cs="Arial"/>
          <w:b/>
          <w:bCs/>
        </w:rPr>
        <w:t>The purpose of RSHE at St Andrew’s School</w:t>
      </w:r>
    </w:p>
    <w:p w14:paraId="0B909E45" w14:textId="60E08ADC" w:rsidR="00C8041C" w:rsidRPr="00F90B6F" w:rsidRDefault="000F7736" w:rsidP="00F14BB9">
      <w:pPr>
        <w:pStyle w:val="paragraph"/>
        <w:spacing w:before="0" w:beforeAutospacing="0" w:after="0" w:afterAutospacing="0"/>
        <w:ind w:left="15" w:right="435"/>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The purpose of RSHE at St Andrew’s School is to provide students with the knowledge and skills necessary to make inf</w:t>
      </w:r>
      <w:r w:rsidR="00F82558" w:rsidRPr="00F90B6F">
        <w:rPr>
          <w:rFonts w:ascii="Aptos" w:eastAsiaTheme="minorHAnsi" w:hAnsi="Aptos" w:cs="Arial"/>
          <w:kern w:val="2"/>
          <w:sz w:val="22"/>
          <w:szCs w:val="22"/>
          <w:lang w:eastAsia="en-US"/>
          <w14:ligatures w14:val="standardContextual"/>
        </w:rPr>
        <w:t>o</w:t>
      </w:r>
      <w:r w:rsidRPr="00F90B6F">
        <w:rPr>
          <w:rFonts w:ascii="Aptos" w:eastAsiaTheme="minorHAnsi" w:hAnsi="Aptos" w:cs="Arial"/>
          <w:kern w:val="2"/>
          <w:sz w:val="22"/>
          <w:szCs w:val="22"/>
          <w:lang w:eastAsia="en-US"/>
          <w14:ligatures w14:val="standardContextual"/>
        </w:rPr>
        <w:t>rmed and ethical decisio</w:t>
      </w:r>
      <w:r w:rsidR="0010184A" w:rsidRPr="00F90B6F">
        <w:rPr>
          <w:rFonts w:ascii="Aptos" w:eastAsiaTheme="minorHAnsi" w:hAnsi="Aptos" w:cs="Arial"/>
          <w:kern w:val="2"/>
          <w:sz w:val="22"/>
          <w:szCs w:val="22"/>
          <w:lang w:eastAsia="en-US"/>
          <w14:ligatures w14:val="standardContextual"/>
        </w:rPr>
        <w:t>ns about their wellbeing, health and relationships. It focu</w:t>
      </w:r>
      <w:r w:rsidR="00927871" w:rsidRPr="00F90B6F">
        <w:rPr>
          <w:rFonts w:ascii="Aptos" w:eastAsiaTheme="minorHAnsi" w:hAnsi="Aptos" w:cs="Arial"/>
          <w:kern w:val="2"/>
          <w:sz w:val="22"/>
          <w:szCs w:val="22"/>
          <w:lang w:eastAsia="en-US"/>
          <w14:ligatures w14:val="standardContextual"/>
        </w:rPr>
        <w:t>ses on the positive formation of students emerging persona and when appropriate their develop</w:t>
      </w:r>
      <w:r w:rsidR="00935205" w:rsidRPr="00F90B6F">
        <w:rPr>
          <w:rFonts w:ascii="Aptos" w:eastAsiaTheme="minorHAnsi" w:hAnsi="Aptos" w:cs="Arial"/>
          <w:kern w:val="2"/>
          <w:sz w:val="22"/>
          <w:szCs w:val="22"/>
          <w:lang w:eastAsia="en-US"/>
          <w14:ligatures w14:val="standardContextual"/>
        </w:rPr>
        <w:t xml:space="preserve">ing sexual identify. </w:t>
      </w:r>
      <w:r w:rsidR="002D3485" w:rsidRPr="00F90B6F">
        <w:rPr>
          <w:rFonts w:ascii="Aptos" w:eastAsiaTheme="minorHAnsi" w:hAnsi="Aptos" w:cs="Arial"/>
          <w:kern w:val="2"/>
          <w:sz w:val="22"/>
          <w:szCs w:val="22"/>
          <w:lang w:eastAsia="en-US"/>
          <w14:ligatures w14:val="standardContextual"/>
        </w:rPr>
        <w:t>Effective teaching also aims to support the prevention of harm by helping students understand and identify when things are not right</w:t>
      </w:r>
      <w:r w:rsidR="00070CD4" w:rsidRPr="00F90B6F">
        <w:rPr>
          <w:rFonts w:ascii="Aptos" w:eastAsiaTheme="minorHAnsi" w:hAnsi="Aptos" w:cs="Arial"/>
          <w:kern w:val="2"/>
          <w:sz w:val="22"/>
          <w:szCs w:val="22"/>
          <w:lang w:eastAsia="en-US"/>
          <w14:ligatures w14:val="standardContextual"/>
        </w:rPr>
        <w:t xml:space="preserve">. </w:t>
      </w:r>
    </w:p>
    <w:p w14:paraId="64AC3A49" w14:textId="77777777" w:rsidR="00AC54AE" w:rsidRPr="00F90B6F" w:rsidRDefault="00AC54AE" w:rsidP="00F14BB9">
      <w:pPr>
        <w:pStyle w:val="paragraph"/>
        <w:spacing w:before="0" w:beforeAutospacing="0" w:after="0" w:afterAutospacing="0"/>
        <w:ind w:left="15" w:right="435"/>
        <w:textAlignment w:val="baseline"/>
        <w:rPr>
          <w:rFonts w:ascii="Aptos" w:eastAsiaTheme="minorHAnsi" w:hAnsi="Aptos" w:cs="Arial"/>
          <w:kern w:val="2"/>
          <w:sz w:val="22"/>
          <w:szCs w:val="22"/>
          <w:lang w:eastAsia="en-US"/>
          <w14:ligatures w14:val="standardContextual"/>
        </w:rPr>
      </w:pPr>
    </w:p>
    <w:p w14:paraId="7713758F" w14:textId="387BA83F" w:rsidR="00AC54AE" w:rsidRPr="00F90B6F" w:rsidRDefault="00AC54AE" w:rsidP="00F14BB9">
      <w:pPr>
        <w:pStyle w:val="paragraph"/>
        <w:spacing w:before="0" w:beforeAutospacing="0" w:after="0" w:afterAutospacing="0"/>
        <w:ind w:left="15" w:right="435"/>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Our provision reflects a whole-school approach aimed at improving behaviour helping students</w:t>
      </w:r>
      <w:r w:rsidR="000F5B30" w:rsidRPr="00F90B6F">
        <w:rPr>
          <w:rFonts w:ascii="Aptos" w:eastAsiaTheme="minorHAnsi" w:hAnsi="Aptos" w:cs="Arial"/>
          <w:kern w:val="2"/>
          <w:sz w:val="22"/>
          <w:szCs w:val="22"/>
          <w:lang w:eastAsia="en-US"/>
          <w14:ligatures w14:val="standardContextual"/>
        </w:rPr>
        <w:t xml:space="preserve"> build and maintain healthy relationships, understanding feelings, regulating emotions, making healthy choices to stay safe, well and happy and respecting diversity.</w:t>
      </w:r>
    </w:p>
    <w:p w14:paraId="457150E5" w14:textId="77777777" w:rsidR="002D3485" w:rsidRPr="00F90B6F" w:rsidRDefault="002D3485" w:rsidP="00F14BB9">
      <w:pPr>
        <w:pStyle w:val="paragraph"/>
        <w:spacing w:before="0" w:beforeAutospacing="0" w:after="0" w:afterAutospacing="0"/>
        <w:ind w:left="15" w:right="435"/>
        <w:textAlignment w:val="baseline"/>
        <w:rPr>
          <w:rFonts w:ascii="Aptos" w:hAnsi="Aptos" w:cs="Arial"/>
          <w:color w:val="FF0000"/>
          <w:sz w:val="22"/>
          <w:szCs w:val="22"/>
        </w:rPr>
      </w:pPr>
    </w:p>
    <w:p w14:paraId="1B974F66" w14:textId="77777777" w:rsidR="008E497D" w:rsidRPr="00F90B6F" w:rsidRDefault="008E497D" w:rsidP="00F14BB9">
      <w:pPr>
        <w:pStyle w:val="paragraph"/>
        <w:spacing w:before="0" w:beforeAutospacing="0" w:after="0" w:afterAutospacing="0"/>
        <w:ind w:left="15" w:right="435"/>
        <w:textAlignment w:val="baseline"/>
        <w:rPr>
          <w:rFonts w:ascii="Aptos" w:hAnsi="Aptos" w:cs="Arial"/>
          <w:color w:val="FF0000"/>
          <w:sz w:val="22"/>
          <w:szCs w:val="22"/>
        </w:rPr>
      </w:pPr>
    </w:p>
    <w:p w14:paraId="6D1B7755" w14:textId="0D219B93" w:rsidR="008E497D" w:rsidRPr="00F90B6F" w:rsidRDefault="008E497D" w:rsidP="00F14BB9">
      <w:pPr>
        <w:pStyle w:val="paragraph"/>
        <w:spacing w:before="0" w:beforeAutospacing="0" w:after="0" w:afterAutospacing="0"/>
        <w:ind w:left="15" w:right="435"/>
        <w:textAlignment w:val="baseline"/>
        <w:rPr>
          <w:rFonts w:ascii="Aptos" w:hAnsi="Aptos" w:cs="Arial"/>
          <w:b/>
          <w:bCs/>
          <w:color w:val="000000" w:themeColor="text1"/>
          <w:sz w:val="22"/>
          <w:szCs w:val="22"/>
        </w:rPr>
      </w:pPr>
      <w:r w:rsidRPr="00F90B6F">
        <w:rPr>
          <w:rFonts w:ascii="Aptos" w:hAnsi="Aptos" w:cs="Arial"/>
          <w:b/>
          <w:bCs/>
          <w:color w:val="000000" w:themeColor="text1"/>
          <w:sz w:val="22"/>
          <w:szCs w:val="22"/>
        </w:rPr>
        <w:t>Legal Requirements</w:t>
      </w:r>
    </w:p>
    <w:p w14:paraId="2EB38CE8" w14:textId="77777777" w:rsidR="0021713E" w:rsidRPr="00F90B6F" w:rsidRDefault="0021713E" w:rsidP="00AF037E">
      <w:pPr>
        <w:pStyle w:val="paragraph"/>
        <w:spacing w:before="0" w:beforeAutospacing="0" w:after="0" w:afterAutospacing="0"/>
        <w:ind w:left="15" w:right="435"/>
        <w:textAlignment w:val="baseline"/>
        <w:rPr>
          <w:rFonts w:ascii="Aptos" w:eastAsiaTheme="minorHAnsi" w:hAnsi="Aptos" w:cs="Arial"/>
          <w:kern w:val="2"/>
          <w:sz w:val="22"/>
          <w:szCs w:val="22"/>
          <w:lang w:eastAsia="en-US"/>
          <w14:ligatures w14:val="standardContextual"/>
        </w:rPr>
      </w:pPr>
    </w:p>
    <w:p w14:paraId="32157FB4" w14:textId="1816687F" w:rsidR="00AF037E" w:rsidRPr="00F90B6F" w:rsidRDefault="007D6DD5" w:rsidP="00AF037E">
      <w:pPr>
        <w:pStyle w:val="paragraph"/>
        <w:spacing w:before="0" w:beforeAutospacing="0" w:after="0" w:afterAutospacing="0"/>
        <w:ind w:left="15" w:right="435"/>
        <w:textAlignment w:val="baseline"/>
        <w:rPr>
          <w:rFonts w:ascii="Aptos" w:hAnsi="Aptos" w:cs="Arial"/>
          <w:color w:val="FF0000"/>
          <w:sz w:val="22"/>
          <w:szCs w:val="22"/>
        </w:rPr>
      </w:pPr>
      <w:r w:rsidRPr="00F90B6F">
        <w:rPr>
          <w:rFonts w:ascii="Aptos" w:eastAsiaTheme="minorHAnsi" w:hAnsi="Aptos" w:cs="Arial"/>
          <w:kern w:val="2"/>
          <w:sz w:val="22"/>
          <w:szCs w:val="22"/>
          <w:lang w:eastAsia="en-US"/>
          <w14:ligatures w14:val="standardContextual"/>
        </w:rPr>
        <w:t xml:space="preserve">As a school covering both primary and secondary phases. </w:t>
      </w:r>
      <w:r w:rsidR="0068630A" w:rsidRPr="00F90B6F">
        <w:rPr>
          <w:rFonts w:ascii="Aptos" w:eastAsiaTheme="minorHAnsi" w:hAnsi="Aptos" w:cs="Arial"/>
          <w:kern w:val="2"/>
          <w:sz w:val="22"/>
          <w:szCs w:val="22"/>
          <w:lang w:eastAsia="en-US"/>
          <w14:ligatures w14:val="standardContextual"/>
        </w:rPr>
        <w:t>St Andrew’s School</w:t>
      </w:r>
      <w:r w:rsidR="00621407" w:rsidRPr="00F90B6F">
        <w:rPr>
          <w:rFonts w:ascii="Aptos" w:eastAsiaTheme="minorHAnsi" w:hAnsi="Aptos" w:cs="Arial"/>
          <w:kern w:val="2"/>
          <w:sz w:val="22"/>
          <w:szCs w:val="22"/>
          <w:lang w:eastAsia="en-US"/>
          <w14:ligatures w14:val="standardContextual"/>
        </w:rPr>
        <w:t xml:space="preserve"> must provide ‘Relationships Education’ to all students receiving primary education</w:t>
      </w:r>
      <w:r w:rsidR="00AF5E47" w:rsidRPr="00F90B6F">
        <w:rPr>
          <w:rFonts w:ascii="Aptos" w:eastAsiaTheme="minorHAnsi" w:hAnsi="Aptos" w:cs="Arial"/>
          <w:kern w:val="2"/>
          <w:sz w:val="22"/>
          <w:szCs w:val="22"/>
          <w:lang w:eastAsia="en-US"/>
          <w14:ligatures w14:val="standardContextual"/>
        </w:rPr>
        <w:t xml:space="preserve"> and ‘Relationships and Sex Education (RSE)’ compulsory for all students receiving secondary </w:t>
      </w:r>
      <w:r w:rsidR="00552450" w:rsidRPr="00F90B6F">
        <w:rPr>
          <w:rFonts w:ascii="Aptos" w:eastAsiaTheme="minorHAnsi" w:hAnsi="Aptos" w:cs="Arial"/>
          <w:kern w:val="2"/>
          <w:sz w:val="22"/>
          <w:szCs w:val="22"/>
          <w:lang w:eastAsia="en-US"/>
          <w14:ligatures w14:val="standardContextual"/>
        </w:rPr>
        <w:t>education. We must also provide</w:t>
      </w:r>
      <w:r w:rsidR="00A43C81" w:rsidRPr="00F90B6F">
        <w:rPr>
          <w:rFonts w:ascii="Aptos" w:eastAsiaTheme="minorHAnsi" w:hAnsi="Aptos" w:cs="Arial"/>
          <w:kern w:val="2"/>
          <w:sz w:val="22"/>
          <w:szCs w:val="22"/>
          <w:lang w:eastAsia="en-US"/>
          <w14:ligatures w14:val="standardContextual"/>
        </w:rPr>
        <w:t xml:space="preserve"> Health Education. In teaching RSHE</w:t>
      </w:r>
      <w:r w:rsidR="00BA6FF1" w:rsidRPr="00F90B6F">
        <w:rPr>
          <w:rFonts w:ascii="Aptos" w:eastAsiaTheme="minorHAnsi" w:hAnsi="Aptos" w:cs="Arial"/>
          <w:kern w:val="2"/>
          <w:sz w:val="22"/>
          <w:szCs w:val="22"/>
          <w:lang w:eastAsia="en-US"/>
          <w14:ligatures w14:val="standardContextual"/>
        </w:rPr>
        <w:t>, we must have regard to the ‘Relationships Education, Relationships and Sex Education</w:t>
      </w:r>
      <w:r w:rsidR="004A1CF5" w:rsidRPr="00F90B6F">
        <w:rPr>
          <w:rFonts w:ascii="Aptos" w:eastAsiaTheme="minorHAnsi" w:hAnsi="Aptos" w:cs="Arial"/>
          <w:kern w:val="2"/>
          <w:sz w:val="22"/>
          <w:szCs w:val="22"/>
          <w:lang w:eastAsia="en-US"/>
          <w14:ligatures w14:val="standardContextual"/>
        </w:rPr>
        <w:t xml:space="preserve"> (RSE) and Health Education’ statutory guidance issued by the Secretary of State, dated July 2025. </w:t>
      </w:r>
      <w:r w:rsidR="00AD78F2" w:rsidRPr="00F90B6F">
        <w:rPr>
          <w:rFonts w:ascii="Aptos" w:eastAsiaTheme="minorHAnsi" w:hAnsi="Aptos" w:cs="Arial"/>
          <w:kern w:val="2"/>
          <w:sz w:val="22"/>
          <w:szCs w:val="22"/>
          <w:lang w:eastAsia="en-US"/>
          <w14:ligatures w14:val="standardContextual"/>
        </w:rPr>
        <w:t>We also have regard to legal duties set out in the Equality ACT 2010 (including the Public Sector Equality Duty) and the SEND Code of Practice: 0 to 25 years.</w:t>
      </w:r>
      <w:r w:rsidR="00621407" w:rsidRPr="00F90B6F">
        <w:rPr>
          <w:rFonts w:ascii="Aptos" w:eastAsiaTheme="minorHAnsi" w:hAnsi="Aptos" w:cs="Arial"/>
          <w:kern w:val="2"/>
          <w:sz w:val="22"/>
          <w:szCs w:val="22"/>
          <w:lang w:eastAsia="en-US"/>
          <w14:ligatures w14:val="standardContextual"/>
        </w:rPr>
        <w:t xml:space="preserve"> </w:t>
      </w:r>
    </w:p>
    <w:p w14:paraId="47308153" w14:textId="77777777" w:rsidR="00AF037E" w:rsidRPr="00F90B6F" w:rsidRDefault="00AF037E" w:rsidP="00AF037E">
      <w:pPr>
        <w:pStyle w:val="paragraph"/>
        <w:spacing w:before="0" w:beforeAutospacing="0" w:after="0" w:afterAutospacing="0"/>
        <w:ind w:left="15" w:right="435"/>
        <w:textAlignment w:val="baseline"/>
        <w:rPr>
          <w:rFonts w:ascii="Aptos" w:hAnsi="Aptos" w:cs="Arial"/>
          <w:color w:val="FF0000"/>
          <w:sz w:val="22"/>
          <w:szCs w:val="22"/>
        </w:rPr>
      </w:pPr>
    </w:p>
    <w:p w14:paraId="76906911" w14:textId="784ED40C" w:rsidR="0043774C" w:rsidRPr="00F90B6F" w:rsidRDefault="00AD78F2" w:rsidP="00A32C64">
      <w:pPr>
        <w:rPr>
          <w:rFonts w:ascii="Aptos" w:hAnsi="Aptos" w:cs="Arial"/>
        </w:rPr>
      </w:pPr>
      <w:r w:rsidRPr="00F90B6F">
        <w:rPr>
          <w:rFonts w:ascii="Aptos" w:hAnsi="Aptos" w:cs="Arial"/>
        </w:rPr>
        <w:t>The board of trust</w:t>
      </w:r>
      <w:r w:rsidR="00DA4E50" w:rsidRPr="00F90B6F">
        <w:rPr>
          <w:rFonts w:ascii="Aptos" w:hAnsi="Aptos" w:cs="Arial"/>
        </w:rPr>
        <w:t xml:space="preserve">ees are required to keep an </w:t>
      </w:r>
      <w:r w:rsidR="00462A4F" w:rsidRPr="00F90B6F">
        <w:rPr>
          <w:rFonts w:ascii="Aptos" w:hAnsi="Aptos" w:cs="Arial"/>
        </w:rPr>
        <w:t>up-to-date</w:t>
      </w:r>
      <w:r w:rsidR="00DA4E50" w:rsidRPr="00F90B6F">
        <w:rPr>
          <w:rFonts w:ascii="Aptos" w:hAnsi="Aptos" w:cs="Arial"/>
        </w:rPr>
        <w:t xml:space="preserve"> policy that covers the RSE content and the organisation of RSE provided outside national curriculum Science</w:t>
      </w:r>
      <w:r w:rsidR="006F43F5" w:rsidRPr="00F90B6F">
        <w:rPr>
          <w:rFonts w:ascii="Aptos" w:hAnsi="Aptos" w:cs="Arial"/>
        </w:rPr>
        <w:t>.</w:t>
      </w:r>
    </w:p>
    <w:p w14:paraId="46F6ACB1" w14:textId="0BE4D5A6" w:rsidR="006F43F5" w:rsidRPr="00F90B6F" w:rsidRDefault="006F43F5" w:rsidP="00A32C64">
      <w:pPr>
        <w:rPr>
          <w:rFonts w:ascii="Aptos" w:hAnsi="Aptos" w:cs="Arial"/>
        </w:rPr>
      </w:pPr>
      <w:r w:rsidRPr="00F90B6F">
        <w:rPr>
          <w:rFonts w:ascii="Aptos" w:hAnsi="Aptos" w:cs="Arial"/>
        </w:rPr>
        <w:t>Parents/Carers have the right to withdraw their children from Sex Education lessons but not from content delivered through the Science curriculum.</w:t>
      </w:r>
    </w:p>
    <w:p w14:paraId="2A73EC06" w14:textId="52CBA64D" w:rsidR="006F43F5" w:rsidRPr="00F90B6F" w:rsidRDefault="006F43F5" w:rsidP="00A32C64">
      <w:pPr>
        <w:rPr>
          <w:rFonts w:ascii="Aptos" w:hAnsi="Aptos" w:cs="Arial"/>
          <w:b/>
          <w:bCs/>
        </w:rPr>
      </w:pPr>
    </w:p>
    <w:p w14:paraId="56AF30F1" w14:textId="4BF0BDA1" w:rsidR="00A32C64" w:rsidRPr="00F90B6F" w:rsidRDefault="00A32C64" w:rsidP="00A32C64">
      <w:pPr>
        <w:rPr>
          <w:rFonts w:ascii="Aptos" w:hAnsi="Aptos" w:cs="Arial"/>
          <w:b/>
          <w:bCs/>
        </w:rPr>
      </w:pPr>
      <w:r w:rsidRPr="00F90B6F">
        <w:rPr>
          <w:rFonts w:ascii="Aptos" w:hAnsi="Aptos" w:cs="Arial"/>
          <w:b/>
          <w:bCs/>
        </w:rPr>
        <w:t>Roles, responsibilities and staff training</w:t>
      </w:r>
      <w:r w:rsidR="0043774C" w:rsidRPr="00F90B6F">
        <w:rPr>
          <w:rFonts w:ascii="Aptos" w:hAnsi="Aptos" w:cs="Arial"/>
          <w:b/>
          <w:bCs/>
        </w:rPr>
        <w:t xml:space="preserve"> </w:t>
      </w:r>
    </w:p>
    <w:p w14:paraId="19F57CF9" w14:textId="00C23AB7" w:rsidR="00A32C64" w:rsidRPr="00F90B6F" w:rsidRDefault="00A32C64" w:rsidP="00A32C64">
      <w:pPr>
        <w:rPr>
          <w:rFonts w:ascii="Aptos" w:hAnsi="Aptos" w:cs="Arial"/>
        </w:rPr>
      </w:pPr>
      <w:r w:rsidRPr="00F90B6F">
        <w:rPr>
          <w:rFonts w:ascii="Aptos" w:hAnsi="Aptos" w:cs="Arial"/>
        </w:rPr>
        <w:t>RSHE is led, planned and delivered by Paula Mayes</w:t>
      </w:r>
      <w:r w:rsidR="00927C39" w:rsidRPr="00F90B6F">
        <w:rPr>
          <w:rFonts w:ascii="Aptos" w:hAnsi="Aptos" w:cs="Arial"/>
        </w:rPr>
        <w:t xml:space="preserve">. Where students have a bespoke and individualised curriculum this may be led by another member of staff but carefully planned and monitored by the RSHE lead. </w:t>
      </w:r>
      <w:r w:rsidRPr="00F90B6F">
        <w:rPr>
          <w:rFonts w:ascii="Aptos" w:hAnsi="Aptos" w:cs="Arial"/>
        </w:rPr>
        <w:t xml:space="preserve"> All staff involved receive regular, specialist training to ensure confident, consistent delivery of sensitive topics</w:t>
      </w:r>
      <w:r w:rsidR="00927C39" w:rsidRPr="00F90B6F">
        <w:rPr>
          <w:rFonts w:ascii="Aptos" w:hAnsi="Aptos" w:cs="Arial"/>
        </w:rPr>
        <w:t xml:space="preserve"> and follow the published schemes</w:t>
      </w:r>
      <w:r w:rsidRPr="00F90B6F">
        <w:rPr>
          <w:rFonts w:ascii="Aptos" w:hAnsi="Aptos" w:cs="Arial"/>
        </w:rPr>
        <w:t>.</w:t>
      </w:r>
    </w:p>
    <w:p w14:paraId="4D66046C" w14:textId="64C9A50A" w:rsidR="001A0861" w:rsidRDefault="00A32C64" w:rsidP="00A32C64">
      <w:pPr>
        <w:rPr>
          <w:rFonts w:ascii="Aptos" w:hAnsi="Aptos" w:cs="Arial"/>
        </w:rPr>
      </w:pPr>
      <w:r w:rsidRPr="00F90B6F">
        <w:rPr>
          <w:rFonts w:ascii="Aptos" w:hAnsi="Aptos" w:cs="Arial"/>
        </w:rPr>
        <w:t xml:space="preserve">Teachers responsible for teaching RSHE receive regular training </w:t>
      </w:r>
      <w:r w:rsidR="001A0861" w:rsidRPr="00F90B6F">
        <w:rPr>
          <w:rFonts w:ascii="Aptos" w:hAnsi="Aptos" w:cs="Arial"/>
        </w:rPr>
        <w:t>including training from</w:t>
      </w:r>
      <w:r w:rsidR="0043774C" w:rsidRPr="00F90B6F">
        <w:rPr>
          <w:rFonts w:ascii="Aptos" w:hAnsi="Aptos" w:cs="Arial"/>
        </w:rPr>
        <w:t xml:space="preserve"> </w:t>
      </w:r>
      <w:r w:rsidRPr="00F90B6F">
        <w:rPr>
          <w:rFonts w:ascii="Aptos" w:hAnsi="Aptos" w:cs="Arial"/>
        </w:rPr>
        <w:t xml:space="preserve">Alice Ndiaye at Norfolk </w:t>
      </w:r>
      <w:r w:rsidR="001A0861" w:rsidRPr="00F90B6F">
        <w:rPr>
          <w:rFonts w:ascii="Aptos" w:hAnsi="Aptos" w:cs="Arial"/>
        </w:rPr>
        <w:t>C</w:t>
      </w:r>
      <w:r w:rsidRPr="00F90B6F">
        <w:rPr>
          <w:rFonts w:ascii="Aptos" w:hAnsi="Aptos" w:cs="Arial"/>
        </w:rPr>
        <w:t xml:space="preserve">ounty </w:t>
      </w:r>
      <w:r w:rsidR="001A0861" w:rsidRPr="00F90B6F">
        <w:rPr>
          <w:rFonts w:ascii="Aptos" w:hAnsi="Aptos" w:cs="Arial"/>
        </w:rPr>
        <w:t>C</w:t>
      </w:r>
      <w:r w:rsidRPr="00F90B6F">
        <w:rPr>
          <w:rFonts w:ascii="Aptos" w:hAnsi="Aptos" w:cs="Arial"/>
        </w:rPr>
        <w:t>ouncil</w:t>
      </w:r>
      <w:r w:rsidR="0043774C" w:rsidRPr="00F90B6F">
        <w:rPr>
          <w:rFonts w:ascii="Aptos" w:hAnsi="Aptos" w:cs="Arial"/>
        </w:rPr>
        <w:t xml:space="preserve">. </w:t>
      </w:r>
    </w:p>
    <w:p w14:paraId="463E8AC0" w14:textId="77777777" w:rsidR="00220CB7" w:rsidRDefault="00220CB7" w:rsidP="00A32C64">
      <w:pPr>
        <w:rPr>
          <w:rFonts w:ascii="Aptos" w:hAnsi="Aptos" w:cs="Arial"/>
        </w:rPr>
      </w:pPr>
    </w:p>
    <w:p w14:paraId="71E98EBB" w14:textId="77777777" w:rsidR="00220CB7" w:rsidRDefault="00220CB7" w:rsidP="00A32C64">
      <w:pPr>
        <w:rPr>
          <w:rFonts w:ascii="Aptos" w:hAnsi="Aptos" w:cs="Arial"/>
        </w:rPr>
      </w:pPr>
    </w:p>
    <w:p w14:paraId="5B9DDFC0" w14:textId="77777777" w:rsidR="00AD4AC5" w:rsidRPr="00F90B6F" w:rsidRDefault="00AD4AC5" w:rsidP="00A32C64">
      <w:pPr>
        <w:rPr>
          <w:rFonts w:ascii="Aptos" w:hAnsi="Aptos" w:cs="Arial"/>
        </w:rPr>
      </w:pPr>
    </w:p>
    <w:p w14:paraId="5780423E" w14:textId="62A1F326" w:rsidR="001A0861" w:rsidRPr="00F90B6F" w:rsidRDefault="00F656B4" w:rsidP="00A32C64">
      <w:pPr>
        <w:rPr>
          <w:rFonts w:ascii="Aptos" w:hAnsi="Aptos" w:cs="Arial"/>
          <w:b/>
          <w:bCs/>
        </w:rPr>
      </w:pPr>
      <w:r w:rsidRPr="00F90B6F">
        <w:rPr>
          <w:rFonts w:ascii="Aptos" w:hAnsi="Aptos" w:cs="Arial"/>
          <w:b/>
          <w:bCs/>
        </w:rPr>
        <w:lastRenderedPageBreak/>
        <w:t xml:space="preserve">Role of the </w:t>
      </w:r>
      <w:r w:rsidR="00083631" w:rsidRPr="00F90B6F">
        <w:rPr>
          <w:rFonts w:ascii="Aptos" w:hAnsi="Aptos" w:cs="Arial"/>
          <w:b/>
          <w:bCs/>
        </w:rPr>
        <w:t>Trustees</w:t>
      </w:r>
    </w:p>
    <w:p w14:paraId="519AB9D1" w14:textId="3CE0D655" w:rsidR="00083631" w:rsidRPr="00F90B6F" w:rsidRDefault="00083631" w:rsidP="00083631">
      <w:pPr>
        <w:pStyle w:val="ListParagraph"/>
        <w:numPr>
          <w:ilvl w:val="0"/>
          <w:numId w:val="30"/>
        </w:numPr>
        <w:rPr>
          <w:rFonts w:ascii="Aptos" w:hAnsi="Aptos" w:cs="Arial"/>
        </w:rPr>
      </w:pPr>
      <w:r w:rsidRPr="00F90B6F">
        <w:rPr>
          <w:rFonts w:ascii="Aptos" w:hAnsi="Aptos" w:cs="Arial"/>
        </w:rPr>
        <w:t>Approving the RSHE policy</w:t>
      </w:r>
    </w:p>
    <w:p w14:paraId="65A5A0A9" w14:textId="7B2B2A81" w:rsidR="00083631" w:rsidRPr="00F90B6F" w:rsidRDefault="00F656B4" w:rsidP="00083631">
      <w:pPr>
        <w:pStyle w:val="ListParagraph"/>
        <w:numPr>
          <w:ilvl w:val="0"/>
          <w:numId w:val="30"/>
        </w:numPr>
        <w:rPr>
          <w:rFonts w:ascii="Aptos" w:hAnsi="Aptos" w:cs="Arial"/>
        </w:rPr>
      </w:pPr>
      <w:r w:rsidRPr="00F90B6F">
        <w:rPr>
          <w:rFonts w:ascii="Aptos" w:hAnsi="Aptos" w:cs="Arial"/>
        </w:rPr>
        <w:t>Ensure content aligns with statutory guidance</w:t>
      </w:r>
    </w:p>
    <w:p w14:paraId="7C7BBB90" w14:textId="642F35F8" w:rsidR="00F656B4" w:rsidRPr="00F90B6F" w:rsidRDefault="00F656B4" w:rsidP="00F656B4">
      <w:pPr>
        <w:pStyle w:val="ListParagraph"/>
        <w:numPr>
          <w:ilvl w:val="0"/>
          <w:numId w:val="30"/>
        </w:numPr>
        <w:rPr>
          <w:rFonts w:ascii="Aptos" w:hAnsi="Aptos" w:cs="Arial"/>
        </w:rPr>
      </w:pPr>
      <w:r w:rsidRPr="00F90B6F">
        <w:rPr>
          <w:rFonts w:ascii="Aptos" w:hAnsi="Aptos" w:cs="Arial"/>
        </w:rPr>
        <w:t>Hold the headteacher accountable for implementation</w:t>
      </w:r>
    </w:p>
    <w:p w14:paraId="04F25D7D" w14:textId="205F3F99" w:rsidR="00F656B4" w:rsidRPr="00F90B6F" w:rsidRDefault="00F656B4" w:rsidP="00F656B4">
      <w:pPr>
        <w:rPr>
          <w:rFonts w:ascii="Aptos" w:hAnsi="Aptos" w:cs="Arial"/>
          <w:b/>
          <w:bCs/>
        </w:rPr>
      </w:pPr>
      <w:r w:rsidRPr="00F90B6F">
        <w:rPr>
          <w:rFonts w:ascii="Aptos" w:hAnsi="Aptos" w:cs="Arial"/>
          <w:b/>
          <w:bCs/>
        </w:rPr>
        <w:t>Role of the Headteacher</w:t>
      </w:r>
    </w:p>
    <w:p w14:paraId="7FECB134" w14:textId="01665653" w:rsidR="00F656B4" w:rsidRPr="00F90B6F" w:rsidRDefault="00F656B4" w:rsidP="00F656B4">
      <w:pPr>
        <w:pStyle w:val="ListParagraph"/>
        <w:numPr>
          <w:ilvl w:val="0"/>
          <w:numId w:val="31"/>
        </w:numPr>
        <w:rPr>
          <w:rFonts w:ascii="Aptos" w:hAnsi="Aptos" w:cs="Arial"/>
        </w:rPr>
      </w:pPr>
      <w:r w:rsidRPr="00F90B6F">
        <w:rPr>
          <w:rFonts w:ascii="Aptos" w:hAnsi="Aptos" w:cs="Arial"/>
        </w:rPr>
        <w:t>Ensure RSHE is taught consistently</w:t>
      </w:r>
    </w:p>
    <w:p w14:paraId="1D6AB467" w14:textId="436FD020" w:rsidR="00144066" w:rsidRPr="00F90B6F" w:rsidRDefault="00144066" w:rsidP="00F656B4">
      <w:pPr>
        <w:pStyle w:val="ListParagraph"/>
        <w:numPr>
          <w:ilvl w:val="0"/>
          <w:numId w:val="31"/>
        </w:numPr>
        <w:rPr>
          <w:rFonts w:ascii="Aptos" w:hAnsi="Aptos" w:cs="Arial"/>
        </w:rPr>
      </w:pPr>
      <w:r w:rsidRPr="00F90B6F">
        <w:rPr>
          <w:rFonts w:ascii="Aptos" w:hAnsi="Aptos" w:cs="Arial"/>
        </w:rPr>
        <w:t>Share curriculum overview with parents (and resources and materials if requested)</w:t>
      </w:r>
    </w:p>
    <w:p w14:paraId="4A9E0EEA" w14:textId="50B4D705" w:rsidR="000C6B40" w:rsidRPr="00F90B6F" w:rsidRDefault="00144066" w:rsidP="000C6B40">
      <w:pPr>
        <w:pStyle w:val="ListParagraph"/>
        <w:numPr>
          <w:ilvl w:val="0"/>
          <w:numId w:val="30"/>
        </w:numPr>
        <w:rPr>
          <w:rFonts w:ascii="Aptos" w:hAnsi="Aptos" w:cs="Arial"/>
        </w:rPr>
      </w:pPr>
      <w:r w:rsidRPr="00F90B6F">
        <w:rPr>
          <w:rFonts w:ascii="Aptos" w:hAnsi="Aptos" w:cs="Arial"/>
        </w:rPr>
        <w:t>Manage requests to withdraw students from non-statutory sex education component</w:t>
      </w:r>
    </w:p>
    <w:p w14:paraId="53E506AC" w14:textId="0AAC4E24" w:rsidR="00BF43A5" w:rsidRPr="00F90B6F" w:rsidRDefault="000C6B40" w:rsidP="00ED3814">
      <w:pPr>
        <w:pStyle w:val="ListParagraph"/>
        <w:numPr>
          <w:ilvl w:val="0"/>
          <w:numId w:val="30"/>
        </w:numPr>
        <w:rPr>
          <w:rFonts w:ascii="Aptos" w:hAnsi="Aptos" w:cs="Arial"/>
        </w:rPr>
      </w:pPr>
      <w:r w:rsidRPr="00F90B6F">
        <w:rPr>
          <w:rFonts w:ascii="Aptos" w:hAnsi="Aptos" w:cs="Arial"/>
        </w:rPr>
        <w:t>Ensure teaching is accessible to all and meets the needs of learners with SEND</w:t>
      </w:r>
    </w:p>
    <w:p w14:paraId="60C85DB4" w14:textId="2E58644B" w:rsidR="000C6B40" w:rsidRPr="00F90B6F" w:rsidRDefault="000C6B40" w:rsidP="000C6B40">
      <w:pPr>
        <w:rPr>
          <w:rFonts w:ascii="Aptos" w:hAnsi="Aptos" w:cs="Arial"/>
          <w:b/>
          <w:bCs/>
        </w:rPr>
      </w:pPr>
      <w:r w:rsidRPr="00F90B6F">
        <w:rPr>
          <w:rFonts w:ascii="Aptos" w:hAnsi="Aptos" w:cs="Arial"/>
          <w:b/>
          <w:bCs/>
        </w:rPr>
        <w:t>Role of</w:t>
      </w:r>
      <w:r w:rsidR="00BF43A5" w:rsidRPr="00F90B6F">
        <w:rPr>
          <w:rFonts w:ascii="Aptos" w:hAnsi="Aptos" w:cs="Arial"/>
          <w:b/>
          <w:bCs/>
        </w:rPr>
        <w:t xml:space="preserve"> </w:t>
      </w:r>
      <w:r w:rsidR="007402B0" w:rsidRPr="00F90B6F">
        <w:rPr>
          <w:rFonts w:ascii="Aptos" w:hAnsi="Aptos" w:cs="Arial"/>
          <w:b/>
          <w:bCs/>
        </w:rPr>
        <w:t>the Subject Leader</w:t>
      </w:r>
      <w:r w:rsidR="00ED3814" w:rsidRPr="00F90B6F">
        <w:rPr>
          <w:rFonts w:ascii="Aptos" w:hAnsi="Aptos" w:cs="Arial"/>
          <w:b/>
          <w:bCs/>
        </w:rPr>
        <w:t>/ RSHE Teacher</w:t>
      </w:r>
    </w:p>
    <w:p w14:paraId="350890AC" w14:textId="07B273AC" w:rsidR="007402B0" w:rsidRPr="00F90B6F" w:rsidRDefault="007402B0" w:rsidP="007402B0">
      <w:pPr>
        <w:pStyle w:val="ListParagraph"/>
        <w:numPr>
          <w:ilvl w:val="0"/>
          <w:numId w:val="32"/>
        </w:numPr>
        <w:rPr>
          <w:rFonts w:ascii="Aptos" w:hAnsi="Aptos" w:cs="Arial"/>
        </w:rPr>
      </w:pPr>
      <w:r w:rsidRPr="00F90B6F">
        <w:rPr>
          <w:rFonts w:ascii="Aptos" w:hAnsi="Aptos" w:cs="Arial"/>
        </w:rPr>
        <w:t>Promoting and developing the chosen scheme of work</w:t>
      </w:r>
    </w:p>
    <w:p w14:paraId="71D071DD" w14:textId="0A9FFF3F" w:rsidR="00EA3A4E" w:rsidRPr="00F90B6F" w:rsidRDefault="00EA3A4E" w:rsidP="00EA3A4E">
      <w:pPr>
        <w:pStyle w:val="ListParagraph"/>
        <w:numPr>
          <w:ilvl w:val="0"/>
          <w:numId w:val="32"/>
        </w:numPr>
        <w:rPr>
          <w:rFonts w:ascii="Aptos" w:hAnsi="Aptos" w:cs="Arial"/>
        </w:rPr>
      </w:pPr>
      <w:r w:rsidRPr="00F90B6F">
        <w:rPr>
          <w:rFonts w:ascii="Aptos" w:hAnsi="Aptos" w:cs="Arial"/>
        </w:rPr>
        <w:t>Sharing new knowledge and training with staff ensuring that CPD opportunities are provided if needed</w:t>
      </w:r>
    </w:p>
    <w:p w14:paraId="72A534DC" w14:textId="1AF49E13" w:rsidR="00EA3A4E" w:rsidRPr="00F90B6F" w:rsidRDefault="009A32F2" w:rsidP="00EA3A4E">
      <w:pPr>
        <w:pStyle w:val="ListParagraph"/>
        <w:numPr>
          <w:ilvl w:val="0"/>
          <w:numId w:val="32"/>
        </w:numPr>
        <w:rPr>
          <w:rFonts w:ascii="Aptos" w:hAnsi="Aptos" w:cs="Arial"/>
        </w:rPr>
      </w:pPr>
      <w:r w:rsidRPr="00F90B6F">
        <w:rPr>
          <w:rFonts w:ascii="Aptos" w:hAnsi="Aptos" w:cs="Arial"/>
        </w:rPr>
        <w:t>Providing opportunities to share the curriculum with parents e.g. coffee mornings or information in newsletters</w:t>
      </w:r>
    </w:p>
    <w:p w14:paraId="65B4C896" w14:textId="2000E22A" w:rsidR="009A32F2" w:rsidRPr="00F90B6F" w:rsidRDefault="00A46A42" w:rsidP="00EA3A4E">
      <w:pPr>
        <w:pStyle w:val="ListParagraph"/>
        <w:numPr>
          <w:ilvl w:val="0"/>
          <w:numId w:val="32"/>
        </w:numPr>
        <w:rPr>
          <w:rFonts w:ascii="Aptos" w:hAnsi="Aptos" w:cs="Arial"/>
        </w:rPr>
      </w:pPr>
      <w:r w:rsidRPr="00F90B6F">
        <w:rPr>
          <w:rFonts w:ascii="Aptos" w:hAnsi="Aptos" w:cs="Arial"/>
        </w:rPr>
        <w:t>Complete student and parent voice linked to the curriculum</w:t>
      </w:r>
    </w:p>
    <w:p w14:paraId="5F7E7628" w14:textId="0060B88B" w:rsidR="00A46A42" w:rsidRPr="00F90B6F" w:rsidRDefault="00A46A42" w:rsidP="00EA3A4E">
      <w:pPr>
        <w:pStyle w:val="ListParagraph"/>
        <w:numPr>
          <w:ilvl w:val="0"/>
          <w:numId w:val="32"/>
        </w:numPr>
        <w:rPr>
          <w:rFonts w:ascii="Aptos" w:hAnsi="Aptos" w:cs="Arial"/>
        </w:rPr>
      </w:pPr>
      <w:r w:rsidRPr="00F90B6F">
        <w:rPr>
          <w:rFonts w:ascii="Aptos" w:hAnsi="Aptos" w:cs="Arial"/>
        </w:rPr>
        <w:t>Deliver sensitive and high-quality lessons</w:t>
      </w:r>
      <w:r w:rsidR="00ED3814" w:rsidRPr="00F90B6F">
        <w:rPr>
          <w:rFonts w:ascii="Aptos" w:hAnsi="Aptos" w:cs="Arial"/>
        </w:rPr>
        <w:t xml:space="preserve"> that follow the scheme of work</w:t>
      </w:r>
    </w:p>
    <w:p w14:paraId="369D13A3" w14:textId="6EC3AA0E" w:rsidR="00A46A42" w:rsidRPr="00F90B6F" w:rsidRDefault="00A46A42" w:rsidP="00EA3A4E">
      <w:pPr>
        <w:pStyle w:val="ListParagraph"/>
        <w:numPr>
          <w:ilvl w:val="0"/>
          <w:numId w:val="32"/>
        </w:numPr>
        <w:rPr>
          <w:rFonts w:ascii="Aptos" w:hAnsi="Aptos" w:cs="Arial"/>
        </w:rPr>
      </w:pPr>
      <w:r w:rsidRPr="00F90B6F">
        <w:rPr>
          <w:rFonts w:ascii="Aptos" w:hAnsi="Aptos" w:cs="Arial"/>
        </w:rPr>
        <w:t>Model positive attitudes</w:t>
      </w:r>
    </w:p>
    <w:p w14:paraId="59A2B707" w14:textId="78E707E2" w:rsidR="00A46A42" w:rsidRPr="00F90B6F" w:rsidRDefault="00A46A42" w:rsidP="00ED3814">
      <w:pPr>
        <w:pStyle w:val="ListParagraph"/>
        <w:numPr>
          <w:ilvl w:val="0"/>
          <w:numId w:val="32"/>
        </w:numPr>
        <w:rPr>
          <w:rFonts w:ascii="Aptos" w:hAnsi="Aptos" w:cs="Arial"/>
        </w:rPr>
      </w:pPr>
      <w:r w:rsidRPr="00F90B6F">
        <w:rPr>
          <w:rFonts w:ascii="Aptos" w:hAnsi="Aptos" w:cs="Arial"/>
        </w:rPr>
        <w:t>Monitor progress and respond to individual student needs</w:t>
      </w:r>
      <w:r w:rsidR="00ED3814" w:rsidRPr="00F90B6F">
        <w:rPr>
          <w:rFonts w:ascii="Aptos" w:hAnsi="Aptos" w:cs="Arial"/>
        </w:rPr>
        <w:t xml:space="preserve"> and withdrawal requests</w:t>
      </w:r>
    </w:p>
    <w:p w14:paraId="27747D92" w14:textId="2806B419" w:rsidR="00ED3814" w:rsidRPr="00F90B6F" w:rsidRDefault="00ED3814" w:rsidP="00ED3814">
      <w:pPr>
        <w:pStyle w:val="ListParagraph"/>
        <w:numPr>
          <w:ilvl w:val="0"/>
          <w:numId w:val="32"/>
        </w:numPr>
        <w:rPr>
          <w:rFonts w:ascii="Aptos" w:hAnsi="Aptos" w:cs="Arial"/>
        </w:rPr>
      </w:pPr>
      <w:r w:rsidRPr="00F90B6F">
        <w:rPr>
          <w:rFonts w:ascii="Aptos" w:hAnsi="Aptos" w:cs="Arial"/>
        </w:rPr>
        <w:t>Report any safeguarding concerns or disclosures immediately to the Designated Safeguarding Lead (DSL)</w:t>
      </w:r>
    </w:p>
    <w:p w14:paraId="2C6DA682" w14:textId="77777777" w:rsidR="00A46A42" w:rsidRPr="00F90B6F" w:rsidRDefault="00A46A42" w:rsidP="00A46A42">
      <w:pPr>
        <w:rPr>
          <w:rFonts w:ascii="Aptos" w:hAnsi="Aptos" w:cs="Arial"/>
        </w:rPr>
      </w:pPr>
    </w:p>
    <w:p w14:paraId="22315C18" w14:textId="735CB360" w:rsidR="00FE6C6E" w:rsidRPr="00F90B6F" w:rsidRDefault="00FE6C6E" w:rsidP="00FE6C6E">
      <w:pPr>
        <w:rPr>
          <w:rFonts w:ascii="Aptos" w:hAnsi="Aptos" w:cs="Arial"/>
          <w:b/>
          <w:bCs/>
        </w:rPr>
      </w:pPr>
      <w:r w:rsidRPr="00F90B6F">
        <w:rPr>
          <w:rFonts w:ascii="Aptos" w:hAnsi="Aptos" w:cs="Arial"/>
          <w:b/>
          <w:bCs/>
        </w:rPr>
        <w:t>Engaging parents and other stakeholders</w:t>
      </w:r>
    </w:p>
    <w:p w14:paraId="5AA6CDEC" w14:textId="77777777" w:rsidR="00FE6C6E" w:rsidRPr="00F90B6F" w:rsidRDefault="00FE6C6E" w:rsidP="00FE6C6E">
      <w:pPr>
        <w:rPr>
          <w:rFonts w:ascii="Aptos" w:hAnsi="Aptos" w:cs="Arial"/>
        </w:rPr>
      </w:pPr>
      <w:r w:rsidRPr="00F90B6F">
        <w:rPr>
          <w:rFonts w:ascii="Aptos" w:hAnsi="Aptos" w:cs="Arial"/>
        </w:rPr>
        <w:t>We recognise parents and carers as primary educators in RSHE. The school fosters strong partnerships through:</w:t>
      </w:r>
    </w:p>
    <w:p w14:paraId="4C36C255" w14:textId="022823BB" w:rsidR="00FE6C6E" w:rsidRPr="00F90B6F" w:rsidRDefault="00FE6C6E" w:rsidP="00AD6C08">
      <w:pPr>
        <w:pStyle w:val="NoSpacing"/>
        <w:numPr>
          <w:ilvl w:val="0"/>
          <w:numId w:val="35"/>
        </w:numPr>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 xml:space="preserve">Annual </w:t>
      </w:r>
      <w:r w:rsidR="003171FC" w:rsidRPr="00F90B6F">
        <w:rPr>
          <w:rFonts w:ascii="Aptos" w:eastAsiaTheme="minorHAnsi" w:hAnsi="Aptos" w:cs="Arial"/>
          <w:kern w:val="2"/>
          <w:sz w:val="22"/>
          <w:szCs w:val="22"/>
          <w:lang w:eastAsia="en-US"/>
          <w14:ligatures w14:val="standardContextual"/>
        </w:rPr>
        <w:t>key stage c</w:t>
      </w:r>
      <w:r w:rsidRPr="00F90B6F">
        <w:rPr>
          <w:rFonts w:ascii="Aptos" w:eastAsiaTheme="minorHAnsi" w:hAnsi="Aptos" w:cs="Arial"/>
          <w:kern w:val="2"/>
          <w:sz w:val="22"/>
          <w:szCs w:val="22"/>
          <w:lang w:eastAsia="en-US"/>
          <w14:ligatures w14:val="standardContextual"/>
        </w:rPr>
        <w:t>o</w:t>
      </w:r>
      <w:r w:rsidR="00C72E23" w:rsidRPr="00F90B6F">
        <w:rPr>
          <w:rFonts w:ascii="Aptos" w:eastAsiaTheme="minorHAnsi" w:hAnsi="Aptos" w:cs="Arial"/>
          <w:kern w:val="2"/>
          <w:sz w:val="22"/>
          <w:szCs w:val="22"/>
          <w:lang w:eastAsia="en-US"/>
          <w14:ligatures w14:val="standardContextual"/>
        </w:rPr>
        <w:t xml:space="preserve">ffee </w:t>
      </w:r>
      <w:r w:rsidR="005A74AE" w:rsidRPr="00F90B6F">
        <w:rPr>
          <w:rFonts w:ascii="Aptos" w:eastAsiaTheme="minorHAnsi" w:hAnsi="Aptos" w:cs="Arial"/>
          <w:kern w:val="2"/>
          <w:sz w:val="22"/>
          <w:szCs w:val="22"/>
          <w:lang w:eastAsia="en-US"/>
          <w14:ligatures w14:val="standardContextual"/>
        </w:rPr>
        <w:t>sessions</w:t>
      </w:r>
      <w:r w:rsidR="003E3228" w:rsidRPr="00F90B6F">
        <w:rPr>
          <w:rFonts w:ascii="Aptos" w:eastAsiaTheme="minorHAnsi" w:hAnsi="Aptos" w:cs="Arial"/>
          <w:kern w:val="2"/>
          <w:sz w:val="22"/>
          <w:szCs w:val="22"/>
          <w:lang w:eastAsia="en-US"/>
          <w14:ligatures w14:val="standardContextual"/>
        </w:rPr>
        <w:t xml:space="preserve"> - t</w:t>
      </w:r>
      <w:r w:rsidR="00530B8B" w:rsidRPr="00F90B6F">
        <w:rPr>
          <w:rFonts w:ascii="Aptos" w:eastAsiaTheme="minorHAnsi" w:hAnsi="Aptos" w:cs="Arial"/>
          <w:kern w:val="2"/>
          <w:sz w:val="22"/>
          <w:szCs w:val="22"/>
          <w:lang w:eastAsia="en-US"/>
          <w14:ligatures w14:val="standardContextual"/>
        </w:rPr>
        <w:t>he aim of these sessions is</w:t>
      </w:r>
      <w:r w:rsidRPr="00F90B6F">
        <w:rPr>
          <w:rFonts w:ascii="Aptos" w:eastAsiaTheme="minorHAnsi" w:hAnsi="Aptos" w:cs="Arial"/>
          <w:kern w:val="2"/>
          <w:sz w:val="22"/>
          <w:szCs w:val="22"/>
          <w:lang w:eastAsia="en-US"/>
          <w14:ligatures w14:val="standardContextual"/>
        </w:rPr>
        <w:t xml:space="preserve"> </w:t>
      </w:r>
      <w:r w:rsidR="005A74AE" w:rsidRPr="00F90B6F">
        <w:rPr>
          <w:rFonts w:ascii="Aptos" w:eastAsiaTheme="minorHAnsi" w:hAnsi="Aptos" w:cs="Arial"/>
          <w:kern w:val="2"/>
          <w:sz w:val="22"/>
          <w:szCs w:val="22"/>
          <w:lang w:eastAsia="en-US"/>
          <w14:ligatures w14:val="standardContextual"/>
        </w:rPr>
        <w:t xml:space="preserve">to discuss </w:t>
      </w:r>
      <w:r w:rsidR="00AD6C08" w:rsidRPr="00F90B6F">
        <w:rPr>
          <w:rFonts w:ascii="Aptos" w:eastAsiaTheme="minorHAnsi" w:hAnsi="Aptos" w:cs="Arial"/>
          <w:kern w:val="2"/>
          <w:sz w:val="22"/>
          <w:szCs w:val="22"/>
          <w:lang w:eastAsia="en-US"/>
          <w14:ligatures w14:val="standardContextual"/>
        </w:rPr>
        <w:t>topics, view</w:t>
      </w:r>
      <w:r w:rsidR="00CF242E" w:rsidRPr="00F90B6F">
        <w:rPr>
          <w:rFonts w:ascii="Aptos" w:eastAsiaTheme="minorHAnsi" w:hAnsi="Aptos" w:cs="Arial"/>
          <w:kern w:val="2"/>
          <w:sz w:val="22"/>
          <w:szCs w:val="22"/>
          <w:lang w:eastAsia="en-US"/>
          <w14:ligatures w14:val="standardContextual"/>
        </w:rPr>
        <w:t xml:space="preserve"> </w:t>
      </w:r>
      <w:r w:rsidRPr="00F90B6F">
        <w:rPr>
          <w:rFonts w:ascii="Aptos" w:eastAsiaTheme="minorHAnsi" w:hAnsi="Aptos" w:cs="Arial"/>
          <w:kern w:val="2"/>
          <w:sz w:val="22"/>
          <w:szCs w:val="22"/>
          <w:lang w:eastAsia="en-US"/>
          <w14:ligatures w14:val="standardContextual"/>
        </w:rPr>
        <w:t>teaching resources</w:t>
      </w:r>
      <w:r w:rsidR="0027361A" w:rsidRPr="00F90B6F">
        <w:rPr>
          <w:rFonts w:ascii="Aptos" w:eastAsiaTheme="minorHAnsi" w:hAnsi="Aptos" w:cs="Arial"/>
          <w:kern w:val="2"/>
          <w:sz w:val="22"/>
          <w:szCs w:val="22"/>
          <w:lang w:eastAsia="en-US"/>
          <w14:ligatures w14:val="standardContextual"/>
        </w:rPr>
        <w:t xml:space="preserve"> </w:t>
      </w:r>
      <w:r w:rsidR="00530B8B" w:rsidRPr="00F90B6F">
        <w:rPr>
          <w:rFonts w:ascii="Aptos" w:eastAsiaTheme="minorHAnsi" w:hAnsi="Aptos" w:cs="Arial"/>
          <w:kern w:val="2"/>
          <w:sz w:val="22"/>
          <w:szCs w:val="22"/>
          <w:lang w:eastAsia="en-US"/>
          <w14:ligatures w14:val="standardContextual"/>
        </w:rPr>
        <w:t>and</w:t>
      </w:r>
      <w:r w:rsidR="0027361A" w:rsidRPr="00F90B6F">
        <w:rPr>
          <w:rFonts w:ascii="Aptos" w:eastAsiaTheme="minorHAnsi" w:hAnsi="Aptos" w:cs="Arial"/>
          <w:kern w:val="2"/>
          <w:sz w:val="22"/>
          <w:szCs w:val="22"/>
          <w:lang w:eastAsia="en-US"/>
          <w14:ligatures w14:val="standardContextual"/>
        </w:rPr>
        <w:t xml:space="preserve"> offer advice </w:t>
      </w:r>
      <w:r w:rsidR="00530B8B" w:rsidRPr="00F90B6F">
        <w:rPr>
          <w:rFonts w:ascii="Aptos" w:eastAsiaTheme="minorHAnsi" w:hAnsi="Aptos" w:cs="Arial"/>
          <w:kern w:val="2"/>
          <w:sz w:val="22"/>
          <w:szCs w:val="22"/>
          <w:lang w:eastAsia="en-US"/>
          <w14:ligatures w14:val="standardContextual"/>
        </w:rPr>
        <w:t>around the curriculum content.</w:t>
      </w:r>
    </w:p>
    <w:p w14:paraId="41C61E7C" w14:textId="77DCFD60" w:rsidR="00833924" w:rsidRPr="00F90B6F" w:rsidRDefault="00833924" w:rsidP="00AD6C08">
      <w:pPr>
        <w:pStyle w:val="NoSpacing"/>
        <w:numPr>
          <w:ilvl w:val="0"/>
          <w:numId w:val="35"/>
        </w:numPr>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Regular resources emailed</w:t>
      </w:r>
      <w:r w:rsidR="00B66624" w:rsidRPr="00F90B6F">
        <w:rPr>
          <w:rFonts w:ascii="Aptos" w:eastAsiaTheme="minorHAnsi" w:hAnsi="Aptos" w:cs="Arial"/>
          <w:kern w:val="2"/>
          <w:sz w:val="22"/>
          <w:szCs w:val="22"/>
          <w:lang w:eastAsia="en-US"/>
          <w14:ligatures w14:val="standardContextual"/>
        </w:rPr>
        <w:t xml:space="preserve"> /sent</w:t>
      </w:r>
      <w:r w:rsidRPr="00F90B6F">
        <w:rPr>
          <w:rFonts w:ascii="Aptos" w:eastAsiaTheme="minorHAnsi" w:hAnsi="Aptos" w:cs="Arial"/>
          <w:kern w:val="2"/>
          <w:sz w:val="22"/>
          <w:szCs w:val="22"/>
          <w:lang w:eastAsia="en-US"/>
          <w14:ligatures w14:val="standardContextual"/>
        </w:rPr>
        <w:t xml:space="preserve"> </w:t>
      </w:r>
      <w:r w:rsidR="00AD6C08" w:rsidRPr="00F90B6F">
        <w:rPr>
          <w:rFonts w:ascii="Aptos" w:eastAsiaTheme="minorHAnsi" w:hAnsi="Aptos" w:cs="Arial"/>
          <w:kern w:val="2"/>
          <w:sz w:val="22"/>
          <w:szCs w:val="22"/>
          <w:lang w:eastAsia="en-US"/>
          <w14:ligatures w14:val="standardContextual"/>
        </w:rPr>
        <w:t>home,</w:t>
      </w:r>
      <w:r w:rsidRPr="00F90B6F">
        <w:rPr>
          <w:rFonts w:ascii="Aptos" w:eastAsiaTheme="minorHAnsi" w:hAnsi="Aptos" w:cs="Arial"/>
          <w:kern w:val="2"/>
          <w:sz w:val="22"/>
          <w:szCs w:val="22"/>
          <w:lang w:eastAsia="en-US"/>
          <w14:ligatures w14:val="standardContextual"/>
        </w:rPr>
        <w:t xml:space="preserve"> and parent </w:t>
      </w:r>
      <w:r w:rsidR="00532CF6" w:rsidRPr="00F90B6F">
        <w:rPr>
          <w:rFonts w:ascii="Aptos" w:eastAsiaTheme="minorHAnsi" w:hAnsi="Aptos" w:cs="Arial"/>
          <w:kern w:val="2"/>
          <w:sz w:val="22"/>
          <w:szCs w:val="22"/>
          <w:lang w:eastAsia="en-US"/>
          <w14:ligatures w14:val="standardContextual"/>
        </w:rPr>
        <w:t xml:space="preserve">advice &amp; </w:t>
      </w:r>
      <w:r w:rsidRPr="00F90B6F">
        <w:rPr>
          <w:rFonts w:ascii="Aptos" w:eastAsiaTheme="minorHAnsi" w:hAnsi="Aptos" w:cs="Arial"/>
          <w:kern w:val="2"/>
          <w:sz w:val="22"/>
          <w:szCs w:val="22"/>
          <w:lang w:eastAsia="en-US"/>
          <w14:ligatures w14:val="standardContextual"/>
        </w:rPr>
        <w:t>help</w:t>
      </w:r>
      <w:r w:rsidR="003B5D07" w:rsidRPr="00F90B6F">
        <w:rPr>
          <w:rFonts w:ascii="Aptos" w:eastAsiaTheme="minorHAnsi" w:hAnsi="Aptos" w:cs="Arial"/>
          <w:kern w:val="2"/>
          <w:sz w:val="22"/>
          <w:szCs w:val="22"/>
          <w:lang w:eastAsia="en-US"/>
          <w14:ligatures w14:val="standardContextual"/>
        </w:rPr>
        <w:t xml:space="preserve"> lines displayed on </w:t>
      </w:r>
      <w:r w:rsidR="009C19EB" w:rsidRPr="00F90B6F">
        <w:rPr>
          <w:rFonts w:ascii="Aptos" w:eastAsiaTheme="minorHAnsi" w:hAnsi="Aptos" w:cs="Arial"/>
          <w:kern w:val="2"/>
          <w:sz w:val="22"/>
          <w:szCs w:val="22"/>
          <w:lang w:eastAsia="en-US"/>
          <w14:ligatures w14:val="standardContextual"/>
        </w:rPr>
        <w:t xml:space="preserve">the school </w:t>
      </w:r>
      <w:r w:rsidR="003B5D07" w:rsidRPr="00F90B6F">
        <w:rPr>
          <w:rFonts w:ascii="Aptos" w:eastAsiaTheme="minorHAnsi" w:hAnsi="Aptos" w:cs="Arial"/>
          <w:kern w:val="2"/>
          <w:sz w:val="22"/>
          <w:szCs w:val="22"/>
          <w:lang w:eastAsia="en-US"/>
          <w14:ligatures w14:val="standardContextual"/>
        </w:rPr>
        <w:t>website</w:t>
      </w:r>
    </w:p>
    <w:p w14:paraId="6BCA0A6C" w14:textId="7DB6B204" w:rsidR="00FE6C6E" w:rsidRPr="00F90B6F" w:rsidRDefault="00FE6C6E" w:rsidP="00AD6C08">
      <w:pPr>
        <w:pStyle w:val="NoSpacing"/>
        <w:numPr>
          <w:ilvl w:val="0"/>
          <w:numId w:val="35"/>
        </w:numPr>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An open-door policy for RSHE discussions</w:t>
      </w:r>
      <w:r w:rsidR="0035414F" w:rsidRPr="00F90B6F">
        <w:rPr>
          <w:rFonts w:ascii="Aptos" w:eastAsiaTheme="minorHAnsi" w:hAnsi="Aptos" w:cs="Arial"/>
          <w:kern w:val="2"/>
          <w:sz w:val="22"/>
          <w:szCs w:val="22"/>
          <w:lang w:eastAsia="en-US"/>
          <w14:ligatures w14:val="standardContextual"/>
        </w:rPr>
        <w:t xml:space="preserve"> </w:t>
      </w:r>
      <w:r w:rsidR="0027361A" w:rsidRPr="00F90B6F">
        <w:rPr>
          <w:rFonts w:ascii="Aptos" w:eastAsiaTheme="minorHAnsi" w:hAnsi="Aptos" w:cs="Arial"/>
          <w:kern w:val="2"/>
          <w:sz w:val="22"/>
          <w:szCs w:val="22"/>
          <w:lang w:eastAsia="en-US"/>
          <w14:ligatures w14:val="standardContextual"/>
        </w:rPr>
        <w:t>at any time throughout the year</w:t>
      </w:r>
    </w:p>
    <w:p w14:paraId="40FEBF61" w14:textId="77777777" w:rsidR="00FE6C6E" w:rsidRPr="00F90B6F" w:rsidRDefault="00FE6C6E" w:rsidP="00AD6C08">
      <w:pPr>
        <w:pStyle w:val="NoSpacing"/>
        <w:numPr>
          <w:ilvl w:val="0"/>
          <w:numId w:val="35"/>
        </w:numPr>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Transparent communication and consultation</w:t>
      </w:r>
    </w:p>
    <w:p w14:paraId="5D0750DD" w14:textId="50BB42B2" w:rsidR="00770ADA" w:rsidRPr="00F90B6F" w:rsidRDefault="00AD6C08" w:rsidP="00AD6C08">
      <w:pPr>
        <w:pStyle w:val="NoSpacing"/>
        <w:numPr>
          <w:ilvl w:val="0"/>
          <w:numId w:val="35"/>
        </w:numPr>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S</w:t>
      </w:r>
      <w:r w:rsidR="00770ADA" w:rsidRPr="00F90B6F">
        <w:rPr>
          <w:rFonts w:ascii="Aptos" w:eastAsiaTheme="minorHAnsi" w:hAnsi="Aptos" w:cs="Arial"/>
          <w:kern w:val="2"/>
          <w:sz w:val="22"/>
          <w:szCs w:val="22"/>
          <w:lang w:eastAsia="en-US"/>
          <w14:ligatures w14:val="standardContextual"/>
        </w:rPr>
        <w:t>har</w:t>
      </w:r>
      <w:r w:rsidRPr="00F90B6F">
        <w:rPr>
          <w:rFonts w:ascii="Aptos" w:eastAsiaTheme="minorHAnsi" w:hAnsi="Aptos" w:cs="Arial"/>
          <w:kern w:val="2"/>
          <w:sz w:val="22"/>
          <w:szCs w:val="22"/>
          <w:lang w:eastAsia="en-US"/>
          <w14:ligatures w14:val="standardContextual"/>
        </w:rPr>
        <w:t>ing the</w:t>
      </w:r>
      <w:r w:rsidR="00770ADA" w:rsidRPr="00F90B6F">
        <w:rPr>
          <w:rFonts w:ascii="Aptos" w:eastAsiaTheme="minorHAnsi" w:hAnsi="Aptos" w:cs="Arial"/>
          <w:kern w:val="2"/>
          <w:sz w:val="22"/>
          <w:szCs w:val="22"/>
          <w:lang w:eastAsia="en-US"/>
          <w14:ligatures w14:val="standardContextual"/>
        </w:rPr>
        <w:t xml:space="preserve"> RSHE </w:t>
      </w:r>
      <w:r w:rsidR="00FE028B" w:rsidRPr="00F90B6F">
        <w:rPr>
          <w:rFonts w:ascii="Aptos" w:eastAsiaTheme="minorHAnsi" w:hAnsi="Aptos" w:cs="Arial"/>
          <w:kern w:val="2"/>
          <w:sz w:val="22"/>
          <w:szCs w:val="22"/>
          <w:lang w:eastAsia="en-US"/>
          <w14:ligatures w14:val="standardContextual"/>
        </w:rPr>
        <w:t xml:space="preserve">curriculum, </w:t>
      </w:r>
      <w:r w:rsidR="00CB1199" w:rsidRPr="00F90B6F">
        <w:rPr>
          <w:rFonts w:ascii="Aptos" w:eastAsiaTheme="minorHAnsi" w:hAnsi="Aptos" w:cs="Arial"/>
          <w:kern w:val="2"/>
          <w:sz w:val="22"/>
          <w:szCs w:val="22"/>
          <w:lang w:eastAsia="en-US"/>
          <w14:ligatures w14:val="standardContextual"/>
        </w:rPr>
        <w:t xml:space="preserve">topics &amp; </w:t>
      </w:r>
      <w:r w:rsidR="00770ADA" w:rsidRPr="00F90B6F">
        <w:rPr>
          <w:rFonts w:ascii="Aptos" w:eastAsiaTheme="minorHAnsi" w:hAnsi="Aptos" w:cs="Arial"/>
          <w:kern w:val="2"/>
          <w:sz w:val="22"/>
          <w:szCs w:val="22"/>
          <w:lang w:eastAsia="en-US"/>
          <w14:ligatures w14:val="standardContextual"/>
        </w:rPr>
        <w:t>materials with parents and welcom</w:t>
      </w:r>
      <w:r w:rsidRPr="00F90B6F">
        <w:rPr>
          <w:rFonts w:ascii="Aptos" w:eastAsiaTheme="minorHAnsi" w:hAnsi="Aptos" w:cs="Arial"/>
          <w:kern w:val="2"/>
          <w:sz w:val="22"/>
          <w:szCs w:val="22"/>
          <w:lang w:eastAsia="en-US"/>
          <w14:ligatures w14:val="standardContextual"/>
        </w:rPr>
        <w:t>ing</w:t>
      </w:r>
      <w:r w:rsidR="00770ADA" w:rsidRPr="00F90B6F">
        <w:rPr>
          <w:rFonts w:ascii="Aptos" w:eastAsiaTheme="minorHAnsi" w:hAnsi="Aptos" w:cs="Arial"/>
          <w:kern w:val="2"/>
          <w:sz w:val="22"/>
          <w:szCs w:val="22"/>
          <w:lang w:eastAsia="en-US"/>
          <w14:ligatures w14:val="standardContextual"/>
        </w:rPr>
        <w:t xml:space="preserve"> their feedback </w:t>
      </w:r>
    </w:p>
    <w:p w14:paraId="3CC4503E" w14:textId="2C1B6A64" w:rsidR="00357345" w:rsidRPr="00F90B6F" w:rsidRDefault="006E2923" w:rsidP="00357345">
      <w:pPr>
        <w:rPr>
          <w:rFonts w:ascii="Aptos" w:hAnsi="Aptos" w:cs="Arial"/>
          <w:color w:val="000000" w:themeColor="text1"/>
        </w:rPr>
      </w:pPr>
      <w:r w:rsidRPr="00F90B6F">
        <w:rPr>
          <w:rFonts w:ascii="Aptos" w:hAnsi="Aptos" w:cs="Arial"/>
          <w:color w:val="000000" w:themeColor="text1"/>
        </w:rPr>
        <w:t>We are committed to working with parents and carers.</w:t>
      </w:r>
      <w:r w:rsidR="00A368DC" w:rsidRPr="00F90B6F">
        <w:rPr>
          <w:rFonts w:ascii="Aptos" w:hAnsi="Aptos" w:cs="Arial"/>
          <w:color w:val="000000" w:themeColor="text1"/>
        </w:rPr>
        <w:t xml:space="preserve"> </w:t>
      </w:r>
      <w:r w:rsidR="00D145A9" w:rsidRPr="00F90B6F">
        <w:rPr>
          <w:rFonts w:ascii="Aptos" w:hAnsi="Aptos" w:cs="Arial"/>
          <w:color w:val="000000" w:themeColor="text1"/>
        </w:rPr>
        <w:t xml:space="preserve">We </w:t>
      </w:r>
      <w:r w:rsidR="00BB581F" w:rsidRPr="00F90B6F">
        <w:rPr>
          <w:rFonts w:ascii="Aptos" w:hAnsi="Aptos" w:cs="Arial"/>
          <w:color w:val="000000" w:themeColor="text1"/>
        </w:rPr>
        <w:t xml:space="preserve">wish to </w:t>
      </w:r>
      <w:r w:rsidR="00BC2770" w:rsidRPr="00F90B6F">
        <w:rPr>
          <w:rFonts w:ascii="Aptos" w:hAnsi="Aptos" w:cs="Arial"/>
          <w:color w:val="000000" w:themeColor="text1"/>
        </w:rPr>
        <w:t xml:space="preserve">build a positive </w:t>
      </w:r>
      <w:r w:rsidR="00043CCD" w:rsidRPr="00F90B6F">
        <w:rPr>
          <w:rFonts w:ascii="Aptos" w:hAnsi="Aptos" w:cs="Arial"/>
          <w:color w:val="000000" w:themeColor="text1"/>
        </w:rPr>
        <w:t xml:space="preserve">and supporting relationship with </w:t>
      </w:r>
      <w:r w:rsidR="00E811C6" w:rsidRPr="00F90B6F">
        <w:rPr>
          <w:rFonts w:ascii="Aptos" w:hAnsi="Aptos" w:cs="Arial"/>
          <w:color w:val="000000" w:themeColor="text1"/>
        </w:rPr>
        <w:t>parents</w:t>
      </w:r>
      <w:r w:rsidR="00043CCD" w:rsidRPr="00F90B6F">
        <w:rPr>
          <w:rFonts w:ascii="Aptos" w:hAnsi="Aptos" w:cs="Arial"/>
          <w:color w:val="000000" w:themeColor="text1"/>
        </w:rPr>
        <w:t xml:space="preserve"> and carers</w:t>
      </w:r>
      <w:r w:rsidR="007F3B2F" w:rsidRPr="00F90B6F">
        <w:rPr>
          <w:rFonts w:ascii="Aptos" w:hAnsi="Aptos" w:cs="Arial"/>
          <w:color w:val="000000" w:themeColor="text1"/>
        </w:rPr>
        <w:t xml:space="preserve"> and children at our school through mutual </w:t>
      </w:r>
      <w:r w:rsidR="000B646B" w:rsidRPr="00F90B6F">
        <w:rPr>
          <w:rFonts w:ascii="Aptos" w:hAnsi="Aptos" w:cs="Arial"/>
          <w:color w:val="000000" w:themeColor="text1"/>
        </w:rPr>
        <w:t xml:space="preserve">understanding, trust and cooperation. </w:t>
      </w:r>
      <w:r w:rsidR="00AE7A87" w:rsidRPr="00F90B6F">
        <w:rPr>
          <w:rFonts w:ascii="Aptos" w:hAnsi="Aptos" w:cs="Arial"/>
          <w:color w:val="000000" w:themeColor="text1"/>
        </w:rPr>
        <w:t>T</w:t>
      </w:r>
      <w:r w:rsidR="00FE2EFA" w:rsidRPr="00F90B6F">
        <w:rPr>
          <w:rFonts w:ascii="Aptos" w:hAnsi="Aptos" w:cs="Arial"/>
          <w:color w:val="000000" w:themeColor="text1"/>
        </w:rPr>
        <w:t xml:space="preserve">his policy has been developed through </w:t>
      </w:r>
      <w:r w:rsidR="009004F5" w:rsidRPr="00F90B6F">
        <w:rPr>
          <w:rFonts w:ascii="Aptos" w:hAnsi="Aptos" w:cs="Arial"/>
          <w:color w:val="000000" w:themeColor="text1"/>
        </w:rPr>
        <w:t>consultation</w:t>
      </w:r>
      <w:r w:rsidR="00FE2EFA" w:rsidRPr="00F90B6F">
        <w:rPr>
          <w:rFonts w:ascii="Aptos" w:hAnsi="Aptos" w:cs="Arial"/>
          <w:color w:val="000000" w:themeColor="text1"/>
        </w:rPr>
        <w:t xml:space="preserve"> with staff, pupils, pare</w:t>
      </w:r>
      <w:r w:rsidR="00EB33A8" w:rsidRPr="00F90B6F">
        <w:rPr>
          <w:rFonts w:ascii="Aptos" w:hAnsi="Aptos" w:cs="Arial"/>
          <w:color w:val="000000" w:themeColor="text1"/>
        </w:rPr>
        <w:t>nts and Trustees</w:t>
      </w:r>
      <w:r w:rsidR="009C19EB" w:rsidRPr="00F90B6F">
        <w:rPr>
          <w:rFonts w:ascii="Aptos" w:hAnsi="Aptos" w:cs="Arial"/>
          <w:color w:val="000000" w:themeColor="text1"/>
        </w:rPr>
        <w:t xml:space="preserve">. </w:t>
      </w:r>
      <w:r w:rsidR="00307197" w:rsidRPr="00F90B6F">
        <w:rPr>
          <w:rFonts w:ascii="Aptos" w:hAnsi="Aptos" w:cs="Arial"/>
          <w:color w:val="000000" w:themeColor="text1"/>
        </w:rPr>
        <w:t>S</w:t>
      </w:r>
      <w:r w:rsidR="00E93CFB" w:rsidRPr="00F90B6F">
        <w:rPr>
          <w:rFonts w:ascii="Aptos" w:hAnsi="Aptos" w:cs="Arial"/>
          <w:color w:val="000000" w:themeColor="text1"/>
        </w:rPr>
        <w:t xml:space="preserve">chool </w:t>
      </w:r>
      <w:r w:rsidR="00307197" w:rsidRPr="00F90B6F">
        <w:rPr>
          <w:rFonts w:ascii="Aptos" w:hAnsi="Aptos" w:cs="Arial"/>
          <w:color w:val="000000" w:themeColor="text1"/>
        </w:rPr>
        <w:t>l</w:t>
      </w:r>
      <w:r w:rsidR="00A54CB0" w:rsidRPr="00F90B6F">
        <w:rPr>
          <w:rFonts w:ascii="Aptos" w:hAnsi="Aptos" w:cs="Arial"/>
          <w:color w:val="000000" w:themeColor="text1"/>
        </w:rPr>
        <w:t xml:space="preserve">etters </w:t>
      </w:r>
      <w:r w:rsidR="001101FB" w:rsidRPr="00F90B6F">
        <w:rPr>
          <w:rFonts w:ascii="Aptos" w:hAnsi="Aptos" w:cs="Arial"/>
          <w:color w:val="000000" w:themeColor="text1"/>
        </w:rPr>
        <w:t xml:space="preserve">are sent to parents </w:t>
      </w:r>
      <w:r w:rsidR="00116489" w:rsidRPr="00F90B6F">
        <w:rPr>
          <w:rFonts w:ascii="Aptos" w:hAnsi="Aptos" w:cs="Arial"/>
          <w:color w:val="000000" w:themeColor="text1"/>
        </w:rPr>
        <w:t xml:space="preserve">/ carers informing them when RSHE will take </w:t>
      </w:r>
      <w:proofErr w:type="gramStart"/>
      <w:r w:rsidR="00116489" w:rsidRPr="00F90B6F">
        <w:rPr>
          <w:rFonts w:ascii="Aptos" w:hAnsi="Aptos" w:cs="Arial"/>
          <w:color w:val="000000" w:themeColor="text1"/>
        </w:rPr>
        <w:t>place</w:t>
      </w:r>
      <w:proofErr w:type="gramEnd"/>
      <w:r w:rsidR="00DB6AA6" w:rsidRPr="00F90B6F">
        <w:rPr>
          <w:rFonts w:ascii="Aptos" w:hAnsi="Aptos" w:cs="Arial"/>
          <w:color w:val="000000" w:themeColor="text1"/>
        </w:rPr>
        <w:t xml:space="preserve"> and a coffee </w:t>
      </w:r>
      <w:r w:rsidR="00227ACE" w:rsidRPr="00F90B6F">
        <w:rPr>
          <w:rFonts w:ascii="Aptos" w:hAnsi="Aptos" w:cs="Arial"/>
          <w:color w:val="000000" w:themeColor="text1"/>
        </w:rPr>
        <w:t>session will follow</w:t>
      </w:r>
      <w:r w:rsidR="004D760D" w:rsidRPr="00F90B6F">
        <w:rPr>
          <w:rFonts w:ascii="Aptos" w:hAnsi="Aptos" w:cs="Arial"/>
          <w:color w:val="000000" w:themeColor="text1"/>
        </w:rPr>
        <w:t xml:space="preserve">. </w:t>
      </w:r>
      <w:r w:rsidR="00144627" w:rsidRPr="00F90B6F">
        <w:rPr>
          <w:rFonts w:ascii="Aptos" w:hAnsi="Aptos" w:cs="Arial"/>
          <w:color w:val="000000" w:themeColor="text1"/>
        </w:rPr>
        <w:t xml:space="preserve"> </w:t>
      </w:r>
      <w:r w:rsidR="005C6A8A" w:rsidRPr="00F90B6F">
        <w:rPr>
          <w:rFonts w:ascii="Aptos" w:hAnsi="Aptos" w:cs="Arial"/>
          <w:color w:val="000000" w:themeColor="text1"/>
        </w:rPr>
        <w:t xml:space="preserve">Pupils </w:t>
      </w:r>
      <w:r w:rsidR="003248AC" w:rsidRPr="00F90B6F">
        <w:rPr>
          <w:rFonts w:ascii="Aptos" w:hAnsi="Aptos" w:cs="Arial"/>
          <w:color w:val="000000" w:themeColor="text1"/>
        </w:rPr>
        <w:t xml:space="preserve">have been involved in the creation of the RSHE curriculum through </w:t>
      </w:r>
      <w:r w:rsidR="00AE7A87" w:rsidRPr="00F90B6F">
        <w:rPr>
          <w:rFonts w:ascii="Aptos" w:hAnsi="Aptos" w:cs="Arial"/>
          <w:color w:val="000000" w:themeColor="text1"/>
        </w:rPr>
        <w:t>questionnaires</w:t>
      </w:r>
      <w:r w:rsidR="00362741" w:rsidRPr="00F90B6F">
        <w:rPr>
          <w:rFonts w:ascii="Aptos" w:hAnsi="Aptos" w:cs="Arial"/>
          <w:color w:val="000000" w:themeColor="text1"/>
        </w:rPr>
        <w:t>, discussions and student voice.</w:t>
      </w:r>
      <w:r w:rsidR="00357345" w:rsidRPr="00F90B6F">
        <w:rPr>
          <w:rFonts w:ascii="Aptos" w:hAnsi="Aptos" w:cs="Arial"/>
          <w:color w:val="000000" w:themeColor="text1"/>
        </w:rPr>
        <w:t xml:space="preserve"> </w:t>
      </w:r>
      <w:r w:rsidR="00387517" w:rsidRPr="00F90B6F">
        <w:rPr>
          <w:rFonts w:ascii="Aptos" w:hAnsi="Aptos" w:cs="Arial"/>
          <w:color w:val="000000" w:themeColor="text1"/>
        </w:rPr>
        <w:t xml:space="preserve"> </w:t>
      </w:r>
    </w:p>
    <w:p w14:paraId="18108D03" w14:textId="77777777" w:rsidR="005B3A71" w:rsidRPr="00F90B6F" w:rsidRDefault="005B3A71" w:rsidP="00357345">
      <w:pPr>
        <w:rPr>
          <w:rFonts w:ascii="Aptos" w:hAnsi="Aptos" w:cs="Arial"/>
          <w:i/>
          <w:iCs/>
          <w:color w:val="7030A0"/>
        </w:rPr>
      </w:pPr>
    </w:p>
    <w:p w14:paraId="3A7B55EA" w14:textId="0D051C04" w:rsidR="00AD6C08" w:rsidRPr="00F90B6F" w:rsidRDefault="005B3A71" w:rsidP="00357345">
      <w:pPr>
        <w:rPr>
          <w:rFonts w:ascii="Aptos" w:hAnsi="Aptos" w:cs="Arial"/>
          <w:b/>
          <w:bCs/>
          <w:color w:val="000000" w:themeColor="text1"/>
        </w:rPr>
      </w:pPr>
      <w:r w:rsidRPr="00F90B6F">
        <w:rPr>
          <w:rFonts w:ascii="Aptos" w:hAnsi="Aptos" w:cs="Arial"/>
          <w:b/>
          <w:bCs/>
          <w:color w:val="000000" w:themeColor="text1"/>
        </w:rPr>
        <w:lastRenderedPageBreak/>
        <w:t>Parent’s Right to Withdrawal</w:t>
      </w:r>
    </w:p>
    <w:p w14:paraId="7C63AFF1" w14:textId="6ED4A98F" w:rsidR="00AD6C08" w:rsidRPr="00F90B6F" w:rsidRDefault="00AD6C08" w:rsidP="00357345">
      <w:pPr>
        <w:rPr>
          <w:rFonts w:ascii="Aptos" w:hAnsi="Aptos" w:cs="Arial"/>
        </w:rPr>
      </w:pPr>
      <w:r w:rsidRPr="00F90B6F">
        <w:rPr>
          <w:rFonts w:ascii="Aptos" w:hAnsi="Aptos" w:cs="Arial"/>
        </w:rPr>
        <w:t xml:space="preserve">Parents/carers cannot withdraw their child from Relationships Education or Health </w:t>
      </w:r>
      <w:proofErr w:type="gramStart"/>
      <w:r w:rsidRPr="00F90B6F">
        <w:rPr>
          <w:rFonts w:ascii="Aptos" w:hAnsi="Aptos" w:cs="Arial"/>
        </w:rPr>
        <w:t>Education, but</w:t>
      </w:r>
      <w:proofErr w:type="gramEnd"/>
      <w:r w:rsidRPr="00F90B6F">
        <w:rPr>
          <w:rFonts w:ascii="Aptos" w:hAnsi="Aptos" w:cs="Arial"/>
        </w:rPr>
        <w:t xml:space="preserve"> may request withdrawal from Sex Education. This must be discussed with the headteacher, who will outline the benefits and potential impacts. The school will usually respect the decision, document the process, and provide alternative purposeful education.  Head teachers can refuse a request in exceptional circumstances, for example because of safeguarding concerns or a </w:t>
      </w:r>
      <w:r w:rsidR="008D4761" w:rsidRPr="00F90B6F">
        <w:rPr>
          <w:rFonts w:ascii="Aptos" w:hAnsi="Aptos" w:cs="Arial"/>
        </w:rPr>
        <w:t>student</w:t>
      </w:r>
      <w:r w:rsidRPr="00F90B6F">
        <w:rPr>
          <w:rFonts w:ascii="Aptos" w:hAnsi="Aptos" w:cs="Arial"/>
        </w:rPr>
        <w:t xml:space="preserve">’s specific vulnerability. From three terms before the </w:t>
      </w:r>
      <w:r w:rsidR="008D4761" w:rsidRPr="00F90B6F">
        <w:rPr>
          <w:rFonts w:ascii="Aptos" w:hAnsi="Aptos" w:cs="Arial"/>
        </w:rPr>
        <w:t>student</w:t>
      </w:r>
      <w:r w:rsidRPr="00F90B6F">
        <w:rPr>
          <w:rFonts w:ascii="Aptos" w:hAnsi="Aptos" w:cs="Arial"/>
        </w:rPr>
        <w:t xml:space="preserve"> turns 16, a </w:t>
      </w:r>
      <w:r w:rsidR="008D4761" w:rsidRPr="00F90B6F">
        <w:rPr>
          <w:rFonts w:ascii="Aptos" w:hAnsi="Aptos" w:cs="Arial"/>
        </w:rPr>
        <w:t>student</w:t>
      </w:r>
      <w:r w:rsidRPr="00F90B6F">
        <w:rPr>
          <w:rFonts w:ascii="Aptos" w:hAnsi="Aptos" w:cs="Arial"/>
        </w:rPr>
        <w:t xml:space="preserve"> can choose to opt back into sex education even if their parent has requested withdrawal</w:t>
      </w:r>
    </w:p>
    <w:p w14:paraId="75D300C3" w14:textId="77777777" w:rsidR="00974C3D" w:rsidRPr="00F90B6F" w:rsidRDefault="00974C3D" w:rsidP="00357345">
      <w:pPr>
        <w:rPr>
          <w:rFonts w:ascii="Aptos" w:hAnsi="Aptos" w:cs="Arial"/>
        </w:rPr>
      </w:pPr>
    </w:p>
    <w:p w14:paraId="193AE435" w14:textId="634AF9B3" w:rsidR="00CE421A" w:rsidRPr="00F90B6F" w:rsidRDefault="00FE6C6E" w:rsidP="00974C3D">
      <w:pPr>
        <w:rPr>
          <w:rFonts w:ascii="Aptos" w:hAnsi="Aptos" w:cs="Arial"/>
          <w:b/>
          <w:bCs/>
        </w:rPr>
      </w:pPr>
      <w:r w:rsidRPr="00F90B6F">
        <w:rPr>
          <w:rFonts w:ascii="Aptos" w:hAnsi="Aptos" w:cs="Arial"/>
          <w:b/>
          <w:bCs/>
        </w:rPr>
        <w:t>RSHE Curriculum Desig</w:t>
      </w:r>
      <w:r w:rsidR="00016CF5" w:rsidRPr="00F90B6F">
        <w:rPr>
          <w:rFonts w:ascii="Aptos" w:hAnsi="Aptos" w:cs="Arial"/>
          <w:b/>
          <w:bCs/>
        </w:rPr>
        <w:t>n</w:t>
      </w:r>
    </w:p>
    <w:p w14:paraId="0351907C" w14:textId="77777777" w:rsidR="00CE421A" w:rsidRPr="00F90B6F" w:rsidRDefault="00CE421A" w:rsidP="00CE421A">
      <w:pPr>
        <w:pStyle w:val="paragraph"/>
        <w:spacing w:before="0" w:beforeAutospacing="0" w:after="0" w:afterAutospacing="0"/>
        <w:ind w:left="15" w:right="435"/>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 xml:space="preserve">From September 2026, the curriculum will cover all the updated statutory content outlined in the July 2025 guidance. The curriculum will be differentiated and individualised to meet the needs and abilities of students at St Andrew’s School. This is met through the delivery of an age and stage appropriate </w:t>
      </w:r>
      <w:proofErr w:type="gramStart"/>
      <w:r w:rsidRPr="00F90B6F">
        <w:rPr>
          <w:rFonts w:ascii="Aptos" w:eastAsiaTheme="minorHAnsi" w:hAnsi="Aptos" w:cs="Arial"/>
          <w:kern w:val="2"/>
          <w:sz w:val="22"/>
          <w:szCs w:val="22"/>
          <w:lang w:eastAsia="en-US"/>
          <w14:ligatures w14:val="standardContextual"/>
        </w:rPr>
        <w:t>curriculum,</w:t>
      </w:r>
      <w:proofErr w:type="gramEnd"/>
      <w:r w:rsidRPr="00F90B6F">
        <w:rPr>
          <w:rFonts w:ascii="Aptos" w:eastAsiaTheme="minorHAnsi" w:hAnsi="Aptos" w:cs="Arial"/>
          <w:kern w:val="2"/>
          <w:sz w:val="22"/>
          <w:szCs w:val="22"/>
          <w:lang w:eastAsia="en-US"/>
          <w14:ligatures w14:val="standardContextual"/>
        </w:rPr>
        <w:t xml:space="preserve"> however this may be adapted based on individual maturity and understanding.</w:t>
      </w:r>
    </w:p>
    <w:p w14:paraId="6B20A69B" w14:textId="77777777" w:rsidR="00CE421A" w:rsidRPr="00F90B6F" w:rsidRDefault="00CE421A" w:rsidP="00CE421A">
      <w:pPr>
        <w:pStyle w:val="paragraph"/>
        <w:spacing w:before="0" w:beforeAutospacing="0" w:after="0" w:afterAutospacing="0"/>
        <w:ind w:left="15" w:right="435"/>
        <w:textAlignment w:val="baseline"/>
        <w:rPr>
          <w:rFonts w:ascii="Aptos" w:eastAsiaTheme="minorHAnsi" w:hAnsi="Aptos" w:cs="Arial"/>
          <w:kern w:val="2"/>
          <w:sz w:val="22"/>
          <w:szCs w:val="22"/>
          <w:lang w:eastAsia="en-US"/>
          <w14:ligatures w14:val="standardContextual"/>
        </w:rPr>
      </w:pPr>
    </w:p>
    <w:p w14:paraId="5EA4860A" w14:textId="3483EAF9" w:rsidR="00CE421A" w:rsidRPr="001E1FCF" w:rsidRDefault="00CE421A" w:rsidP="001E1FCF">
      <w:pPr>
        <w:pStyle w:val="NoSpacing"/>
        <w:rPr>
          <w:rFonts w:ascii="Aptos" w:eastAsiaTheme="minorHAnsi" w:hAnsi="Aptos" w:cs="Arial"/>
          <w:kern w:val="2"/>
          <w:sz w:val="22"/>
          <w:szCs w:val="22"/>
          <w:lang w:eastAsia="en-US"/>
          <w14:ligatures w14:val="standardContextual"/>
        </w:rPr>
      </w:pPr>
      <w:r w:rsidRPr="001E1FCF">
        <w:rPr>
          <w:rFonts w:ascii="Aptos" w:eastAsiaTheme="minorHAnsi" w:hAnsi="Aptos" w:cs="Arial"/>
          <w:kern w:val="2"/>
          <w:sz w:val="22"/>
          <w:szCs w:val="22"/>
          <w:lang w:eastAsia="en-US"/>
          <w14:ligatures w14:val="standardContextual"/>
        </w:rPr>
        <w:t>RSHE is delivered as part of the school’s PSHE curriculum. In the RSHE aspects, students will learn about the emotional, social and physical aspects of growing up, relationships and reproduction. The curriculum is designed to equip our students</w:t>
      </w:r>
      <w:r w:rsidR="001E1FCF" w:rsidRPr="001E1FCF">
        <w:rPr>
          <w:rFonts w:ascii="Aptos" w:eastAsiaTheme="minorHAnsi" w:hAnsi="Aptos" w:cs="Arial"/>
          <w:kern w:val="2"/>
          <w:sz w:val="22"/>
          <w:szCs w:val="22"/>
          <w:lang w:eastAsia="en-US"/>
          <w14:ligatures w14:val="standardContextual"/>
        </w:rPr>
        <w:t xml:space="preserve"> </w:t>
      </w:r>
      <w:r w:rsidRPr="001E1FCF">
        <w:rPr>
          <w:rFonts w:ascii="Aptos" w:eastAsiaTheme="minorHAnsi" w:hAnsi="Aptos" w:cs="Arial"/>
          <w:kern w:val="2"/>
          <w:sz w:val="22"/>
          <w:szCs w:val="22"/>
          <w:lang w:eastAsia="en-US"/>
          <w14:ligatures w14:val="standardContextual"/>
        </w:rPr>
        <w:t>with accurate information, positive values and the skills to enjoy healthy, safe and positive relationships, to celebrate their uniqueness and to take responsibility for their health and wellbeing now and in the future.  </w:t>
      </w:r>
    </w:p>
    <w:p w14:paraId="0386983E" w14:textId="77777777" w:rsidR="00016CF5" w:rsidRPr="00F90B6F" w:rsidRDefault="00016CF5" w:rsidP="00CE421A">
      <w:pPr>
        <w:pStyle w:val="paragraph"/>
        <w:spacing w:before="0" w:beforeAutospacing="0" w:after="0" w:afterAutospacing="0"/>
        <w:ind w:left="15" w:right="435"/>
        <w:textAlignment w:val="baseline"/>
        <w:rPr>
          <w:rFonts w:ascii="Aptos" w:eastAsiaTheme="minorHAnsi" w:hAnsi="Aptos" w:cs="Arial"/>
          <w:kern w:val="2"/>
          <w:sz w:val="22"/>
          <w:szCs w:val="22"/>
          <w:lang w:eastAsia="en-US"/>
          <w14:ligatures w14:val="standardContextual"/>
        </w:rPr>
      </w:pPr>
    </w:p>
    <w:p w14:paraId="40E86C91" w14:textId="7C2BBB02" w:rsidR="00016CF5" w:rsidRPr="00F90B6F" w:rsidRDefault="00016CF5" w:rsidP="00CE421A">
      <w:pPr>
        <w:pStyle w:val="paragraph"/>
        <w:spacing w:before="0" w:beforeAutospacing="0" w:after="0" w:afterAutospacing="0"/>
        <w:ind w:left="15" w:right="435"/>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 xml:space="preserve">The school follows a published scheme of work, in Primary this is SCARF and in Secondary this is EC. Publishing. </w:t>
      </w:r>
    </w:p>
    <w:p w14:paraId="4B601BAE" w14:textId="777E4744" w:rsidR="00016CF5" w:rsidRPr="00F90B6F" w:rsidRDefault="00016CF5" w:rsidP="00016CF5">
      <w:pPr>
        <w:rPr>
          <w:rFonts w:ascii="Aptos" w:hAnsi="Aptos" w:cs="Arial"/>
          <w:b/>
          <w:bCs/>
        </w:rPr>
      </w:pPr>
      <w:r w:rsidRPr="00F90B6F">
        <w:rPr>
          <w:rFonts w:ascii="Aptos" w:hAnsi="Aptos" w:cs="Arial"/>
        </w:rPr>
        <w:t>Curriculum themes include:</w:t>
      </w:r>
    </w:p>
    <w:p w14:paraId="4112ACB1" w14:textId="77777777" w:rsidR="00016CF5" w:rsidRPr="00F90B6F" w:rsidRDefault="00016CF5" w:rsidP="00016CF5">
      <w:pPr>
        <w:pStyle w:val="ListParagraph"/>
        <w:numPr>
          <w:ilvl w:val="0"/>
          <w:numId w:val="18"/>
        </w:numPr>
        <w:rPr>
          <w:rFonts w:ascii="Aptos" w:hAnsi="Aptos" w:cs="Arial"/>
        </w:rPr>
      </w:pPr>
      <w:r w:rsidRPr="00F90B6F">
        <w:rPr>
          <w:rFonts w:ascii="Aptos" w:hAnsi="Aptos" w:cs="Arial"/>
        </w:rPr>
        <w:t>Families and relationships</w:t>
      </w:r>
    </w:p>
    <w:p w14:paraId="0477E1EA" w14:textId="77777777" w:rsidR="00016CF5" w:rsidRPr="00F90B6F" w:rsidRDefault="00016CF5" w:rsidP="00016CF5">
      <w:pPr>
        <w:pStyle w:val="ListParagraph"/>
        <w:numPr>
          <w:ilvl w:val="0"/>
          <w:numId w:val="18"/>
        </w:numPr>
        <w:rPr>
          <w:rFonts w:ascii="Aptos" w:hAnsi="Aptos" w:cs="Arial"/>
        </w:rPr>
      </w:pPr>
      <w:r w:rsidRPr="00F90B6F">
        <w:rPr>
          <w:rFonts w:ascii="Aptos" w:hAnsi="Aptos" w:cs="Arial"/>
        </w:rPr>
        <w:t>Online safety and harms</w:t>
      </w:r>
    </w:p>
    <w:p w14:paraId="062278CC" w14:textId="77777777" w:rsidR="00016CF5" w:rsidRPr="00F90B6F" w:rsidRDefault="00016CF5" w:rsidP="00016CF5">
      <w:pPr>
        <w:pStyle w:val="ListParagraph"/>
        <w:numPr>
          <w:ilvl w:val="0"/>
          <w:numId w:val="18"/>
        </w:numPr>
        <w:rPr>
          <w:rFonts w:ascii="Aptos" w:hAnsi="Aptos" w:cs="Arial"/>
        </w:rPr>
      </w:pPr>
      <w:r w:rsidRPr="00F90B6F">
        <w:rPr>
          <w:rFonts w:ascii="Aptos" w:hAnsi="Aptos" w:cs="Arial"/>
        </w:rPr>
        <w:t>Mental wellbeing</w:t>
      </w:r>
    </w:p>
    <w:p w14:paraId="7380D2B8" w14:textId="77777777" w:rsidR="00016CF5" w:rsidRPr="00F90B6F" w:rsidRDefault="00016CF5" w:rsidP="00016CF5">
      <w:pPr>
        <w:pStyle w:val="ListParagraph"/>
        <w:numPr>
          <w:ilvl w:val="0"/>
          <w:numId w:val="18"/>
        </w:numPr>
        <w:rPr>
          <w:rFonts w:ascii="Aptos" w:hAnsi="Aptos" w:cs="Arial"/>
        </w:rPr>
      </w:pPr>
      <w:r w:rsidRPr="00F90B6F">
        <w:rPr>
          <w:rFonts w:ascii="Aptos" w:hAnsi="Aptos" w:cs="Arial"/>
        </w:rPr>
        <w:t>Physical health and fitness</w:t>
      </w:r>
    </w:p>
    <w:p w14:paraId="3020C7EB" w14:textId="77777777" w:rsidR="00016CF5" w:rsidRPr="00F90B6F" w:rsidRDefault="00016CF5" w:rsidP="00016CF5">
      <w:pPr>
        <w:pStyle w:val="ListParagraph"/>
        <w:numPr>
          <w:ilvl w:val="0"/>
          <w:numId w:val="18"/>
        </w:numPr>
        <w:rPr>
          <w:rFonts w:ascii="Aptos" w:hAnsi="Aptos" w:cs="Arial"/>
        </w:rPr>
      </w:pPr>
      <w:r w:rsidRPr="00F90B6F">
        <w:rPr>
          <w:rFonts w:ascii="Aptos" w:hAnsi="Aptos" w:cs="Arial"/>
        </w:rPr>
        <w:t>Healthy eating</w:t>
      </w:r>
    </w:p>
    <w:p w14:paraId="74A24B93" w14:textId="77777777" w:rsidR="00016CF5" w:rsidRPr="00F90B6F" w:rsidRDefault="00016CF5" w:rsidP="00016CF5">
      <w:pPr>
        <w:pStyle w:val="ListParagraph"/>
        <w:numPr>
          <w:ilvl w:val="0"/>
          <w:numId w:val="18"/>
        </w:numPr>
        <w:rPr>
          <w:rFonts w:ascii="Aptos" w:hAnsi="Aptos" w:cs="Arial"/>
        </w:rPr>
      </w:pPr>
      <w:r w:rsidRPr="00F90B6F">
        <w:rPr>
          <w:rFonts w:ascii="Aptos" w:hAnsi="Aptos" w:cs="Arial"/>
        </w:rPr>
        <w:t>Drugs, alcohol and tobacco</w:t>
      </w:r>
    </w:p>
    <w:p w14:paraId="113A3201" w14:textId="77777777" w:rsidR="00016CF5" w:rsidRPr="00F90B6F" w:rsidRDefault="00016CF5" w:rsidP="00016CF5">
      <w:pPr>
        <w:pStyle w:val="ListParagraph"/>
        <w:numPr>
          <w:ilvl w:val="0"/>
          <w:numId w:val="18"/>
        </w:numPr>
        <w:rPr>
          <w:rFonts w:ascii="Aptos" w:hAnsi="Aptos" w:cs="Arial"/>
        </w:rPr>
      </w:pPr>
      <w:r w:rsidRPr="00F90B6F">
        <w:rPr>
          <w:rFonts w:ascii="Aptos" w:hAnsi="Aptos" w:cs="Arial"/>
        </w:rPr>
        <w:t>Health prevention and first aid</w:t>
      </w:r>
    </w:p>
    <w:p w14:paraId="009CFD8D" w14:textId="77777777" w:rsidR="00016CF5" w:rsidRPr="00F90B6F" w:rsidRDefault="00016CF5" w:rsidP="00016CF5">
      <w:pPr>
        <w:pStyle w:val="ListParagraph"/>
        <w:numPr>
          <w:ilvl w:val="0"/>
          <w:numId w:val="18"/>
        </w:numPr>
        <w:rPr>
          <w:rFonts w:ascii="Aptos" w:hAnsi="Aptos" w:cs="Arial"/>
        </w:rPr>
      </w:pPr>
      <w:r w:rsidRPr="00F90B6F">
        <w:rPr>
          <w:rFonts w:ascii="Aptos" w:hAnsi="Aptos" w:cs="Arial"/>
        </w:rPr>
        <w:t>Changing adolescent body</w:t>
      </w:r>
    </w:p>
    <w:p w14:paraId="21B7ABA5" w14:textId="77777777" w:rsidR="00016CF5" w:rsidRPr="00F90B6F" w:rsidRDefault="00016CF5" w:rsidP="00016CF5">
      <w:pPr>
        <w:pStyle w:val="ListParagraph"/>
        <w:numPr>
          <w:ilvl w:val="0"/>
          <w:numId w:val="18"/>
        </w:numPr>
        <w:rPr>
          <w:rFonts w:ascii="Aptos" w:hAnsi="Aptos" w:cs="Arial"/>
        </w:rPr>
      </w:pPr>
      <w:r w:rsidRPr="00F90B6F">
        <w:rPr>
          <w:rFonts w:ascii="Aptos" w:hAnsi="Aptos" w:cs="Arial"/>
        </w:rPr>
        <w:t>Conception and birth (Sex Education)</w:t>
      </w:r>
    </w:p>
    <w:p w14:paraId="64718794" w14:textId="77777777" w:rsidR="00016CF5" w:rsidRPr="00F90B6F" w:rsidRDefault="00016CF5" w:rsidP="00016CF5">
      <w:pPr>
        <w:rPr>
          <w:rFonts w:ascii="Aptos" w:hAnsi="Aptos" w:cs="Arial"/>
        </w:rPr>
      </w:pPr>
      <w:r w:rsidRPr="00F90B6F">
        <w:rPr>
          <w:rFonts w:ascii="Aptos" w:hAnsi="Aptos" w:cs="Arial"/>
        </w:rPr>
        <w:t>Content is adapted to reflect pupil needs and societal developments. Parents/carers will be notified of significant changes.</w:t>
      </w:r>
    </w:p>
    <w:p w14:paraId="21E44DCB" w14:textId="75B2B909" w:rsidR="00CE421A" w:rsidRPr="00F90B6F" w:rsidRDefault="00CE421A" w:rsidP="00016CF5">
      <w:pPr>
        <w:rPr>
          <w:rFonts w:ascii="Aptos" w:hAnsi="Aptos" w:cs="Arial"/>
        </w:rPr>
      </w:pPr>
      <w:r w:rsidRPr="00F90B6F">
        <w:rPr>
          <w:rFonts w:ascii="Aptos" w:hAnsi="Aptos" w:cs="Arial"/>
        </w:rPr>
        <w:t>RSHE provision at St Andrews School: </w:t>
      </w:r>
    </w:p>
    <w:p w14:paraId="4E8931EC" w14:textId="77777777" w:rsidR="00CE421A" w:rsidRPr="00F90B6F" w:rsidRDefault="00CE421A" w:rsidP="00CE421A">
      <w:pPr>
        <w:pStyle w:val="paragraph"/>
        <w:numPr>
          <w:ilvl w:val="0"/>
          <w:numId w:val="34"/>
        </w:numPr>
        <w:spacing w:before="0" w:beforeAutospacing="0" w:after="0" w:afterAutospacing="0"/>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Is an identifiable part of our school curriculum, which has planned, timetabled lessons across all the Key Stages. </w:t>
      </w:r>
    </w:p>
    <w:p w14:paraId="004D0806" w14:textId="77777777" w:rsidR="00CE421A" w:rsidRPr="00F90B6F" w:rsidRDefault="00CE421A" w:rsidP="00CE421A">
      <w:pPr>
        <w:pStyle w:val="paragraph"/>
        <w:numPr>
          <w:ilvl w:val="0"/>
          <w:numId w:val="34"/>
        </w:numPr>
        <w:spacing w:before="0" w:beforeAutospacing="0" w:after="0" w:afterAutospacing="0"/>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Provides a spiral curriculum, allowing for the development of knowledge relevant to the age and stage of our students with autism.  </w:t>
      </w:r>
    </w:p>
    <w:p w14:paraId="26398721" w14:textId="77777777" w:rsidR="00CE421A" w:rsidRPr="00F90B6F" w:rsidRDefault="00CE421A" w:rsidP="00CE421A">
      <w:pPr>
        <w:pStyle w:val="paragraph"/>
        <w:numPr>
          <w:ilvl w:val="0"/>
          <w:numId w:val="33"/>
        </w:numPr>
        <w:spacing w:before="0" w:beforeAutospacing="0" w:after="0" w:afterAutospacing="0"/>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lastRenderedPageBreak/>
        <w:t>Provides an inclusive learning environment which is safe and empowering for everyone involved, based on the belief that bullying, prejudice and discrimination is unacceptable. </w:t>
      </w:r>
    </w:p>
    <w:p w14:paraId="0801B244" w14:textId="77777777" w:rsidR="00CE421A" w:rsidRPr="00F90B6F" w:rsidRDefault="00CE421A" w:rsidP="00CE421A">
      <w:pPr>
        <w:pStyle w:val="paragraph"/>
        <w:numPr>
          <w:ilvl w:val="0"/>
          <w:numId w:val="33"/>
        </w:numPr>
        <w:spacing w:before="0" w:beforeAutospacing="0" w:after="0" w:afterAutospacing="0"/>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Promotes critical awareness of differing attitudes and views presented through society, the media and peers to enable the nurturing of personal values based on respect.   </w:t>
      </w:r>
    </w:p>
    <w:p w14:paraId="4420A22F" w14:textId="77777777" w:rsidR="00CE421A" w:rsidRPr="00F90B6F" w:rsidRDefault="00CE421A" w:rsidP="00CE421A">
      <w:pPr>
        <w:pStyle w:val="paragraph"/>
        <w:numPr>
          <w:ilvl w:val="0"/>
          <w:numId w:val="33"/>
        </w:numPr>
        <w:spacing w:before="0" w:beforeAutospacing="0" w:after="0" w:afterAutospacing="0"/>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Ensures students are informed of their rights, including the legal framework and how to access confidential help to keep themselves and others safe. </w:t>
      </w:r>
      <w:r w:rsidRPr="00F90B6F">
        <w:rPr>
          <w:rFonts w:ascii="Aptos" w:eastAsiaTheme="minorHAnsi" w:hAnsi="Aptos"/>
          <w:kern w:val="2"/>
          <w:sz w:val="22"/>
          <w:szCs w:val="22"/>
          <w:lang w:eastAsia="en-US"/>
          <w14:ligatures w14:val="standardContextual"/>
        </w:rPr>
        <w:t> </w:t>
      </w:r>
    </w:p>
    <w:p w14:paraId="32FAC9DB" w14:textId="77777777" w:rsidR="00CE421A" w:rsidRPr="00F90B6F" w:rsidRDefault="00CE421A" w:rsidP="00CE421A">
      <w:pPr>
        <w:pStyle w:val="paragraph"/>
        <w:numPr>
          <w:ilvl w:val="0"/>
          <w:numId w:val="33"/>
        </w:numPr>
        <w:spacing w:before="0" w:beforeAutospacing="0" w:after="0" w:afterAutospacing="0"/>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Delivers lessons where students feel safe and encourages participation by using a variety of teaching approaches with opportunities to develop critical thinking and relationship skills. </w:t>
      </w:r>
    </w:p>
    <w:p w14:paraId="5A1E95CC" w14:textId="77777777" w:rsidR="00CE421A" w:rsidRPr="00F90B6F" w:rsidRDefault="00CE421A" w:rsidP="00CE421A">
      <w:pPr>
        <w:pStyle w:val="paragraph"/>
        <w:numPr>
          <w:ilvl w:val="0"/>
          <w:numId w:val="33"/>
        </w:numPr>
        <w:spacing w:before="0" w:beforeAutospacing="0" w:after="0" w:afterAutospacing="0"/>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Is based on reliable sources of information, including about the law and legal rights, and distinguishes between fact and opinion. </w:t>
      </w:r>
    </w:p>
    <w:p w14:paraId="626598A3" w14:textId="77777777" w:rsidR="00CE421A" w:rsidRPr="00F90B6F" w:rsidRDefault="00CE421A" w:rsidP="00CE421A">
      <w:pPr>
        <w:pStyle w:val="paragraph"/>
        <w:numPr>
          <w:ilvl w:val="0"/>
          <w:numId w:val="33"/>
        </w:numPr>
        <w:spacing w:before="0" w:beforeAutospacing="0" w:after="0" w:afterAutospacing="0"/>
        <w:textAlignment w:val="baseline"/>
        <w:rPr>
          <w:rFonts w:ascii="Aptos" w:eastAsiaTheme="minorHAnsi" w:hAnsi="Aptos" w:cs="Arial"/>
          <w:kern w:val="2"/>
          <w:sz w:val="22"/>
          <w:szCs w:val="22"/>
          <w:lang w:eastAsia="en-US"/>
          <w14:ligatures w14:val="standardContextual"/>
        </w:rPr>
      </w:pPr>
      <w:r w:rsidRPr="00F90B6F">
        <w:rPr>
          <w:rFonts w:ascii="Aptos" w:eastAsiaTheme="minorHAnsi" w:hAnsi="Aptos" w:cs="Arial"/>
          <w:kern w:val="2"/>
          <w:sz w:val="22"/>
          <w:szCs w:val="22"/>
          <w:lang w:eastAsia="en-US"/>
          <w14:ligatures w14:val="standardContextual"/>
        </w:rPr>
        <w:t xml:space="preserve">Meets the specific needs of our pupils. </w:t>
      </w:r>
    </w:p>
    <w:p w14:paraId="6E9D83C6" w14:textId="77777777" w:rsidR="00CE421A" w:rsidRPr="00F90B6F" w:rsidRDefault="00CE421A" w:rsidP="00CE421A">
      <w:pPr>
        <w:pStyle w:val="paragraph"/>
        <w:spacing w:before="0" w:beforeAutospacing="0" w:after="0" w:afterAutospacing="0"/>
        <w:ind w:left="15" w:right="45"/>
        <w:textAlignment w:val="baseline"/>
        <w:rPr>
          <w:rStyle w:val="normaltextrun"/>
          <w:rFonts w:ascii="Aptos" w:hAnsi="Aptos" w:cs="Segoe UI"/>
          <w:color w:val="7030A0"/>
          <w:sz w:val="22"/>
          <w:szCs w:val="22"/>
        </w:rPr>
      </w:pPr>
    </w:p>
    <w:p w14:paraId="2BD5259D" w14:textId="77777777" w:rsidR="00CE421A" w:rsidRPr="00F90B6F" w:rsidRDefault="00CE421A" w:rsidP="00CE421A">
      <w:pPr>
        <w:pStyle w:val="paragraph"/>
        <w:spacing w:before="0" w:beforeAutospacing="0" w:after="0" w:afterAutospacing="0"/>
        <w:ind w:left="15" w:right="45"/>
        <w:textAlignment w:val="baseline"/>
        <w:rPr>
          <w:rFonts w:ascii="Aptos" w:hAnsi="Aptos" w:cs="Segoe UI"/>
          <w:color w:val="7030A0"/>
          <w:sz w:val="22"/>
          <w:szCs w:val="22"/>
        </w:rPr>
      </w:pPr>
    </w:p>
    <w:p w14:paraId="2B10B40E" w14:textId="7C82BE37" w:rsidR="00CE421A" w:rsidRPr="00220CB7" w:rsidRDefault="76AFF34D" w:rsidP="00CE421A">
      <w:pPr>
        <w:rPr>
          <w:rFonts w:ascii="Aptos" w:hAnsi="Aptos" w:cs="Arial"/>
        </w:rPr>
      </w:pPr>
      <w:r w:rsidRPr="76AFF34D">
        <w:rPr>
          <w:rFonts w:ascii="Aptos" w:hAnsi="Aptos" w:cs="Arial"/>
          <w:color w:val="000000" w:themeColor="text1"/>
        </w:rPr>
        <w:t xml:space="preserve">Where possible, the curriculum is also enriched with external visitors. These sessions will be discussed in advance, resources reviewed and overseen by St Andrew’s staff. Resources from Pol-Ed covering Relationships, Keeping Safe, Understanding the Law and Well-being, and the NSPCC resources and </w:t>
      </w:r>
      <w:r w:rsidRPr="00220CB7">
        <w:rPr>
          <w:rFonts w:ascii="Aptos" w:hAnsi="Aptos" w:cs="Arial"/>
        </w:rPr>
        <w:t>resources from the PSHE association are used to enhance the curriculum.</w:t>
      </w:r>
    </w:p>
    <w:p w14:paraId="79F3BE9B" w14:textId="77777777" w:rsidR="009800D7" w:rsidRPr="00220CB7" w:rsidRDefault="009800D7" w:rsidP="00CE421A">
      <w:pPr>
        <w:rPr>
          <w:rFonts w:ascii="Aptos" w:hAnsi="Aptos" w:cs="Arial"/>
          <w:b/>
          <w:bCs/>
          <w:u w:val="single"/>
        </w:rPr>
      </w:pPr>
    </w:p>
    <w:p w14:paraId="49EE1CFB" w14:textId="56FDC27C" w:rsidR="009800D7" w:rsidRPr="00220CB7" w:rsidRDefault="009800D7" w:rsidP="00CE421A">
      <w:pPr>
        <w:rPr>
          <w:rFonts w:ascii="Aptos" w:hAnsi="Aptos" w:cs="Arial"/>
          <w:b/>
          <w:bCs/>
          <w:u w:val="single"/>
        </w:rPr>
      </w:pPr>
      <w:r w:rsidRPr="00220CB7">
        <w:rPr>
          <w:rFonts w:ascii="Aptos" w:hAnsi="Aptos" w:cs="Arial"/>
          <w:b/>
          <w:bCs/>
          <w:u w:val="single"/>
        </w:rPr>
        <w:t>Defining Relationships, Health and Sex Education</w:t>
      </w:r>
    </w:p>
    <w:p w14:paraId="05BB033E" w14:textId="2109F176" w:rsidR="009800D7" w:rsidRPr="00220CB7" w:rsidRDefault="009800D7" w:rsidP="009800D7">
      <w:pPr>
        <w:pStyle w:val="ListParagraph"/>
        <w:numPr>
          <w:ilvl w:val="0"/>
          <w:numId w:val="41"/>
        </w:numPr>
        <w:rPr>
          <w:rFonts w:ascii="Aptos" w:hAnsi="Aptos" w:cs="Arial"/>
        </w:rPr>
      </w:pPr>
      <w:r w:rsidRPr="00220CB7">
        <w:rPr>
          <w:rFonts w:ascii="Aptos" w:hAnsi="Aptos" w:cs="Arial"/>
        </w:rPr>
        <w:t>Relationships Education: Focuses on the building blocks of positive, safe and healthy relationships.</w:t>
      </w:r>
    </w:p>
    <w:p w14:paraId="6C5EA0EB" w14:textId="3937373A" w:rsidR="009800D7" w:rsidRPr="00220CB7" w:rsidRDefault="009800D7" w:rsidP="27989140">
      <w:pPr>
        <w:pStyle w:val="ListParagraph"/>
        <w:numPr>
          <w:ilvl w:val="0"/>
          <w:numId w:val="41"/>
        </w:numPr>
        <w:rPr>
          <w:rFonts w:ascii="Aptos" w:hAnsi="Aptos" w:cs="Arial"/>
        </w:rPr>
      </w:pPr>
      <w:r w:rsidRPr="00220CB7">
        <w:rPr>
          <w:rFonts w:ascii="Aptos" w:hAnsi="Aptos" w:cs="Arial"/>
        </w:rPr>
        <w:t>Health Education: Addresses the link between physical and mental health</w:t>
      </w:r>
    </w:p>
    <w:p w14:paraId="18DFDBCF" w14:textId="503E180A" w:rsidR="009800D7" w:rsidRPr="00220CB7" w:rsidRDefault="009800D7" w:rsidP="27989140">
      <w:pPr>
        <w:pStyle w:val="ListParagraph"/>
        <w:numPr>
          <w:ilvl w:val="0"/>
          <w:numId w:val="41"/>
        </w:numPr>
        <w:rPr>
          <w:rFonts w:ascii="Aptos" w:hAnsi="Aptos" w:cs="Arial"/>
        </w:rPr>
      </w:pPr>
      <w:bookmarkStart w:id="0" w:name="_Hlk229129379"/>
      <w:r w:rsidRPr="00220CB7">
        <w:rPr>
          <w:rFonts w:ascii="Aptos" w:hAnsi="Aptos" w:cs="Arial"/>
        </w:rPr>
        <w:t>Sex Education: Focusses on human development, reproduction, relationships, consent and sexual health delivered in an age appropriate and safeguarding-led way.</w:t>
      </w:r>
    </w:p>
    <w:bookmarkEnd w:id="0"/>
    <w:p w14:paraId="55F588B3" w14:textId="77777777" w:rsidR="00CE421A" w:rsidRPr="00F90B6F" w:rsidRDefault="00CE421A" w:rsidP="00FE6C6E">
      <w:pPr>
        <w:rPr>
          <w:rFonts w:ascii="Aptos" w:hAnsi="Aptos" w:cs="Arial"/>
          <w:b/>
          <w:bCs/>
        </w:rPr>
      </w:pPr>
    </w:p>
    <w:p w14:paraId="61D30F26" w14:textId="3241CBA0" w:rsidR="00561AE0" w:rsidRPr="00F90B6F" w:rsidRDefault="00016CF5" w:rsidP="00FE6C6E">
      <w:pPr>
        <w:rPr>
          <w:rFonts w:ascii="Aptos" w:hAnsi="Aptos" w:cs="Arial"/>
          <w:b/>
          <w:bCs/>
          <w:color w:val="000000" w:themeColor="text1"/>
          <w:u w:val="single"/>
        </w:rPr>
      </w:pPr>
      <w:r w:rsidRPr="00F90B6F">
        <w:rPr>
          <w:rFonts w:ascii="Aptos" w:hAnsi="Aptos" w:cs="Arial"/>
          <w:b/>
          <w:bCs/>
          <w:color w:val="000000" w:themeColor="text1"/>
          <w:u w:val="single"/>
        </w:rPr>
        <w:t xml:space="preserve">Overview of </w:t>
      </w:r>
      <w:r w:rsidR="00561AE0" w:rsidRPr="00F90B6F">
        <w:rPr>
          <w:rFonts w:ascii="Aptos" w:hAnsi="Aptos" w:cs="Arial"/>
          <w:b/>
          <w:bCs/>
          <w:color w:val="000000" w:themeColor="text1"/>
          <w:u w:val="single"/>
        </w:rPr>
        <w:t>Primary</w:t>
      </w:r>
      <w:r w:rsidRPr="00F90B6F">
        <w:rPr>
          <w:rFonts w:ascii="Aptos" w:hAnsi="Aptos" w:cs="Arial"/>
          <w:b/>
          <w:bCs/>
          <w:color w:val="000000" w:themeColor="text1"/>
          <w:u w:val="single"/>
        </w:rPr>
        <w:t xml:space="preserve"> Curriculum</w:t>
      </w:r>
      <w:r w:rsidR="00842745" w:rsidRPr="00F90B6F">
        <w:rPr>
          <w:rFonts w:ascii="Aptos" w:hAnsi="Aptos" w:cs="Arial"/>
          <w:b/>
          <w:bCs/>
          <w:color w:val="000000" w:themeColor="text1"/>
          <w:u w:val="single"/>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gridCol w:w="6180"/>
      </w:tblGrid>
      <w:tr w:rsidR="000B1244" w:rsidRPr="00F90B6F" w14:paraId="38F8AACD" w14:textId="77777777">
        <w:trPr>
          <w:trHeight w:val="300"/>
        </w:trPr>
        <w:tc>
          <w:tcPr>
            <w:tcW w:w="2820" w:type="dxa"/>
            <w:tcBorders>
              <w:top w:val="single" w:sz="6" w:space="0" w:color="auto"/>
              <w:left w:val="single" w:sz="6" w:space="0" w:color="auto"/>
              <w:bottom w:val="single" w:sz="6" w:space="0" w:color="auto"/>
              <w:right w:val="single" w:sz="6" w:space="0" w:color="auto"/>
            </w:tcBorders>
            <w:hideMark/>
          </w:tcPr>
          <w:p w14:paraId="348D9D8C" w14:textId="77777777" w:rsidR="000B1244" w:rsidRPr="00F90B6F" w:rsidRDefault="000B1244" w:rsidP="000B1244">
            <w:pPr>
              <w:spacing w:after="0" w:line="240" w:lineRule="auto"/>
              <w:textAlignment w:val="baseline"/>
              <w:rPr>
                <w:rFonts w:ascii="Aptos" w:hAnsi="Aptos" w:cs="Arial"/>
                <w:color w:val="000000" w:themeColor="text1"/>
              </w:rPr>
            </w:pPr>
            <w:r w:rsidRPr="00F90B6F">
              <w:rPr>
                <w:rFonts w:ascii="Aptos" w:hAnsi="Aptos" w:cs="Arial"/>
                <w:color w:val="000000" w:themeColor="text1"/>
              </w:rPr>
              <w:t>Relationships Education </w:t>
            </w:r>
          </w:p>
        </w:tc>
        <w:tc>
          <w:tcPr>
            <w:tcW w:w="6180" w:type="dxa"/>
            <w:tcBorders>
              <w:top w:val="single" w:sz="6" w:space="0" w:color="auto"/>
              <w:left w:val="single" w:sz="6" w:space="0" w:color="auto"/>
              <w:bottom w:val="single" w:sz="6" w:space="0" w:color="auto"/>
              <w:right w:val="single" w:sz="6" w:space="0" w:color="auto"/>
            </w:tcBorders>
            <w:hideMark/>
          </w:tcPr>
          <w:p w14:paraId="37E1D8D4" w14:textId="77777777" w:rsidR="000B1244" w:rsidRPr="00F90B6F" w:rsidRDefault="000B1244" w:rsidP="007F67E9">
            <w:pPr>
              <w:pStyle w:val="ListParagraph"/>
              <w:numPr>
                <w:ilvl w:val="0"/>
                <w:numId w:val="36"/>
              </w:numPr>
              <w:spacing w:after="0" w:line="240" w:lineRule="auto"/>
              <w:textAlignment w:val="baseline"/>
              <w:rPr>
                <w:rFonts w:ascii="Aptos" w:hAnsi="Aptos" w:cs="Arial"/>
                <w:color w:val="000000" w:themeColor="text1"/>
              </w:rPr>
            </w:pPr>
            <w:r w:rsidRPr="00F90B6F">
              <w:rPr>
                <w:rFonts w:ascii="Aptos" w:hAnsi="Aptos" w:cs="Arial"/>
                <w:color w:val="000000" w:themeColor="text1"/>
              </w:rPr>
              <w:t>Families and people who care for me </w:t>
            </w:r>
          </w:p>
          <w:p w14:paraId="5E84E286" w14:textId="5073F056" w:rsidR="000B1244" w:rsidRPr="00F90B6F" w:rsidRDefault="000B1244" w:rsidP="007F67E9">
            <w:pPr>
              <w:pStyle w:val="ListParagraph"/>
              <w:numPr>
                <w:ilvl w:val="0"/>
                <w:numId w:val="36"/>
              </w:numPr>
              <w:spacing w:after="0" w:line="240" w:lineRule="auto"/>
              <w:textAlignment w:val="baseline"/>
              <w:rPr>
                <w:rFonts w:ascii="Aptos" w:hAnsi="Aptos" w:cs="Arial"/>
                <w:color w:val="000000" w:themeColor="text1"/>
              </w:rPr>
            </w:pPr>
            <w:r w:rsidRPr="00F90B6F">
              <w:rPr>
                <w:rFonts w:ascii="Aptos" w:hAnsi="Aptos" w:cs="Arial"/>
                <w:color w:val="000000" w:themeColor="text1"/>
              </w:rPr>
              <w:t>Caring friendships </w:t>
            </w:r>
          </w:p>
          <w:p w14:paraId="2AF30AEB" w14:textId="03524EAF" w:rsidR="000B1244" w:rsidRPr="00F90B6F" w:rsidRDefault="000B1244" w:rsidP="007F67E9">
            <w:pPr>
              <w:pStyle w:val="ListParagraph"/>
              <w:numPr>
                <w:ilvl w:val="0"/>
                <w:numId w:val="36"/>
              </w:numPr>
              <w:spacing w:after="0" w:line="240" w:lineRule="auto"/>
              <w:textAlignment w:val="baseline"/>
              <w:rPr>
                <w:rFonts w:ascii="Aptos" w:hAnsi="Aptos" w:cs="Arial"/>
                <w:color w:val="000000" w:themeColor="text1"/>
              </w:rPr>
            </w:pPr>
            <w:r w:rsidRPr="00F90B6F">
              <w:rPr>
                <w:rFonts w:ascii="Aptos" w:hAnsi="Aptos" w:cs="Arial"/>
                <w:color w:val="000000" w:themeColor="text1"/>
              </w:rPr>
              <w:t xml:space="preserve">Online </w:t>
            </w:r>
            <w:r w:rsidR="009C390B" w:rsidRPr="00F90B6F">
              <w:rPr>
                <w:rFonts w:ascii="Aptos" w:hAnsi="Aptos" w:cs="Arial"/>
                <w:color w:val="000000" w:themeColor="text1"/>
              </w:rPr>
              <w:t>safety and awareness</w:t>
            </w:r>
          </w:p>
          <w:p w14:paraId="5A595613" w14:textId="77777777" w:rsidR="000B1244" w:rsidRPr="00F90B6F" w:rsidRDefault="000B1244" w:rsidP="007F67E9">
            <w:pPr>
              <w:pStyle w:val="ListParagraph"/>
              <w:numPr>
                <w:ilvl w:val="0"/>
                <w:numId w:val="36"/>
              </w:numPr>
              <w:spacing w:after="0" w:line="240" w:lineRule="auto"/>
              <w:textAlignment w:val="baseline"/>
              <w:rPr>
                <w:rFonts w:ascii="Aptos" w:hAnsi="Aptos" w:cs="Arial"/>
                <w:color w:val="000000" w:themeColor="text1"/>
              </w:rPr>
            </w:pPr>
            <w:r w:rsidRPr="00F90B6F">
              <w:rPr>
                <w:rFonts w:ascii="Aptos" w:hAnsi="Aptos" w:cs="Arial"/>
                <w:color w:val="000000" w:themeColor="text1"/>
              </w:rPr>
              <w:t>Being safe </w:t>
            </w:r>
          </w:p>
          <w:p w14:paraId="48F6A3D9" w14:textId="77777777" w:rsidR="007F67E9" w:rsidRPr="00F90B6F" w:rsidRDefault="007F67E9" w:rsidP="007F67E9">
            <w:pPr>
              <w:pStyle w:val="ListParagraph"/>
              <w:spacing w:after="0" w:line="240" w:lineRule="auto"/>
              <w:textAlignment w:val="baseline"/>
              <w:rPr>
                <w:rFonts w:ascii="Aptos" w:hAnsi="Aptos" w:cs="Arial"/>
                <w:color w:val="000000" w:themeColor="text1"/>
              </w:rPr>
            </w:pPr>
          </w:p>
        </w:tc>
      </w:tr>
      <w:tr w:rsidR="000B1244" w:rsidRPr="00F90B6F" w14:paraId="36CAE124" w14:textId="77777777">
        <w:trPr>
          <w:trHeight w:val="300"/>
        </w:trPr>
        <w:tc>
          <w:tcPr>
            <w:tcW w:w="2820" w:type="dxa"/>
            <w:tcBorders>
              <w:top w:val="single" w:sz="6" w:space="0" w:color="auto"/>
              <w:left w:val="single" w:sz="6" w:space="0" w:color="auto"/>
              <w:bottom w:val="single" w:sz="6" w:space="0" w:color="auto"/>
              <w:right w:val="single" w:sz="6" w:space="0" w:color="auto"/>
            </w:tcBorders>
            <w:hideMark/>
          </w:tcPr>
          <w:p w14:paraId="36BD54B0" w14:textId="77777777" w:rsidR="000B1244" w:rsidRPr="00F90B6F" w:rsidRDefault="000B1244" w:rsidP="000B1244">
            <w:pPr>
              <w:spacing w:after="0" w:line="240" w:lineRule="auto"/>
              <w:textAlignment w:val="baseline"/>
              <w:rPr>
                <w:rFonts w:ascii="Aptos" w:hAnsi="Aptos" w:cs="Arial"/>
                <w:color w:val="000000" w:themeColor="text1"/>
              </w:rPr>
            </w:pPr>
            <w:r w:rsidRPr="00F90B6F">
              <w:rPr>
                <w:rFonts w:ascii="Aptos" w:hAnsi="Aptos" w:cs="Arial"/>
                <w:color w:val="000000" w:themeColor="text1"/>
              </w:rPr>
              <w:t>Sex Education </w:t>
            </w:r>
          </w:p>
        </w:tc>
        <w:tc>
          <w:tcPr>
            <w:tcW w:w="6180" w:type="dxa"/>
            <w:tcBorders>
              <w:top w:val="single" w:sz="6" w:space="0" w:color="auto"/>
              <w:left w:val="single" w:sz="6" w:space="0" w:color="auto"/>
              <w:bottom w:val="single" w:sz="6" w:space="0" w:color="auto"/>
              <w:right w:val="single" w:sz="6" w:space="0" w:color="auto"/>
            </w:tcBorders>
            <w:hideMark/>
          </w:tcPr>
          <w:p w14:paraId="75FA7961" w14:textId="77777777" w:rsidR="000B1244" w:rsidRPr="00F90B6F" w:rsidRDefault="00575261"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 xml:space="preserve">Conception and birth </w:t>
            </w:r>
            <w:r w:rsidR="00E24B19" w:rsidRPr="00F90B6F">
              <w:rPr>
                <w:rFonts w:ascii="Aptos" w:hAnsi="Aptos" w:cs="Arial"/>
                <w:color w:val="000000" w:themeColor="text1"/>
              </w:rPr>
              <w:t xml:space="preserve">(not compulsory but </w:t>
            </w:r>
            <w:proofErr w:type="gramStart"/>
            <w:r w:rsidR="00E24B19" w:rsidRPr="00F90B6F">
              <w:rPr>
                <w:rFonts w:ascii="Aptos" w:hAnsi="Aptos" w:cs="Arial"/>
                <w:color w:val="000000" w:themeColor="text1"/>
              </w:rPr>
              <w:t>forms</w:t>
            </w:r>
            <w:proofErr w:type="gramEnd"/>
            <w:r w:rsidR="00E24B19" w:rsidRPr="00F90B6F">
              <w:rPr>
                <w:rFonts w:ascii="Aptos" w:hAnsi="Aptos" w:cs="Arial"/>
                <w:color w:val="000000" w:themeColor="text1"/>
              </w:rPr>
              <w:t xml:space="preserve"> national curriculum for science</w:t>
            </w:r>
            <w:r w:rsidR="00672DFC" w:rsidRPr="00F90B6F">
              <w:rPr>
                <w:rFonts w:ascii="Aptos" w:hAnsi="Aptos" w:cs="Arial"/>
                <w:color w:val="000000" w:themeColor="text1"/>
              </w:rPr>
              <w:t xml:space="preserve">). </w:t>
            </w:r>
          </w:p>
          <w:p w14:paraId="1866B217" w14:textId="0576D80D" w:rsidR="007F67E9" w:rsidRPr="00F90B6F" w:rsidRDefault="007F67E9" w:rsidP="007F67E9">
            <w:pPr>
              <w:pStyle w:val="ListParagraph"/>
              <w:spacing w:after="0" w:line="240" w:lineRule="auto"/>
              <w:textAlignment w:val="baseline"/>
              <w:rPr>
                <w:rFonts w:ascii="Aptos" w:hAnsi="Aptos" w:cs="Arial"/>
                <w:color w:val="000000" w:themeColor="text1"/>
              </w:rPr>
            </w:pPr>
          </w:p>
        </w:tc>
      </w:tr>
      <w:tr w:rsidR="000B1244" w:rsidRPr="00F90B6F" w14:paraId="77427C6C" w14:textId="77777777">
        <w:trPr>
          <w:trHeight w:val="300"/>
        </w:trPr>
        <w:tc>
          <w:tcPr>
            <w:tcW w:w="2820" w:type="dxa"/>
            <w:tcBorders>
              <w:top w:val="single" w:sz="6" w:space="0" w:color="auto"/>
              <w:left w:val="single" w:sz="6" w:space="0" w:color="auto"/>
              <w:bottom w:val="single" w:sz="6" w:space="0" w:color="auto"/>
              <w:right w:val="single" w:sz="6" w:space="0" w:color="auto"/>
            </w:tcBorders>
            <w:hideMark/>
          </w:tcPr>
          <w:p w14:paraId="202BF22E" w14:textId="77777777" w:rsidR="000B1244" w:rsidRPr="00F90B6F" w:rsidRDefault="000B1244" w:rsidP="000B1244">
            <w:pPr>
              <w:spacing w:after="0" w:line="240" w:lineRule="auto"/>
              <w:textAlignment w:val="baseline"/>
              <w:rPr>
                <w:rFonts w:ascii="Aptos" w:hAnsi="Aptos" w:cs="Arial"/>
                <w:color w:val="000000" w:themeColor="text1"/>
              </w:rPr>
            </w:pPr>
            <w:r w:rsidRPr="00F90B6F">
              <w:rPr>
                <w:rFonts w:ascii="Aptos" w:hAnsi="Aptos" w:cs="Arial"/>
                <w:color w:val="000000" w:themeColor="text1"/>
              </w:rPr>
              <w:t>Health Education  </w:t>
            </w:r>
          </w:p>
        </w:tc>
        <w:tc>
          <w:tcPr>
            <w:tcW w:w="6180" w:type="dxa"/>
            <w:tcBorders>
              <w:top w:val="single" w:sz="6" w:space="0" w:color="auto"/>
              <w:left w:val="single" w:sz="6" w:space="0" w:color="auto"/>
              <w:bottom w:val="single" w:sz="6" w:space="0" w:color="auto"/>
              <w:right w:val="single" w:sz="6" w:space="0" w:color="auto"/>
            </w:tcBorders>
            <w:hideMark/>
          </w:tcPr>
          <w:p w14:paraId="50F688DB" w14:textId="0518B368" w:rsidR="000B1244" w:rsidRPr="00F90B6F" w:rsidRDefault="00640269"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 xml:space="preserve">General </w:t>
            </w:r>
            <w:r w:rsidR="000B1244" w:rsidRPr="00F90B6F">
              <w:rPr>
                <w:rFonts w:ascii="Aptos" w:hAnsi="Aptos" w:cs="Arial"/>
                <w:color w:val="000000" w:themeColor="text1"/>
              </w:rPr>
              <w:t>wellbeing </w:t>
            </w:r>
          </w:p>
          <w:p w14:paraId="1CED119A" w14:textId="452BDE92" w:rsidR="000B1244" w:rsidRPr="00F90B6F" w:rsidRDefault="0078197F"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Wellbeing</w:t>
            </w:r>
            <w:r w:rsidR="00DF642F" w:rsidRPr="00F90B6F">
              <w:rPr>
                <w:rFonts w:ascii="Aptos" w:hAnsi="Aptos" w:cs="Arial"/>
                <w:color w:val="000000" w:themeColor="text1"/>
              </w:rPr>
              <w:t xml:space="preserve"> online</w:t>
            </w:r>
          </w:p>
          <w:p w14:paraId="4DC904D4" w14:textId="77777777" w:rsidR="000B1244" w:rsidRPr="00F90B6F" w:rsidRDefault="000B1244"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Physical health and fitness </w:t>
            </w:r>
          </w:p>
          <w:p w14:paraId="33CB2896" w14:textId="77777777" w:rsidR="000B1244" w:rsidRPr="00F90B6F" w:rsidRDefault="000B1244"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Healthy eating </w:t>
            </w:r>
          </w:p>
          <w:p w14:paraId="13E0C7BB" w14:textId="77777777" w:rsidR="000B1244" w:rsidRPr="00F90B6F" w:rsidRDefault="000B1244"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Drugs, alcohol and tobacco </w:t>
            </w:r>
          </w:p>
          <w:p w14:paraId="315AFE1E" w14:textId="60BA4D5D" w:rsidR="000B1244" w:rsidRPr="00F90B6F" w:rsidRDefault="000B1244"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 xml:space="preserve">Health </w:t>
            </w:r>
            <w:r w:rsidR="009D3530" w:rsidRPr="00F90B6F">
              <w:rPr>
                <w:rFonts w:ascii="Aptos" w:hAnsi="Aptos" w:cs="Arial"/>
                <w:color w:val="000000" w:themeColor="text1"/>
              </w:rPr>
              <w:t xml:space="preserve">protection </w:t>
            </w:r>
            <w:r w:rsidRPr="00F90B6F">
              <w:rPr>
                <w:rFonts w:ascii="Aptos" w:hAnsi="Aptos" w:cs="Arial"/>
                <w:color w:val="000000" w:themeColor="text1"/>
              </w:rPr>
              <w:t>and prevention </w:t>
            </w:r>
          </w:p>
          <w:p w14:paraId="4B1F0EAD" w14:textId="76A1D1EB" w:rsidR="00AB4F86" w:rsidRPr="00F90B6F" w:rsidRDefault="00AB4F86"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Personal safety</w:t>
            </w:r>
          </w:p>
          <w:p w14:paraId="0AD38CAF" w14:textId="77777777" w:rsidR="000B1244" w:rsidRPr="00F90B6F" w:rsidRDefault="000B1244"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Basic first aid </w:t>
            </w:r>
          </w:p>
          <w:p w14:paraId="70C8C97F" w14:textId="3B809AA8" w:rsidR="000B1244" w:rsidRPr="00F90B6F" w:rsidRDefault="00837DA8" w:rsidP="007F67E9">
            <w:pPr>
              <w:pStyle w:val="ListParagraph"/>
              <w:numPr>
                <w:ilvl w:val="0"/>
                <w:numId w:val="37"/>
              </w:numPr>
              <w:spacing w:after="0" w:line="240" w:lineRule="auto"/>
              <w:textAlignment w:val="baseline"/>
              <w:rPr>
                <w:rFonts w:ascii="Aptos" w:hAnsi="Aptos" w:cs="Arial"/>
                <w:color w:val="000000" w:themeColor="text1"/>
              </w:rPr>
            </w:pPr>
            <w:r w:rsidRPr="00F90B6F">
              <w:rPr>
                <w:rFonts w:ascii="Aptos" w:hAnsi="Aptos" w:cs="Arial"/>
                <w:color w:val="000000" w:themeColor="text1"/>
              </w:rPr>
              <w:t>Developing bodies</w:t>
            </w:r>
          </w:p>
          <w:p w14:paraId="61E7089E" w14:textId="4A17AED5" w:rsidR="000B1244" w:rsidRPr="00F90B6F" w:rsidRDefault="000B1244" w:rsidP="000B1244">
            <w:pPr>
              <w:spacing w:after="0" w:line="240" w:lineRule="auto"/>
              <w:textAlignment w:val="baseline"/>
              <w:rPr>
                <w:rFonts w:ascii="Aptos" w:hAnsi="Aptos" w:cs="Arial"/>
                <w:color w:val="000000" w:themeColor="text1"/>
              </w:rPr>
            </w:pPr>
          </w:p>
        </w:tc>
      </w:tr>
    </w:tbl>
    <w:p w14:paraId="152995B2" w14:textId="77777777" w:rsidR="000B1244" w:rsidRPr="00F90B6F" w:rsidRDefault="000B1244" w:rsidP="00FE6C6E">
      <w:pPr>
        <w:rPr>
          <w:rFonts w:ascii="Aptos" w:hAnsi="Aptos" w:cs="Arial"/>
          <w:b/>
          <w:bCs/>
          <w:color w:val="7030A0"/>
          <w:u w:val="single"/>
        </w:rPr>
      </w:pPr>
    </w:p>
    <w:p w14:paraId="175B0E1E" w14:textId="77777777" w:rsidR="002A3A68" w:rsidRPr="00F90B6F" w:rsidRDefault="002A3A68" w:rsidP="00FE6C6E">
      <w:pPr>
        <w:rPr>
          <w:rFonts w:ascii="Aptos" w:hAnsi="Aptos"/>
          <w:color w:val="7030A0"/>
        </w:rPr>
      </w:pPr>
    </w:p>
    <w:p w14:paraId="66212AB0" w14:textId="4C6ABDAF" w:rsidR="0089488A" w:rsidRPr="00F90B6F" w:rsidRDefault="00016CF5" w:rsidP="00FE6C6E">
      <w:pPr>
        <w:rPr>
          <w:rFonts w:ascii="Aptos" w:hAnsi="Aptos" w:cs="Arial"/>
          <w:b/>
          <w:bCs/>
          <w:color w:val="000000" w:themeColor="text1"/>
          <w:u w:val="single"/>
        </w:rPr>
      </w:pPr>
      <w:r w:rsidRPr="00F90B6F">
        <w:rPr>
          <w:rFonts w:ascii="Aptos" w:hAnsi="Aptos" w:cs="Arial"/>
          <w:b/>
          <w:bCs/>
          <w:color w:val="000000" w:themeColor="text1"/>
          <w:u w:val="single"/>
        </w:rPr>
        <w:t xml:space="preserve">Overview of Secondary Curriculum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gridCol w:w="6180"/>
      </w:tblGrid>
      <w:tr w:rsidR="00660A97" w:rsidRPr="00F90B6F" w14:paraId="5ECC83D6" w14:textId="77777777">
        <w:trPr>
          <w:trHeight w:val="300"/>
        </w:trPr>
        <w:tc>
          <w:tcPr>
            <w:tcW w:w="2820" w:type="dxa"/>
            <w:tcBorders>
              <w:top w:val="single" w:sz="6" w:space="0" w:color="auto"/>
              <w:left w:val="single" w:sz="6" w:space="0" w:color="auto"/>
              <w:bottom w:val="single" w:sz="6" w:space="0" w:color="auto"/>
              <w:right w:val="single" w:sz="6" w:space="0" w:color="auto"/>
            </w:tcBorders>
            <w:hideMark/>
          </w:tcPr>
          <w:p w14:paraId="096329B3" w14:textId="77777777" w:rsidR="005A6A38" w:rsidRPr="00F90B6F" w:rsidRDefault="005A6A38" w:rsidP="005A6A38">
            <w:pPr>
              <w:spacing w:after="0" w:line="240" w:lineRule="auto"/>
              <w:textAlignment w:val="baseline"/>
              <w:rPr>
                <w:rFonts w:ascii="Aptos" w:hAnsi="Aptos" w:cs="Arial"/>
                <w:color w:val="000000" w:themeColor="text1"/>
              </w:rPr>
            </w:pPr>
            <w:r w:rsidRPr="00F90B6F">
              <w:rPr>
                <w:rFonts w:ascii="Aptos" w:hAnsi="Aptos" w:cs="Arial"/>
                <w:color w:val="000000" w:themeColor="text1"/>
              </w:rPr>
              <w:t>Relationships Education </w:t>
            </w:r>
          </w:p>
        </w:tc>
        <w:tc>
          <w:tcPr>
            <w:tcW w:w="6180" w:type="dxa"/>
            <w:tcBorders>
              <w:top w:val="single" w:sz="6" w:space="0" w:color="auto"/>
              <w:left w:val="single" w:sz="6" w:space="0" w:color="auto"/>
              <w:bottom w:val="single" w:sz="6" w:space="0" w:color="auto"/>
              <w:right w:val="single" w:sz="6" w:space="0" w:color="auto"/>
            </w:tcBorders>
            <w:hideMark/>
          </w:tcPr>
          <w:p w14:paraId="02911941" w14:textId="61277F14" w:rsidR="005A6A38" w:rsidRPr="00F90B6F" w:rsidRDefault="005A6A38"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Families </w:t>
            </w:r>
          </w:p>
          <w:p w14:paraId="101FE063" w14:textId="7CBAAEFD" w:rsidR="005A6A38" w:rsidRPr="00F90B6F" w:rsidRDefault="005A6A38"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Respectful relationships.</w:t>
            </w:r>
          </w:p>
          <w:p w14:paraId="05178F8D" w14:textId="77777777" w:rsidR="005A6A38" w:rsidRPr="00F90B6F" w:rsidRDefault="005A6A38"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Being safe </w:t>
            </w:r>
          </w:p>
          <w:p w14:paraId="31EFFD13" w14:textId="77777777" w:rsidR="007F67E9" w:rsidRPr="00F90B6F" w:rsidRDefault="007F67E9" w:rsidP="007F67E9">
            <w:pPr>
              <w:pStyle w:val="ListParagraph"/>
              <w:spacing w:after="0" w:line="240" w:lineRule="auto"/>
              <w:textAlignment w:val="baseline"/>
              <w:rPr>
                <w:rFonts w:ascii="Aptos" w:hAnsi="Aptos" w:cs="Arial"/>
                <w:color w:val="000000" w:themeColor="text1"/>
              </w:rPr>
            </w:pPr>
          </w:p>
        </w:tc>
      </w:tr>
      <w:tr w:rsidR="00660A97" w:rsidRPr="00F90B6F" w14:paraId="3C5C881B" w14:textId="77777777">
        <w:trPr>
          <w:trHeight w:val="300"/>
        </w:trPr>
        <w:tc>
          <w:tcPr>
            <w:tcW w:w="2820" w:type="dxa"/>
            <w:tcBorders>
              <w:top w:val="single" w:sz="6" w:space="0" w:color="auto"/>
              <w:left w:val="single" w:sz="6" w:space="0" w:color="auto"/>
              <w:bottom w:val="single" w:sz="6" w:space="0" w:color="auto"/>
              <w:right w:val="single" w:sz="6" w:space="0" w:color="auto"/>
            </w:tcBorders>
            <w:hideMark/>
          </w:tcPr>
          <w:p w14:paraId="66EAA2F3" w14:textId="77777777" w:rsidR="005A6A38" w:rsidRPr="00F90B6F" w:rsidRDefault="005A6A38" w:rsidP="005A6A38">
            <w:pPr>
              <w:spacing w:after="0" w:line="240" w:lineRule="auto"/>
              <w:textAlignment w:val="baseline"/>
              <w:rPr>
                <w:rFonts w:ascii="Aptos" w:hAnsi="Aptos" w:cs="Arial"/>
                <w:color w:val="000000" w:themeColor="text1"/>
              </w:rPr>
            </w:pPr>
            <w:r w:rsidRPr="00F90B6F">
              <w:rPr>
                <w:rFonts w:ascii="Aptos" w:hAnsi="Aptos" w:cs="Arial"/>
                <w:color w:val="000000" w:themeColor="text1"/>
              </w:rPr>
              <w:t>Sex Education </w:t>
            </w:r>
          </w:p>
        </w:tc>
        <w:tc>
          <w:tcPr>
            <w:tcW w:w="6180" w:type="dxa"/>
            <w:tcBorders>
              <w:top w:val="single" w:sz="6" w:space="0" w:color="auto"/>
              <w:left w:val="single" w:sz="6" w:space="0" w:color="auto"/>
              <w:bottom w:val="single" w:sz="6" w:space="0" w:color="auto"/>
              <w:right w:val="single" w:sz="6" w:space="0" w:color="auto"/>
            </w:tcBorders>
            <w:hideMark/>
          </w:tcPr>
          <w:p w14:paraId="1296FD35" w14:textId="77777777" w:rsidR="005A6A38" w:rsidRPr="00F90B6F" w:rsidRDefault="005A6A38"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Intimate and sexual relationships including sexual health </w:t>
            </w:r>
          </w:p>
          <w:p w14:paraId="335AC5A1" w14:textId="0B21ECA5" w:rsidR="007F67E9" w:rsidRPr="00F90B6F" w:rsidRDefault="007F67E9" w:rsidP="007F67E9">
            <w:pPr>
              <w:pStyle w:val="ListParagraph"/>
              <w:spacing w:after="0" w:line="240" w:lineRule="auto"/>
              <w:textAlignment w:val="baseline"/>
              <w:rPr>
                <w:rFonts w:ascii="Aptos" w:hAnsi="Aptos" w:cs="Arial"/>
                <w:color w:val="000000" w:themeColor="text1"/>
              </w:rPr>
            </w:pPr>
          </w:p>
        </w:tc>
      </w:tr>
      <w:tr w:rsidR="00660A97" w:rsidRPr="00F90B6F" w14:paraId="2DBA1065" w14:textId="77777777">
        <w:trPr>
          <w:trHeight w:val="300"/>
        </w:trPr>
        <w:tc>
          <w:tcPr>
            <w:tcW w:w="2820" w:type="dxa"/>
            <w:tcBorders>
              <w:top w:val="single" w:sz="6" w:space="0" w:color="auto"/>
              <w:left w:val="single" w:sz="6" w:space="0" w:color="auto"/>
              <w:bottom w:val="single" w:sz="6" w:space="0" w:color="auto"/>
              <w:right w:val="single" w:sz="6" w:space="0" w:color="auto"/>
            </w:tcBorders>
            <w:hideMark/>
          </w:tcPr>
          <w:p w14:paraId="44DE4CC0" w14:textId="77777777" w:rsidR="005A6A38" w:rsidRPr="00F90B6F" w:rsidRDefault="005A6A38" w:rsidP="005A6A38">
            <w:pPr>
              <w:spacing w:after="0" w:line="240" w:lineRule="auto"/>
              <w:textAlignment w:val="baseline"/>
              <w:rPr>
                <w:rFonts w:ascii="Aptos" w:hAnsi="Aptos" w:cs="Arial"/>
                <w:color w:val="000000" w:themeColor="text1"/>
              </w:rPr>
            </w:pPr>
            <w:r w:rsidRPr="00F90B6F">
              <w:rPr>
                <w:rFonts w:ascii="Aptos" w:hAnsi="Aptos" w:cs="Arial"/>
                <w:color w:val="000000" w:themeColor="text1"/>
              </w:rPr>
              <w:t>Health Education  </w:t>
            </w:r>
          </w:p>
        </w:tc>
        <w:tc>
          <w:tcPr>
            <w:tcW w:w="6180" w:type="dxa"/>
            <w:tcBorders>
              <w:top w:val="single" w:sz="6" w:space="0" w:color="auto"/>
              <w:left w:val="single" w:sz="6" w:space="0" w:color="auto"/>
              <w:bottom w:val="single" w:sz="6" w:space="0" w:color="auto"/>
              <w:right w:val="single" w:sz="6" w:space="0" w:color="auto"/>
            </w:tcBorders>
            <w:hideMark/>
          </w:tcPr>
          <w:p w14:paraId="1F332C88" w14:textId="77777777" w:rsidR="005A6A38" w:rsidRPr="00F90B6F" w:rsidRDefault="005A6A38"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Mental wellbeing </w:t>
            </w:r>
          </w:p>
          <w:p w14:paraId="19B03595" w14:textId="67F3500F" w:rsidR="00812380" w:rsidRPr="00F90B6F" w:rsidRDefault="00812380"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Wellbeing online</w:t>
            </w:r>
          </w:p>
          <w:p w14:paraId="7B6CAD68" w14:textId="77777777" w:rsidR="005A6A38" w:rsidRPr="00F90B6F" w:rsidRDefault="005A6A38"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Physical health and fitness </w:t>
            </w:r>
          </w:p>
          <w:p w14:paraId="134564CC" w14:textId="77777777" w:rsidR="005A6A38" w:rsidRPr="00F90B6F" w:rsidRDefault="005A6A38"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Healthy eating </w:t>
            </w:r>
          </w:p>
          <w:p w14:paraId="4DC50799" w14:textId="6E83A9FD" w:rsidR="00DA4ED6" w:rsidRPr="00F90B6F" w:rsidRDefault="005A6A38"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Drugs, alcohol</w:t>
            </w:r>
            <w:r w:rsidR="0097127F" w:rsidRPr="00F90B6F">
              <w:rPr>
                <w:rFonts w:ascii="Aptos" w:hAnsi="Aptos" w:cs="Arial"/>
                <w:color w:val="000000" w:themeColor="text1"/>
              </w:rPr>
              <w:t xml:space="preserve">, </w:t>
            </w:r>
            <w:r w:rsidRPr="00F90B6F">
              <w:rPr>
                <w:rFonts w:ascii="Aptos" w:hAnsi="Aptos" w:cs="Arial"/>
                <w:color w:val="000000" w:themeColor="text1"/>
              </w:rPr>
              <w:t>tobacco </w:t>
            </w:r>
            <w:r w:rsidR="0097127F" w:rsidRPr="00F90B6F">
              <w:rPr>
                <w:rFonts w:ascii="Aptos" w:hAnsi="Aptos" w:cs="Arial"/>
                <w:color w:val="000000" w:themeColor="text1"/>
              </w:rPr>
              <w:t>and vaping</w:t>
            </w:r>
          </w:p>
          <w:p w14:paraId="5EE75B79" w14:textId="480C648C" w:rsidR="005A6A38" w:rsidRPr="00F90B6F" w:rsidRDefault="00DA4ED6"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Health protection and prevention, and understanding the healthcare system</w:t>
            </w:r>
          </w:p>
          <w:p w14:paraId="6CAD14D6" w14:textId="12085501" w:rsidR="005A6A38" w:rsidRPr="00F90B6F" w:rsidRDefault="00F072D4"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Personal safety</w:t>
            </w:r>
          </w:p>
          <w:p w14:paraId="0D79815D" w14:textId="4841A807" w:rsidR="00F072D4" w:rsidRPr="00F90B6F" w:rsidRDefault="00F072D4"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 xml:space="preserve">Basic </w:t>
            </w:r>
            <w:r w:rsidR="007F67E9" w:rsidRPr="00F90B6F">
              <w:rPr>
                <w:rFonts w:ascii="Aptos" w:hAnsi="Aptos" w:cs="Arial"/>
                <w:color w:val="000000" w:themeColor="text1"/>
              </w:rPr>
              <w:t>f</w:t>
            </w:r>
            <w:r w:rsidRPr="00F90B6F">
              <w:rPr>
                <w:rFonts w:ascii="Aptos" w:hAnsi="Aptos" w:cs="Arial"/>
                <w:color w:val="000000" w:themeColor="text1"/>
              </w:rPr>
              <w:t xml:space="preserve">irst </w:t>
            </w:r>
            <w:r w:rsidR="007F67E9" w:rsidRPr="00F90B6F">
              <w:rPr>
                <w:rFonts w:ascii="Aptos" w:hAnsi="Aptos" w:cs="Arial"/>
                <w:color w:val="000000" w:themeColor="text1"/>
              </w:rPr>
              <w:t>a</w:t>
            </w:r>
            <w:r w:rsidRPr="00F90B6F">
              <w:rPr>
                <w:rFonts w:ascii="Aptos" w:hAnsi="Aptos" w:cs="Arial"/>
                <w:color w:val="000000" w:themeColor="text1"/>
              </w:rPr>
              <w:t>id</w:t>
            </w:r>
          </w:p>
          <w:p w14:paraId="59F3A6F6" w14:textId="77777777" w:rsidR="005A6A38" w:rsidRPr="00F90B6F" w:rsidRDefault="009E4D04" w:rsidP="007F67E9">
            <w:pPr>
              <w:pStyle w:val="ListParagraph"/>
              <w:numPr>
                <w:ilvl w:val="0"/>
                <w:numId w:val="38"/>
              </w:numPr>
              <w:spacing w:after="0" w:line="240" w:lineRule="auto"/>
              <w:textAlignment w:val="baseline"/>
              <w:rPr>
                <w:rFonts w:ascii="Aptos" w:hAnsi="Aptos" w:cs="Arial"/>
                <w:color w:val="000000" w:themeColor="text1"/>
              </w:rPr>
            </w:pPr>
            <w:r w:rsidRPr="00F90B6F">
              <w:rPr>
                <w:rFonts w:ascii="Aptos" w:hAnsi="Aptos" w:cs="Arial"/>
                <w:color w:val="000000" w:themeColor="text1"/>
              </w:rPr>
              <w:t xml:space="preserve">Developing bodies </w:t>
            </w:r>
          </w:p>
          <w:p w14:paraId="47053474" w14:textId="0F20D6AF" w:rsidR="007F67E9" w:rsidRPr="00F90B6F" w:rsidRDefault="007F67E9" w:rsidP="007F67E9">
            <w:pPr>
              <w:pStyle w:val="ListParagraph"/>
              <w:spacing w:after="0" w:line="240" w:lineRule="auto"/>
              <w:textAlignment w:val="baseline"/>
              <w:rPr>
                <w:rFonts w:ascii="Aptos" w:hAnsi="Aptos" w:cs="Arial"/>
                <w:color w:val="000000" w:themeColor="text1"/>
              </w:rPr>
            </w:pPr>
          </w:p>
        </w:tc>
      </w:tr>
    </w:tbl>
    <w:p w14:paraId="04EE06FF" w14:textId="77777777" w:rsidR="0089488A" w:rsidRPr="00F90B6F" w:rsidRDefault="0089488A" w:rsidP="00FE6C6E">
      <w:pPr>
        <w:rPr>
          <w:rFonts w:ascii="Aptos" w:hAnsi="Aptos"/>
        </w:rPr>
      </w:pPr>
    </w:p>
    <w:p w14:paraId="49891D91" w14:textId="0F567CE8" w:rsidR="006D22B9" w:rsidRPr="00F90B6F" w:rsidRDefault="000C79B0" w:rsidP="00FE6C6E">
      <w:pPr>
        <w:rPr>
          <w:rFonts w:ascii="Aptos" w:hAnsi="Aptos" w:cs="Arial"/>
          <w:color w:val="000000" w:themeColor="text1"/>
        </w:rPr>
      </w:pPr>
      <w:r w:rsidRPr="00F90B6F">
        <w:rPr>
          <w:rFonts w:ascii="Aptos" w:hAnsi="Aptos" w:cs="Arial"/>
          <w:color w:val="000000" w:themeColor="text1"/>
        </w:rPr>
        <w:t>Our spiral curriculum</w:t>
      </w:r>
      <w:r w:rsidR="00E30114" w:rsidRPr="00F90B6F">
        <w:rPr>
          <w:rFonts w:ascii="Aptos" w:hAnsi="Aptos" w:cs="Arial"/>
          <w:color w:val="000000" w:themeColor="text1"/>
        </w:rPr>
        <w:t xml:space="preserve"> and long-term plan</w:t>
      </w:r>
      <w:r w:rsidRPr="00F90B6F">
        <w:rPr>
          <w:rFonts w:ascii="Aptos" w:hAnsi="Aptos" w:cs="Arial"/>
          <w:color w:val="000000" w:themeColor="text1"/>
        </w:rPr>
        <w:t xml:space="preserve"> can be viewed on </w:t>
      </w:r>
      <w:r w:rsidR="00E30114" w:rsidRPr="00F90B6F">
        <w:rPr>
          <w:rFonts w:ascii="Aptos" w:hAnsi="Aptos" w:cs="Arial"/>
          <w:color w:val="000000" w:themeColor="text1"/>
        </w:rPr>
        <w:t>the school</w:t>
      </w:r>
      <w:r w:rsidRPr="00F90B6F">
        <w:rPr>
          <w:rFonts w:ascii="Aptos" w:hAnsi="Aptos" w:cs="Arial"/>
          <w:color w:val="000000" w:themeColor="text1"/>
        </w:rPr>
        <w:t xml:space="preserve"> website. Th</w:t>
      </w:r>
      <w:r w:rsidR="00E30114" w:rsidRPr="00F90B6F">
        <w:rPr>
          <w:rFonts w:ascii="Aptos" w:hAnsi="Aptos" w:cs="Arial"/>
          <w:color w:val="000000" w:themeColor="text1"/>
        </w:rPr>
        <w:t>e spiral-design of the curriculum</w:t>
      </w:r>
      <w:r w:rsidRPr="00F90B6F">
        <w:rPr>
          <w:rFonts w:ascii="Aptos" w:hAnsi="Aptos" w:cs="Arial"/>
          <w:color w:val="000000" w:themeColor="text1"/>
        </w:rPr>
        <w:t xml:space="preserve"> means students will gain knowledge, develop values and acquire skills gradually by revisiting core themes to build on prior learning. Lessons are </w:t>
      </w:r>
      <w:r w:rsidR="00F32D65" w:rsidRPr="00F90B6F">
        <w:rPr>
          <w:rFonts w:ascii="Aptos" w:hAnsi="Aptos" w:cs="Arial"/>
          <w:color w:val="000000" w:themeColor="text1"/>
        </w:rPr>
        <w:t xml:space="preserve">adapted &amp; </w:t>
      </w:r>
      <w:r w:rsidRPr="00F90B6F">
        <w:rPr>
          <w:rFonts w:ascii="Aptos" w:hAnsi="Aptos" w:cs="Arial"/>
          <w:color w:val="000000" w:themeColor="text1"/>
        </w:rPr>
        <w:t xml:space="preserve">developed to meet the individual key needs of our pupils and groups. </w:t>
      </w:r>
      <w:r w:rsidR="00F32D65" w:rsidRPr="00F90B6F">
        <w:rPr>
          <w:rFonts w:ascii="Aptos" w:hAnsi="Aptos" w:cs="Arial"/>
          <w:color w:val="000000" w:themeColor="text1"/>
        </w:rPr>
        <w:t xml:space="preserve">We ensure resources are chosen for being inclusive, positive, unbiased and age / understanding appropriate. </w:t>
      </w:r>
    </w:p>
    <w:p w14:paraId="1F192B27" w14:textId="77777777" w:rsidR="00EB7B25" w:rsidRPr="00F90B6F" w:rsidRDefault="00EB7B25" w:rsidP="00EB7B25">
      <w:pPr>
        <w:rPr>
          <w:rFonts w:ascii="Aptos" w:hAnsi="Aptos" w:cs="Arial"/>
        </w:rPr>
      </w:pPr>
      <w:r w:rsidRPr="00F90B6F">
        <w:rPr>
          <w:rFonts w:ascii="Aptos" w:hAnsi="Aptos" w:cs="Arial"/>
        </w:rPr>
        <w:t>RSHE is delivered using varied methodologies to support engagement and inclusivity:</w:t>
      </w:r>
    </w:p>
    <w:p w14:paraId="23993DC1" w14:textId="77777777" w:rsidR="00EB7B25" w:rsidRPr="00F90B6F" w:rsidRDefault="00EB7B25" w:rsidP="00EB7B25">
      <w:pPr>
        <w:pStyle w:val="ListParagraph"/>
        <w:numPr>
          <w:ilvl w:val="0"/>
          <w:numId w:val="15"/>
        </w:numPr>
        <w:rPr>
          <w:rFonts w:ascii="Aptos" w:hAnsi="Aptos" w:cs="Arial"/>
        </w:rPr>
      </w:pPr>
      <w:r w:rsidRPr="00F90B6F">
        <w:rPr>
          <w:rFonts w:ascii="Aptos" w:hAnsi="Aptos" w:cs="Arial"/>
        </w:rPr>
        <w:t>Identify problems and solutions using different scenarios</w:t>
      </w:r>
    </w:p>
    <w:p w14:paraId="48E2CCA3" w14:textId="77777777" w:rsidR="00EB7B25" w:rsidRPr="00F90B6F" w:rsidRDefault="00EB7B25" w:rsidP="00EB7B25">
      <w:pPr>
        <w:pStyle w:val="ListParagraph"/>
        <w:numPr>
          <w:ilvl w:val="0"/>
          <w:numId w:val="15"/>
        </w:numPr>
        <w:rPr>
          <w:rFonts w:ascii="Aptos" w:hAnsi="Aptos" w:cs="Arial"/>
        </w:rPr>
      </w:pPr>
      <w:r w:rsidRPr="00F90B6F">
        <w:rPr>
          <w:rFonts w:ascii="Aptos" w:hAnsi="Aptos" w:cs="Arial"/>
        </w:rPr>
        <w:t>Discussion and debate</w:t>
      </w:r>
    </w:p>
    <w:p w14:paraId="3FD1538B" w14:textId="77777777" w:rsidR="00EB7B25" w:rsidRPr="00F90B6F" w:rsidRDefault="00EB7B25" w:rsidP="00EB7B25">
      <w:pPr>
        <w:pStyle w:val="ListParagraph"/>
        <w:numPr>
          <w:ilvl w:val="0"/>
          <w:numId w:val="15"/>
        </w:numPr>
        <w:rPr>
          <w:rFonts w:ascii="Aptos" w:hAnsi="Aptos" w:cs="Arial"/>
        </w:rPr>
      </w:pPr>
      <w:r w:rsidRPr="00F90B6F">
        <w:rPr>
          <w:rFonts w:ascii="Aptos" w:hAnsi="Aptos" w:cs="Arial"/>
        </w:rPr>
        <w:t>A range of tasks and activities</w:t>
      </w:r>
    </w:p>
    <w:p w14:paraId="5C7EDC87" w14:textId="77777777" w:rsidR="00EB7B25" w:rsidRPr="00F90B6F" w:rsidRDefault="00EB7B25" w:rsidP="00EB7B25">
      <w:pPr>
        <w:pStyle w:val="ListParagraph"/>
        <w:numPr>
          <w:ilvl w:val="0"/>
          <w:numId w:val="15"/>
        </w:numPr>
        <w:rPr>
          <w:rFonts w:ascii="Aptos" w:hAnsi="Aptos" w:cs="Arial"/>
        </w:rPr>
      </w:pPr>
      <w:r w:rsidRPr="00F90B6F">
        <w:rPr>
          <w:rFonts w:ascii="Aptos" w:hAnsi="Aptos" w:cs="Arial"/>
        </w:rPr>
        <w:t>Video clips</w:t>
      </w:r>
    </w:p>
    <w:p w14:paraId="09DF0981" w14:textId="77777777" w:rsidR="00EB7B25" w:rsidRPr="00F90B6F" w:rsidRDefault="00EB7B25" w:rsidP="00EB7B25">
      <w:pPr>
        <w:pStyle w:val="ListParagraph"/>
        <w:numPr>
          <w:ilvl w:val="0"/>
          <w:numId w:val="15"/>
        </w:numPr>
        <w:rPr>
          <w:rFonts w:ascii="Aptos" w:hAnsi="Aptos" w:cs="Arial"/>
        </w:rPr>
      </w:pPr>
      <w:r w:rsidRPr="00F90B6F">
        <w:rPr>
          <w:rFonts w:ascii="Aptos" w:hAnsi="Aptos" w:cs="Arial"/>
        </w:rPr>
        <w:t>Real-life and fictional scenarios</w:t>
      </w:r>
    </w:p>
    <w:p w14:paraId="150C9768" w14:textId="072776A7" w:rsidR="00EB7B25" w:rsidRPr="00F90B6F" w:rsidRDefault="00EB7B25" w:rsidP="00FE6C6E">
      <w:pPr>
        <w:pStyle w:val="ListParagraph"/>
        <w:numPr>
          <w:ilvl w:val="0"/>
          <w:numId w:val="15"/>
        </w:numPr>
        <w:rPr>
          <w:rFonts w:ascii="Aptos" w:hAnsi="Aptos" w:cs="Arial"/>
        </w:rPr>
      </w:pPr>
      <w:r w:rsidRPr="00F90B6F">
        <w:rPr>
          <w:rFonts w:ascii="Aptos" w:hAnsi="Aptos" w:cs="Arial"/>
        </w:rPr>
        <w:t>Responding to ‘fictional’ social media posts.</w:t>
      </w:r>
    </w:p>
    <w:p w14:paraId="4D0B2E84" w14:textId="23D1C248" w:rsidR="00FE6C6E" w:rsidRPr="00F90B6F" w:rsidRDefault="00FE6C6E" w:rsidP="00574719">
      <w:pPr>
        <w:rPr>
          <w:rFonts w:ascii="Aptos" w:hAnsi="Aptos" w:cs="Arial"/>
          <w:b/>
          <w:bCs/>
        </w:rPr>
      </w:pPr>
      <w:r w:rsidRPr="00F90B6F">
        <w:rPr>
          <w:rFonts w:ascii="Aptos" w:hAnsi="Aptos" w:cs="Arial"/>
          <w:b/>
          <w:bCs/>
        </w:rPr>
        <w:t>Timetabling</w:t>
      </w:r>
    </w:p>
    <w:p w14:paraId="41046248" w14:textId="6ED8522B" w:rsidR="00FE6C6E" w:rsidRPr="00F90B6F" w:rsidRDefault="00FE6C6E" w:rsidP="00FE6C6E">
      <w:pPr>
        <w:rPr>
          <w:rFonts w:ascii="Aptos" w:hAnsi="Aptos" w:cs="Arial"/>
        </w:rPr>
      </w:pPr>
      <w:r w:rsidRPr="00F90B6F">
        <w:rPr>
          <w:rFonts w:ascii="Aptos" w:hAnsi="Aptos" w:cs="Arial"/>
        </w:rPr>
        <w:t xml:space="preserve">RSHE is timetabled </w:t>
      </w:r>
      <w:r w:rsidR="00296A35" w:rsidRPr="00F90B6F">
        <w:rPr>
          <w:rFonts w:ascii="Aptos" w:hAnsi="Aptos" w:cs="Arial"/>
        </w:rPr>
        <w:t xml:space="preserve">as part of our PSHE lessons. Each </w:t>
      </w:r>
      <w:r w:rsidRPr="00F90B6F">
        <w:rPr>
          <w:rFonts w:ascii="Aptos" w:hAnsi="Aptos" w:cs="Arial"/>
        </w:rPr>
        <w:t>year group,</w:t>
      </w:r>
      <w:r w:rsidR="00296A35" w:rsidRPr="00F90B6F">
        <w:rPr>
          <w:rFonts w:ascii="Aptos" w:hAnsi="Aptos" w:cs="Arial"/>
        </w:rPr>
        <w:t xml:space="preserve"> has a weekly PSHE lesson</w:t>
      </w:r>
      <w:r w:rsidRPr="00F90B6F">
        <w:rPr>
          <w:rFonts w:ascii="Aptos" w:hAnsi="Aptos" w:cs="Arial"/>
        </w:rPr>
        <w:t xml:space="preserve"> with additional enrichment through:</w:t>
      </w:r>
    </w:p>
    <w:p w14:paraId="603B4650" w14:textId="56383BF7" w:rsidR="00FE6C6E" w:rsidRPr="00F90B6F" w:rsidRDefault="00F32D65" w:rsidP="001E14AE">
      <w:pPr>
        <w:pStyle w:val="ListParagraph"/>
        <w:numPr>
          <w:ilvl w:val="0"/>
          <w:numId w:val="14"/>
        </w:numPr>
        <w:rPr>
          <w:rFonts w:ascii="Aptos" w:hAnsi="Aptos" w:cs="Arial"/>
        </w:rPr>
      </w:pPr>
      <w:r w:rsidRPr="00F90B6F">
        <w:rPr>
          <w:rFonts w:ascii="Aptos" w:hAnsi="Aptos" w:cs="Arial"/>
        </w:rPr>
        <w:t xml:space="preserve">SMSC days </w:t>
      </w:r>
    </w:p>
    <w:p w14:paraId="5D0542F4" w14:textId="48C44340" w:rsidR="00FE6C6E" w:rsidRPr="00F90B6F" w:rsidRDefault="00F32D65" w:rsidP="001E14AE">
      <w:pPr>
        <w:pStyle w:val="ListParagraph"/>
        <w:numPr>
          <w:ilvl w:val="0"/>
          <w:numId w:val="14"/>
        </w:numPr>
        <w:rPr>
          <w:rFonts w:ascii="Aptos" w:hAnsi="Aptos" w:cs="Arial"/>
        </w:rPr>
      </w:pPr>
      <w:r w:rsidRPr="00F90B6F">
        <w:rPr>
          <w:rFonts w:ascii="Aptos" w:hAnsi="Aptos" w:cs="Arial"/>
        </w:rPr>
        <w:t>Special</w:t>
      </w:r>
      <w:r w:rsidR="00812653" w:rsidRPr="00F90B6F">
        <w:rPr>
          <w:rFonts w:ascii="Aptos" w:hAnsi="Aptos" w:cs="Arial"/>
        </w:rPr>
        <w:t xml:space="preserve"> initiatives </w:t>
      </w:r>
    </w:p>
    <w:p w14:paraId="2DE666F4" w14:textId="77777777" w:rsidR="00FE6C6E" w:rsidRPr="00F90B6F" w:rsidRDefault="00FE6C6E" w:rsidP="001E14AE">
      <w:pPr>
        <w:pStyle w:val="ListParagraph"/>
        <w:numPr>
          <w:ilvl w:val="0"/>
          <w:numId w:val="14"/>
        </w:numPr>
        <w:rPr>
          <w:rFonts w:ascii="Aptos" w:hAnsi="Aptos" w:cs="Arial"/>
        </w:rPr>
      </w:pPr>
      <w:r w:rsidRPr="00F90B6F">
        <w:rPr>
          <w:rFonts w:ascii="Aptos" w:hAnsi="Aptos" w:cs="Arial"/>
        </w:rPr>
        <w:t>Cross-curricular links</w:t>
      </w:r>
    </w:p>
    <w:p w14:paraId="7B087016" w14:textId="1B5DF4A7" w:rsidR="00FE6C6E" w:rsidRPr="00F90B6F" w:rsidRDefault="00FE6C6E" w:rsidP="00FE6C6E">
      <w:pPr>
        <w:rPr>
          <w:rFonts w:ascii="Aptos" w:hAnsi="Aptos" w:cs="Arial"/>
        </w:rPr>
      </w:pPr>
      <w:r w:rsidRPr="00F90B6F">
        <w:rPr>
          <w:rFonts w:ascii="Aptos" w:hAnsi="Aptos" w:cs="Arial"/>
        </w:rPr>
        <w:t>This ensures consistent exposure and reinforcement of key concepts.</w:t>
      </w:r>
      <w:r w:rsidR="009A072B" w:rsidRPr="00F90B6F">
        <w:rPr>
          <w:rFonts w:ascii="Aptos" w:hAnsi="Aptos" w:cs="Arial"/>
        </w:rPr>
        <w:t xml:space="preserve"> We </w:t>
      </w:r>
      <w:r w:rsidR="001C1BB6" w:rsidRPr="00F90B6F">
        <w:rPr>
          <w:rFonts w:ascii="Aptos" w:hAnsi="Aptos" w:cs="Arial"/>
        </w:rPr>
        <w:t xml:space="preserve">also </w:t>
      </w:r>
      <w:r w:rsidR="009A072B" w:rsidRPr="00F90B6F">
        <w:rPr>
          <w:rFonts w:ascii="Aptos" w:hAnsi="Aptos" w:cs="Arial"/>
        </w:rPr>
        <w:t>recognise that much of RSHE comes through the daily experiences of the students</w:t>
      </w:r>
      <w:r w:rsidR="001C1BB6" w:rsidRPr="00F90B6F">
        <w:rPr>
          <w:rFonts w:ascii="Aptos" w:hAnsi="Aptos" w:cs="Arial"/>
        </w:rPr>
        <w:t xml:space="preserve">. </w:t>
      </w:r>
      <w:r w:rsidR="00EE43EA" w:rsidRPr="00F90B6F">
        <w:rPr>
          <w:rFonts w:ascii="Aptos" w:hAnsi="Aptos" w:cs="Arial"/>
        </w:rPr>
        <w:t xml:space="preserve">RSHE is taught to prepare students for adulthood, supporting EHCP outcomes such as independence and community participation, </w:t>
      </w:r>
      <w:r w:rsidR="00674ED5" w:rsidRPr="00F90B6F">
        <w:rPr>
          <w:rFonts w:ascii="Aptos" w:hAnsi="Aptos" w:cs="Arial"/>
        </w:rPr>
        <w:t xml:space="preserve">which also aligns with our TITAN, Careers, Social </w:t>
      </w:r>
      <w:r w:rsidR="00296A35" w:rsidRPr="00F90B6F">
        <w:rPr>
          <w:rFonts w:ascii="Aptos" w:hAnsi="Aptos" w:cs="Arial"/>
        </w:rPr>
        <w:t>S</w:t>
      </w:r>
      <w:r w:rsidR="00674ED5" w:rsidRPr="00F90B6F">
        <w:rPr>
          <w:rFonts w:ascii="Aptos" w:hAnsi="Aptos" w:cs="Arial"/>
        </w:rPr>
        <w:t xml:space="preserve">kills lessons and our programme of </w:t>
      </w:r>
      <w:r w:rsidR="00296A35" w:rsidRPr="00F90B6F">
        <w:rPr>
          <w:rFonts w:ascii="Aptos" w:hAnsi="Aptos" w:cs="Arial"/>
        </w:rPr>
        <w:t>S</w:t>
      </w:r>
      <w:r w:rsidR="00674ED5" w:rsidRPr="00F90B6F">
        <w:rPr>
          <w:rFonts w:ascii="Aptos" w:hAnsi="Aptos" w:cs="Arial"/>
        </w:rPr>
        <w:t xml:space="preserve">ocial </w:t>
      </w:r>
      <w:r w:rsidR="00296A35" w:rsidRPr="00F90B6F">
        <w:rPr>
          <w:rFonts w:ascii="Aptos" w:hAnsi="Aptos" w:cs="Arial"/>
        </w:rPr>
        <w:t>V</w:t>
      </w:r>
      <w:r w:rsidR="00674ED5" w:rsidRPr="00F90B6F">
        <w:rPr>
          <w:rFonts w:ascii="Aptos" w:hAnsi="Aptos" w:cs="Arial"/>
        </w:rPr>
        <w:t>isits.</w:t>
      </w:r>
    </w:p>
    <w:p w14:paraId="39D2F3F6" w14:textId="77777777" w:rsidR="00296A35" w:rsidRPr="00F90B6F" w:rsidRDefault="00296A35" w:rsidP="00FE6C6E">
      <w:pPr>
        <w:rPr>
          <w:rFonts w:ascii="Aptos" w:hAnsi="Aptos" w:cs="Arial"/>
          <w:b/>
          <w:bCs/>
        </w:rPr>
      </w:pPr>
    </w:p>
    <w:p w14:paraId="0DC0E6D8" w14:textId="7BD51D53" w:rsidR="00FE6C6E" w:rsidRPr="00F90B6F" w:rsidRDefault="00FE6C6E" w:rsidP="00FE6C6E">
      <w:pPr>
        <w:rPr>
          <w:rFonts w:ascii="Aptos" w:hAnsi="Aptos" w:cs="Arial"/>
          <w:b/>
          <w:bCs/>
        </w:rPr>
      </w:pPr>
      <w:r w:rsidRPr="00F90B6F">
        <w:rPr>
          <w:rFonts w:ascii="Aptos" w:hAnsi="Aptos" w:cs="Arial"/>
          <w:b/>
          <w:bCs/>
        </w:rPr>
        <w:lastRenderedPageBreak/>
        <w:t>Assessment and evaluation</w:t>
      </w:r>
      <w:r w:rsidR="002B4483" w:rsidRPr="00F90B6F">
        <w:rPr>
          <w:rFonts w:ascii="Aptos" w:hAnsi="Aptos" w:cs="Arial"/>
          <w:b/>
          <w:bCs/>
        </w:rPr>
        <w:t xml:space="preserve"> in planning RSHE</w:t>
      </w:r>
    </w:p>
    <w:p w14:paraId="5A59331D" w14:textId="77777777" w:rsidR="002B4483" w:rsidRPr="00F90B6F" w:rsidRDefault="002B4483" w:rsidP="002B4483">
      <w:pPr>
        <w:spacing w:before="100" w:beforeAutospacing="1" w:after="100" w:afterAutospacing="1" w:line="240" w:lineRule="auto"/>
        <w:rPr>
          <w:rFonts w:ascii="Aptos" w:eastAsia="Times New Roman" w:hAnsi="Aptos" w:cs="Arial"/>
          <w:kern w:val="0"/>
          <w:lang w:eastAsia="en-GB"/>
          <w14:ligatures w14:val="none"/>
        </w:rPr>
      </w:pPr>
      <w:r w:rsidRPr="00F90B6F">
        <w:rPr>
          <w:rFonts w:ascii="Aptos" w:eastAsia="Times New Roman" w:hAnsi="Aptos" w:cs="Arial"/>
          <w:kern w:val="0"/>
          <w:lang w:eastAsia="en-GB"/>
          <w14:ligatures w14:val="none"/>
        </w:rPr>
        <w:t>Assessment helps us shape RSHE lessons that are relevant, engaging, and meet pupils’ needs. We use different types of assessment and feedback to guide planning and improve the curriculum.</w:t>
      </w:r>
    </w:p>
    <w:p w14:paraId="7651B0FC" w14:textId="510C8756" w:rsidR="00C83306" w:rsidRPr="00F90B6F" w:rsidRDefault="00C83306" w:rsidP="002B4483">
      <w:pPr>
        <w:spacing w:before="100" w:beforeAutospacing="1" w:after="100" w:afterAutospacing="1" w:line="240" w:lineRule="auto"/>
        <w:rPr>
          <w:rFonts w:ascii="Aptos" w:eastAsia="Times New Roman" w:hAnsi="Aptos" w:cs="Arial"/>
          <w:kern w:val="0"/>
          <w:lang w:eastAsia="en-GB"/>
          <w14:ligatures w14:val="none"/>
        </w:rPr>
      </w:pPr>
      <w:r w:rsidRPr="00F90B6F">
        <w:rPr>
          <w:rFonts w:ascii="Aptos" w:eastAsia="Times New Roman" w:hAnsi="Aptos" w:cs="Arial"/>
          <w:kern w:val="0"/>
          <w:lang w:eastAsia="en-GB"/>
          <w14:ligatures w14:val="none"/>
        </w:rPr>
        <w:t>The delivery of RSHE content is monitored by the Subject Leader (Paula Mayes)</w:t>
      </w:r>
      <w:r w:rsidR="00C41D1D" w:rsidRPr="00F90B6F">
        <w:rPr>
          <w:rFonts w:ascii="Aptos" w:eastAsia="Times New Roman" w:hAnsi="Aptos" w:cs="Arial"/>
          <w:kern w:val="0"/>
          <w:lang w:eastAsia="en-GB"/>
          <w14:ligatures w14:val="none"/>
        </w:rPr>
        <w:t xml:space="preserve">. Learning is recorded in books. Teachers use a range of formative assessment tools to ascertain what students have learnt and understood. </w:t>
      </w:r>
      <w:r w:rsidR="00411AC7" w:rsidRPr="00F90B6F">
        <w:rPr>
          <w:rFonts w:ascii="Aptos" w:eastAsia="Times New Roman" w:hAnsi="Aptos" w:cs="Arial"/>
          <w:kern w:val="0"/>
          <w:lang w:eastAsia="en-GB"/>
          <w14:ligatures w14:val="none"/>
        </w:rPr>
        <w:t>Progress is measured against national expectations using the PSHE Association ‘I can.</w:t>
      </w:r>
      <w:r w:rsidR="00F90B6F" w:rsidRPr="00F90B6F">
        <w:rPr>
          <w:rFonts w:ascii="Aptos" w:eastAsia="Times New Roman" w:hAnsi="Aptos" w:cs="Arial"/>
          <w:kern w:val="0"/>
          <w:lang w:eastAsia="en-GB"/>
          <w14:ligatures w14:val="none"/>
        </w:rPr>
        <w:t>.</w:t>
      </w:r>
      <w:r w:rsidR="00411AC7" w:rsidRPr="00F90B6F">
        <w:rPr>
          <w:rFonts w:ascii="Aptos" w:eastAsia="Times New Roman" w:hAnsi="Aptos" w:cs="Arial"/>
          <w:kern w:val="0"/>
          <w:lang w:eastAsia="en-GB"/>
          <w14:ligatures w14:val="none"/>
        </w:rPr>
        <w:t xml:space="preserve">.’ statements for each key stage. </w:t>
      </w:r>
    </w:p>
    <w:p w14:paraId="18D0C94F" w14:textId="77777777" w:rsidR="00480EE5" w:rsidRDefault="00480EE5" w:rsidP="00FE6C6E">
      <w:pPr>
        <w:rPr>
          <w:rFonts w:ascii="Aptos" w:hAnsi="Aptos" w:cs="Arial"/>
          <w:b/>
          <w:bCs/>
        </w:rPr>
      </w:pPr>
    </w:p>
    <w:p w14:paraId="2846BF0C" w14:textId="4AF0F416" w:rsidR="00FE6C6E" w:rsidRPr="00F90B6F" w:rsidRDefault="00FE6C6E" w:rsidP="00FE6C6E">
      <w:pPr>
        <w:rPr>
          <w:rFonts w:ascii="Aptos" w:hAnsi="Aptos" w:cs="Arial"/>
          <w:b/>
          <w:bCs/>
        </w:rPr>
      </w:pPr>
      <w:r w:rsidRPr="00F90B6F">
        <w:rPr>
          <w:rFonts w:ascii="Aptos" w:hAnsi="Aptos" w:cs="Arial"/>
          <w:b/>
          <w:bCs/>
        </w:rPr>
        <w:t xml:space="preserve">Establishing a </w:t>
      </w:r>
      <w:r w:rsidR="0016397B" w:rsidRPr="00F90B6F">
        <w:rPr>
          <w:rFonts w:ascii="Aptos" w:hAnsi="Aptos" w:cs="Arial"/>
          <w:b/>
          <w:bCs/>
        </w:rPr>
        <w:t>s</w:t>
      </w:r>
      <w:r w:rsidRPr="00F90B6F">
        <w:rPr>
          <w:rFonts w:ascii="Aptos" w:hAnsi="Aptos" w:cs="Arial"/>
          <w:b/>
          <w:bCs/>
        </w:rPr>
        <w:t xml:space="preserve">afe </w:t>
      </w:r>
      <w:r w:rsidR="0016397B" w:rsidRPr="00F90B6F">
        <w:rPr>
          <w:rFonts w:ascii="Aptos" w:hAnsi="Aptos" w:cs="Arial"/>
          <w:b/>
          <w:bCs/>
        </w:rPr>
        <w:t>l</w:t>
      </w:r>
      <w:r w:rsidRPr="00F90B6F">
        <w:rPr>
          <w:rFonts w:ascii="Aptos" w:hAnsi="Aptos" w:cs="Arial"/>
          <w:b/>
          <w:bCs/>
        </w:rPr>
        <w:t xml:space="preserve">earning </w:t>
      </w:r>
      <w:r w:rsidR="0016397B" w:rsidRPr="00F90B6F">
        <w:rPr>
          <w:rFonts w:ascii="Aptos" w:hAnsi="Aptos" w:cs="Arial"/>
          <w:b/>
          <w:bCs/>
        </w:rPr>
        <w:t>e</w:t>
      </w:r>
      <w:r w:rsidRPr="00F90B6F">
        <w:rPr>
          <w:rFonts w:ascii="Aptos" w:hAnsi="Aptos" w:cs="Arial"/>
          <w:b/>
          <w:bCs/>
        </w:rPr>
        <w:t>nvironment</w:t>
      </w:r>
    </w:p>
    <w:p w14:paraId="3D1C0A3F" w14:textId="4F5B54CE" w:rsidR="00FE6C6E" w:rsidRPr="009800D7" w:rsidRDefault="00FE6C6E" w:rsidP="00FE6C6E">
      <w:pPr>
        <w:rPr>
          <w:rFonts w:ascii="Aptos" w:hAnsi="Aptos" w:cs="Arial"/>
          <w:color w:val="FF0000"/>
        </w:rPr>
      </w:pPr>
      <w:r w:rsidRPr="00F90B6F">
        <w:rPr>
          <w:rFonts w:ascii="Aptos" w:hAnsi="Aptos" w:cs="Arial"/>
        </w:rPr>
        <w:t>Each class creates a working agreement at the start of RSHE to establish boundaries and expectations. This includes confidentiality limits and respectful behaviour. Distancing techniques, such as using fictional characters, help pupils engage without pressure or personal disclosure.</w:t>
      </w:r>
      <w:r w:rsidR="009800D7">
        <w:rPr>
          <w:rFonts w:ascii="Aptos" w:hAnsi="Aptos" w:cs="Arial"/>
        </w:rPr>
        <w:t xml:space="preserve"> </w:t>
      </w:r>
    </w:p>
    <w:p w14:paraId="77C1F963" w14:textId="1908DDEC" w:rsidR="00FE6C6E" w:rsidRPr="00F90B6F" w:rsidRDefault="00FE6C6E" w:rsidP="00FE6C6E">
      <w:pPr>
        <w:rPr>
          <w:rFonts w:ascii="Aptos" w:hAnsi="Aptos" w:cs="Arial"/>
          <w:b/>
          <w:bCs/>
        </w:rPr>
      </w:pPr>
      <w:r w:rsidRPr="00F90B6F">
        <w:rPr>
          <w:rFonts w:ascii="Aptos" w:hAnsi="Aptos" w:cs="Arial"/>
          <w:b/>
          <w:bCs/>
        </w:rPr>
        <w:t xml:space="preserve">Responding to </w:t>
      </w:r>
      <w:r w:rsidR="0016397B" w:rsidRPr="00F90B6F">
        <w:rPr>
          <w:rFonts w:ascii="Aptos" w:hAnsi="Aptos" w:cs="Arial"/>
          <w:b/>
          <w:bCs/>
        </w:rPr>
        <w:t>q</w:t>
      </w:r>
      <w:r w:rsidRPr="00F90B6F">
        <w:rPr>
          <w:rFonts w:ascii="Aptos" w:hAnsi="Aptos" w:cs="Arial"/>
          <w:b/>
          <w:bCs/>
        </w:rPr>
        <w:t xml:space="preserve">uestions and </w:t>
      </w:r>
      <w:r w:rsidR="0016397B" w:rsidRPr="00F90B6F">
        <w:rPr>
          <w:rFonts w:ascii="Aptos" w:hAnsi="Aptos" w:cs="Arial"/>
          <w:b/>
          <w:bCs/>
        </w:rPr>
        <w:t>d</w:t>
      </w:r>
      <w:r w:rsidRPr="00F90B6F">
        <w:rPr>
          <w:rFonts w:ascii="Aptos" w:hAnsi="Aptos" w:cs="Arial"/>
          <w:b/>
          <w:bCs/>
        </w:rPr>
        <w:t>isclosures</w:t>
      </w:r>
    </w:p>
    <w:p w14:paraId="213D2029" w14:textId="29D84598" w:rsidR="00F17600" w:rsidRPr="00220CB7" w:rsidRDefault="00FE6C6E" w:rsidP="00F17600">
      <w:pPr>
        <w:rPr>
          <w:rFonts w:ascii="Aptos" w:hAnsi="Aptos" w:cs="Arial"/>
        </w:rPr>
      </w:pPr>
      <w:r w:rsidRPr="00F90B6F">
        <w:rPr>
          <w:rFonts w:ascii="Aptos" w:hAnsi="Aptos" w:cs="Arial"/>
        </w:rPr>
        <w:t>Pupils may ask questions openly or anonymously via an ‘ask-it-basket’. Teachers respond in an age-appropriate, inclusive manner. Inappropriate or personal questions may be declined</w:t>
      </w:r>
      <w:r w:rsidR="00342752" w:rsidRPr="00F90B6F">
        <w:rPr>
          <w:rFonts w:ascii="Aptos" w:hAnsi="Aptos" w:cs="Arial"/>
        </w:rPr>
        <w:t>.</w:t>
      </w:r>
      <w:r w:rsidR="00C508B3" w:rsidRPr="00F90B6F">
        <w:rPr>
          <w:rFonts w:ascii="Aptos" w:hAnsi="Aptos" w:cs="Arial"/>
        </w:rPr>
        <w:t xml:space="preserve"> </w:t>
      </w:r>
      <w:r w:rsidR="00F17600" w:rsidRPr="00F90B6F">
        <w:rPr>
          <w:rFonts w:ascii="Aptos" w:hAnsi="Aptos" w:cs="Arial"/>
        </w:rPr>
        <w:t xml:space="preserve">Staff will use their professional judgement as to answering questions in front of the whole class or individually </w:t>
      </w:r>
      <w:proofErr w:type="gramStart"/>
      <w:r w:rsidR="00F17600" w:rsidRPr="00F90B6F">
        <w:rPr>
          <w:rFonts w:ascii="Aptos" w:hAnsi="Aptos" w:cs="Arial"/>
        </w:rPr>
        <w:t>taking into account</w:t>
      </w:r>
      <w:proofErr w:type="gramEnd"/>
      <w:r w:rsidR="00F17600" w:rsidRPr="00F90B6F">
        <w:rPr>
          <w:rFonts w:ascii="Aptos" w:hAnsi="Aptos" w:cs="Arial"/>
        </w:rPr>
        <w:t xml:space="preserve"> the safeguarding policy. Students are encouraged to ask their parents/carers questions outside the planned programme and there are designated adult</w:t>
      </w:r>
      <w:r w:rsidR="008322BF" w:rsidRPr="00F90B6F">
        <w:rPr>
          <w:rFonts w:ascii="Aptos" w:hAnsi="Aptos" w:cs="Arial"/>
        </w:rPr>
        <w:t>s</w:t>
      </w:r>
      <w:r w:rsidR="00F17600" w:rsidRPr="00F90B6F">
        <w:rPr>
          <w:rFonts w:ascii="Aptos" w:hAnsi="Aptos" w:cs="Arial"/>
        </w:rPr>
        <w:t xml:space="preserve"> that </w:t>
      </w:r>
      <w:r w:rsidR="00F17600" w:rsidRPr="00220CB7">
        <w:rPr>
          <w:rFonts w:ascii="Aptos" w:hAnsi="Aptos" w:cs="Arial"/>
        </w:rPr>
        <w:t xml:space="preserve">students know of to go to if they wish to talk. </w:t>
      </w:r>
    </w:p>
    <w:p w14:paraId="7A7850DF" w14:textId="527DFC94" w:rsidR="006809DD" w:rsidRPr="00220CB7" w:rsidRDefault="006809DD" w:rsidP="00F17600">
      <w:pPr>
        <w:rPr>
          <w:rFonts w:ascii="Aptos" w:hAnsi="Aptos" w:cs="Arial"/>
        </w:rPr>
      </w:pPr>
      <w:r w:rsidRPr="00220CB7">
        <w:rPr>
          <w:rFonts w:ascii="Aptos" w:hAnsi="Aptos" w:cs="Arial"/>
        </w:rPr>
        <w:t>Keeping students safe is our top priority.</w:t>
      </w:r>
    </w:p>
    <w:p w14:paraId="7811D9A1" w14:textId="155B2B3A" w:rsidR="006809DD" w:rsidRPr="00220CB7" w:rsidRDefault="006809DD" w:rsidP="006809DD">
      <w:pPr>
        <w:pStyle w:val="ListParagraph"/>
        <w:numPr>
          <w:ilvl w:val="0"/>
          <w:numId w:val="42"/>
        </w:numPr>
        <w:rPr>
          <w:rFonts w:ascii="Aptos" w:hAnsi="Aptos" w:cs="Arial"/>
        </w:rPr>
      </w:pPr>
      <w:r w:rsidRPr="00220CB7">
        <w:rPr>
          <w:rFonts w:ascii="Aptos" w:hAnsi="Aptos" w:cs="Arial"/>
          <w:b/>
          <w:bCs/>
        </w:rPr>
        <w:t>Limits to confidentiality:</w:t>
      </w:r>
      <w:r w:rsidRPr="00220CB7">
        <w:rPr>
          <w:rFonts w:ascii="Aptos" w:hAnsi="Aptos" w:cs="Arial"/>
        </w:rPr>
        <w:t xml:space="preserve"> Teachers cannot promise complete confidentiality if a safety concern is raised.</w:t>
      </w:r>
    </w:p>
    <w:p w14:paraId="473841DA" w14:textId="28159B9D" w:rsidR="006809DD" w:rsidRPr="00220CB7" w:rsidRDefault="006809DD" w:rsidP="006809DD">
      <w:pPr>
        <w:pStyle w:val="ListParagraph"/>
        <w:numPr>
          <w:ilvl w:val="0"/>
          <w:numId w:val="42"/>
        </w:numPr>
        <w:rPr>
          <w:rFonts w:ascii="Aptos" w:hAnsi="Aptos" w:cs="Arial"/>
        </w:rPr>
      </w:pPr>
      <w:r w:rsidRPr="00220CB7">
        <w:rPr>
          <w:rFonts w:ascii="Aptos" w:hAnsi="Aptos" w:cs="Arial"/>
          <w:b/>
          <w:bCs/>
        </w:rPr>
        <w:t>Empowerment:</w:t>
      </w:r>
      <w:r w:rsidRPr="00220CB7">
        <w:rPr>
          <w:rFonts w:ascii="Aptos" w:hAnsi="Aptos" w:cs="Arial"/>
        </w:rPr>
        <w:t xml:space="preserve"> Teaching students about privacy, boundaries and consent is a key preventative safeguarding measure that supports their independence</w:t>
      </w:r>
      <w:r w:rsidR="00220CB7">
        <w:rPr>
          <w:rFonts w:ascii="Aptos" w:hAnsi="Aptos" w:cs="Arial"/>
        </w:rPr>
        <w:t>.</w:t>
      </w:r>
    </w:p>
    <w:p w14:paraId="161EA483" w14:textId="0BAF7DB9" w:rsidR="00FE6C6E" w:rsidRDefault="00FE6C6E" w:rsidP="00FE6C6E">
      <w:pPr>
        <w:rPr>
          <w:rFonts w:ascii="Aptos" w:hAnsi="Aptos" w:cs="Arial"/>
        </w:rPr>
      </w:pPr>
      <w:r w:rsidRPr="00F90B6F">
        <w:rPr>
          <w:rFonts w:ascii="Aptos" w:hAnsi="Aptos" w:cs="Arial"/>
        </w:rPr>
        <w:t>Staff are trained to manage safeguarding disclosures</w:t>
      </w:r>
      <w:r w:rsidR="00CE4E48" w:rsidRPr="00F90B6F">
        <w:rPr>
          <w:rFonts w:ascii="Aptos" w:hAnsi="Aptos" w:cs="Arial"/>
        </w:rPr>
        <w:t xml:space="preserve"> in line with the school’s safeguarding policy</w:t>
      </w:r>
      <w:r w:rsidRPr="00F90B6F">
        <w:rPr>
          <w:rFonts w:ascii="Aptos" w:hAnsi="Aptos" w:cs="Arial"/>
        </w:rPr>
        <w:t>. Pupils are informed of how to raise concerns and how these will be handled. In line with Keeping Children Safe in Education (KCSIE), staff involve only necessary personnel and never promise confidentiality.</w:t>
      </w:r>
    </w:p>
    <w:p w14:paraId="6189E954" w14:textId="77777777" w:rsidR="006809DD" w:rsidRDefault="006809DD" w:rsidP="00FE6C6E">
      <w:pPr>
        <w:rPr>
          <w:rFonts w:ascii="Aptos" w:hAnsi="Aptos" w:cs="Arial"/>
        </w:rPr>
      </w:pPr>
    </w:p>
    <w:p w14:paraId="2B38FC5F" w14:textId="0EE7929D" w:rsidR="00A3274B" w:rsidRPr="00220CB7" w:rsidRDefault="00A3274B" w:rsidP="00FE6C6E">
      <w:pPr>
        <w:rPr>
          <w:rFonts w:ascii="Aptos" w:hAnsi="Aptos" w:cs="Arial"/>
          <w:b/>
          <w:bCs/>
        </w:rPr>
      </w:pPr>
      <w:r w:rsidRPr="00220CB7">
        <w:rPr>
          <w:rFonts w:ascii="Aptos" w:hAnsi="Aptos" w:cs="Arial"/>
          <w:b/>
          <w:bCs/>
        </w:rPr>
        <w:t>How was this policy created?</w:t>
      </w:r>
    </w:p>
    <w:p w14:paraId="6EAF7C36" w14:textId="79849FEB" w:rsidR="00A3274B" w:rsidRPr="00220CB7" w:rsidRDefault="00A3274B" w:rsidP="00FE6C6E">
      <w:pPr>
        <w:rPr>
          <w:rFonts w:ascii="Aptos" w:hAnsi="Aptos" w:cs="Arial"/>
        </w:rPr>
      </w:pPr>
      <w:r w:rsidRPr="00220CB7">
        <w:rPr>
          <w:rFonts w:ascii="Aptos" w:hAnsi="Aptos" w:cs="Arial"/>
        </w:rPr>
        <w:t>This policy was co-produced through meaningful engagement with our school community:</w:t>
      </w:r>
    </w:p>
    <w:p w14:paraId="153283B9" w14:textId="31DEC9CC" w:rsidR="00A3274B" w:rsidRPr="00220CB7" w:rsidRDefault="00A3274B" w:rsidP="00A3274B">
      <w:pPr>
        <w:pStyle w:val="ListParagraph"/>
        <w:numPr>
          <w:ilvl w:val="0"/>
          <w:numId w:val="40"/>
        </w:numPr>
        <w:rPr>
          <w:rFonts w:ascii="Aptos" w:hAnsi="Aptos" w:cs="Arial"/>
        </w:rPr>
      </w:pPr>
      <w:r w:rsidRPr="00220CB7">
        <w:rPr>
          <w:rFonts w:ascii="Aptos" w:hAnsi="Aptos" w:cs="Arial"/>
        </w:rPr>
        <w:t xml:space="preserve">Student Engagement: </w:t>
      </w:r>
      <w:r w:rsidR="00A21378" w:rsidRPr="00220CB7">
        <w:rPr>
          <w:rFonts w:ascii="Aptos" w:hAnsi="Aptos" w:cs="Arial"/>
        </w:rPr>
        <w:t>W</w:t>
      </w:r>
      <w:r w:rsidRPr="00220CB7">
        <w:rPr>
          <w:rFonts w:ascii="Aptos" w:hAnsi="Aptos" w:cs="Arial"/>
        </w:rPr>
        <w:t>e involve all learners through student voice and recording student engagement.</w:t>
      </w:r>
    </w:p>
    <w:p w14:paraId="7AE41344" w14:textId="014D1871" w:rsidR="00A3274B" w:rsidRPr="00220CB7" w:rsidRDefault="00A3274B" w:rsidP="00A3274B">
      <w:pPr>
        <w:pStyle w:val="ListParagraph"/>
        <w:numPr>
          <w:ilvl w:val="0"/>
          <w:numId w:val="40"/>
        </w:numPr>
        <w:rPr>
          <w:rFonts w:ascii="Aptos" w:hAnsi="Aptos" w:cs="Arial"/>
        </w:rPr>
      </w:pPr>
      <w:r w:rsidRPr="00220CB7">
        <w:rPr>
          <w:rFonts w:ascii="Aptos" w:hAnsi="Aptos" w:cs="Arial"/>
        </w:rPr>
        <w:t xml:space="preserve">Parental Engagement: </w:t>
      </w:r>
      <w:r w:rsidR="00A21378" w:rsidRPr="00220CB7">
        <w:rPr>
          <w:rFonts w:ascii="Aptos" w:hAnsi="Aptos" w:cs="Arial"/>
        </w:rPr>
        <w:t>W</w:t>
      </w:r>
      <w:r w:rsidRPr="00220CB7">
        <w:rPr>
          <w:rFonts w:ascii="Aptos" w:hAnsi="Aptos" w:cs="Arial"/>
        </w:rPr>
        <w:t>e work with parents and carers from the earliest stage to ensure consistency in language – such as using scientific terms for genitals – which is crucial for safeguarding,</w:t>
      </w:r>
    </w:p>
    <w:p w14:paraId="2B2CD2E5" w14:textId="32DA8299" w:rsidR="00A3274B" w:rsidRPr="00220CB7" w:rsidRDefault="00A3274B" w:rsidP="00A3274B">
      <w:pPr>
        <w:pStyle w:val="ListParagraph"/>
        <w:numPr>
          <w:ilvl w:val="0"/>
          <w:numId w:val="40"/>
        </w:numPr>
        <w:rPr>
          <w:rFonts w:ascii="Aptos" w:hAnsi="Aptos" w:cs="Arial"/>
        </w:rPr>
      </w:pPr>
      <w:r w:rsidRPr="00220CB7">
        <w:rPr>
          <w:rFonts w:ascii="Aptos" w:hAnsi="Aptos" w:cs="Arial"/>
        </w:rPr>
        <w:lastRenderedPageBreak/>
        <w:t xml:space="preserve">Data Driven: </w:t>
      </w:r>
      <w:r w:rsidR="00A21378" w:rsidRPr="00220CB7">
        <w:rPr>
          <w:rFonts w:ascii="Aptos" w:hAnsi="Aptos" w:cs="Arial"/>
        </w:rPr>
        <w:t>O</w:t>
      </w:r>
      <w:r w:rsidRPr="00220CB7">
        <w:rPr>
          <w:rFonts w:ascii="Aptos" w:hAnsi="Aptos" w:cs="Arial"/>
        </w:rPr>
        <w:t xml:space="preserve">ur curriculum is informed by </w:t>
      </w:r>
      <w:r w:rsidR="009800D7" w:rsidRPr="00220CB7">
        <w:rPr>
          <w:rFonts w:ascii="Aptos" w:hAnsi="Aptos" w:cs="Arial"/>
        </w:rPr>
        <w:t>end of term teacher assessments, student attitudes to learning and local health data (if available).</w:t>
      </w:r>
    </w:p>
    <w:p w14:paraId="50DADB66" w14:textId="77777777" w:rsidR="00F90B6F" w:rsidRDefault="00F90B6F" w:rsidP="007F67E9">
      <w:pPr>
        <w:rPr>
          <w:rFonts w:ascii="Aptos" w:hAnsi="Aptos" w:cs="Arial"/>
        </w:rPr>
      </w:pPr>
    </w:p>
    <w:p w14:paraId="25A4851E" w14:textId="003EE747" w:rsidR="007F67E9" w:rsidRPr="00F90B6F" w:rsidRDefault="007F67E9" w:rsidP="007F67E9">
      <w:pPr>
        <w:rPr>
          <w:rFonts w:ascii="Aptos" w:hAnsi="Aptos" w:cs="Arial"/>
          <w:b/>
          <w:bCs/>
        </w:rPr>
      </w:pPr>
      <w:r w:rsidRPr="00F90B6F">
        <w:rPr>
          <w:rFonts w:ascii="Aptos" w:hAnsi="Aptos" w:cs="Arial"/>
          <w:b/>
          <w:bCs/>
        </w:rPr>
        <w:t>Policy lin</w:t>
      </w:r>
      <w:r w:rsidR="00AD4AC5">
        <w:rPr>
          <w:rFonts w:ascii="Aptos" w:hAnsi="Aptos" w:cs="Arial"/>
          <w:b/>
          <w:bCs/>
        </w:rPr>
        <w:t xml:space="preserve">ks and </w:t>
      </w:r>
      <w:r w:rsidRPr="00F90B6F">
        <w:rPr>
          <w:rFonts w:ascii="Aptos" w:hAnsi="Aptos" w:cs="Arial"/>
          <w:b/>
          <w:bCs/>
        </w:rPr>
        <w:t>review date</w:t>
      </w:r>
    </w:p>
    <w:p w14:paraId="339385A0" w14:textId="77777777" w:rsidR="007F67E9" w:rsidRPr="00F90B6F" w:rsidRDefault="007F67E9" w:rsidP="007F67E9">
      <w:pPr>
        <w:rPr>
          <w:rFonts w:ascii="Aptos" w:hAnsi="Aptos" w:cs="Arial"/>
        </w:rPr>
      </w:pPr>
      <w:r w:rsidRPr="00F90B6F">
        <w:rPr>
          <w:rFonts w:ascii="Aptos" w:hAnsi="Aptos" w:cs="Arial"/>
        </w:rPr>
        <w:t>This RSHE policy complements:</w:t>
      </w:r>
    </w:p>
    <w:p w14:paraId="3D7A07AB" w14:textId="4AA518F1" w:rsidR="007F67E9" w:rsidRPr="00F90B6F" w:rsidRDefault="007F67E9" w:rsidP="007F67E9">
      <w:pPr>
        <w:pStyle w:val="ListParagraph"/>
        <w:numPr>
          <w:ilvl w:val="0"/>
          <w:numId w:val="19"/>
        </w:numPr>
        <w:rPr>
          <w:rFonts w:ascii="Aptos" w:hAnsi="Aptos" w:cs="Arial"/>
        </w:rPr>
      </w:pPr>
      <w:r w:rsidRPr="00F90B6F">
        <w:rPr>
          <w:rFonts w:ascii="Aptos" w:hAnsi="Aptos" w:cs="Arial"/>
        </w:rPr>
        <w:t xml:space="preserve">Anti-bullying </w:t>
      </w:r>
    </w:p>
    <w:p w14:paraId="61FE1F2D" w14:textId="7C9DB05F" w:rsidR="00F90B6F" w:rsidRPr="00006C72" w:rsidRDefault="00C2181E" w:rsidP="00006C72">
      <w:pPr>
        <w:pStyle w:val="ListParagraph"/>
        <w:numPr>
          <w:ilvl w:val="0"/>
          <w:numId w:val="19"/>
        </w:numPr>
        <w:rPr>
          <w:rFonts w:ascii="Aptos" w:hAnsi="Aptos" w:cs="Arial"/>
        </w:rPr>
      </w:pPr>
      <w:r>
        <w:rPr>
          <w:rFonts w:ascii="Aptos" w:hAnsi="Aptos" w:cs="Arial"/>
        </w:rPr>
        <w:t>Online</w:t>
      </w:r>
      <w:r w:rsidR="00812653" w:rsidRPr="00F90B6F">
        <w:rPr>
          <w:rFonts w:ascii="Aptos" w:hAnsi="Aptos" w:cs="Arial"/>
        </w:rPr>
        <w:t xml:space="preserve"> Safety</w:t>
      </w:r>
    </w:p>
    <w:p w14:paraId="78776D24" w14:textId="0D916D15" w:rsidR="007F67E9" w:rsidRPr="00F90B6F" w:rsidRDefault="007F67E9" w:rsidP="007F67E9">
      <w:pPr>
        <w:pStyle w:val="ListParagraph"/>
        <w:numPr>
          <w:ilvl w:val="0"/>
          <w:numId w:val="19"/>
        </w:numPr>
        <w:rPr>
          <w:rFonts w:ascii="Aptos" w:hAnsi="Aptos" w:cs="Arial"/>
        </w:rPr>
      </w:pPr>
      <w:r w:rsidRPr="00F90B6F">
        <w:rPr>
          <w:rFonts w:ascii="Aptos" w:hAnsi="Aptos" w:cs="Arial"/>
        </w:rPr>
        <w:t>Safeguarding</w:t>
      </w:r>
      <w:r w:rsidR="00E354E8">
        <w:rPr>
          <w:rFonts w:ascii="Aptos" w:hAnsi="Aptos" w:cs="Arial"/>
        </w:rPr>
        <w:t xml:space="preserve"> incorporating child protection</w:t>
      </w:r>
      <w:r w:rsidR="00E354E8" w:rsidRPr="00E354E8">
        <w:rPr>
          <w:rFonts w:ascii="Aptos" w:hAnsi="Aptos" w:cs="Arial"/>
          <w:b/>
          <w:bCs/>
          <w:color w:val="002060"/>
          <w:sz w:val="72"/>
          <w:szCs w:val="72"/>
        </w:rPr>
        <w:t xml:space="preserve"> </w:t>
      </w:r>
    </w:p>
    <w:p w14:paraId="18A2EC13" w14:textId="4C4B6F38" w:rsidR="007F67E9" w:rsidRPr="00F90B6F" w:rsidRDefault="00540C71" w:rsidP="007F67E9">
      <w:pPr>
        <w:pStyle w:val="ListParagraph"/>
        <w:numPr>
          <w:ilvl w:val="0"/>
          <w:numId w:val="19"/>
        </w:numPr>
        <w:rPr>
          <w:rFonts w:ascii="Aptos" w:hAnsi="Aptos" w:cs="Arial"/>
        </w:rPr>
      </w:pPr>
      <w:r>
        <w:rPr>
          <w:rFonts w:ascii="Aptos" w:hAnsi="Aptos" w:cs="Arial"/>
        </w:rPr>
        <w:t>Curriculum, Teaching and Learning</w:t>
      </w:r>
    </w:p>
    <w:p w14:paraId="3D476141" w14:textId="16BAF673" w:rsidR="007F67E9" w:rsidRPr="00F90B6F" w:rsidRDefault="007F67E9" w:rsidP="007F67E9">
      <w:pPr>
        <w:rPr>
          <w:rFonts w:ascii="Aptos" w:hAnsi="Aptos" w:cs="Arial"/>
          <w:color w:val="000000" w:themeColor="text1"/>
        </w:rPr>
      </w:pPr>
      <w:r w:rsidRPr="00F90B6F">
        <w:rPr>
          <w:rFonts w:ascii="Aptos" w:hAnsi="Aptos" w:cs="Arial"/>
          <w:color w:val="000000" w:themeColor="text1"/>
        </w:rPr>
        <w:t xml:space="preserve">This policy will be </w:t>
      </w:r>
      <w:r w:rsidRPr="00DB0B2E">
        <w:rPr>
          <w:rFonts w:ascii="Aptos" w:hAnsi="Aptos" w:cs="Arial"/>
        </w:rPr>
        <w:t>reviewed every two years or sooner if required</w:t>
      </w:r>
      <w:r w:rsidR="00CC6B8B" w:rsidRPr="00DB0B2E">
        <w:rPr>
          <w:rFonts w:ascii="Aptos" w:hAnsi="Aptos" w:cs="Arial"/>
        </w:rPr>
        <w:t>,</w:t>
      </w:r>
      <w:r w:rsidR="006809DD" w:rsidRPr="00DB0B2E">
        <w:rPr>
          <w:rFonts w:ascii="Aptos" w:hAnsi="Aptos" w:cs="Arial"/>
        </w:rPr>
        <w:t xml:space="preserve"> to ensure i</w:t>
      </w:r>
      <w:r w:rsidR="00CC6B8B" w:rsidRPr="00DB0B2E">
        <w:rPr>
          <w:rFonts w:ascii="Aptos" w:hAnsi="Aptos" w:cs="Arial"/>
        </w:rPr>
        <w:t>t</w:t>
      </w:r>
      <w:r w:rsidR="006809DD" w:rsidRPr="00DB0B2E">
        <w:rPr>
          <w:rFonts w:ascii="Aptos" w:hAnsi="Aptos" w:cs="Arial"/>
        </w:rPr>
        <w:t xml:space="preserve"> meets the evolving needs of our community</w:t>
      </w:r>
      <w:r w:rsidRPr="00DB0B2E">
        <w:rPr>
          <w:rFonts w:ascii="Aptos" w:hAnsi="Aptos" w:cs="Arial"/>
        </w:rPr>
        <w:t xml:space="preserve">. </w:t>
      </w:r>
      <w:r w:rsidRPr="00F90B6F">
        <w:rPr>
          <w:rFonts w:ascii="Aptos" w:hAnsi="Aptos" w:cs="Arial"/>
          <w:color w:val="000000" w:themeColor="text1"/>
        </w:rPr>
        <w:t>The next review is scheduled for S</w:t>
      </w:r>
      <w:r w:rsidR="00812653" w:rsidRPr="00F90B6F">
        <w:rPr>
          <w:rFonts w:ascii="Aptos" w:hAnsi="Aptos" w:cs="Arial"/>
          <w:color w:val="000000" w:themeColor="text1"/>
        </w:rPr>
        <w:t>ummer</w:t>
      </w:r>
      <w:r w:rsidRPr="00F90B6F">
        <w:rPr>
          <w:rFonts w:ascii="Aptos" w:hAnsi="Aptos" w:cs="Arial"/>
          <w:color w:val="000000" w:themeColor="text1"/>
        </w:rPr>
        <w:t xml:space="preserve"> Term 2028.</w:t>
      </w:r>
    </w:p>
    <w:p w14:paraId="7367735D" w14:textId="77777777" w:rsidR="00220A5B" w:rsidRPr="00F90B6F" w:rsidRDefault="00220A5B" w:rsidP="00FE6C6E">
      <w:pPr>
        <w:rPr>
          <w:rFonts w:ascii="Aptos" w:hAnsi="Aptos" w:cs="Arial"/>
          <w:b/>
          <w:bCs/>
        </w:rPr>
      </w:pPr>
    </w:p>
    <w:p w14:paraId="73DAB1EC" w14:textId="77777777" w:rsidR="00F72E70" w:rsidRPr="00F90B6F" w:rsidRDefault="00F72E70">
      <w:pPr>
        <w:rPr>
          <w:rFonts w:ascii="Aptos" w:hAnsi="Aptos" w:cs="Arial"/>
        </w:rPr>
      </w:pPr>
    </w:p>
    <w:p w14:paraId="2AE14EAB" w14:textId="77777777" w:rsidR="00660A97" w:rsidRPr="00F90B6F" w:rsidRDefault="00660A97">
      <w:pPr>
        <w:rPr>
          <w:rFonts w:ascii="Aptos" w:hAnsi="Aptos" w:cs="Arial"/>
        </w:rPr>
      </w:pPr>
    </w:p>
    <w:p w14:paraId="60BACC41" w14:textId="77777777" w:rsidR="00660A97" w:rsidRPr="00F90B6F" w:rsidRDefault="00660A97">
      <w:pPr>
        <w:rPr>
          <w:rFonts w:ascii="Aptos" w:hAnsi="Aptos" w:cs="Arial"/>
        </w:rPr>
      </w:pPr>
    </w:p>
    <w:p w14:paraId="12E3DEDC" w14:textId="77777777" w:rsidR="00E76152" w:rsidRPr="00F90B6F" w:rsidRDefault="00E76152">
      <w:pPr>
        <w:rPr>
          <w:rFonts w:ascii="Aptos" w:hAnsi="Aptos" w:cs="Arial"/>
        </w:rPr>
      </w:pPr>
    </w:p>
    <w:sectPr w:rsidR="00E76152" w:rsidRPr="00F90B6F" w:rsidSect="00DA6DF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C4A11" w14:textId="77777777" w:rsidR="000235E0" w:rsidRDefault="000235E0" w:rsidP="00DA6DF7">
      <w:pPr>
        <w:spacing w:after="0" w:line="240" w:lineRule="auto"/>
      </w:pPr>
      <w:r>
        <w:separator/>
      </w:r>
    </w:p>
  </w:endnote>
  <w:endnote w:type="continuationSeparator" w:id="0">
    <w:p w14:paraId="3B54B536" w14:textId="77777777" w:rsidR="000235E0" w:rsidRDefault="000235E0" w:rsidP="00DA6DF7">
      <w:pPr>
        <w:spacing w:after="0" w:line="240" w:lineRule="auto"/>
      </w:pPr>
      <w:r>
        <w:continuationSeparator/>
      </w:r>
    </w:p>
  </w:endnote>
  <w:endnote w:type="continuationNotice" w:id="1">
    <w:p w14:paraId="36F3AC11" w14:textId="77777777" w:rsidR="000235E0" w:rsidRDefault="000235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27038"/>
      <w:docPartObj>
        <w:docPartGallery w:val="Page Numbers (Bottom of Page)"/>
        <w:docPartUnique/>
      </w:docPartObj>
    </w:sdtPr>
    <w:sdtEndPr>
      <w:rPr>
        <w:noProof/>
      </w:rPr>
    </w:sdtEndPr>
    <w:sdtContent>
      <w:p w14:paraId="1B14E8A4" w14:textId="4C628BE9" w:rsidR="00786E77" w:rsidRDefault="00786E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DFEBEA" w14:textId="77777777" w:rsidR="00DA6DF7" w:rsidRDefault="00DA6D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7FA2F" w14:textId="77777777" w:rsidR="000235E0" w:rsidRDefault="000235E0" w:rsidP="00DA6DF7">
      <w:pPr>
        <w:spacing w:after="0" w:line="240" w:lineRule="auto"/>
      </w:pPr>
      <w:r>
        <w:separator/>
      </w:r>
    </w:p>
  </w:footnote>
  <w:footnote w:type="continuationSeparator" w:id="0">
    <w:p w14:paraId="5334BE4B" w14:textId="77777777" w:rsidR="000235E0" w:rsidRDefault="000235E0" w:rsidP="00DA6DF7">
      <w:pPr>
        <w:spacing w:after="0" w:line="240" w:lineRule="auto"/>
      </w:pPr>
      <w:r>
        <w:continuationSeparator/>
      </w:r>
    </w:p>
  </w:footnote>
  <w:footnote w:type="continuationNotice" w:id="1">
    <w:p w14:paraId="104ADFBD" w14:textId="77777777" w:rsidR="000235E0" w:rsidRDefault="000235E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55B6"/>
    <w:multiLevelType w:val="multilevel"/>
    <w:tmpl w:val="BFEE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979F8"/>
    <w:multiLevelType w:val="hybridMultilevel"/>
    <w:tmpl w:val="D6AE7C9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94F90"/>
    <w:multiLevelType w:val="hybridMultilevel"/>
    <w:tmpl w:val="06740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CA226B"/>
    <w:multiLevelType w:val="multilevel"/>
    <w:tmpl w:val="336C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CB2D6A"/>
    <w:multiLevelType w:val="hybridMultilevel"/>
    <w:tmpl w:val="0386813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82A45"/>
    <w:multiLevelType w:val="hybridMultilevel"/>
    <w:tmpl w:val="BC3CD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F10D6"/>
    <w:multiLevelType w:val="hybridMultilevel"/>
    <w:tmpl w:val="399692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1368FD"/>
    <w:multiLevelType w:val="hybridMultilevel"/>
    <w:tmpl w:val="DEA893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94E0308"/>
    <w:multiLevelType w:val="hybridMultilevel"/>
    <w:tmpl w:val="EC2E2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57AF6"/>
    <w:multiLevelType w:val="hybridMultilevel"/>
    <w:tmpl w:val="E1866D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346DD"/>
    <w:multiLevelType w:val="hybridMultilevel"/>
    <w:tmpl w:val="7ED2C0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8A632B3"/>
    <w:multiLevelType w:val="hybridMultilevel"/>
    <w:tmpl w:val="72EC57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9AA26E4"/>
    <w:multiLevelType w:val="multilevel"/>
    <w:tmpl w:val="640C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45139A"/>
    <w:multiLevelType w:val="hybridMultilevel"/>
    <w:tmpl w:val="81AC0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660F8B"/>
    <w:multiLevelType w:val="hybridMultilevel"/>
    <w:tmpl w:val="FCC22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912F04"/>
    <w:multiLevelType w:val="hybridMultilevel"/>
    <w:tmpl w:val="F356DA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FA47589"/>
    <w:multiLevelType w:val="hybridMultilevel"/>
    <w:tmpl w:val="0EDA0FE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3646B2"/>
    <w:multiLevelType w:val="multilevel"/>
    <w:tmpl w:val="C26E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8034C6"/>
    <w:multiLevelType w:val="hybridMultilevel"/>
    <w:tmpl w:val="8A0EE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9158BF"/>
    <w:multiLevelType w:val="multilevel"/>
    <w:tmpl w:val="C18A6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6E2693"/>
    <w:multiLevelType w:val="hybridMultilevel"/>
    <w:tmpl w:val="4006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433181"/>
    <w:multiLevelType w:val="hybridMultilevel"/>
    <w:tmpl w:val="D6224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5E32D2"/>
    <w:multiLevelType w:val="multilevel"/>
    <w:tmpl w:val="D3EE0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944465"/>
    <w:multiLevelType w:val="hybridMultilevel"/>
    <w:tmpl w:val="1BF4A1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FF4767"/>
    <w:multiLevelType w:val="hybridMultilevel"/>
    <w:tmpl w:val="FA566EC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335D34"/>
    <w:multiLevelType w:val="hybridMultilevel"/>
    <w:tmpl w:val="BE62282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63D297A"/>
    <w:multiLevelType w:val="hybridMultilevel"/>
    <w:tmpl w:val="C7B298F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230A9A"/>
    <w:multiLevelType w:val="hybridMultilevel"/>
    <w:tmpl w:val="BD9ED31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D11B07"/>
    <w:multiLevelType w:val="multilevel"/>
    <w:tmpl w:val="05ACFD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DD56E1"/>
    <w:multiLevelType w:val="hybridMultilevel"/>
    <w:tmpl w:val="83CED9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E27D1C"/>
    <w:multiLevelType w:val="multilevel"/>
    <w:tmpl w:val="CF5813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40940"/>
    <w:multiLevelType w:val="hybridMultilevel"/>
    <w:tmpl w:val="2A520AF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96232F3"/>
    <w:multiLevelType w:val="multilevel"/>
    <w:tmpl w:val="B4FE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5E3621"/>
    <w:multiLevelType w:val="hybridMultilevel"/>
    <w:tmpl w:val="A822B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0939AD"/>
    <w:multiLevelType w:val="multilevel"/>
    <w:tmpl w:val="A7828E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5A0C41"/>
    <w:multiLevelType w:val="hybridMultilevel"/>
    <w:tmpl w:val="825C70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F846697"/>
    <w:multiLevelType w:val="hybridMultilevel"/>
    <w:tmpl w:val="FACE330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20511B"/>
    <w:multiLevelType w:val="hybridMultilevel"/>
    <w:tmpl w:val="5CD6E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FD4E49"/>
    <w:multiLevelType w:val="hybridMultilevel"/>
    <w:tmpl w:val="08AC0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FB3AC5"/>
    <w:multiLevelType w:val="multilevel"/>
    <w:tmpl w:val="8D4E5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791147"/>
    <w:multiLevelType w:val="hybridMultilevel"/>
    <w:tmpl w:val="5BB0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922D87"/>
    <w:multiLevelType w:val="hybridMultilevel"/>
    <w:tmpl w:val="69069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2555531">
    <w:abstractNumId w:val="17"/>
  </w:num>
  <w:num w:numId="2" w16cid:durableId="1436944518">
    <w:abstractNumId w:val="9"/>
  </w:num>
  <w:num w:numId="3" w16cid:durableId="1773817529">
    <w:abstractNumId w:val="29"/>
  </w:num>
  <w:num w:numId="4" w16cid:durableId="1338580315">
    <w:abstractNumId w:val="26"/>
  </w:num>
  <w:num w:numId="5" w16cid:durableId="1802923774">
    <w:abstractNumId w:val="27"/>
  </w:num>
  <w:num w:numId="6" w16cid:durableId="1154297232">
    <w:abstractNumId w:val="16"/>
  </w:num>
  <w:num w:numId="7" w16cid:durableId="1864975632">
    <w:abstractNumId w:val="23"/>
  </w:num>
  <w:num w:numId="8" w16cid:durableId="739211320">
    <w:abstractNumId w:val="24"/>
  </w:num>
  <w:num w:numId="9" w16cid:durableId="2142266454">
    <w:abstractNumId w:val="1"/>
  </w:num>
  <w:num w:numId="10" w16cid:durableId="1869106024">
    <w:abstractNumId w:val="4"/>
  </w:num>
  <w:num w:numId="11" w16cid:durableId="1612123349">
    <w:abstractNumId w:val="36"/>
  </w:num>
  <w:num w:numId="12" w16cid:durableId="1475221119">
    <w:abstractNumId w:val="39"/>
  </w:num>
  <w:num w:numId="13" w16cid:durableId="2113620805">
    <w:abstractNumId w:val="32"/>
  </w:num>
  <w:num w:numId="14" w16cid:durableId="1800873233">
    <w:abstractNumId w:val="15"/>
  </w:num>
  <w:num w:numId="15" w16cid:durableId="1757022114">
    <w:abstractNumId w:val="6"/>
  </w:num>
  <w:num w:numId="16" w16cid:durableId="416369919">
    <w:abstractNumId w:val="7"/>
  </w:num>
  <w:num w:numId="17" w16cid:durableId="913659345">
    <w:abstractNumId w:val="35"/>
  </w:num>
  <w:num w:numId="18" w16cid:durableId="988096365">
    <w:abstractNumId w:val="11"/>
  </w:num>
  <w:num w:numId="19" w16cid:durableId="1032726264">
    <w:abstractNumId w:val="10"/>
  </w:num>
  <w:num w:numId="20" w16cid:durableId="1395472313">
    <w:abstractNumId w:val="31"/>
  </w:num>
  <w:num w:numId="21" w16cid:durableId="580335698">
    <w:abstractNumId w:val="25"/>
  </w:num>
  <w:num w:numId="22" w16cid:durableId="1112044911">
    <w:abstractNumId w:val="28"/>
  </w:num>
  <w:num w:numId="23" w16cid:durableId="1421827938">
    <w:abstractNumId w:val="19"/>
  </w:num>
  <w:num w:numId="24" w16cid:durableId="2031563152">
    <w:abstractNumId w:val="34"/>
  </w:num>
  <w:num w:numId="25" w16cid:durableId="1955282514">
    <w:abstractNumId w:val="30"/>
  </w:num>
  <w:num w:numId="26" w16cid:durableId="1492283959">
    <w:abstractNumId w:val="22"/>
  </w:num>
  <w:num w:numId="27" w16cid:durableId="1894340978">
    <w:abstractNumId w:val="3"/>
  </w:num>
  <w:num w:numId="28" w16cid:durableId="1273904501">
    <w:abstractNumId w:val="12"/>
  </w:num>
  <w:num w:numId="29" w16cid:durableId="256063831">
    <w:abstractNumId w:val="0"/>
  </w:num>
  <w:num w:numId="30" w16cid:durableId="775909259">
    <w:abstractNumId w:val="38"/>
  </w:num>
  <w:num w:numId="31" w16cid:durableId="2102750777">
    <w:abstractNumId w:val="21"/>
  </w:num>
  <w:num w:numId="32" w16cid:durableId="979581000">
    <w:abstractNumId w:val="33"/>
  </w:num>
  <w:num w:numId="33" w16cid:durableId="1847675375">
    <w:abstractNumId w:val="13"/>
  </w:num>
  <w:num w:numId="34" w16cid:durableId="1609124793">
    <w:abstractNumId w:val="18"/>
  </w:num>
  <w:num w:numId="35" w16cid:durableId="2106152226">
    <w:abstractNumId w:val="20"/>
  </w:num>
  <w:num w:numId="36" w16cid:durableId="754474790">
    <w:abstractNumId w:val="5"/>
  </w:num>
  <w:num w:numId="37" w16cid:durableId="186720107">
    <w:abstractNumId w:val="41"/>
  </w:num>
  <w:num w:numId="38" w16cid:durableId="16276750">
    <w:abstractNumId w:val="8"/>
  </w:num>
  <w:num w:numId="39" w16cid:durableId="582225937">
    <w:abstractNumId w:val="40"/>
  </w:num>
  <w:num w:numId="40" w16cid:durableId="1466511479">
    <w:abstractNumId w:val="37"/>
  </w:num>
  <w:num w:numId="41" w16cid:durableId="925040896">
    <w:abstractNumId w:val="2"/>
  </w:num>
  <w:num w:numId="42" w16cid:durableId="1337149231">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C6E"/>
    <w:rsid w:val="00006C72"/>
    <w:rsid w:val="00014E0A"/>
    <w:rsid w:val="00016CF5"/>
    <w:rsid w:val="00017236"/>
    <w:rsid w:val="000235E0"/>
    <w:rsid w:val="00026BA9"/>
    <w:rsid w:val="00035D54"/>
    <w:rsid w:val="00040F3D"/>
    <w:rsid w:val="00043CCD"/>
    <w:rsid w:val="00045233"/>
    <w:rsid w:val="00046B56"/>
    <w:rsid w:val="00050129"/>
    <w:rsid w:val="00052730"/>
    <w:rsid w:val="00070CD4"/>
    <w:rsid w:val="00081C01"/>
    <w:rsid w:val="00083631"/>
    <w:rsid w:val="00092306"/>
    <w:rsid w:val="00093983"/>
    <w:rsid w:val="0009457E"/>
    <w:rsid w:val="00094E48"/>
    <w:rsid w:val="0009643C"/>
    <w:rsid w:val="000A636A"/>
    <w:rsid w:val="000B1244"/>
    <w:rsid w:val="000B3F80"/>
    <w:rsid w:val="000B646B"/>
    <w:rsid w:val="000C6B40"/>
    <w:rsid w:val="000C79B0"/>
    <w:rsid w:val="000F2890"/>
    <w:rsid w:val="000F42A9"/>
    <w:rsid w:val="000F5B30"/>
    <w:rsid w:val="000F7736"/>
    <w:rsid w:val="00100174"/>
    <w:rsid w:val="0010184A"/>
    <w:rsid w:val="00106DCB"/>
    <w:rsid w:val="001101FB"/>
    <w:rsid w:val="00116489"/>
    <w:rsid w:val="00120B8E"/>
    <w:rsid w:val="00130061"/>
    <w:rsid w:val="00144066"/>
    <w:rsid w:val="00144627"/>
    <w:rsid w:val="00153793"/>
    <w:rsid w:val="00155450"/>
    <w:rsid w:val="00155691"/>
    <w:rsid w:val="001624B4"/>
    <w:rsid w:val="0016397B"/>
    <w:rsid w:val="00182E89"/>
    <w:rsid w:val="001837CA"/>
    <w:rsid w:val="00190434"/>
    <w:rsid w:val="00194A9D"/>
    <w:rsid w:val="001A0861"/>
    <w:rsid w:val="001A0A67"/>
    <w:rsid w:val="001A6C29"/>
    <w:rsid w:val="001A798D"/>
    <w:rsid w:val="001B63C1"/>
    <w:rsid w:val="001C1BB6"/>
    <w:rsid w:val="001E026B"/>
    <w:rsid w:val="001E14AE"/>
    <w:rsid w:val="001E1FCF"/>
    <w:rsid w:val="001E45BB"/>
    <w:rsid w:val="0021713E"/>
    <w:rsid w:val="00220A5B"/>
    <w:rsid w:val="00220CB7"/>
    <w:rsid w:val="002227F8"/>
    <w:rsid w:val="002261EA"/>
    <w:rsid w:val="00226768"/>
    <w:rsid w:val="00227ACE"/>
    <w:rsid w:val="002311A8"/>
    <w:rsid w:val="002317B2"/>
    <w:rsid w:val="0023222F"/>
    <w:rsid w:val="00257235"/>
    <w:rsid w:val="00262002"/>
    <w:rsid w:val="0027361A"/>
    <w:rsid w:val="00290E81"/>
    <w:rsid w:val="00296A35"/>
    <w:rsid w:val="002A3A68"/>
    <w:rsid w:val="002B335C"/>
    <w:rsid w:val="002B4483"/>
    <w:rsid w:val="002C5938"/>
    <w:rsid w:val="002D3485"/>
    <w:rsid w:val="002E4E02"/>
    <w:rsid w:val="00303E2F"/>
    <w:rsid w:val="00307197"/>
    <w:rsid w:val="003171FC"/>
    <w:rsid w:val="00321AFD"/>
    <w:rsid w:val="003248AC"/>
    <w:rsid w:val="00325C33"/>
    <w:rsid w:val="00342752"/>
    <w:rsid w:val="0035414F"/>
    <w:rsid w:val="00357345"/>
    <w:rsid w:val="00362741"/>
    <w:rsid w:val="00384D34"/>
    <w:rsid w:val="00387517"/>
    <w:rsid w:val="0039419C"/>
    <w:rsid w:val="003A1400"/>
    <w:rsid w:val="003B5D07"/>
    <w:rsid w:val="003C1FF9"/>
    <w:rsid w:val="003C2E63"/>
    <w:rsid w:val="003D2AE0"/>
    <w:rsid w:val="003D2C08"/>
    <w:rsid w:val="003D7997"/>
    <w:rsid w:val="003E3228"/>
    <w:rsid w:val="003E4120"/>
    <w:rsid w:val="003F2AF2"/>
    <w:rsid w:val="00401BF2"/>
    <w:rsid w:val="004119DC"/>
    <w:rsid w:val="00411AC7"/>
    <w:rsid w:val="00427859"/>
    <w:rsid w:val="0043774C"/>
    <w:rsid w:val="00462A4F"/>
    <w:rsid w:val="00464504"/>
    <w:rsid w:val="004666A0"/>
    <w:rsid w:val="00480EE5"/>
    <w:rsid w:val="00487400"/>
    <w:rsid w:val="004967D5"/>
    <w:rsid w:val="004A1CF5"/>
    <w:rsid w:val="004A253C"/>
    <w:rsid w:val="004B35D7"/>
    <w:rsid w:val="004B6578"/>
    <w:rsid w:val="004D1FA9"/>
    <w:rsid w:val="004D760D"/>
    <w:rsid w:val="004F38B3"/>
    <w:rsid w:val="00511359"/>
    <w:rsid w:val="00514C84"/>
    <w:rsid w:val="005205BA"/>
    <w:rsid w:val="00523647"/>
    <w:rsid w:val="00530591"/>
    <w:rsid w:val="00530B8B"/>
    <w:rsid w:val="00532CF6"/>
    <w:rsid w:val="00533E6F"/>
    <w:rsid w:val="00534AB1"/>
    <w:rsid w:val="00540C71"/>
    <w:rsid w:val="00552450"/>
    <w:rsid w:val="00561AE0"/>
    <w:rsid w:val="005620A3"/>
    <w:rsid w:val="00574719"/>
    <w:rsid w:val="00575261"/>
    <w:rsid w:val="005A6970"/>
    <w:rsid w:val="005A6A38"/>
    <w:rsid w:val="005A74AE"/>
    <w:rsid w:val="005B013E"/>
    <w:rsid w:val="005B3A71"/>
    <w:rsid w:val="005C4FDD"/>
    <w:rsid w:val="005C6A8A"/>
    <w:rsid w:val="005E27EB"/>
    <w:rsid w:val="005E4E2D"/>
    <w:rsid w:val="005E7C25"/>
    <w:rsid w:val="005F4336"/>
    <w:rsid w:val="005F79CE"/>
    <w:rsid w:val="006012AF"/>
    <w:rsid w:val="0061252A"/>
    <w:rsid w:val="0061656C"/>
    <w:rsid w:val="00621407"/>
    <w:rsid w:val="00623EBD"/>
    <w:rsid w:val="00624F95"/>
    <w:rsid w:val="00640269"/>
    <w:rsid w:val="00651941"/>
    <w:rsid w:val="00660A97"/>
    <w:rsid w:val="00661F48"/>
    <w:rsid w:val="006706AD"/>
    <w:rsid w:val="00672DFC"/>
    <w:rsid w:val="00674ED5"/>
    <w:rsid w:val="0068059F"/>
    <w:rsid w:val="006809DD"/>
    <w:rsid w:val="00681D7E"/>
    <w:rsid w:val="0068630A"/>
    <w:rsid w:val="00694989"/>
    <w:rsid w:val="006A17B2"/>
    <w:rsid w:val="006B5052"/>
    <w:rsid w:val="006B6EAD"/>
    <w:rsid w:val="006C4475"/>
    <w:rsid w:val="006D22B9"/>
    <w:rsid w:val="006E2923"/>
    <w:rsid w:val="006E2D88"/>
    <w:rsid w:val="006F43F5"/>
    <w:rsid w:val="006F7008"/>
    <w:rsid w:val="00706F1A"/>
    <w:rsid w:val="00707856"/>
    <w:rsid w:val="007220FA"/>
    <w:rsid w:val="00724E1B"/>
    <w:rsid w:val="007402B0"/>
    <w:rsid w:val="00746132"/>
    <w:rsid w:val="00760C91"/>
    <w:rsid w:val="00770ADA"/>
    <w:rsid w:val="00771E7B"/>
    <w:rsid w:val="0077635C"/>
    <w:rsid w:val="0078197F"/>
    <w:rsid w:val="007836C7"/>
    <w:rsid w:val="007838FE"/>
    <w:rsid w:val="00786E77"/>
    <w:rsid w:val="00787CEB"/>
    <w:rsid w:val="007D027C"/>
    <w:rsid w:val="007D14A5"/>
    <w:rsid w:val="007D6DD5"/>
    <w:rsid w:val="007F3B2F"/>
    <w:rsid w:val="007F67E9"/>
    <w:rsid w:val="00812380"/>
    <w:rsid w:val="00812653"/>
    <w:rsid w:val="00816BF7"/>
    <w:rsid w:val="00827723"/>
    <w:rsid w:val="008322BF"/>
    <w:rsid w:val="00833924"/>
    <w:rsid w:val="00837DA8"/>
    <w:rsid w:val="00842745"/>
    <w:rsid w:val="0084651A"/>
    <w:rsid w:val="00856CEC"/>
    <w:rsid w:val="00864C11"/>
    <w:rsid w:val="0087732D"/>
    <w:rsid w:val="0089488A"/>
    <w:rsid w:val="008953C0"/>
    <w:rsid w:val="008C2396"/>
    <w:rsid w:val="008D4761"/>
    <w:rsid w:val="008D60D9"/>
    <w:rsid w:val="008E3B7C"/>
    <w:rsid w:val="008E497D"/>
    <w:rsid w:val="009004F5"/>
    <w:rsid w:val="00900EF2"/>
    <w:rsid w:val="00903B02"/>
    <w:rsid w:val="00914299"/>
    <w:rsid w:val="00922959"/>
    <w:rsid w:val="00927871"/>
    <w:rsid w:val="00927C39"/>
    <w:rsid w:val="00935205"/>
    <w:rsid w:val="00950EAE"/>
    <w:rsid w:val="009516F7"/>
    <w:rsid w:val="0097127F"/>
    <w:rsid w:val="00972CB0"/>
    <w:rsid w:val="009736E8"/>
    <w:rsid w:val="00973CD7"/>
    <w:rsid w:val="00974C3D"/>
    <w:rsid w:val="00976C06"/>
    <w:rsid w:val="009800D7"/>
    <w:rsid w:val="0099209F"/>
    <w:rsid w:val="009A072B"/>
    <w:rsid w:val="009A32F2"/>
    <w:rsid w:val="009B1404"/>
    <w:rsid w:val="009C19EB"/>
    <w:rsid w:val="009C2AC6"/>
    <w:rsid w:val="009C390B"/>
    <w:rsid w:val="009C7808"/>
    <w:rsid w:val="009D0CB7"/>
    <w:rsid w:val="009D1887"/>
    <w:rsid w:val="009D3530"/>
    <w:rsid w:val="009E14E4"/>
    <w:rsid w:val="009E4D04"/>
    <w:rsid w:val="009F4E93"/>
    <w:rsid w:val="00A018AA"/>
    <w:rsid w:val="00A208DB"/>
    <w:rsid w:val="00A21378"/>
    <w:rsid w:val="00A3274B"/>
    <w:rsid w:val="00A32C64"/>
    <w:rsid w:val="00A368DC"/>
    <w:rsid w:val="00A42F38"/>
    <w:rsid w:val="00A43C81"/>
    <w:rsid w:val="00A46A42"/>
    <w:rsid w:val="00A54CB0"/>
    <w:rsid w:val="00A6031D"/>
    <w:rsid w:val="00A808CA"/>
    <w:rsid w:val="00A9543D"/>
    <w:rsid w:val="00AA25E3"/>
    <w:rsid w:val="00AB4F86"/>
    <w:rsid w:val="00AB7C69"/>
    <w:rsid w:val="00AC54AE"/>
    <w:rsid w:val="00AC5A55"/>
    <w:rsid w:val="00AC6EBA"/>
    <w:rsid w:val="00AD4AC5"/>
    <w:rsid w:val="00AD6C08"/>
    <w:rsid w:val="00AD78F2"/>
    <w:rsid w:val="00AE7A87"/>
    <w:rsid w:val="00AF037E"/>
    <w:rsid w:val="00AF5E47"/>
    <w:rsid w:val="00B0220F"/>
    <w:rsid w:val="00B05C78"/>
    <w:rsid w:val="00B453A6"/>
    <w:rsid w:val="00B521C2"/>
    <w:rsid w:val="00B5462A"/>
    <w:rsid w:val="00B66624"/>
    <w:rsid w:val="00B6682D"/>
    <w:rsid w:val="00B7287A"/>
    <w:rsid w:val="00B92671"/>
    <w:rsid w:val="00BA0DA3"/>
    <w:rsid w:val="00BA354D"/>
    <w:rsid w:val="00BA6FF1"/>
    <w:rsid w:val="00BB086E"/>
    <w:rsid w:val="00BB581F"/>
    <w:rsid w:val="00BC2770"/>
    <w:rsid w:val="00BC4A60"/>
    <w:rsid w:val="00BC7523"/>
    <w:rsid w:val="00BD59A1"/>
    <w:rsid w:val="00BE749C"/>
    <w:rsid w:val="00BF43A5"/>
    <w:rsid w:val="00C03988"/>
    <w:rsid w:val="00C16A5F"/>
    <w:rsid w:val="00C2181E"/>
    <w:rsid w:val="00C41D1D"/>
    <w:rsid w:val="00C42ED4"/>
    <w:rsid w:val="00C448C4"/>
    <w:rsid w:val="00C508B3"/>
    <w:rsid w:val="00C52129"/>
    <w:rsid w:val="00C72E23"/>
    <w:rsid w:val="00C73824"/>
    <w:rsid w:val="00C8041C"/>
    <w:rsid w:val="00C83306"/>
    <w:rsid w:val="00CB1199"/>
    <w:rsid w:val="00CC1491"/>
    <w:rsid w:val="00CC6B8B"/>
    <w:rsid w:val="00CE1818"/>
    <w:rsid w:val="00CE3CD8"/>
    <w:rsid w:val="00CE421A"/>
    <w:rsid w:val="00CE4E48"/>
    <w:rsid w:val="00CF242E"/>
    <w:rsid w:val="00D0531E"/>
    <w:rsid w:val="00D0657F"/>
    <w:rsid w:val="00D07B2C"/>
    <w:rsid w:val="00D1070E"/>
    <w:rsid w:val="00D130FE"/>
    <w:rsid w:val="00D137F4"/>
    <w:rsid w:val="00D13C42"/>
    <w:rsid w:val="00D145A9"/>
    <w:rsid w:val="00D20A11"/>
    <w:rsid w:val="00D25941"/>
    <w:rsid w:val="00D32795"/>
    <w:rsid w:val="00D45640"/>
    <w:rsid w:val="00D611CF"/>
    <w:rsid w:val="00D679DA"/>
    <w:rsid w:val="00D9177F"/>
    <w:rsid w:val="00D93761"/>
    <w:rsid w:val="00DA4E50"/>
    <w:rsid w:val="00DA4ED6"/>
    <w:rsid w:val="00DA6DF7"/>
    <w:rsid w:val="00DA7695"/>
    <w:rsid w:val="00DB0B2E"/>
    <w:rsid w:val="00DB2408"/>
    <w:rsid w:val="00DB36C4"/>
    <w:rsid w:val="00DB6AA6"/>
    <w:rsid w:val="00DD5FAD"/>
    <w:rsid w:val="00DE2A5E"/>
    <w:rsid w:val="00DE6409"/>
    <w:rsid w:val="00DF642F"/>
    <w:rsid w:val="00E04DFD"/>
    <w:rsid w:val="00E07441"/>
    <w:rsid w:val="00E10187"/>
    <w:rsid w:val="00E165B4"/>
    <w:rsid w:val="00E206D1"/>
    <w:rsid w:val="00E24B19"/>
    <w:rsid w:val="00E27275"/>
    <w:rsid w:val="00E30114"/>
    <w:rsid w:val="00E31F34"/>
    <w:rsid w:val="00E354E8"/>
    <w:rsid w:val="00E4229E"/>
    <w:rsid w:val="00E5464B"/>
    <w:rsid w:val="00E72BCB"/>
    <w:rsid w:val="00E76152"/>
    <w:rsid w:val="00E76DD0"/>
    <w:rsid w:val="00E811C6"/>
    <w:rsid w:val="00E84D38"/>
    <w:rsid w:val="00E93CFB"/>
    <w:rsid w:val="00EA3A4E"/>
    <w:rsid w:val="00EA6BC0"/>
    <w:rsid w:val="00EB33A8"/>
    <w:rsid w:val="00EB7B25"/>
    <w:rsid w:val="00EC44CB"/>
    <w:rsid w:val="00ED3814"/>
    <w:rsid w:val="00ED5BAD"/>
    <w:rsid w:val="00EE43EA"/>
    <w:rsid w:val="00EF021D"/>
    <w:rsid w:val="00F047DC"/>
    <w:rsid w:val="00F072D4"/>
    <w:rsid w:val="00F14BB9"/>
    <w:rsid w:val="00F151E2"/>
    <w:rsid w:val="00F17600"/>
    <w:rsid w:val="00F21610"/>
    <w:rsid w:val="00F22804"/>
    <w:rsid w:val="00F32D65"/>
    <w:rsid w:val="00F35274"/>
    <w:rsid w:val="00F45D40"/>
    <w:rsid w:val="00F53C0E"/>
    <w:rsid w:val="00F63FAA"/>
    <w:rsid w:val="00F656B4"/>
    <w:rsid w:val="00F65F95"/>
    <w:rsid w:val="00F72E70"/>
    <w:rsid w:val="00F82558"/>
    <w:rsid w:val="00F853F6"/>
    <w:rsid w:val="00F861CA"/>
    <w:rsid w:val="00F90407"/>
    <w:rsid w:val="00F90B6F"/>
    <w:rsid w:val="00FA4BFE"/>
    <w:rsid w:val="00FA5BF2"/>
    <w:rsid w:val="00FB3ED2"/>
    <w:rsid w:val="00FB5017"/>
    <w:rsid w:val="00FB5A81"/>
    <w:rsid w:val="00FC49C6"/>
    <w:rsid w:val="00FD2DFC"/>
    <w:rsid w:val="00FE028B"/>
    <w:rsid w:val="00FE2EFA"/>
    <w:rsid w:val="00FE3467"/>
    <w:rsid w:val="00FE6C6E"/>
    <w:rsid w:val="0D2FE87E"/>
    <w:rsid w:val="27989140"/>
    <w:rsid w:val="5A215BE3"/>
    <w:rsid w:val="76AFF34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E0AB4"/>
  <w15:chartTrackingRefBased/>
  <w15:docId w15:val="{5E70E2AE-2221-4B4F-91D0-10FAFD54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6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6C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6C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6C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6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C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C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C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C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C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C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C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C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C6E"/>
    <w:rPr>
      <w:rFonts w:eastAsiaTheme="majorEastAsia" w:cstheme="majorBidi"/>
      <w:color w:val="272727" w:themeColor="text1" w:themeTint="D8"/>
    </w:rPr>
  </w:style>
  <w:style w:type="paragraph" w:styleId="Title">
    <w:name w:val="Title"/>
    <w:basedOn w:val="Normal"/>
    <w:next w:val="Normal"/>
    <w:link w:val="TitleChar"/>
    <w:uiPriority w:val="10"/>
    <w:qFormat/>
    <w:rsid w:val="00FE6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C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C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C6E"/>
    <w:pPr>
      <w:spacing w:before="160"/>
      <w:jc w:val="center"/>
    </w:pPr>
    <w:rPr>
      <w:i/>
      <w:iCs/>
      <w:color w:val="404040" w:themeColor="text1" w:themeTint="BF"/>
    </w:rPr>
  </w:style>
  <w:style w:type="character" w:customStyle="1" w:styleId="QuoteChar">
    <w:name w:val="Quote Char"/>
    <w:basedOn w:val="DefaultParagraphFont"/>
    <w:link w:val="Quote"/>
    <w:uiPriority w:val="29"/>
    <w:rsid w:val="00FE6C6E"/>
    <w:rPr>
      <w:i/>
      <w:iCs/>
      <w:color w:val="404040" w:themeColor="text1" w:themeTint="BF"/>
    </w:rPr>
  </w:style>
  <w:style w:type="paragraph" w:styleId="ListParagraph">
    <w:name w:val="List Paragraph"/>
    <w:basedOn w:val="Normal"/>
    <w:uiPriority w:val="34"/>
    <w:qFormat/>
    <w:rsid w:val="00FE6C6E"/>
    <w:pPr>
      <w:ind w:left="720"/>
      <w:contextualSpacing/>
    </w:pPr>
  </w:style>
  <w:style w:type="character" w:styleId="IntenseEmphasis">
    <w:name w:val="Intense Emphasis"/>
    <w:basedOn w:val="DefaultParagraphFont"/>
    <w:uiPriority w:val="21"/>
    <w:qFormat/>
    <w:rsid w:val="00FE6C6E"/>
    <w:rPr>
      <w:i/>
      <w:iCs/>
      <w:color w:val="0F4761" w:themeColor="accent1" w:themeShade="BF"/>
    </w:rPr>
  </w:style>
  <w:style w:type="paragraph" w:styleId="IntenseQuote">
    <w:name w:val="Intense Quote"/>
    <w:basedOn w:val="Normal"/>
    <w:next w:val="Normal"/>
    <w:link w:val="IntenseQuoteChar"/>
    <w:uiPriority w:val="30"/>
    <w:qFormat/>
    <w:rsid w:val="00FE6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6C6E"/>
    <w:rPr>
      <w:i/>
      <w:iCs/>
      <w:color w:val="0F4761" w:themeColor="accent1" w:themeShade="BF"/>
    </w:rPr>
  </w:style>
  <w:style w:type="character" w:styleId="IntenseReference">
    <w:name w:val="Intense Reference"/>
    <w:basedOn w:val="DefaultParagraphFont"/>
    <w:uiPriority w:val="32"/>
    <w:qFormat/>
    <w:rsid w:val="00FE6C6E"/>
    <w:rPr>
      <w:b/>
      <w:bCs/>
      <w:smallCaps/>
      <w:color w:val="0F4761" w:themeColor="accent1" w:themeShade="BF"/>
      <w:spacing w:val="5"/>
    </w:rPr>
  </w:style>
  <w:style w:type="character" w:customStyle="1" w:styleId="normaltextrun">
    <w:name w:val="normaltextrun"/>
    <w:basedOn w:val="DefaultParagraphFont"/>
    <w:rsid w:val="00F22804"/>
  </w:style>
  <w:style w:type="paragraph" w:customStyle="1" w:styleId="paragraph">
    <w:name w:val="paragraph"/>
    <w:basedOn w:val="Normal"/>
    <w:rsid w:val="00F14BB9"/>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customStyle="1" w:styleId="eop">
    <w:name w:val="eop"/>
    <w:basedOn w:val="DefaultParagraphFont"/>
    <w:rsid w:val="00F14BB9"/>
  </w:style>
  <w:style w:type="paragraph" w:styleId="NoSpacing">
    <w:name w:val="No Spacing"/>
    <w:basedOn w:val="Normal"/>
    <w:uiPriority w:val="1"/>
    <w:qFormat/>
    <w:rsid w:val="00050129"/>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styleId="Hyperlink">
    <w:name w:val="Hyperlink"/>
    <w:basedOn w:val="DefaultParagraphFont"/>
    <w:uiPriority w:val="99"/>
    <w:unhideWhenUsed/>
    <w:rsid w:val="004F38B3"/>
    <w:rPr>
      <w:color w:val="467886" w:themeColor="hyperlink"/>
      <w:u w:val="single"/>
    </w:rPr>
  </w:style>
  <w:style w:type="character" w:styleId="UnresolvedMention">
    <w:name w:val="Unresolved Mention"/>
    <w:basedOn w:val="DefaultParagraphFont"/>
    <w:uiPriority w:val="99"/>
    <w:semiHidden/>
    <w:unhideWhenUsed/>
    <w:rsid w:val="004F38B3"/>
    <w:rPr>
      <w:color w:val="605E5C"/>
      <w:shd w:val="clear" w:color="auto" w:fill="E1DFDD"/>
    </w:rPr>
  </w:style>
  <w:style w:type="paragraph" w:styleId="Header">
    <w:name w:val="header"/>
    <w:basedOn w:val="Normal"/>
    <w:link w:val="HeaderChar"/>
    <w:semiHidden/>
    <w:rsid w:val="00F90B6F"/>
    <w:pPr>
      <w:tabs>
        <w:tab w:val="center" w:pos="4320"/>
        <w:tab w:val="right" w:pos="8640"/>
      </w:tabs>
      <w:spacing w:after="0" w:line="240" w:lineRule="auto"/>
    </w:pPr>
    <w:rPr>
      <w:rFonts w:ascii="Times New Roman" w:eastAsia="Times New Roman" w:hAnsi="Times New Roman" w:cs="Times New Roman"/>
      <w:kern w:val="0"/>
      <w:sz w:val="24"/>
      <w:szCs w:val="20"/>
      <w:lang w:val="en-US" w:eastAsia="en-GB"/>
      <w14:ligatures w14:val="none"/>
    </w:rPr>
  </w:style>
  <w:style w:type="character" w:customStyle="1" w:styleId="HeaderChar">
    <w:name w:val="Header Char"/>
    <w:basedOn w:val="DefaultParagraphFont"/>
    <w:link w:val="Header"/>
    <w:semiHidden/>
    <w:rsid w:val="00F90B6F"/>
    <w:rPr>
      <w:rFonts w:ascii="Times New Roman" w:eastAsia="Times New Roman" w:hAnsi="Times New Roman" w:cs="Times New Roman"/>
      <w:kern w:val="0"/>
      <w:sz w:val="24"/>
      <w:szCs w:val="20"/>
      <w:lang w:val="en-US" w:eastAsia="en-GB"/>
      <w14:ligatures w14:val="none"/>
    </w:rPr>
  </w:style>
  <w:style w:type="paragraph" w:styleId="Footer">
    <w:name w:val="footer"/>
    <w:basedOn w:val="Normal"/>
    <w:link w:val="FooterChar"/>
    <w:uiPriority w:val="99"/>
    <w:unhideWhenUsed/>
    <w:rsid w:val="00F90B6F"/>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F90B6F"/>
    <w:rPr>
      <w:kern w:val="0"/>
      <w14:ligatures w14:val="none"/>
    </w:rPr>
  </w:style>
  <w:style w:type="table" w:styleId="TableGrid">
    <w:name w:val="Table Grid"/>
    <w:basedOn w:val="TableNormal"/>
    <w:rsid w:val="00F90B6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2345">
      <w:bodyDiv w:val="1"/>
      <w:marLeft w:val="0"/>
      <w:marRight w:val="0"/>
      <w:marTop w:val="0"/>
      <w:marBottom w:val="0"/>
      <w:divBdr>
        <w:top w:val="none" w:sz="0" w:space="0" w:color="auto"/>
        <w:left w:val="none" w:sz="0" w:space="0" w:color="auto"/>
        <w:bottom w:val="none" w:sz="0" w:space="0" w:color="auto"/>
        <w:right w:val="none" w:sz="0" w:space="0" w:color="auto"/>
      </w:divBdr>
    </w:div>
    <w:div w:id="360211182">
      <w:bodyDiv w:val="1"/>
      <w:marLeft w:val="0"/>
      <w:marRight w:val="0"/>
      <w:marTop w:val="0"/>
      <w:marBottom w:val="0"/>
      <w:divBdr>
        <w:top w:val="none" w:sz="0" w:space="0" w:color="auto"/>
        <w:left w:val="none" w:sz="0" w:space="0" w:color="auto"/>
        <w:bottom w:val="none" w:sz="0" w:space="0" w:color="auto"/>
        <w:right w:val="none" w:sz="0" w:space="0" w:color="auto"/>
      </w:divBdr>
    </w:div>
    <w:div w:id="785197015">
      <w:bodyDiv w:val="1"/>
      <w:marLeft w:val="0"/>
      <w:marRight w:val="0"/>
      <w:marTop w:val="0"/>
      <w:marBottom w:val="0"/>
      <w:divBdr>
        <w:top w:val="none" w:sz="0" w:space="0" w:color="auto"/>
        <w:left w:val="none" w:sz="0" w:space="0" w:color="auto"/>
        <w:bottom w:val="none" w:sz="0" w:space="0" w:color="auto"/>
        <w:right w:val="none" w:sz="0" w:space="0" w:color="auto"/>
      </w:divBdr>
    </w:div>
    <w:div w:id="1392996656">
      <w:bodyDiv w:val="1"/>
      <w:marLeft w:val="0"/>
      <w:marRight w:val="0"/>
      <w:marTop w:val="0"/>
      <w:marBottom w:val="0"/>
      <w:divBdr>
        <w:top w:val="none" w:sz="0" w:space="0" w:color="auto"/>
        <w:left w:val="none" w:sz="0" w:space="0" w:color="auto"/>
        <w:bottom w:val="none" w:sz="0" w:space="0" w:color="auto"/>
        <w:right w:val="none" w:sz="0" w:space="0" w:color="auto"/>
      </w:divBdr>
    </w:div>
    <w:div w:id="1475444201">
      <w:bodyDiv w:val="1"/>
      <w:marLeft w:val="0"/>
      <w:marRight w:val="0"/>
      <w:marTop w:val="0"/>
      <w:marBottom w:val="0"/>
      <w:divBdr>
        <w:top w:val="none" w:sz="0" w:space="0" w:color="auto"/>
        <w:left w:val="none" w:sz="0" w:space="0" w:color="auto"/>
        <w:bottom w:val="none" w:sz="0" w:space="0" w:color="auto"/>
        <w:right w:val="none" w:sz="0" w:space="0" w:color="auto"/>
      </w:divBdr>
    </w:div>
    <w:div w:id="1903563994">
      <w:bodyDiv w:val="1"/>
      <w:marLeft w:val="0"/>
      <w:marRight w:val="0"/>
      <w:marTop w:val="0"/>
      <w:marBottom w:val="0"/>
      <w:divBdr>
        <w:top w:val="none" w:sz="0" w:space="0" w:color="auto"/>
        <w:left w:val="none" w:sz="0" w:space="0" w:color="auto"/>
        <w:bottom w:val="none" w:sz="0" w:space="0" w:color="auto"/>
        <w:right w:val="none" w:sz="0" w:space="0" w:color="auto"/>
      </w:divBdr>
    </w:div>
    <w:div w:id="207454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ov.uk/government/publications/relationships-education-relationships-and-sex-education-rse-and-health-education" TargetMode="External"/><Relationship Id="rId4" Type="http://schemas.openxmlformats.org/officeDocument/2006/relationships/settings" Target="settings.xml"/><Relationship Id="rId9" Type="http://schemas.openxmlformats.org/officeDocument/2006/relationships/hyperlink" Target="mailto:office@standrews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A4AE9-B039-41C2-A49A-47D0ADE16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2684</Words>
  <Characters>15300</Characters>
  <Application>Microsoft Office Word</Application>
  <DocSecurity>0</DocSecurity>
  <Lines>127</Lines>
  <Paragraphs>35</Paragraphs>
  <ScaleCrop>false</ScaleCrop>
  <Company/>
  <LinksUpToDate>false</LinksUpToDate>
  <CharactersWithSpaces>17949</CharactersWithSpaces>
  <SharedDoc>false</SharedDoc>
  <HLinks>
    <vt:vector size="12" baseType="variant">
      <vt:variant>
        <vt:i4>7274531</vt:i4>
      </vt:variant>
      <vt:variant>
        <vt:i4>3</vt:i4>
      </vt:variant>
      <vt:variant>
        <vt:i4>0</vt:i4>
      </vt:variant>
      <vt:variant>
        <vt:i4>5</vt:i4>
      </vt:variant>
      <vt:variant>
        <vt:lpwstr>https://www.gov.uk/government/publications/relationships-education-relationships-and-sex-education-rse-and-health-education</vt:lpwstr>
      </vt:variant>
      <vt:variant>
        <vt:lpwstr/>
      </vt:variant>
      <vt:variant>
        <vt:i4>1507437</vt:i4>
      </vt:variant>
      <vt:variant>
        <vt:i4>0</vt:i4>
      </vt:variant>
      <vt:variant>
        <vt:i4>0</vt:i4>
      </vt:variant>
      <vt:variant>
        <vt:i4>5</vt:i4>
      </vt:variant>
      <vt:variant>
        <vt:lpwstr>mailto:office@standrewsschool.co.uk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Ndiaye</dc:creator>
  <cp:keywords/>
  <dc:description/>
  <cp:lastModifiedBy>Adrian Crossland</cp:lastModifiedBy>
  <cp:revision>16</cp:revision>
  <cp:lastPrinted>2026-01-31T01:33:00Z</cp:lastPrinted>
  <dcterms:created xsi:type="dcterms:W3CDTF">2026-07-15T20:18:00Z</dcterms:created>
  <dcterms:modified xsi:type="dcterms:W3CDTF">2026-09-16T18:38:00Z</dcterms:modified>
</cp:coreProperties>
</file>