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topFromText="142" w:bottomFromText="142" w:vertAnchor="page" w:horzAnchor="page" w:tblpX="976" w:tblpY="498"/>
        <w:tblOverlap w:val="never"/>
        <w:tblW w:w="10490" w:type="dxa"/>
        <w:tblLayout w:type="fixed"/>
        <w:tblLook w:val="04A0" w:firstRow="1" w:lastRow="0" w:firstColumn="1" w:lastColumn="0" w:noHBand="0" w:noVBand="1"/>
      </w:tblPr>
      <w:tblGrid>
        <w:gridCol w:w="10490"/>
      </w:tblGrid>
      <w:tr w:rsidR="00CD3B22" w:rsidTr="009B1243">
        <w:trPr>
          <w:trHeight w:val="6697"/>
        </w:trPr>
        <w:tc>
          <w:tcPr>
            <w:tcW w:w="10490" w:type="dxa"/>
            <w:tcBorders>
              <w:top w:val="nil"/>
              <w:left w:val="nil"/>
              <w:bottom w:val="nil"/>
              <w:right w:val="nil"/>
            </w:tcBorders>
          </w:tcPr>
          <w:p w:rsidR="00CD3B22" w:rsidRDefault="00CD3B22" w:rsidP="009B1243">
            <w:pPr>
              <w:ind w:left="-247"/>
              <w:rPr>
                <w:noProof/>
              </w:rPr>
            </w:pPr>
            <w:r>
              <w:rPr>
                <w:noProof/>
                <w:lang w:eastAsia="en-GB"/>
              </w:rPr>
              <mc:AlternateContent>
                <mc:Choice Requires="wps">
                  <w:drawing>
                    <wp:anchor distT="0" distB="0" distL="114300" distR="114300" simplePos="0" relativeHeight="251659264" behindDoc="0" locked="0" layoutInCell="1" allowOverlap="1" wp14:anchorId="4A10F235" wp14:editId="0728C847">
                      <wp:simplePos x="0" y="0"/>
                      <wp:positionH relativeFrom="column">
                        <wp:posOffset>2624546</wp:posOffset>
                      </wp:positionH>
                      <wp:positionV relativeFrom="paragraph">
                        <wp:posOffset>2731497</wp:posOffset>
                      </wp:positionV>
                      <wp:extent cx="3969929" cy="1823357"/>
                      <wp:effectExtent l="0" t="0" r="0" b="5715"/>
                      <wp:wrapNone/>
                      <wp:docPr id="7" name="Rectangle 12"/>
                      <wp:cNvGraphicFramePr/>
                      <a:graphic xmlns:a="http://schemas.openxmlformats.org/drawingml/2006/main">
                        <a:graphicData uri="http://schemas.microsoft.com/office/word/2010/wordprocessingShape">
                          <wps:wsp>
                            <wps:cNvSpPr/>
                            <wps:spPr>
                              <a:xfrm>
                                <a:off x="0" y="0"/>
                                <a:ext cx="3969929" cy="1823357"/>
                              </a:xfrm>
                              <a:prstGeom prst="rect">
                                <a:avLst/>
                              </a:prstGeom>
                              <a:solidFill>
                                <a:schemeClr val="accent1">
                                  <a:lumMod val="40000"/>
                                  <a:lumOff val="60000"/>
                                </a:schemeClr>
                              </a:solidFill>
                              <a:ln w="12700" cap="flat" cmpd="sng" algn="ctr">
                                <a:noFill/>
                                <a:prstDash val="solid"/>
                                <a:miter lim="800000"/>
                              </a:ln>
                              <a:effectLst/>
                            </wps:spPr>
                            <wps:txbx>
                              <w:txbxContent>
                                <w:p w:rsidR="00CD3B22" w:rsidRDefault="00CD3B22" w:rsidP="00CD3B22">
                                  <w:pPr>
                                    <w:shd w:val="clear" w:color="auto" w:fill="BDD6EE" w:themeFill="accent1" w:themeFillTint="66"/>
                                    <w:spacing w:after="0" w:line="240" w:lineRule="auto"/>
                                    <w:jc w:val="center"/>
                                    <w:rPr>
                                      <w:rFonts w:ascii="Palatino Linotype" w:hAnsi="Palatino Linotype"/>
                                      <w:color w:val="FFFFFF" w:themeColor="background1"/>
                                      <w:sz w:val="52"/>
                                      <w:szCs w:val="52"/>
                                    </w:rPr>
                                  </w:pPr>
                                  <w:r w:rsidRPr="001B4B58">
                                    <w:rPr>
                                      <w:noProof/>
                                      <w:lang w:eastAsia="en-GB"/>
                                    </w:rPr>
                                    <w:drawing>
                                      <wp:inline distT="0" distB="0" distL="0" distR="0" wp14:anchorId="3DC35C65" wp14:editId="0ABC5162">
                                        <wp:extent cx="664029" cy="697865"/>
                                        <wp:effectExtent l="0" t="0" r="0" b="6985"/>
                                        <wp:docPr id="26" name="Picture 26" descr="A picture containing clipart&#10;&#10;Description automatically generated">
                                          <a:extLst xmlns:a="http://schemas.openxmlformats.org/drawingml/2006/main">
                                            <a:ext uri="{FF2B5EF4-FFF2-40B4-BE49-F238E27FC236}">
                                              <a16:creationId xmlns:a16="http://schemas.microsoft.com/office/drawing/2014/main" id="{E521B1FD-3C5F-4D39-A788-59DFD18B6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clipart&#10;&#10;Description automatically generated">
                                                  <a:extLst>
                                                    <a:ext uri="{FF2B5EF4-FFF2-40B4-BE49-F238E27FC236}">
                                                      <a16:creationId xmlns:a16="http://schemas.microsoft.com/office/drawing/2014/main" id="{E521B1FD-3C5F-4D39-A788-59DFD18B6925}"/>
                                                    </a:ext>
                                                  </a:extLst>
                                                </pic:cNvPr>
                                                <pic:cNvPicPr>
                                                  <a:picLocks noChangeAspect="1"/>
                                                </pic:cNvPicPr>
                                              </pic:nvPicPr>
                                              <pic:blipFill rotWithShape="1">
                                                <a:blip r:embed="rId5">
                                                  <a:clrChange>
                                                    <a:clrFrom>
                                                      <a:srgbClr val="FFFFFF"/>
                                                    </a:clrFrom>
                                                    <a:clrTo>
                                                      <a:srgbClr val="FFFFFF">
                                                        <a:alpha val="0"/>
                                                      </a:srgbClr>
                                                    </a:clrTo>
                                                  </a:clrChange>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r="68981"/>
                                                <a:stretch/>
                                              </pic:blipFill>
                                              <pic:spPr bwMode="auto">
                                                <a:xfrm>
                                                  <a:off x="0" y="0"/>
                                                  <a:ext cx="667770" cy="701796"/>
                                                </a:xfrm>
                                                <a:prstGeom prst="rect">
                                                  <a:avLst/>
                                                </a:prstGeom>
                                                <a:ln>
                                                  <a:noFill/>
                                                </a:ln>
                                                <a:extLst>
                                                  <a:ext uri="{53640926-AAD7-44D8-BBD7-CCE9431645EC}">
                                                    <a14:shadowObscured xmlns:a14="http://schemas.microsoft.com/office/drawing/2010/main"/>
                                                  </a:ext>
                                                </a:extLst>
                                              </pic:spPr>
                                            </pic:pic>
                                          </a:graphicData>
                                        </a:graphic>
                                      </wp:inline>
                                    </w:drawing>
                                  </w:r>
                                </w:p>
                                <w:p w:rsidR="00CD3B22" w:rsidRDefault="00CD3B22" w:rsidP="00CD3B22">
                                  <w:pPr>
                                    <w:shd w:val="clear" w:color="auto" w:fill="BDD6EE" w:themeFill="accent1" w:themeFillTint="66"/>
                                    <w:spacing w:after="0" w:line="240" w:lineRule="auto"/>
                                    <w:jc w:val="center"/>
                                    <w:rPr>
                                      <w:rFonts w:ascii="Palatino Linotype" w:hAnsi="Palatino Linotype"/>
                                      <w:color w:val="FFFFFF" w:themeColor="background1"/>
                                      <w:sz w:val="52"/>
                                      <w:szCs w:val="52"/>
                                    </w:rPr>
                                  </w:pPr>
                                  <w:r>
                                    <w:rPr>
                                      <w:rFonts w:ascii="Palatino Linotype" w:hAnsi="Palatino Linotype"/>
                                      <w:color w:val="FFFFFF" w:themeColor="background1"/>
                                      <w:sz w:val="52"/>
                                      <w:szCs w:val="52"/>
                                    </w:rPr>
                                    <w:t>Archdiocese of Liverpool</w:t>
                                  </w:r>
                                </w:p>
                                <w:p w:rsidR="00CD3B22" w:rsidRPr="004B62AA" w:rsidRDefault="00CD3B22" w:rsidP="00CD3B22">
                                  <w:pPr>
                                    <w:shd w:val="clear" w:color="auto" w:fill="BDD6EE" w:themeFill="accent1" w:themeFillTint="66"/>
                                    <w:spacing w:after="0" w:line="240" w:lineRule="auto"/>
                                    <w:jc w:val="center"/>
                                    <w:rPr>
                                      <w:rFonts w:ascii="Palatino Linotype" w:hAnsi="Palatino Linotype"/>
                                      <w:color w:val="FFFFFF" w:themeColor="background1"/>
                                      <w:sz w:val="52"/>
                                      <w:szCs w:val="52"/>
                                    </w:rPr>
                                  </w:pPr>
                                  <w:r w:rsidRPr="004B62AA">
                                    <w:rPr>
                                      <w:rFonts w:ascii="Palatino Linotype" w:hAnsi="Palatino Linotype"/>
                                      <w:color w:val="FFFFFF" w:themeColor="background1"/>
                                      <w:sz w:val="52"/>
                                      <w:szCs w:val="52"/>
                                    </w:rPr>
                                    <w:t>Education Department</w:t>
                                  </w:r>
                                </w:p>
                              </w:txbxContent>
                            </wps:txbx>
                            <wps:bodyPr vert="horz"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A10F235" id="Rectangle 12" o:spid="_x0000_s1026" style="position:absolute;left:0;text-align:left;margin-left:206.65pt;margin-top:215.1pt;width:312.6pt;height:1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" fillcolor="#bdd6ee [1300]" stroked="f" strokeweight="1pt">
                      <v:textbox>
                        <w:txbxContent>
                          <w:p w:rsidR="00CD3B22" w:rsidRDefault="00CD3B22" w:rsidP="00CD3B22">
                            <w:pPr>
                              <w:shd w:val="clear" w:color="auto" w:fill="BDD6EE" w:themeFill="accent1" w:themeFillTint="66"/>
                              <w:spacing w:after="0" w:line="240" w:lineRule="auto"/>
                              <w:jc w:val="center"/>
                              <w:rPr>
                                <w:rFonts w:ascii="Palatino Linotype" w:hAnsi="Palatino Linotype"/>
                                <w:color w:val="FFFFFF" w:themeColor="background1"/>
                                <w:sz w:val="52"/>
                                <w:szCs w:val="52"/>
                              </w:rPr>
                            </w:pPr>
                            <w:r w:rsidRPr="001B4B58">
                              <w:rPr>
                                <w:noProof/>
                                <w:lang w:eastAsia="en-GB"/>
                              </w:rPr>
                              <w:drawing>
                                <wp:inline distT="0" distB="0" distL="0" distR="0" wp14:anchorId="3DC35C65" wp14:editId="0ABC5162">
                                  <wp:extent cx="664029" cy="697865"/>
                                  <wp:effectExtent l="0" t="0" r="0" b="6985"/>
                                  <wp:docPr id="26" name="Picture 26" descr="A picture containing clipart&#10;&#10;Description automatically generated">
                                    <a:extLst xmlns:a="http://schemas.openxmlformats.org/drawingml/2006/main">
                                      <a:ext uri="{FF2B5EF4-FFF2-40B4-BE49-F238E27FC236}">
                                        <a16:creationId xmlns:a16="http://schemas.microsoft.com/office/drawing/2014/main" id="{E521B1FD-3C5F-4D39-A788-59DFD18B6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clipart&#10;&#10;Description automatically generated">
                                            <a:extLst>
                                              <a:ext uri="{FF2B5EF4-FFF2-40B4-BE49-F238E27FC236}">
                                                <a16:creationId xmlns:a16="http://schemas.microsoft.com/office/drawing/2014/main" id="{E521B1FD-3C5F-4D39-A788-59DFD18B6925}"/>
                                              </a:ext>
                                            </a:extLst>
                                          </pic:cNvPr>
                                          <pic:cNvPicPr>
                                            <a:picLocks noChangeAspect="1"/>
                                          </pic:cNvPicPr>
                                        </pic:nvPicPr>
                                        <pic:blipFill rotWithShape="1">
                                          <a:blip r:embed="rId5">
                                            <a:clrChange>
                                              <a:clrFrom>
                                                <a:srgbClr val="FFFFFF"/>
                                              </a:clrFrom>
                                              <a:clrTo>
                                                <a:srgbClr val="FFFFFF">
                                                  <a:alpha val="0"/>
                                                </a:srgbClr>
                                              </a:clrTo>
                                            </a:clrChange>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r="68981"/>
                                          <a:stretch/>
                                        </pic:blipFill>
                                        <pic:spPr bwMode="auto">
                                          <a:xfrm>
                                            <a:off x="0" y="0"/>
                                            <a:ext cx="667770" cy="701796"/>
                                          </a:xfrm>
                                          <a:prstGeom prst="rect">
                                            <a:avLst/>
                                          </a:prstGeom>
                                          <a:ln>
                                            <a:noFill/>
                                          </a:ln>
                                          <a:extLst>
                                            <a:ext uri="{53640926-AAD7-44D8-BBD7-CCE9431645EC}">
                                              <a14:shadowObscured xmlns:a14="http://schemas.microsoft.com/office/drawing/2010/main"/>
                                            </a:ext>
                                          </a:extLst>
                                        </pic:spPr>
                                      </pic:pic>
                                    </a:graphicData>
                                  </a:graphic>
                                </wp:inline>
                              </w:drawing>
                            </w:r>
                          </w:p>
                          <w:p w:rsidR="00CD3B22" w:rsidRDefault="00CD3B22" w:rsidP="00CD3B22">
                            <w:pPr>
                              <w:shd w:val="clear" w:color="auto" w:fill="BDD6EE" w:themeFill="accent1" w:themeFillTint="66"/>
                              <w:spacing w:after="0" w:line="240" w:lineRule="auto"/>
                              <w:jc w:val="center"/>
                              <w:rPr>
                                <w:rFonts w:ascii="Palatino Linotype" w:hAnsi="Palatino Linotype"/>
                                <w:color w:val="FFFFFF" w:themeColor="background1"/>
                                <w:sz w:val="52"/>
                                <w:szCs w:val="52"/>
                              </w:rPr>
                            </w:pPr>
                            <w:r>
                              <w:rPr>
                                <w:rFonts w:ascii="Palatino Linotype" w:hAnsi="Palatino Linotype"/>
                                <w:color w:val="FFFFFF" w:themeColor="background1"/>
                                <w:sz w:val="52"/>
                                <w:szCs w:val="52"/>
                              </w:rPr>
                              <w:t>Archdiocese of Liverpool</w:t>
                            </w:r>
                          </w:p>
                          <w:p w:rsidR="00CD3B22" w:rsidRPr="004B62AA" w:rsidRDefault="00CD3B22" w:rsidP="00CD3B22">
                            <w:pPr>
                              <w:shd w:val="clear" w:color="auto" w:fill="BDD6EE" w:themeFill="accent1" w:themeFillTint="66"/>
                              <w:spacing w:after="0" w:line="240" w:lineRule="auto"/>
                              <w:jc w:val="center"/>
                              <w:rPr>
                                <w:rFonts w:ascii="Palatino Linotype" w:hAnsi="Palatino Linotype"/>
                                <w:color w:val="FFFFFF" w:themeColor="background1"/>
                                <w:sz w:val="52"/>
                                <w:szCs w:val="52"/>
                              </w:rPr>
                            </w:pPr>
                            <w:r w:rsidRPr="004B62AA">
                              <w:rPr>
                                <w:rFonts w:ascii="Palatino Linotype" w:hAnsi="Palatino Linotype"/>
                                <w:color w:val="FFFFFF" w:themeColor="background1"/>
                                <w:sz w:val="52"/>
                                <w:szCs w:val="52"/>
                              </w:rPr>
                              <w:t>Education Department</w:t>
                            </w:r>
                          </w:p>
                        </w:txbxContent>
                      </v:textbox>
                    </v:rect>
                  </w:pict>
                </mc:Fallback>
              </mc:AlternateContent>
            </w:r>
            <w:r>
              <w:rPr>
                <w:noProof/>
                <w:lang w:eastAsia="en-GB"/>
              </w:rPr>
              <w:drawing>
                <wp:inline distT="0" distB="0" distL="0" distR="0" wp14:anchorId="42980A49" wp14:editId="5DCF58BA">
                  <wp:extent cx="7905943" cy="3521528"/>
                  <wp:effectExtent l="0" t="0" r="0" b="3175"/>
                  <wp:docPr id="3" name="Picture 3" descr="A group of people sitting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in a classroom&#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993" b="16133"/>
                          <a:stretch/>
                        </pic:blipFill>
                        <pic:spPr bwMode="auto">
                          <a:xfrm>
                            <a:off x="0" y="0"/>
                            <a:ext cx="7941403" cy="3537323"/>
                          </a:xfrm>
                          <a:prstGeom prst="rect">
                            <a:avLst/>
                          </a:prstGeom>
                          <a:noFill/>
                          <a:ln>
                            <a:noFill/>
                          </a:ln>
                          <a:extLst>
                            <a:ext uri="{53640926-AAD7-44D8-BBD7-CCE9431645EC}">
                              <a14:shadowObscured xmlns:a14="http://schemas.microsoft.com/office/drawing/2010/main"/>
                            </a:ext>
                          </a:extLst>
                        </pic:spPr>
                      </pic:pic>
                    </a:graphicData>
                  </a:graphic>
                </wp:inline>
              </w:drawing>
            </w:r>
          </w:p>
          <w:p w:rsidR="00CD3B22" w:rsidRDefault="00CD3B22" w:rsidP="009B1243">
            <w:pPr>
              <w:ind w:left="-247"/>
              <w:rPr>
                <w:noProof/>
              </w:rPr>
            </w:pPr>
            <w:r>
              <w:rPr>
                <w:noProof/>
                <w:lang w:eastAsia="en-GB"/>
              </w:rPr>
              <w:drawing>
                <wp:anchor distT="0" distB="0" distL="114300" distR="114300" simplePos="0" relativeHeight="251661312" behindDoc="1" locked="0" layoutInCell="1" allowOverlap="1" wp14:anchorId="768BB8F9" wp14:editId="69442DC1">
                  <wp:simplePos x="0" y="0"/>
                  <wp:positionH relativeFrom="column">
                    <wp:posOffset>-68580</wp:posOffset>
                  </wp:positionH>
                  <wp:positionV relativeFrom="paragraph">
                    <wp:posOffset>151130</wp:posOffset>
                  </wp:positionV>
                  <wp:extent cx="2667000" cy="819150"/>
                  <wp:effectExtent l="0" t="0" r="0" b="0"/>
                  <wp:wrapTight wrapText="bothSides">
                    <wp:wrapPolygon edited="0">
                      <wp:start x="2777" y="502"/>
                      <wp:lineTo x="771" y="1507"/>
                      <wp:lineTo x="154" y="3516"/>
                      <wp:lineTo x="463" y="13563"/>
                      <wp:lineTo x="1389" y="17581"/>
                      <wp:lineTo x="2777" y="20093"/>
                      <wp:lineTo x="3394" y="20093"/>
                      <wp:lineTo x="4011" y="17581"/>
                      <wp:lineTo x="18206" y="15070"/>
                      <wp:lineTo x="18206" y="11051"/>
                      <wp:lineTo x="20057" y="9544"/>
                      <wp:lineTo x="20057" y="3516"/>
                      <wp:lineTo x="3394" y="502"/>
                      <wp:lineTo x="2777" y="502"/>
                    </wp:wrapPolygon>
                  </wp:wrapTight>
                  <wp:docPr id="18" name="Picture 18" descr="St. Anne'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ne's Catholic Primar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B22" w:rsidRDefault="00CD3B22" w:rsidP="009B1243">
            <w:pPr>
              <w:ind w:left="-247"/>
              <w:jc w:val="right"/>
              <w:rPr>
                <w:noProof/>
              </w:rPr>
            </w:pPr>
          </w:p>
          <w:p w:rsidR="00CD3B22" w:rsidRDefault="00CD3B22" w:rsidP="009B1243">
            <w:pPr>
              <w:ind w:left="-247"/>
              <w:jc w:val="right"/>
              <w:rPr>
                <w:noProof/>
              </w:rPr>
            </w:pPr>
          </w:p>
          <w:p w:rsidR="00CD3B22" w:rsidRDefault="00CD3B22" w:rsidP="009B1243">
            <w:pPr>
              <w:ind w:left="-247"/>
              <w:jc w:val="right"/>
              <w:rPr>
                <w:noProof/>
              </w:rPr>
            </w:pPr>
          </w:p>
          <w:p w:rsidR="00CD3B22" w:rsidRDefault="00CD3B22" w:rsidP="009B1243">
            <w:pPr>
              <w:ind w:left="-247"/>
              <w:jc w:val="right"/>
              <w:rPr>
                <w:noProof/>
              </w:rPr>
            </w:pPr>
          </w:p>
          <w:p w:rsidR="00CD3B22" w:rsidRDefault="00CD3B22" w:rsidP="009B1243">
            <w:pPr>
              <w:ind w:left="-247"/>
              <w:jc w:val="right"/>
            </w:pPr>
          </w:p>
        </w:tc>
      </w:tr>
    </w:tbl>
    <w:p w:rsidR="00CD3B22" w:rsidRDefault="00CD3B22" w:rsidP="00CD3B22"/>
    <w:tbl>
      <w:tblPr>
        <w:tblStyle w:val="TableGrid"/>
        <w:tblpPr w:leftFromText="181" w:rightFromText="181" w:topFromText="142" w:bottomFromText="142" w:vertAnchor="page" w:horzAnchor="margin" w:tblpXSpec="center" w:tblpY="8050"/>
        <w:tblOverlap w:val="never"/>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9"/>
      </w:tblGrid>
      <w:tr w:rsidR="00CD3B22" w:rsidTr="009B1243">
        <w:tc>
          <w:tcPr>
            <w:tcW w:w="11199" w:type="dxa"/>
          </w:tcPr>
          <w:p w:rsidR="00CD3B22" w:rsidRPr="000A3BCA" w:rsidRDefault="00CD3B22" w:rsidP="009B1243">
            <w:pPr>
              <w:ind w:left="41" w:right="28" w:hanging="4"/>
              <w:rPr>
                <w:rFonts w:ascii="Open Sans" w:hAnsi="Open Sans" w:cs="Open Sans"/>
                <w:b/>
                <w:bCs/>
                <w:color w:val="536DC4"/>
                <w:sz w:val="56"/>
                <w:szCs w:val="56"/>
              </w:rPr>
            </w:pPr>
            <w:r w:rsidRPr="000A3BCA">
              <w:rPr>
                <w:rFonts w:ascii="Open Sans" w:hAnsi="Open Sans" w:cs="Open Sans"/>
                <w:b/>
                <w:bCs/>
                <w:color w:val="536DC4"/>
                <w:sz w:val="56"/>
                <w:szCs w:val="56"/>
              </w:rPr>
              <w:t xml:space="preserve">New Religious Education </w:t>
            </w:r>
            <w:r>
              <w:rPr>
                <w:rFonts w:ascii="Open Sans" w:hAnsi="Open Sans" w:cs="Open Sans"/>
                <w:b/>
                <w:bCs/>
                <w:color w:val="536DC4"/>
                <w:sz w:val="56"/>
                <w:szCs w:val="56"/>
              </w:rPr>
              <w:t xml:space="preserve">                       </w:t>
            </w:r>
            <w:r w:rsidRPr="000A3BCA">
              <w:rPr>
                <w:rFonts w:ascii="Open Sans" w:hAnsi="Open Sans" w:cs="Open Sans"/>
                <w:b/>
                <w:bCs/>
                <w:color w:val="536DC4"/>
                <w:sz w:val="56"/>
                <w:szCs w:val="56"/>
              </w:rPr>
              <w:t>Subject Leader</w:t>
            </w:r>
          </w:p>
          <w:p w:rsidR="00CD3B22" w:rsidRDefault="00CD3B22" w:rsidP="009B1243">
            <w:pPr>
              <w:ind w:left="41" w:right="28" w:hanging="4"/>
              <w:rPr>
                <w:rFonts w:ascii="Open Sans Light" w:hAnsi="Open Sans Light" w:cs="Open Sans Light"/>
                <w:color w:val="7D7E79"/>
                <w:sz w:val="56"/>
                <w:szCs w:val="56"/>
              </w:rPr>
            </w:pPr>
            <w:r w:rsidRPr="000A3BCA">
              <w:rPr>
                <w:rFonts w:ascii="Open Sans Light" w:hAnsi="Open Sans Light" w:cs="Open Sans Light"/>
                <w:color w:val="7D7E79"/>
                <w:sz w:val="56"/>
                <w:szCs w:val="56"/>
              </w:rPr>
              <w:t>Handbook</w:t>
            </w:r>
            <w:r>
              <w:rPr>
                <w:rFonts w:ascii="Open Sans Light" w:hAnsi="Open Sans Light" w:cs="Open Sans Light"/>
                <w:color w:val="7D7E79"/>
                <w:sz w:val="56"/>
                <w:szCs w:val="56"/>
              </w:rPr>
              <w:t xml:space="preserve"> </w:t>
            </w:r>
          </w:p>
          <w:p w:rsidR="00CD3B22" w:rsidRPr="006116A7" w:rsidRDefault="00CD3B22" w:rsidP="009B1243">
            <w:pPr>
              <w:ind w:left="41" w:right="28" w:hanging="4"/>
              <w:rPr>
                <w:rFonts w:ascii="Open Sans Light" w:hAnsi="Open Sans Light" w:cs="Open Sans Light"/>
                <w:color w:val="7D7E79"/>
                <w:sz w:val="52"/>
                <w:szCs w:val="52"/>
              </w:rPr>
            </w:pPr>
            <w:r>
              <w:rPr>
                <w:rFonts w:ascii="Open Sans Light" w:hAnsi="Open Sans Light" w:cs="Open Sans Light"/>
                <w:color w:val="7D7E79"/>
                <w:sz w:val="56"/>
                <w:szCs w:val="56"/>
              </w:rPr>
              <w:t>2024-2025</w:t>
            </w:r>
          </w:p>
        </w:tc>
      </w:tr>
    </w:tbl>
    <w:p w:rsidR="00CD3B22" w:rsidRDefault="00CD3B22" w:rsidP="00CD3B22">
      <w:pPr>
        <w:spacing w:after="0" w:line="240" w:lineRule="auto"/>
        <w:ind w:left="-851" w:right="-846"/>
        <w:rPr>
          <w:rFonts w:ascii="Open Sans" w:hAnsi="Open Sans" w:cs="Open Sans"/>
        </w:rPr>
      </w:pPr>
    </w:p>
    <w:p w:rsidR="00CD3B22" w:rsidRDefault="00CD3B22" w:rsidP="00CD3B22">
      <w:pPr>
        <w:spacing w:after="0" w:line="240" w:lineRule="auto"/>
        <w:ind w:left="-851" w:right="-846"/>
        <w:rPr>
          <w:rFonts w:ascii="Open Sans" w:hAnsi="Open Sans" w:cs="Open Sans"/>
        </w:rPr>
      </w:pPr>
    </w:p>
    <w:p w:rsidR="00CD3B22" w:rsidRDefault="00CD3B22" w:rsidP="00CD3B22">
      <w:pPr>
        <w:spacing w:after="0" w:line="240" w:lineRule="auto"/>
        <w:ind w:left="-851" w:right="-846"/>
        <w:rPr>
          <w:rFonts w:ascii="Open Sans" w:hAnsi="Open Sans" w:cs="Open Sans"/>
        </w:rPr>
      </w:pPr>
    </w:p>
    <w:p w:rsidR="00CD3B22" w:rsidRDefault="00CD3B22" w:rsidP="00CD3B22">
      <w:pPr>
        <w:pStyle w:val="NoSpacing"/>
        <w:rPr>
          <w:rFonts w:ascii="Open Sans Light" w:hAnsi="Open Sans Light" w:cs="Open Sans Light"/>
        </w:rPr>
      </w:pPr>
      <w:r w:rsidRPr="000A3BCA">
        <w:rPr>
          <w:rFonts w:ascii="Open Sans Light" w:hAnsi="Open Sans Light" w:cs="Open Sans Light"/>
        </w:rPr>
        <w:br w:type="page"/>
      </w:r>
    </w:p>
    <w:p w:rsidR="00CD3B22" w:rsidRPr="00947C98" w:rsidRDefault="00CD3B22" w:rsidP="00CD3B22">
      <w:pPr>
        <w:pStyle w:val="NoSpacing"/>
        <w:rPr>
          <w:rFonts w:asciiTheme="minorHAnsi" w:hAnsiTheme="minorHAnsi" w:cstheme="minorHAnsi"/>
          <w:color w:val="2E74B5" w:themeColor="accent1" w:themeShade="BF"/>
          <w:sz w:val="44"/>
          <w:szCs w:val="44"/>
        </w:rPr>
      </w:pPr>
      <w:r w:rsidRPr="000F6322">
        <w:rPr>
          <w:rFonts w:asciiTheme="minorHAnsi" w:hAnsiTheme="minorHAnsi" w:cstheme="minorHAnsi"/>
          <w:color w:val="2E74B5" w:themeColor="accent1" w:themeShade="BF"/>
          <w:sz w:val="44"/>
          <w:szCs w:val="44"/>
        </w:rPr>
        <w:lastRenderedPageBreak/>
        <w:t>S</w:t>
      </w:r>
      <w:r>
        <w:rPr>
          <w:rFonts w:asciiTheme="minorHAnsi" w:hAnsiTheme="minorHAnsi" w:cstheme="minorHAnsi"/>
          <w:color w:val="2E74B5" w:themeColor="accent1" w:themeShade="BF"/>
          <w:sz w:val="44"/>
          <w:szCs w:val="44"/>
        </w:rPr>
        <w:t>ubject Leader’s</w:t>
      </w:r>
      <w:r w:rsidRPr="000F6322">
        <w:rPr>
          <w:rFonts w:asciiTheme="minorHAnsi" w:hAnsiTheme="minorHAnsi" w:cstheme="minorHAnsi"/>
          <w:color w:val="2E74B5" w:themeColor="accent1" w:themeShade="BF"/>
          <w:sz w:val="44"/>
          <w:szCs w:val="44"/>
        </w:rPr>
        <w:t xml:space="preserve"> prayer and liturgy</w:t>
      </w:r>
    </w:p>
    <w:p w:rsidR="00CD3B22" w:rsidRDefault="00CD3B22" w:rsidP="00CD3B22">
      <w:pPr>
        <w:widowControl w:val="0"/>
        <w:spacing w:after="0" w:line="240" w:lineRule="auto"/>
        <w:jc w:val="center"/>
        <w:rPr>
          <w:rFonts w:ascii="Papyrus" w:eastAsia="Times New Roman" w:hAnsi="Papyrus" w:cs="Times New Roman"/>
          <w:b/>
          <w:bCs/>
          <w:color w:val="000000"/>
          <w:kern w:val="28"/>
          <w:sz w:val="20"/>
          <w:szCs w:val="20"/>
          <w:lang w:val="en-US" w:eastAsia="en-GB"/>
          <w14:cntxtAlts/>
        </w:rPr>
      </w:pPr>
    </w:p>
    <w:p w:rsidR="00CD3B22" w:rsidRDefault="00CD3B22" w:rsidP="00CD3B22">
      <w:pPr>
        <w:widowControl w:val="0"/>
        <w:spacing w:after="0" w:line="240" w:lineRule="auto"/>
        <w:jc w:val="center"/>
        <w:rPr>
          <w:rFonts w:ascii="Papyrus" w:eastAsia="Times New Roman" w:hAnsi="Papyrus" w:cs="Times New Roman"/>
          <w:b/>
          <w:bCs/>
          <w:color w:val="000000"/>
          <w:kern w:val="28"/>
          <w:sz w:val="20"/>
          <w:szCs w:val="20"/>
          <w:lang w:val="en-US" w:eastAsia="en-GB"/>
          <w14:cntxtAlts/>
        </w:rPr>
      </w:pPr>
    </w:p>
    <w:p w:rsidR="00CD3B22" w:rsidRPr="000F6322" w:rsidRDefault="00CD3B22" w:rsidP="00CD3B22">
      <w:pPr>
        <w:widowControl w:val="0"/>
        <w:spacing w:after="0" w:line="240" w:lineRule="auto"/>
        <w:jc w:val="center"/>
        <w:rPr>
          <w:rFonts w:ascii="Papyrus" w:eastAsia="Times New Roman" w:hAnsi="Papyrus" w:cs="Times New Roman"/>
          <w:b/>
          <w:bCs/>
          <w:color w:val="000000"/>
          <w:kern w:val="28"/>
          <w:sz w:val="20"/>
          <w:szCs w:val="20"/>
          <w:lang w:val="en-US" w:eastAsia="en-GB"/>
          <w14:cntxtAlts/>
        </w:rPr>
      </w:pPr>
      <w:r w:rsidRPr="000F6322">
        <w:rPr>
          <w:rFonts w:ascii="Papyrus" w:eastAsia="Times New Roman" w:hAnsi="Papyrus" w:cs="Times New Roman"/>
          <w:b/>
          <w:bCs/>
          <w:color w:val="000000"/>
          <w:kern w:val="28"/>
          <w:sz w:val="20"/>
          <w:szCs w:val="20"/>
          <w:lang w:val="en-US" w:eastAsia="en-GB"/>
          <w14:cntxtAlts/>
        </w:rPr>
        <w:t>"Always set a good example for others.</w:t>
      </w:r>
    </w:p>
    <w:p w:rsidR="00CD3B22" w:rsidRPr="000F6322" w:rsidRDefault="00CD3B22" w:rsidP="00CD3B22">
      <w:pPr>
        <w:widowControl w:val="0"/>
        <w:spacing w:after="0" w:line="240" w:lineRule="auto"/>
        <w:jc w:val="center"/>
        <w:rPr>
          <w:rFonts w:ascii="Papyrus" w:eastAsia="Times New Roman" w:hAnsi="Papyrus" w:cs="Times New Roman"/>
          <w:b/>
          <w:bCs/>
          <w:color w:val="000000"/>
          <w:kern w:val="28"/>
          <w:sz w:val="20"/>
          <w:szCs w:val="20"/>
          <w:lang w:eastAsia="en-GB"/>
          <w14:cntxtAlts/>
        </w:rPr>
      </w:pPr>
      <w:r w:rsidRPr="000F6322">
        <w:rPr>
          <w:rFonts w:ascii="Papyrus" w:eastAsia="Times New Roman" w:hAnsi="Papyrus" w:cs="Times New Roman"/>
          <w:b/>
          <w:bCs/>
          <w:color w:val="000000"/>
          <w:kern w:val="28"/>
          <w:sz w:val="20"/>
          <w:szCs w:val="20"/>
          <w:lang w:val="en-US" w:eastAsia="en-GB"/>
          <w14:cntxtAlts/>
        </w:rPr>
        <w:t>Be sincere and serious when you teach."</w:t>
      </w:r>
    </w:p>
    <w:p w:rsidR="00CD3B22" w:rsidRPr="00E22877" w:rsidRDefault="00CD3B22" w:rsidP="00CD3B22">
      <w:pPr>
        <w:widowControl w:val="0"/>
        <w:spacing w:after="0" w:line="240" w:lineRule="auto"/>
        <w:jc w:val="center"/>
        <w:rPr>
          <w:rFonts w:ascii="Papyrus" w:eastAsia="Times New Roman" w:hAnsi="Papyrus" w:cs="Times New Roman"/>
          <w:b/>
          <w:bCs/>
          <w:color w:val="000000"/>
          <w:kern w:val="28"/>
          <w:sz w:val="20"/>
          <w:szCs w:val="20"/>
          <w:lang w:eastAsia="en-GB"/>
          <w14:cntxtAlts/>
        </w:rPr>
      </w:pPr>
      <w:r w:rsidRPr="000F6322">
        <w:rPr>
          <w:rFonts w:ascii="Papyrus" w:eastAsia="Times New Roman" w:hAnsi="Papyrus" w:cs="Times New Roman"/>
          <w:b/>
          <w:bCs/>
          <w:color w:val="000000"/>
          <w:kern w:val="28"/>
          <w:sz w:val="20"/>
          <w:szCs w:val="20"/>
          <w:lang w:eastAsia="en-GB"/>
          <w14:cntxtAlts/>
        </w:rPr>
        <w:t>Titus 2:7</w:t>
      </w:r>
    </w:p>
    <w:p w:rsidR="00CD3B22" w:rsidRDefault="00CD3B22" w:rsidP="00CD3B22">
      <w:pPr>
        <w:widowControl w:val="0"/>
        <w:spacing w:after="0" w:line="240" w:lineRule="auto"/>
        <w:rPr>
          <w:rFonts w:ascii="Papyrus" w:eastAsia="Times New Roman" w:hAnsi="Papyrus" w:cs="Times New Roman"/>
          <w:b/>
          <w:bCs/>
          <w:color w:val="2E74B5" w:themeColor="accent1" w:themeShade="BF"/>
          <w:kern w:val="28"/>
          <w:lang w:eastAsia="en-GB"/>
          <w14:cntxtAlts/>
        </w:rPr>
      </w:pPr>
    </w:p>
    <w:p w:rsidR="00CD3B22" w:rsidRPr="008E5F6A" w:rsidRDefault="00CD3B22" w:rsidP="00CD3B22">
      <w:pPr>
        <w:widowControl w:val="0"/>
        <w:spacing w:after="0" w:line="240" w:lineRule="auto"/>
        <w:rPr>
          <w:rFonts w:ascii="Papyrus" w:eastAsia="Times New Roman" w:hAnsi="Papyrus" w:cs="Times New Roman"/>
          <w:b/>
          <w:bCs/>
          <w:color w:val="2E74B5" w:themeColor="accent1" w:themeShade="BF"/>
          <w:kern w:val="28"/>
          <w:lang w:eastAsia="en-GB"/>
          <w14:cntxtAlts/>
        </w:rPr>
      </w:pPr>
      <w:r w:rsidRPr="008E5F6A">
        <w:rPr>
          <w:rFonts w:ascii="Papyrus" w:eastAsia="Times New Roman" w:hAnsi="Papyrus" w:cs="Times New Roman"/>
          <w:b/>
          <w:bCs/>
          <w:color w:val="2E74B5" w:themeColor="accent1" w:themeShade="BF"/>
          <w:kern w:val="28"/>
          <w:lang w:eastAsia="en-GB"/>
          <w14:cntxtAlts/>
        </w:rPr>
        <w:t>We gather together…</w:t>
      </w:r>
    </w:p>
    <w:p w:rsidR="00CD3B22" w:rsidRPr="008E5F6A" w:rsidRDefault="00CD3B22" w:rsidP="00CD3B22">
      <w:pPr>
        <w:widowControl w:val="0"/>
        <w:spacing w:after="0" w:line="240" w:lineRule="auto"/>
        <w:jc w:val="both"/>
        <w:rPr>
          <w:rFonts w:ascii="Papyrus" w:eastAsia="Times New Roman" w:hAnsi="Papyrus" w:cs="Times New Roman"/>
          <w:color w:val="000000"/>
          <w:kern w:val="28"/>
          <w:lang w:eastAsia="en-GB"/>
          <w14:cntxtAlts/>
        </w:rPr>
      </w:pPr>
      <w:r w:rsidRPr="008E5F6A">
        <w:rPr>
          <w:rFonts w:ascii="Papyrus" w:eastAsia="Times New Roman" w:hAnsi="Papyrus" w:cs="Times New Roman"/>
          <w:color w:val="000000"/>
          <w:kern w:val="28"/>
          <w:lang w:eastAsia="en-GB"/>
          <w14:cntxtAlts/>
        </w:rPr>
        <w:t xml:space="preserve">What image does that word ‘servant’ conjure up in your mind?  Is it one of a person from a bygone era who purely by accident of birth has no other option in life than to wait on someone else hand and foot.  Seen but not heard for little or no thanks.    Or do you have an image of a person who willingly and humbly gives of themselves for others?  </w:t>
      </w:r>
    </w:p>
    <w:p w:rsidR="00CD3B22" w:rsidRPr="008E5F6A" w:rsidRDefault="00CD3B22" w:rsidP="00CD3B22">
      <w:pPr>
        <w:widowControl w:val="0"/>
        <w:spacing w:after="0" w:line="240" w:lineRule="auto"/>
        <w:jc w:val="center"/>
        <w:rPr>
          <w:rFonts w:ascii="Papyrus" w:eastAsia="Times New Roman" w:hAnsi="Papyrus" w:cs="Times New Roman"/>
          <w:color w:val="000000"/>
          <w:kern w:val="28"/>
          <w:lang w:eastAsia="en-GB"/>
          <w14:cntxtAlts/>
        </w:rPr>
      </w:pPr>
    </w:p>
    <w:p w:rsidR="00CD3B22" w:rsidRDefault="00CD3B22" w:rsidP="00CD3B22">
      <w:pPr>
        <w:jc w:val="center"/>
        <w:rPr>
          <w:rFonts w:ascii="Papyrus" w:hAnsi="Papyrus"/>
          <w:b/>
          <w:bCs/>
          <w:color w:val="2E74B5" w:themeColor="accent1" w:themeShade="BF"/>
        </w:rPr>
      </w:pPr>
      <w:r>
        <w:rPr>
          <w:noProof/>
          <w:lang w:eastAsia="en-GB"/>
        </w:rPr>
        <w:drawing>
          <wp:inline distT="0" distB="0" distL="0" distR="0" wp14:anchorId="779C2458" wp14:editId="3C2B3F00">
            <wp:extent cx="2520765" cy="421164"/>
            <wp:effectExtent l="0" t="0" r="0" b="0"/>
            <wp:docPr id="1" name="Picture 1" descr="gold-divider – British Islamic Academy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divider – British Islamic Academy (B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2825" cy="431533"/>
                    </a:xfrm>
                    <a:prstGeom prst="rect">
                      <a:avLst/>
                    </a:prstGeom>
                    <a:noFill/>
                    <a:ln>
                      <a:noFill/>
                    </a:ln>
                  </pic:spPr>
                </pic:pic>
              </a:graphicData>
            </a:graphic>
          </wp:inline>
        </w:drawing>
      </w:r>
    </w:p>
    <w:p w:rsidR="00CD3B22" w:rsidRPr="00947C98" w:rsidRDefault="00CD3B22" w:rsidP="00CD3B22">
      <w:pPr>
        <w:rPr>
          <w:rFonts w:ascii="Papyrus" w:hAnsi="Papyrus"/>
          <w:b/>
          <w:bCs/>
          <w:color w:val="2E74B5" w:themeColor="accent1" w:themeShade="BF"/>
        </w:rPr>
      </w:pPr>
      <w:r w:rsidRPr="49F83FB8">
        <w:rPr>
          <w:rFonts w:ascii="Papyrus" w:hAnsi="Papyrus"/>
          <w:b/>
          <w:bCs/>
          <w:color w:val="2E74B5" w:themeColor="accent1" w:themeShade="BF"/>
        </w:rPr>
        <w:t xml:space="preserve">We listen to God’s Word…                                                                                                                                                      </w:t>
      </w:r>
    </w:p>
    <w:p w:rsidR="00CD3B22" w:rsidRPr="00947C98" w:rsidRDefault="00CD3B22" w:rsidP="00CD3B22">
      <w:pPr>
        <w:rPr>
          <w:rFonts w:ascii="Papyrus" w:hAnsi="Papyrus"/>
          <w:b/>
          <w:bCs/>
          <w:color w:val="2E74B5" w:themeColor="accent1" w:themeShade="BF"/>
        </w:rPr>
      </w:pPr>
      <w:r w:rsidRPr="49F83FB8">
        <w:rPr>
          <w:rFonts w:ascii="Papyrus" w:hAnsi="Papyrus"/>
          <w:color w:val="333333"/>
          <w:lang w:val="en-US"/>
        </w:rPr>
        <w:t xml:space="preserve">Jesus rose from the table, took off his outer garment, and tied a towel around his waist. Then he poured some water into a washbasin and began to wash the disciples' feet and dry them with the towel around his waist. </w:t>
      </w:r>
    </w:p>
    <w:p w:rsidR="00CD3B22" w:rsidRPr="008E5F6A" w:rsidRDefault="00CD3B22" w:rsidP="00CD3B22">
      <w:pPr>
        <w:rPr>
          <w:rFonts w:ascii="Papyrus" w:hAnsi="Papyrus"/>
          <w:color w:val="333333"/>
          <w:lang w:val="en-US"/>
        </w:rPr>
      </w:pPr>
      <w:r w:rsidRPr="008E5F6A">
        <w:rPr>
          <w:rFonts w:ascii="Papyrus" w:hAnsi="Papyrus"/>
          <w:color w:val="333333"/>
          <w:lang w:val="en-US"/>
        </w:rPr>
        <w:t>He came to Simon Peter, who said to him, "Are you going to wash my feet, Lord?" Jesus answered him, "You do not understand now what I am doing, but you will understand later."  Pete</w:t>
      </w:r>
      <w:r>
        <w:rPr>
          <w:rFonts w:ascii="Papyrus" w:hAnsi="Papyrus"/>
          <w:color w:val="333333"/>
          <w:lang w:val="en-US"/>
        </w:rPr>
        <w:t xml:space="preserve">r </w:t>
      </w:r>
      <w:r w:rsidRPr="008E5F6A">
        <w:rPr>
          <w:rFonts w:ascii="Papyrus" w:hAnsi="Papyrus"/>
          <w:color w:val="333333"/>
          <w:lang w:val="en-US"/>
        </w:rPr>
        <w:t xml:space="preserve">declared, "Never at any time will you wash my feet!" </w:t>
      </w:r>
    </w:p>
    <w:p w:rsidR="00CD3B22" w:rsidRPr="008E5F6A" w:rsidRDefault="00CD3B22" w:rsidP="00CD3B22">
      <w:pPr>
        <w:rPr>
          <w:rFonts w:ascii="Papyrus" w:hAnsi="Papyrus"/>
          <w:color w:val="333333"/>
          <w:lang w:val="en-US"/>
        </w:rPr>
      </w:pPr>
      <w:r w:rsidRPr="008E5F6A">
        <w:rPr>
          <w:rFonts w:ascii="Papyrus" w:hAnsi="Papyrus"/>
          <w:color w:val="333333"/>
          <w:lang w:val="en-US"/>
        </w:rPr>
        <w:t xml:space="preserve">"If I do not wash your feet," Jesus answered, "you will no longer be my disciple." Simon Peter           answered, "Lord, do not wash only my feet, then! Wash my hands and head, too!" </w:t>
      </w:r>
    </w:p>
    <w:p w:rsidR="00CD3B22" w:rsidRPr="008E5F6A" w:rsidRDefault="00CD3B22" w:rsidP="00CD3B22">
      <w:pPr>
        <w:widowControl w:val="0"/>
        <w:spacing w:after="0" w:line="420" w:lineRule="exact"/>
        <w:jc w:val="both"/>
        <w:rPr>
          <w:rFonts w:ascii="Papyrus" w:eastAsia="Times New Roman" w:hAnsi="Papyrus" w:cs="Times New Roman"/>
          <w:color w:val="333333"/>
          <w:kern w:val="28"/>
          <w:lang w:val="en-US" w:eastAsia="en-GB"/>
          <w14:cntxtAlts/>
        </w:rPr>
      </w:pPr>
      <w:r w:rsidRPr="008E5F6A">
        <w:rPr>
          <w:rFonts w:ascii="Papyrus" w:eastAsia="Times New Roman" w:hAnsi="Papyrus" w:cs="Times New Roman"/>
          <w:color w:val="333333"/>
          <w:kern w:val="28"/>
          <w:lang w:val="en-US" w:eastAsia="en-GB"/>
          <w14:cntxtAlts/>
        </w:rPr>
        <w:t xml:space="preserve">After Jesus had washed their feet, he put his outer garment back on and returned to his place at the table. </w:t>
      </w:r>
    </w:p>
    <w:p w:rsidR="00CD3B22" w:rsidRPr="008E5F6A" w:rsidRDefault="00CD3B22" w:rsidP="00CD3B22">
      <w:pPr>
        <w:widowControl w:val="0"/>
        <w:spacing w:after="0" w:line="420" w:lineRule="exact"/>
        <w:jc w:val="both"/>
        <w:rPr>
          <w:rFonts w:ascii="Papyrus" w:eastAsia="Times New Roman" w:hAnsi="Papyrus" w:cs="Times New Roman"/>
          <w:color w:val="333333"/>
          <w:kern w:val="28"/>
          <w:lang w:val="en-US" w:eastAsia="en-GB"/>
          <w14:cntxtAlts/>
        </w:rPr>
      </w:pPr>
      <w:r w:rsidRPr="008E5F6A">
        <w:rPr>
          <w:rFonts w:ascii="Papyrus" w:eastAsia="Times New Roman" w:hAnsi="Papyrus" w:cs="Times New Roman"/>
          <w:color w:val="333333"/>
          <w:kern w:val="28"/>
          <w:lang w:val="en-US" w:eastAsia="en-GB"/>
          <w14:cntxtAlts/>
        </w:rPr>
        <w:t> "Do you understand what I have just done to you?" he asked. "You call me Teacher and Lord, and it is right that you do so, because that is what I am. I, your Lord and Teacher, have just washed your feet. You, then, should wash one another's feet. I have set an example for you, so that you will do just what I have done for you.</w:t>
      </w:r>
    </w:p>
    <w:p w:rsidR="00CD3B22" w:rsidRPr="001C55A7" w:rsidRDefault="00CD3B22" w:rsidP="00CD3B22">
      <w:pPr>
        <w:widowControl w:val="0"/>
        <w:spacing w:after="0" w:line="420" w:lineRule="exact"/>
        <w:jc w:val="right"/>
        <w:rPr>
          <w:rFonts w:ascii="Papyrus" w:eastAsia="Times New Roman" w:hAnsi="Papyrus" w:cs="Times New Roman"/>
          <w:color w:val="333333"/>
          <w:kern w:val="28"/>
          <w:lang w:val="en-US" w:eastAsia="en-GB"/>
          <w14:cntxtAlts/>
        </w:rPr>
      </w:pPr>
      <w:r w:rsidRPr="008E5F6A">
        <w:rPr>
          <w:rFonts w:ascii="Papyrus" w:eastAsia="Times New Roman" w:hAnsi="Papyrus" w:cs="Times New Roman"/>
          <w:color w:val="333333"/>
          <w:kern w:val="28"/>
          <w:lang w:val="en-US" w:eastAsia="en-GB"/>
          <w14:cntxtAlts/>
        </w:rPr>
        <w:t xml:space="preserve">                                                              John 13: 4-15 </w:t>
      </w:r>
    </w:p>
    <w:p w:rsidR="00CD3B22" w:rsidRPr="008E5F6A" w:rsidRDefault="00CD3B22" w:rsidP="00CD3B22">
      <w:pPr>
        <w:widowControl w:val="0"/>
        <w:spacing w:after="0" w:line="420" w:lineRule="exact"/>
        <w:rPr>
          <w:rFonts w:ascii="Papyrus" w:eastAsia="Times New Roman" w:hAnsi="Papyrus" w:cs="Times New Roman"/>
          <w:b/>
          <w:bCs/>
          <w:color w:val="2E74B5" w:themeColor="accent1" w:themeShade="BF"/>
          <w:kern w:val="28"/>
          <w:lang w:val="en-US" w:eastAsia="en-GB"/>
          <w14:cntxtAlts/>
        </w:rPr>
      </w:pPr>
      <w:r w:rsidRPr="008E5F6A">
        <w:rPr>
          <w:rFonts w:ascii="Papyrus" w:eastAsia="Times New Roman" w:hAnsi="Papyrus" w:cs="Times New Roman"/>
          <w:b/>
          <w:bCs/>
          <w:color w:val="2E74B5" w:themeColor="accent1" w:themeShade="BF"/>
          <w:kern w:val="28"/>
          <w:lang w:val="en-US" w:eastAsia="en-GB"/>
          <w14:cntxtAlts/>
        </w:rPr>
        <w:t>We make a personal response to God’s Word…</w:t>
      </w:r>
    </w:p>
    <w:p w:rsidR="00CD3B22" w:rsidRPr="008E5F6A" w:rsidRDefault="00CD3B22" w:rsidP="00CD3B22">
      <w:pPr>
        <w:widowControl w:val="0"/>
        <w:spacing w:after="0" w:line="420" w:lineRule="exact"/>
        <w:ind w:left="390" w:hanging="390"/>
        <w:jc w:val="center"/>
        <w:rPr>
          <w:rFonts w:ascii="Papyrus" w:eastAsia="Times New Roman" w:hAnsi="Papyrus" w:cs="Times New Roman"/>
          <w:color w:val="333333"/>
          <w:kern w:val="28"/>
          <w:lang w:val="en-US" w:eastAsia="en-GB"/>
          <w14:cntxtAlts/>
        </w:rPr>
      </w:pPr>
      <w:r w:rsidRPr="008E5F6A">
        <w:rPr>
          <w:rFonts w:ascii="Papyrus" w:eastAsia="Times New Roman" w:hAnsi="Papyrus" w:cs="Times New Roman"/>
          <w:color w:val="333333"/>
          <w:kern w:val="28"/>
          <w:lang w:val="en-US" w:eastAsia="en-GB"/>
          <w14:cntxtAlts/>
        </w:rPr>
        <w:t>How can I best serve my school community, share the Good News and follow the example of Christ?</w:t>
      </w:r>
    </w:p>
    <w:p w:rsidR="00CD3B22" w:rsidRDefault="00CD3B22" w:rsidP="00CD3B22">
      <w:pPr>
        <w:widowControl w:val="0"/>
        <w:spacing w:after="0" w:line="420" w:lineRule="exact"/>
        <w:ind w:left="390" w:hanging="390"/>
        <w:jc w:val="center"/>
        <w:rPr>
          <w:rFonts w:ascii="Papyrus" w:eastAsia="Times New Roman" w:hAnsi="Papyrus" w:cs="Times New Roman"/>
          <w:color w:val="333333"/>
          <w:kern w:val="28"/>
          <w:lang w:val="en-US" w:eastAsia="en-GB"/>
          <w14:cntxtAlts/>
        </w:rPr>
      </w:pPr>
      <w:r w:rsidRPr="008E5F6A">
        <w:rPr>
          <w:rFonts w:ascii="Papyrus" w:eastAsia="Times New Roman" w:hAnsi="Papyrus" w:cs="Times New Roman"/>
          <w:color w:val="333333"/>
          <w:kern w:val="28"/>
          <w:lang w:val="en-US" w:eastAsia="en-GB"/>
          <w14:cntxtAlts/>
        </w:rPr>
        <w:lastRenderedPageBreak/>
        <w:t>In my new role, how can I enable others to have life to the full?</w:t>
      </w:r>
    </w:p>
    <w:p w:rsidR="00CD3B22" w:rsidRDefault="00CD3B22" w:rsidP="00CD3B22">
      <w:pPr>
        <w:widowControl w:val="0"/>
        <w:spacing w:after="0" w:line="420" w:lineRule="exact"/>
        <w:ind w:left="390" w:hanging="390"/>
        <w:jc w:val="center"/>
        <w:rPr>
          <w:rFonts w:ascii="Papyrus" w:eastAsia="Times New Roman" w:hAnsi="Papyrus" w:cs="Times New Roman"/>
          <w:color w:val="333333"/>
          <w:kern w:val="28"/>
          <w:lang w:val="en-US" w:eastAsia="en-GB"/>
          <w14:cntxtAlts/>
        </w:rPr>
      </w:pPr>
      <w:r>
        <w:rPr>
          <w:rFonts w:ascii="Papyrus" w:eastAsia="Times New Roman" w:hAnsi="Papyrus" w:cs="Times New Roman"/>
          <w:color w:val="333333"/>
          <w:kern w:val="28"/>
          <w:lang w:val="en-US" w:eastAsia="en-GB"/>
          <w14:cntxtAlts/>
        </w:rPr>
        <w:t>Whose feet have I washed today?</w:t>
      </w:r>
    </w:p>
    <w:p w:rsidR="00CD3B22" w:rsidRDefault="00CD3B22" w:rsidP="00CD3B22">
      <w:pPr>
        <w:widowControl w:val="0"/>
        <w:spacing w:after="0" w:line="420" w:lineRule="exact"/>
        <w:ind w:left="390" w:hanging="390"/>
        <w:jc w:val="center"/>
        <w:rPr>
          <w:rFonts w:ascii="Papyrus" w:eastAsia="Times New Roman" w:hAnsi="Papyrus" w:cs="Times New Roman"/>
          <w:color w:val="333333"/>
          <w:kern w:val="28"/>
          <w:lang w:val="en-US" w:eastAsia="en-GB"/>
          <w14:cntxtAlts/>
        </w:rPr>
      </w:pPr>
      <w:r>
        <w:rPr>
          <w:rFonts w:ascii="Papyrus" w:eastAsia="Times New Roman" w:hAnsi="Papyrus" w:cs="Times New Roman"/>
          <w:color w:val="333333"/>
          <w:kern w:val="28"/>
          <w:lang w:val="en-US" w:eastAsia="en-GB"/>
          <w14:cntxtAlts/>
        </w:rPr>
        <w:t>How has my service to others bore fruit?</w:t>
      </w:r>
    </w:p>
    <w:p w:rsidR="00CD3B22" w:rsidRDefault="00CD3B22" w:rsidP="00CD3B22">
      <w:pPr>
        <w:widowControl w:val="0"/>
        <w:spacing w:after="0" w:line="420" w:lineRule="exact"/>
        <w:ind w:left="390" w:hanging="390"/>
        <w:jc w:val="center"/>
        <w:rPr>
          <w:rFonts w:ascii="Papyrus" w:eastAsia="Times New Roman" w:hAnsi="Papyrus" w:cs="Times New Roman"/>
          <w:color w:val="333333"/>
          <w:kern w:val="28"/>
          <w:lang w:val="en-US" w:eastAsia="en-GB"/>
          <w14:cntxtAlts/>
        </w:rPr>
      </w:pPr>
      <w:r>
        <w:rPr>
          <w:rFonts w:ascii="Papyrus" w:eastAsia="Times New Roman" w:hAnsi="Papyrus" w:cs="Times New Roman"/>
          <w:color w:val="333333"/>
          <w:kern w:val="28"/>
          <w:lang w:val="en-US" w:eastAsia="en-GB"/>
          <w14:cntxtAlts/>
        </w:rPr>
        <w:t>Have I been an example to others?</w:t>
      </w:r>
    </w:p>
    <w:p w:rsidR="00CD3B22" w:rsidRPr="005C73B7" w:rsidRDefault="00CD3B22" w:rsidP="00CD3B22">
      <w:pPr>
        <w:widowControl w:val="0"/>
        <w:spacing w:after="0" w:line="420" w:lineRule="exact"/>
        <w:ind w:left="390" w:hanging="390"/>
        <w:jc w:val="center"/>
        <w:rPr>
          <w:rFonts w:ascii="Papyrus" w:eastAsia="Times New Roman" w:hAnsi="Papyrus" w:cs="Times New Roman"/>
          <w:color w:val="333333"/>
          <w:kern w:val="28"/>
          <w:lang w:val="en-US" w:eastAsia="en-GB"/>
          <w14:cntxtAlts/>
        </w:rPr>
      </w:pPr>
      <w:r>
        <w:rPr>
          <w:rFonts w:ascii="Papyrus" w:eastAsia="Times New Roman" w:hAnsi="Papyrus" w:cs="Times New Roman"/>
          <w:color w:val="333333"/>
          <w:kern w:val="28"/>
          <w:lang w:val="en-US" w:eastAsia="en-GB"/>
          <w14:cntxtAlts/>
        </w:rPr>
        <w:t>Where have I made a difference?</w:t>
      </w:r>
    </w:p>
    <w:p w:rsidR="00CD3B22" w:rsidRDefault="00CD3B22" w:rsidP="00CD3B22">
      <w:pPr>
        <w:widowControl w:val="0"/>
        <w:spacing w:after="0" w:line="240" w:lineRule="auto"/>
        <w:rPr>
          <w:rFonts w:ascii="Papyrus" w:eastAsia="Times New Roman" w:hAnsi="Papyrus" w:cs="Times New Roman"/>
          <w:color w:val="000000"/>
          <w:kern w:val="28"/>
          <w:lang w:eastAsia="en-GB"/>
          <w14:cntxtAlts/>
        </w:rPr>
      </w:pPr>
    </w:p>
    <w:p w:rsidR="00CD3B22" w:rsidRPr="008E5F6A" w:rsidRDefault="00CD3B22" w:rsidP="00CD3B22">
      <w:pPr>
        <w:widowControl w:val="0"/>
        <w:spacing w:after="0" w:line="240" w:lineRule="auto"/>
        <w:jc w:val="center"/>
        <w:rPr>
          <w:rFonts w:ascii="Papyrus" w:eastAsia="Times New Roman" w:hAnsi="Papyrus" w:cs="Times New Roman"/>
          <w:color w:val="000000"/>
          <w:kern w:val="28"/>
          <w:lang w:eastAsia="en-GB"/>
          <w14:cntxtAlts/>
        </w:rPr>
      </w:pPr>
      <w:r w:rsidRPr="008E5F6A">
        <w:rPr>
          <w:rFonts w:ascii="Papyrus" w:eastAsia="Times New Roman" w:hAnsi="Papyrus" w:cs="Times New Roman"/>
          <w:color w:val="000000"/>
          <w:kern w:val="28"/>
          <w:lang w:eastAsia="en-GB"/>
          <w14:cntxtAlts/>
        </w:rPr>
        <w:t>LovingFather,</w:t>
      </w:r>
      <w:r>
        <w:rPr>
          <w:rFonts w:ascii="Papyrus" w:eastAsia="Times New Roman" w:hAnsi="Papyrus" w:cs="Times New Roman"/>
          <w:color w:val="000000"/>
          <w:kern w:val="28"/>
          <w:lang w:eastAsia="en-GB"/>
          <w14:cntxtAlts/>
        </w:rPr>
        <w:t xml:space="preserve">                                                                                                                                                                                 </w:t>
      </w:r>
      <w:r w:rsidRPr="008E5F6A">
        <w:rPr>
          <w:rFonts w:ascii="Papyrus" w:eastAsia="Times New Roman" w:hAnsi="Papyrus" w:cs="Times New Roman"/>
          <w:color w:val="000000"/>
          <w:kern w:val="28"/>
          <w:lang w:eastAsia="en-GB"/>
          <w14:cntxtAlts/>
        </w:rPr>
        <w:t>You have entrusted me with a vocation that will impact on the spiritual development</w:t>
      </w:r>
      <w:r>
        <w:rPr>
          <w:rFonts w:ascii="Papyrus" w:eastAsia="Times New Roman" w:hAnsi="Papyrus" w:cs="Times New Roman"/>
          <w:color w:val="000000"/>
          <w:kern w:val="28"/>
          <w:lang w:eastAsia="en-GB"/>
          <w14:cntxtAlts/>
        </w:rPr>
        <w:t xml:space="preserve"> </w:t>
      </w:r>
      <w:r w:rsidRPr="008E5F6A">
        <w:rPr>
          <w:rFonts w:ascii="Papyrus" w:eastAsia="Times New Roman" w:hAnsi="Papyrus" w:cs="Times New Roman"/>
          <w:color w:val="000000"/>
          <w:kern w:val="28"/>
          <w:lang w:eastAsia="en-GB"/>
          <w14:cntxtAlts/>
        </w:rPr>
        <w:t xml:space="preserve">of so many precious lives. </w:t>
      </w:r>
      <w:r w:rsidRPr="008E5F6A">
        <w:rPr>
          <w:rFonts w:ascii="Papyrus" w:eastAsia="Times New Roman" w:hAnsi="Papyrus" w:cs="Times New Roman"/>
          <w:color w:val="000000"/>
          <w:kern w:val="28"/>
          <w:lang w:eastAsia="en-GB"/>
          <w14:cntxtAlts/>
        </w:rPr>
        <w:br/>
        <w:t>Grant that I may be faithful to you and to those who I serve by handing on your truth.</w:t>
      </w:r>
    </w:p>
    <w:p w:rsidR="00CD3B22" w:rsidRPr="008E5F6A" w:rsidRDefault="00CD3B22" w:rsidP="00CD3B22">
      <w:pPr>
        <w:widowControl w:val="0"/>
        <w:spacing w:after="0" w:line="240" w:lineRule="auto"/>
        <w:jc w:val="center"/>
        <w:rPr>
          <w:rFonts w:ascii="Papyrus" w:eastAsia="Times New Roman" w:hAnsi="Papyrus" w:cs="Times New Roman"/>
          <w:color w:val="000000"/>
          <w:kern w:val="28"/>
          <w:lang w:eastAsia="en-GB"/>
          <w14:cntxtAlts/>
        </w:rPr>
      </w:pPr>
      <w:r w:rsidRPr="008E5F6A">
        <w:rPr>
          <w:rFonts w:ascii="Papyrus" w:eastAsia="Times New Roman" w:hAnsi="Papyrus" w:cs="Times New Roman"/>
          <w:color w:val="000000"/>
          <w:kern w:val="28"/>
          <w:lang w:eastAsia="en-GB"/>
          <w14:cntxtAlts/>
        </w:rPr>
        <w:t>Inspire within me the strength, courage and wisdom to lead and to challenge for the good of all.</w:t>
      </w:r>
    </w:p>
    <w:p w:rsidR="00CD3B22" w:rsidRPr="008E5F6A" w:rsidRDefault="00CD3B22" w:rsidP="00CD3B22">
      <w:pPr>
        <w:widowControl w:val="0"/>
        <w:spacing w:after="0" w:line="240" w:lineRule="auto"/>
        <w:jc w:val="center"/>
        <w:rPr>
          <w:rFonts w:ascii="Papyrus" w:eastAsia="Times New Roman" w:hAnsi="Papyrus" w:cs="Times New Roman"/>
          <w:color w:val="000000"/>
          <w:kern w:val="28"/>
          <w:lang w:eastAsia="en-GB"/>
          <w14:cntxtAlts/>
        </w:rPr>
      </w:pPr>
      <w:r w:rsidRPr="008E5F6A">
        <w:rPr>
          <w:rFonts w:ascii="Papyrus" w:eastAsia="Times New Roman" w:hAnsi="Papyrus" w:cs="Times New Roman"/>
          <w:color w:val="000000"/>
          <w:kern w:val="28"/>
          <w:lang w:eastAsia="en-GB"/>
          <w14:cntxtAlts/>
        </w:rPr>
        <w:t>Fill me with your Spirit so that I may be creative in my approach so that everyone may hear your Word and live out our mission here in our school.</w:t>
      </w:r>
    </w:p>
    <w:p w:rsidR="00CD3B22" w:rsidRPr="008E5F6A" w:rsidRDefault="00CD3B22" w:rsidP="00CD3B22">
      <w:pPr>
        <w:widowControl w:val="0"/>
        <w:spacing w:after="0" w:line="240" w:lineRule="auto"/>
        <w:jc w:val="center"/>
        <w:rPr>
          <w:rFonts w:ascii="Papyrus" w:eastAsia="Times New Roman" w:hAnsi="Papyrus" w:cs="Times New Roman"/>
          <w:b/>
          <w:bCs/>
          <w:i/>
          <w:iCs/>
          <w:color w:val="000000"/>
          <w:kern w:val="28"/>
          <w:lang w:eastAsia="en-GB"/>
          <w14:cntxtAlts/>
        </w:rPr>
      </w:pPr>
      <w:r w:rsidRPr="008E5F6A">
        <w:rPr>
          <w:rFonts w:ascii="Papyrus" w:eastAsia="Times New Roman" w:hAnsi="Papyrus" w:cs="Times New Roman"/>
          <w:b/>
          <w:bCs/>
          <w:i/>
          <w:iCs/>
          <w:color w:val="000000"/>
          <w:kern w:val="28"/>
          <w:lang w:eastAsia="en-GB"/>
          <w14:cntxtAlts/>
        </w:rPr>
        <w:t>Amen</w:t>
      </w:r>
    </w:p>
    <w:p w:rsidR="00CD3B22" w:rsidRDefault="00CD3B22" w:rsidP="00CD3B22">
      <w:pPr>
        <w:widowControl w:val="0"/>
        <w:spacing w:after="0" w:line="240" w:lineRule="auto"/>
        <w:jc w:val="center"/>
        <w:rPr>
          <w:rFonts w:ascii="Papyrus" w:eastAsia="Times New Roman" w:hAnsi="Papyrus" w:cs="Times New Roman"/>
          <w:color w:val="000000"/>
          <w:kern w:val="28"/>
          <w:lang w:eastAsia="en-GB"/>
          <w14:cntxtAlts/>
        </w:rPr>
      </w:pPr>
      <w:r>
        <w:rPr>
          <w:noProof/>
          <w:lang w:eastAsia="en-GB"/>
        </w:rPr>
        <w:drawing>
          <wp:inline distT="0" distB="0" distL="0" distR="0" wp14:anchorId="621CC6BA" wp14:editId="0500C4B6">
            <wp:extent cx="3011632" cy="503177"/>
            <wp:effectExtent l="0" t="0" r="0" b="0"/>
            <wp:docPr id="4" name="Picture 4" descr="gold-divider – British Islamic Academy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divider – British Islamic Academy (B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3766" cy="510217"/>
                    </a:xfrm>
                    <a:prstGeom prst="rect">
                      <a:avLst/>
                    </a:prstGeom>
                    <a:noFill/>
                    <a:ln>
                      <a:noFill/>
                    </a:ln>
                  </pic:spPr>
                </pic:pic>
              </a:graphicData>
            </a:graphic>
          </wp:inline>
        </w:drawing>
      </w:r>
    </w:p>
    <w:p w:rsidR="00CD3B22" w:rsidRPr="008E5F6A" w:rsidRDefault="00CD3B22" w:rsidP="00CD3B22">
      <w:pPr>
        <w:widowControl w:val="0"/>
        <w:spacing w:after="0" w:line="240" w:lineRule="auto"/>
        <w:jc w:val="center"/>
        <w:rPr>
          <w:rFonts w:ascii="Papyrus" w:eastAsia="Times New Roman" w:hAnsi="Papyrus" w:cs="Times New Roman"/>
          <w:color w:val="000000"/>
          <w:kern w:val="28"/>
          <w:lang w:eastAsia="en-GB"/>
          <w14:cntxtAlts/>
        </w:rPr>
      </w:pPr>
    </w:p>
    <w:p w:rsidR="00CD3B22" w:rsidRPr="008E5F6A" w:rsidRDefault="00CD3B22" w:rsidP="00CD3B22">
      <w:pPr>
        <w:widowControl w:val="0"/>
        <w:rPr>
          <w:rFonts w:ascii="Papyrus" w:eastAsia="Times New Roman" w:hAnsi="Papyrus" w:cs="Times New Roman"/>
          <w:b/>
          <w:bCs/>
          <w:color w:val="2E74B5" w:themeColor="accent1" w:themeShade="BF"/>
          <w:lang w:eastAsia="en-GB"/>
        </w:rPr>
      </w:pPr>
      <w:r w:rsidRPr="00947C98">
        <w:rPr>
          <w:rFonts w:ascii="Papyrus" w:hAnsi="Papyrus"/>
          <w:color w:val="333333"/>
        </w:rPr>
        <w:t xml:space="preserve"> </w:t>
      </w:r>
      <w:r w:rsidRPr="00947C98">
        <w:rPr>
          <w:rFonts w:ascii="Papyrus" w:eastAsia="Times New Roman" w:hAnsi="Papyrus" w:cs="Times New Roman"/>
          <w:b/>
          <w:bCs/>
          <w:color w:val="2E74B5" w:themeColor="accent1" w:themeShade="BF"/>
          <w:kern w:val="28"/>
          <w:lang w:eastAsia="en-GB"/>
          <w14:cntxtAlts/>
        </w:rPr>
        <w:t>We go forth with the mission from God’s Word...</w:t>
      </w:r>
      <w:r>
        <w:rPr>
          <w:rFonts w:ascii="Papyrus" w:eastAsia="Times New Roman" w:hAnsi="Papyrus" w:cs="Times New Roman"/>
          <w:b/>
          <w:bCs/>
          <w:color w:val="2E74B5" w:themeColor="accent1" w:themeShade="BF"/>
          <w:kern w:val="28"/>
          <w:lang w:eastAsia="en-GB"/>
          <w14:cntxtAlts/>
        </w:rPr>
        <w:t xml:space="preserve">                                                                                                        </w:t>
      </w:r>
    </w:p>
    <w:p w:rsidR="00CD3B22" w:rsidRPr="008E5F6A" w:rsidRDefault="00CD3B22" w:rsidP="00CD3B22">
      <w:pPr>
        <w:widowControl w:val="0"/>
        <w:rPr>
          <w:rFonts w:ascii="Papyrus" w:eastAsia="Times New Roman" w:hAnsi="Papyrus" w:cs="Times New Roman"/>
          <w:b/>
          <w:bCs/>
          <w:color w:val="2E74B5" w:themeColor="accent1" w:themeShade="BF"/>
          <w:lang w:eastAsia="en-GB"/>
        </w:rPr>
      </w:pPr>
      <w:r>
        <w:rPr>
          <w:rFonts w:ascii="Papyrus" w:eastAsia="Times New Roman" w:hAnsi="Papyrus" w:cs="Times New Roman"/>
          <w:b/>
          <w:bCs/>
          <w:color w:val="2E74B5" w:themeColor="accent1" w:themeShade="BF"/>
          <w:kern w:val="28"/>
          <w:lang w:eastAsia="en-GB"/>
          <w14:cntxtAlts/>
        </w:rPr>
        <w:t xml:space="preserve">  </w:t>
      </w:r>
      <w:r w:rsidRPr="008E5F6A">
        <w:rPr>
          <w:rFonts w:ascii="Papyrus" w:eastAsia="Times New Roman" w:hAnsi="Papyrus" w:cs="Times New Roman"/>
          <w:color w:val="000000"/>
          <w:kern w:val="28"/>
          <w:lang w:eastAsia="en-GB"/>
          <w14:cntxtAlts/>
        </w:rPr>
        <w:t xml:space="preserve">The Mission of the Church which “goes forth” is a community of missionary servant disciples who take the first step, who are involved and supportive, who bear fruit and rejoice.  </w:t>
      </w:r>
      <w:r>
        <w:rPr>
          <w:rFonts w:ascii="Papyrus" w:eastAsia="Times New Roman" w:hAnsi="Papyrus" w:cs="Times New Roman"/>
          <w:color w:val="000000"/>
          <w:kern w:val="28"/>
          <w:lang w:eastAsia="en-GB"/>
          <w14:cntxtAlts/>
        </w:rPr>
        <w:t xml:space="preserve">                                                       </w:t>
      </w:r>
    </w:p>
    <w:p w:rsidR="00CD3B22" w:rsidRPr="008E5F6A" w:rsidRDefault="00CD3B22" w:rsidP="00CD3B22">
      <w:pPr>
        <w:widowControl w:val="0"/>
        <w:rPr>
          <w:rFonts w:ascii="Papyrus" w:eastAsia="Times New Roman" w:hAnsi="Papyrus" w:cs="Times New Roman"/>
          <w:b/>
          <w:bCs/>
          <w:color w:val="2E74B5" w:themeColor="accent1" w:themeShade="BF"/>
          <w:lang w:eastAsia="en-GB"/>
        </w:rPr>
      </w:pPr>
      <w:r w:rsidRPr="008E5F6A">
        <w:rPr>
          <w:rFonts w:ascii="Papyrus" w:eastAsia="Times New Roman" w:hAnsi="Papyrus" w:cs="Times New Roman"/>
          <w:color w:val="000000"/>
          <w:kern w:val="28"/>
          <w:lang w:eastAsia="en-GB"/>
          <w14:cntxtAlts/>
        </w:rPr>
        <w:t xml:space="preserve">It gets involved by Word and deed in people’s lives.  It is supportive, standing by people at every step of the way, no matter how difficult or lengthy this may prove to be.  It is patient and enduring and is filled with great joy; it knows how to rejoice always in the Lord.  It celebrates every small victory confident in its outpouring of total self-giving.  </w:t>
      </w:r>
      <w:r>
        <w:rPr>
          <w:rFonts w:ascii="Papyrus" w:eastAsia="Times New Roman" w:hAnsi="Papyrus" w:cs="Times New Roman"/>
          <w:b/>
          <w:bCs/>
          <w:color w:val="2E74B5" w:themeColor="accent1" w:themeShade="BF"/>
          <w:kern w:val="28"/>
          <w:lang w:eastAsia="en-GB"/>
          <w14:cntxtAlts/>
        </w:rPr>
        <w:t xml:space="preserve">                                                                                                                     </w:t>
      </w:r>
    </w:p>
    <w:p w:rsidR="00CD3B22" w:rsidRPr="008E5F6A" w:rsidRDefault="00CD3B22" w:rsidP="00CD3B22">
      <w:pPr>
        <w:widowControl w:val="0"/>
        <w:rPr>
          <w:rFonts w:ascii="Papyrus" w:eastAsia="Times New Roman" w:hAnsi="Papyrus" w:cs="Times New Roman"/>
          <w:b/>
          <w:bCs/>
          <w:color w:val="2E74B5" w:themeColor="accent1" w:themeShade="BF"/>
          <w:kern w:val="28"/>
          <w:lang w:eastAsia="en-GB"/>
          <w14:cntxtAlts/>
        </w:rPr>
      </w:pPr>
      <w:r>
        <w:rPr>
          <w:rFonts w:ascii="Papyrus" w:eastAsia="Times New Roman" w:hAnsi="Papyrus" w:cs="Times New Roman"/>
          <w:b/>
          <w:bCs/>
          <w:color w:val="2E74B5" w:themeColor="accent1" w:themeShade="BF"/>
          <w:kern w:val="28"/>
          <w:lang w:eastAsia="en-GB"/>
          <w14:cntxtAlts/>
        </w:rPr>
        <w:t xml:space="preserve"> </w:t>
      </w:r>
      <w:r w:rsidRPr="008E5F6A">
        <w:rPr>
          <w:rFonts w:ascii="Papyrus" w:eastAsia="Times New Roman" w:hAnsi="Papyrus" w:cs="Times New Roman"/>
          <w:color w:val="000000"/>
          <w:kern w:val="28"/>
          <w:lang w:eastAsia="en-GB"/>
          <w14:cntxtAlts/>
        </w:rPr>
        <w:t>Go forth with confidence then because we know the Lord has taken the initiative - He loved us first.</w:t>
      </w:r>
    </w:p>
    <w:p w:rsidR="00CD3B22" w:rsidRPr="00992672" w:rsidRDefault="00CD3B22" w:rsidP="00CD3B22">
      <w:pPr>
        <w:widowControl w:val="0"/>
        <w:spacing w:after="0" w:line="240" w:lineRule="auto"/>
        <w:jc w:val="right"/>
        <w:rPr>
          <w:rFonts w:ascii="Papyrus" w:eastAsia="Times New Roman" w:hAnsi="Papyrus" w:cs="Times New Roman"/>
          <w:i/>
          <w:iCs/>
          <w:color w:val="000000"/>
          <w:kern w:val="28"/>
          <w:lang w:eastAsia="en-GB"/>
          <w14:cntxtAlts/>
        </w:rPr>
      </w:pPr>
      <w:r w:rsidRPr="008E5F6A">
        <w:rPr>
          <w:rFonts w:ascii="Papyrus" w:eastAsia="Times New Roman" w:hAnsi="Papyrus" w:cs="Times New Roman"/>
          <w:color w:val="000000"/>
          <w:kern w:val="28"/>
          <w:lang w:eastAsia="en-GB"/>
          <w14:cntxtAlts/>
        </w:rPr>
        <w:t xml:space="preserve">                                    </w:t>
      </w:r>
      <w:r w:rsidRPr="008E5F6A">
        <w:rPr>
          <w:rFonts w:ascii="Papyrus" w:eastAsia="Times New Roman" w:hAnsi="Papyrus" w:cs="Times New Roman"/>
          <w:i/>
          <w:iCs/>
          <w:color w:val="000000"/>
          <w:kern w:val="28"/>
          <w:lang w:eastAsia="en-GB"/>
          <w14:cntxtAlts/>
        </w:rPr>
        <w:t>Abridged Evangelii Gaudium</w:t>
      </w:r>
    </w:p>
    <w:p w:rsidR="00CD3B22" w:rsidRPr="008E5F6A" w:rsidRDefault="00CD3B22" w:rsidP="00CD3B22">
      <w:pPr>
        <w:widowControl w:val="0"/>
        <w:spacing w:after="0" w:line="240" w:lineRule="auto"/>
        <w:jc w:val="center"/>
        <w:rPr>
          <w:rFonts w:ascii="Papyrus" w:eastAsia="Times New Roman" w:hAnsi="Papyrus" w:cs="Times New Roman"/>
          <w:color w:val="2E74B5" w:themeColor="accent1" w:themeShade="BF"/>
          <w:lang w:eastAsia="en-GB"/>
        </w:rPr>
      </w:pPr>
      <w:r w:rsidRPr="008E5F6A">
        <w:rPr>
          <w:rFonts w:ascii="Papyrus" w:eastAsia="Times New Roman" w:hAnsi="Papyrus" w:cs="Times New Roman"/>
          <w:color w:val="000000"/>
          <w:kern w:val="28"/>
          <w:lang w:eastAsia="en-GB"/>
          <w14:cntxtAlts/>
        </w:rPr>
        <w:t>  </w:t>
      </w:r>
      <w:r w:rsidRPr="005C73B7">
        <w:rPr>
          <w:rFonts w:ascii="Papyrus" w:eastAsia="Times New Roman" w:hAnsi="Papyrus" w:cs="Times New Roman"/>
          <w:b/>
          <w:bCs/>
          <w:color w:val="2E74B5" w:themeColor="accent1" w:themeShade="BF"/>
          <w:kern w:val="28"/>
          <w:lang w:eastAsia="en-GB"/>
          <w14:cntxtAlts/>
        </w:rPr>
        <w:t xml:space="preserve">“To wash your feet, this is a symbol, a sign that I am at your service.                                                                              </w:t>
      </w:r>
    </w:p>
    <w:p w:rsidR="00CD3B22" w:rsidRPr="008E5F6A" w:rsidRDefault="00CD3B22" w:rsidP="00CD3B22">
      <w:pPr>
        <w:widowControl w:val="0"/>
        <w:spacing w:after="0" w:line="240" w:lineRule="auto"/>
        <w:jc w:val="center"/>
        <w:rPr>
          <w:rFonts w:ascii="Papyrus" w:eastAsia="Times New Roman" w:hAnsi="Papyrus" w:cs="Times New Roman"/>
          <w:color w:val="2E74B5" w:themeColor="accent1" w:themeShade="BF"/>
          <w:lang w:eastAsia="en-GB"/>
        </w:rPr>
      </w:pPr>
      <w:r w:rsidRPr="005C73B7">
        <w:rPr>
          <w:rFonts w:ascii="Papyrus" w:eastAsia="Times New Roman" w:hAnsi="Papyrus" w:cs="Times New Roman"/>
          <w:b/>
          <w:bCs/>
          <w:color w:val="2E74B5" w:themeColor="accent1" w:themeShade="BF"/>
          <w:kern w:val="28"/>
          <w:lang w:eastAsia="en-GB"/>
          <w14:cntxtAlts/>
        </w:rPr>
        <w:t xml:space="preserve">But it also means that we have to help each other.                                                                                                                 </w:t>
      </w:r>
    </w:p>
    <w:p w:rsidR="00CD3B22" w:rsidRPr="008E5F6A" w:rsidRDefault="00CD3B22" w:rsidP="00CD3B22">
      <w:pPr>
        <w:widowControl w:val="0"/>
        <w:spacing w:after="0" w:line="240" w:lineRule="auto"/>
        <w:jc w:val="center"/>
        <w:rPr>
          <w:rFonts w:ascii="Papyrus" w:eastAsia="Times New Roman" w:hAnsi="Papyrus" w:cs="Times New Roman"/>
          <w:color w:val="2E74B5" w:themeColor="accent1" w:themeShade="BF"/>
          <w:kern w:val="28"/>
          <w:lang w:eastAsia="en-GB"/>
          <w14:cntxtAlts/>
        </w:rPr>
      </w:pPr>
      <w:r w:rsidRPr="005C73B7">
        <w:rPr>
          <w:rFonts w:ascii="Papyrus" w:eastAsia="Times New Roman" w:hAnsi="Papyrus" w:cs="Times New Roman"/>
          <w:b/>
          <w:bCs/>
          <w:color w:val="2E74B5" w:themeColor="accent1" w:themeShade="BF"/>
          <w:kern w:val="28"/>
          <w:lang w:eastAsia="en-GB"/>
          <w14:cntxtAlts/>
        </w:rPr>
        <w:t>This sign is a caress from Jesus, because Jesus came exactly for this, to serve and to help us.”</w:t>
      </w:r>
      <w:r w:rsidRPr="005C73B7">
        <w:rPr>
          <w:rFonts w:ascii="Papyrus" w:eastAsia="Times New Roman" w:hAnsi="Papyrus" w:cs="Times New Roman"/>
          <w:color w:val="2E74B5" w:themeColor="accent1" w:themeShade="BF"/>
          <w:kern w:val="28"/>
          <w:lang w:eastAsia="en-GB"/>
          <w14:cntxtAlts/>
        </w:rPr>
        <w:t xml:space="preserve">                                                                                                          </w:t>
      </w:r>
      <w:r w:rsidRPr="005C73B7">
        <w:rPr>
          <w:rFonts w:ascii="Papyrus" w:eastAsia="Times New Roman" w:hAnsi="Papyrus" w:cs="Times New Roman"/>
          <w:b/>
          <w:bCs/>
          <w:color w:val="2E74B5" w:themeColor="accent1" w:themeShade="BF"/>
          <w:kern w:val="28"/>
          <w:lang w:eastAsia="en-GB"/>
          <w14:cntxtAlts/>
        </w:rPr>
        <w:t>Pope Francis</w:t>
      </w:r>
    </w:p>
    <w:p w:rsidR="00CD3B22" w:rsidRDefault="00CD3B22" w:rsidP="00CD3B22">
      <w:pPr>
        <w:widowControl w:val="0"/>
        <w:spacing w:after="0" w:line="240" w:lineRule="auto"/>
        <w:jc w:val="center"/>
        <w:rPr>
          <w:rFonts w:ascii="Papyrus" w:eastAsia="Times New Roman" w:hAnsi="Papyrus" w:cs="Times New Roman"/>
          <w:b/>
          <w:bCs/>
          <w:color w:val="2E74B5" w:themeColor="accent1" w:themeShade="BF"/>
          <w:kern w:val="28"/>
          <w:lang w:eastAsia="en-GB"/>
          <w14:cntxtAlts/>
        </w:rPr>
      </w:pPr>
    </w:p>
    <w:p w:rsidR="00CD3B22" w:rsidRDefault="00CD3B22" w:rsidP="00CD3B22">
      <w:pPr>
        <w:widowControl w:val="0"/>
        <w:spacing w:after="0" w:line="240" w:lineRule="auto"/>
        <w:jc w:val="center"/>
        <w:rPr>
          <w:rFonts w:ascii="Papyrus" w:eastAsia="Times New Roman" w:hAnsi="Papyrus" w:cs="Times New Roman"/>
          <w:noProof/>
          <w:color w:val="000000"/>
          <w:kern w:val="28"/>
          <w:lang w:eastAsia="en-GB"/>
          <w14:cntxtAlts/>
        </w:rPr>
      </w:pPr>
      <w:r w:rsidRPr="00992672">
        <w:rPr>
          <w:rFonts w:ascii="Papyrus" w:eastAsia="Times New Roman" w:hAnsi="Papyrus" w:cs="Times New Roman"/>
          <w:noProof/>
          <w:color w:val="000000"/>
          <w:kern w:val="28"/>
          <w:lang w:eastAsia="en-GB"/>
          <w14:cntxtAlts/>
        </w:rPr>
        <w:t xml:space="preserve"> </w:t>
      </w:r>
    </w:p>
    <w:p w:rsidR="00CD3B22" w:rsidRDefault="00CD3B22" w:rsidP="00CD3B22">
      <w:pPr>
        <w:widowControl w:val="0"/>
        <w:spacing w:after="0" w:line="240" w:lineRule="auto"/>
        <w:jc w:val="center"/>
        <w:rPr>
          <w:rFonts w:ascii="Papyrus" w:eastAsia="Times New Roman" w:hAnsi="Papyrus" w:cs="Times New Roman"/>
          <w:noProof/>
          <w:color w:val="000000"/>
          <w:kern w:val="28"/>
          <w:lang w:eastAsia="en-GB"/>
          <w14:cntxtAlts/>
        </w:rPr>
      </w:pPr>
    </w:p>
    <w:p w:rsidR="00CD3B22" w:rsidRPr="008E5F6A" w:rsidRDefault="00CD3B22" w:rsidP="00CD3B22">
      <w:pPr>
        <w:widowControl w:val="0"/>
        <w:spacing w:after="0" w:line="240" w:lineRule="auto"/>
        <w:jc w:val="center"/>
        <w:rPr>
          <w:rFonts w:ascii="Papyrus" w:eastAsia="Times New Roman" w:hAnsi="Papyrus" w:cs="Times New Roman"/>
          <w:b/>
          <w:bCs/>
          <w:color w:val="2E74B5" w:themeColor="accent1" w:themeShade="BF"/>
          <w:kern w:val="28"/>
          <w:lang w:eastAsia="en-GB"/>
          <w14:cntxtAlts/>
        </w:rPr>
      </w:pPr>
    </w:p>
    <w:p w:rsidR="00CD3B22" w:rsidRPr="001C55A7" w:rsidRDefault="00CD3B22" w:rsidP="00CD3B22">
      <w:pPr>
        <w:widowControl w:val="0"/>
        <w:spacing w:after="0" w:line="240" w:lineRule="auto"/>
        <w:jc w:val="center"/>
        <w:rPr>
          <w:rFonts w:ascii="Corbel" w:eastAsia="Times New Roman" w:hAnsi="Corbel" w:cs="Times New Roman"/>
          <w:color w:val="000000"/>
          <w:kern w:val="28"/>
          <w:lang w:eastAsia="en-GB"/>
          <w14:cntxtAlts/>
        </w:rPr>
      </w:pPr>
      <w:r w:rsidRPr="001C55A7">
        <w:rPr>
          <w:rFonts w:ascii="Corbel" w:hAnsi="Corbel" w:cstheme="minorHAnsi"/>
          <w:color w:val="2E74B5" w:themeColor="accent1" w:themeShade="BF"/>
          <w:sz w:val="44"/>
          <w:szCs w:val="44"/>
        </w:rPr>
        <w:lastRenderedPageBreak/>
        <w:t>Specific responsibilities for Religious Education</w:t>
      </w:r>
    </w:p>
    <w:p w:rsidR="00CD3B22" w:rsidRPr="001C55A7" w:rsidRDefault="00CD3B22" w:rsidP="00CD3B22">
      <w:pPr>
        <w:ind w:right="102"/>
        <w:rPr>
          <w:rFonts w:ascii="Corbel" w:hAnsi="Corbel" w:cs="Open Sans Light"/>
          <w:bCs/>
          <w:sz w:val="24"/>
          <w:szCs w:val="24"/>
          <w:highlight w:val="yellow"/>
        </w:rPr>
      </w:pPr>
    </w:p>
    <w:p w:rsidR="00CD3B22" w:rsidRPr="001C55A7" w:rsidRDefault="00CD3B22" w:rsidP="00CD3B22">
      <w:pPr>
        <w:pStyle w:val="ListParagraph"/>
        <w:numPr>
          <w:ilvl w:val="0"/>
          <w:numId w:val="5"/>
        </w:numPr>
        <w:ind w:right="102"/>
        <w:rPr>
          <w:rFonts w:ascii="Corbel" w:hAnsi="Corbel" w:cstheme="minorHAnsi"/>
          <w:bCs/>
          <w:sz w:val="22"/>
          <w:szCs w:val="22"/>
        </w:rPr>
      </w:pPr>
      <w:r w:rsidRPr="001C55A7">
        <w:rPr>
          <w:rFonts w:ascii="Corbel" w:hAnsi="Corbel" w:cstheme="minorHAnsi"/>
          <w:bCs/>
          <w:sz w:val="22"/>
          <w:szCs w:val="22"/>
        </w:rPr>
        <w:t xml:space="preserve">Know, and live the school’s mission daily. Contribute to and remind senior leaders of reviews and revisits to ensure it is current for the needs of the whole school community </w:t>
      </w:r>
      <w:r w:rsidRPr="001C55A7">
        <w:rPr>
          <w:rFonts w:ascii="Corbel" w:hAnsi="Corbel" w:cstheme="minorHAnsi"/>
          <w:b/>
          <w:i/>
          <w:iCs/>
          <w:sz w:val="22"/>
          <w:szCs w:val="22"/>
        </w:rPr>
        <w:t>at this time</w:t>
      </w:r>
      <w:r w:rsidRPr="001C55A7">
        <w:rPr>
          <w:rFonts w:ascii="Corbel" w:hAnsi="Corbel" w:cstheme="minorHAnsi"/>
          <w:bCs/>
          <w:sz w:val="22"/>
          <w:szCs w:val="22"/>
        </w:rPr>
        <w:t xml:space="preserve"> in the life of the school.</w:t>
      </w:r>
    </w:p>
    <w:p w:rsidR="00CD3B22" w:rsidRPr="001C55A7" w:rsidRDefault="00CD3B22" w:rsidP="00CD3B22">
      <w:pPr>
        <w:spacing w:after="0" w:line="240" w:lineRule="auto"/>
        <w:ind w:right="102"/>
        <w:rPr>
          <w:rFonts w:ascii="Corbel" w:hAnsi="Corbel" w:cstheme="minorHAnsi"/>
          <w:bCs/>
        </w:rPr>
      </w:pPr>
    </w:p>
    <w:p w:rsidR="00CD3B22" w:rsidRPr="001C55A7" w:rsidRDefault="00CD3B22" w:rsidP="00CD3B22">
      <w:pPr>
        <w:pStyle w:val="ListParagraph"/>
        <w:numPr>
          <w:ilvl w:val="0"/>
          <w:numId w:val="5"/>
        </w:numPr>
        <w:ind w:right="102"/>
        <w:rPr>
          <w:rFonts w:ascii="Corbel" w:hAnsi="Corbel" w:cstheme="minorHAnsi"/>
          <w:bCs/>
          <w:sz w:val="22"/>
          <w:szCs w:val="22"/>
        </w:rPr>
      </w:pPr>
      <w:r w:rsidRPr="001C55A7">
        <w:rPr>
          <w:rFonts w:ascii="Corbel" w:hAnsi="Corbel" w:cstheme="minorHAnsi"/>
          <w:bCs/>
          <w:sz w:val="22"/>
          <w:szCs w:val="22"/>
        </w:rPr>
        <w:t xml:space="preserve">To have an </w:t>
      </w:r>
      <w:r w:rsidRPr="001C55A7">
        <w:rPr>
          <w:rFonts w:ascii="Corbel" w:hAnsi="Corbel" w:cstheme="minorHAnsi"/>
          <w:b/>
          <w:sz w:val="22"/>
          <w:szCs w:val="22"/>
        </w:rPr>
        <w:t>up-to-date knowledge</w:t>
      </w:r>
      <w:r w:rsidRPr="001C55A7">
        <w:rPr>
          <w:rFonts w:ascii="Corbel" w:hAnsi="Corbel" w:cstheme="minorHAnsi"/>
          <w:bCs/>
          <w:sz w:val="22"/>
          <w:szCs w:val="22"/>
        </w:rPr>
        <w:t xml:space="preserve"> of your own </w:t>
      </w:r>
      <w:r w:rsidRPr="001C55A7">
        <w:rPr>
          <w:rFonts w:ascii="Corbel" w:hAnsi="Corbel" w:cstheme="minorHAnsi"/>
          <w:b/>
          <w:sz w:val="22"/>
          <w:szCs w:val="22"/>
        </w:rPr>
        <w:t>vision</w:t>
      </w:r>
      <w:r w:rsidRPr="001C55A7">
        <w:rPr>
          <w:rFonts w:ascii="Corbel" w:hAnsi="Corbel" w:cstheme="minorHAnsi"/>
          <w:bCs/>
          <w:sz w:val="22"/>
          <w:szCs w:val="22"/>
        </w:rPr>
        <w:t xml:space="preserve"> (contained within the </w:t>
      </w:r>
      <w:r w:rsidRPr="001C55A7">
        <w:rPr>
          <w:rFonts w:ascii="Corbel" w:hAnsi="Corbel" w:cstheme="minorHAnsi"/>
          <w:b/>
          <w:sz w:val="22"/>
          <w:szCs w:val="22"/>
        </w:rPr>
        <w:t>mission</w:t>
      </w:r>
      <w:r w:rsidRPr="001C55A7">
        <w:rPr>
          <w:rFonts w:ascii="Corbel" w:hAnsi="Corbel" w:cstheme="minorHAnsi"/>
          <w:bCs/>
          <w:sz w:val="22"/>
          <w:szCs w:val="22"/>
        </w:rPr>
        <w:t xml:space="preserve"> of the school) and </w:t>
      </w:r>
      <w:r w:rsidRPr="001C55A7">
        <w:rPr>
          <w:rFonts w:ascii="Corbel" w:hAnsi="Corbel" w:cstheme="minorHAnsi"/>
          <w:b/>
          <w:sz w:val="22"/>
          <w:szCs w:val="22"/>
        </w:rPr>
        <w:t xml:space="preserve">enthusiasm </w:t>
      </w:r>
      <w:r w:rsidRPr="001C55A7">
        <w:rPr>
          <w:rFonts w:ascii="Corbel" w:hAnsi="Corbel" w:cstheme="minorHAnsi"/>
          <w:bCs/>
          <w:sz w:val="22"/>
          <w:szCs w:val="22"/>
        </w:rPr>
        <w:t>for the subject.</w:t>
      </w:r>
    </w:p>
    <w:p w:rsidR="00CD3B22" w:rsidRPr="001C55A7" w:rsidRDefault="00CD3B22" w:rsidP="00CD3B22">
      <w:pPr>
        <w:spacing w:after="0" w:line="240" w:lineRule="auto"/>
        <w:ind w:right="102"/>
        <w:rPr>
          <w:rFonts w:ascii="Corbel" w:hAnsi="Corbel" w:cstheme="minorHAnsi"/>
          <w:bCs/>
        </w:rPr>
      </w:pPr>
    </w:p>
    <w:p w:rsidR="00CD3B22" w:rsidRPr="001C55A7" w:rsidRDefault="00CD3B22" w:rsidP="00CD3B22">
      <w:pPr>
        <w:pStyle w:val="ListParagraph"/>
        <w:numPr>
          <w:ilvl w:val="0"/>
          <w:numId w:val="5"/>
        </w:numPr>
        <w:ind w:right="102"/>
        <w:rPr>
          <w:rFonts w:ascii="Corbel" w:hAnsi="Corbel" w:cstheme="minorHAnsi"/>
          <w:bCs/>
          <w:sz w:val="22"/>
          <w:szCs w:val="22"/>
        </w:rPr>
      </w:pPr>
      <w:r w:rsidRPr="001C55A7">
        <w:rPr>
          <w:rFonts w:ascii="Corbel" w:hAnsi="Corbel" w:cstheme="minorHAnsi"/>
          <w:bCs/>
          <w:sz w:val="22"/>
          <w:szCs w:val="22"/>
        </w:rPr>
        <w:t>To lead the staff by good example and practice.</w:t>
      </w:r>
    </w:p>
    <w:p w:rsidR="00CD3B22" w:rsidRPr="001C55A7" w:rsidRDefault="00CD3B22" w:rsidP="00CD3B22">
      <w:pPr>
        <w:spacing w:after="0" w:line="240" w:lineRule="auto"/>
        <w:ind w:right="102"/>
        <w:rPr>
          <w:rFonts w:ascii="Corbel" w:hAnsi="Corbel" w:cstheme="minorHAnsi"/>
          <w:bCs/>
        </w:rPr>
      </w:pPr>
    </w:p>
    <w:p w:rsidR="00CD3B22" w:rsidRPr="001C55A7" w:rsidRDefault="00CD3B22" w:rsidP="00CD3B22">
      <w:pPr>
        <w:pStyle w:val="ListParagraph"/>
        <w:numPr>
          <w:ilvl w:val="0"/>
          <w:numId w:val="5"/>
        </w:numPr>
        <w:tabs>
          <w:tab w:val="num" w:pos="709"/>
        </w:tabs>
        <w:ind w:right="102"/>
        <w:rPr>
          <w:rFonts w:ascii="Corbel" w:hAnsi="Corbel" w:cstheme="minorHAnsi"/>
          <w:bCs/>
          <w:sz w:val="22"/>
          <w:szCs w:val="22"/>
        </w:rPr>
      </w:pPr>
      <w:r w:rsidRPr="001C55A7">
        <w:rPr>
          <w:rFonts w:ascii="Corbel" w:hAnsi="Corbel" w:cstheme="minorHAnsi"/>
          <w:b/>
          <w:sz w:val="22"/>
          <w:szCs w:val="22"/>
        </w:rPr>
        <w:t>In consultation with Senior Management to ensure that the Mission Statement</w:t>
      </w:r>
      <w:r w:rsidRPr="001C55A7">
        <w:rPr>
          <w:rFonts w:ascii="Corbel" w:hAnsi="Corbel" w:cstheme="minorHAnsi"/>
          <w:bCs/>
          <w:sz w:val="22"/>
          <w:szCs w:val="22"/>
        </w:rPr>
        <w:t xml:space="preserve"> and policies related to Religious Education are implemented and reviewed at regular intervals. This may include Collective Worship, Spiritual and Moral Development, Sacramental Preparation, PSHE / Citizenship, RSHE and Pastoral Care.</w:t>
      </w:r>
    </w:p>
    <w:p w:rsidR="00CD3B22" w:rsidRPr="001C55A7" w:rsidRDefault="00CD3B22" w:rsidP="00CD3B22">
      <w:pPr>
        <w:pStyle w:val="ListParagraph"/>
        <w:ind w:left="0" w:right="102"/>
        <w:rPr>
          <w:rFonts w:ascii="Corbel" w:hAnsi="Corbel" w:cstheme="minorHAnsi"/>
          <w:bCs/>
          <w:sz w:val="22"/>
          <w:szCs w:val="22"/>
        </w:rPr>
      </w:pPr>
    </w:p>
    <w:p w:rsidR="00CD3B22" w:rsidRPr="001C55A7" w:rsidRDefault="00CD3B22" w:rsidP="00CD3B22">
      <w:pPr>
        <w:pStyle w:val="ListParagraph"/>
        <w:numPr>
          <w:ilvl w:val="0"/>
          <w:numId w:val="5"/>
        </w:numPr>
        <w:tabs>
          <w:tab w:val="num" w:pos="709"/>
        </w:tabs>
        <w:ind w:right="102"/>
        <w:rPr>
          <w:rFonts w:ascii="Corbel" w:hAnsi="Corbel" w:cstheme="minorHAnsi"/>
          <w:b/>
          <w:sz w:val="22"/>
          <w:szCs w:val="22"/>
        </w:rPr>
      </w:pPr>
      <w:r w:rsidRPr="001C55A7">
        <w:rPr>
          <w:rFonts w:ascii="Corbel" w:hAnsi="Corbel" w:cstheme="minorHAnsi"/>
          <w:bCs/>
          <w:sz w:val="22"/>
          <w:szCs w:val="22"/>
        </w:rPr>
        <w:t xml:space="preserve">Work closely with the RSHE/PSHE lead to ensure that all elements of </w:t>
      </w:r>
      <w:r w:rsidRPr="001C55A7">
        <w:rPr>
          <w:rFonts w:ascii="Corbel" w:hAnsi="Corbel" w:cstheme="minorHAnsi"/>
          <w:b/>
          <w:sz w:val="22"/>
          <w:szCs w:val="22"/>
        </w:rPr>
        <w:t>RSHE are compliant with Catholic Church teaching.</w:t>
      </w:r>
    </w:p>
    <w:p w:rsidR="00CD3B22" w:rsidRPr="001C55A7" w:rsidRDefault="00CD3B22" w:rsidP="00CD3B22">
      <w:pPr>
        <w:spacing w:after="0" w:line="240" w:lineRule="auto"/>
        <w:ind w:right="102"/>
        <w:rPr>
          <w:rFonts w:ascii="Corbel" w:hAnsi="Corbel" w:cstheme="minorHAnsi"/>
          <w:bCs/>
        </w:rPr>
      </w:pPr>
    </w:p>
    <w:p w:rsidR="00CD3B22" w:rsidRPr="001C55A7" w:rsidRDefault="00CD3B22" w:rsidP="00CD3B22">
      <w:pPr>
        <w:pStyle w:val="ListParagraph"/>
        <w:numPr>
          <w:ilvl w:val="0"/>
          <w:numId w:val="5"/>
        </w:numPr>
        <w:ind w:right="102"/>
        <w:rPr>
          <w:rFonts w:ascii="Corbel" w:hAnsi="Corbel" w:cstheme="minorHAnsi"/>
          <w:bCs/>
          <w:sz w:val="22"/>
          <w:szCs w:val="22"/>
        </w:rPr>
      </w:pPr>
      <w:r w:rsidRPr="001C55A7">
        <w:rPr>
          <w:rFonts w:ascii="Corbel" w:hAnsi="Corbel" w:cstheme="minorHAnsi"/>
          <w:bCs/>
          <w:sz w:val="22"/>
          <w:szCs w:val="22"/>
        </w:rPr>
        <w:t xml:space="preserve">To be responsible to the Senior Management and colleagues for the </w:t>
      </w:r>
      <w:r w:rsidRPr="001C55A7">
        <w:rPr>
          <w:rFonts w:ascii="Corbel" w:hAnsi="Corbel" w:cstheme="minorHAnsi"/>
          <w:b/>
          <w:sz w:val="22"/>
          <w:szCs w:val="22"/>
        </w:rPr>
        <w:t>monitoring</w:t>
      </w:r>
      <w:r w:rsidRPr="001C55A7">
        <w:rPr>
          <w:rFonts w:ascii="Corbel" w:hAnsi="Corbel" w:cstheme="minorHAnsi"/>
          <w:bCs/>
          <w:sz w:val="22"/>
          <w:szCs w:val="22"/>
        </w:rPr>
        <w:t xml:space="preserve"> and evaluation of timetables, teaching, learning, assessment and planning of Religious Education. This will involve scrutiny of planning, assessments and children’s work and observation of teaching and learning and display and prayers spaces around the school.</w:t>
      </w:r>
    </w:p>
    <w:p w:rsidR="00CD3B22" w:rsidRPr="001C55A7" w:rsidRDefault="00CD3B22" w:rsidP="00CD3B22">
      <w:pPr>
        <w:spacing w:after="0" w:line="240" w:lineRule="auto"/>
        <w:ind w:right="102"/>
        <w:rPr>
          <w:rFonts w:ascii="Corbel" w:hAnsi="Corbel" w:cstheme="minorHAnsi"/>
          <w:bCs/>
        </w:rPr>
      </w:pPr>
    </w:p>
    <w:p w:rsidR="00CD3B22" w:rsidRPr="001C55A7" w:rsidRDefault="00CD3B22" w:rsidP="00CD3B22">
      <w:pPr>
        <w:pStyle w:val="ListParagraph"/>
        <w:numPr>
          <w:ilvl w:val="0"/>
          <w:numId w:val="5"/>
        </w:numPr>
        <w:ind w:right="102"/>
        <w:rPr>
          <w:rFonts w:ascii="Corbel" w:hAnsi="Corbel" w:cstheme="minorHAnsi"/>
          <w:bCs/>
          <w:sz w:val="22"/>
          <w:szCs w:val="22"/>
        </w:rPr>
      </w:pPr>
      <w:r w:rsidRPr="001C55A7">
        <w:rPr>
          <w:rFonts w:ascii="Corbel" w:hAnsi="Corbel" w:cstheme="minorHAnsi"/>
          <w:bCs/>
          <w:sz w:val="22"/>
          <w:szCs w:val="22"/>
        </w:rPr>
        <w:t xml:space="preserve">To </w:t>
      </w:r>
      <w:r w:rsidRPr="001C55A7">
        <w:rPr>
          <w:rFonts w:ascii="Corbel" w:hAnsi="Corbel" w:cstheme="minorHAnsi"/>
          <w:b/>
          <w:sz w:val="22"/>
          <w:szCs w:val="22"/>
        </w:rPr>
        <w:t>manage resources</w:t>
      </w:r>
      <w:r w:rsidRPr="001C55A7">
        <w:rPr>
          <w:rFonts w:ascii="Corbel" w:hAnsi="Corbel" w:cstheme="minorHAnsi"/>
          <w:bCs/>
          <w:sz w:val="22"/>
          <w:szCs w:val="22"/>
        </w:rPr>
        <w:t xml:space="preserve"> and facilities for Religious Education and ensure resources are up to date.</w:t>
      </w:r>
    </w:p>
    <w:p w:rsidR="00CD3B22" w:rsidRPr="001C55A7" w:rsidRDefault="00CD3B22" w:rsidP="00CD3B22">
      <w:pPr>
        <w:spacing w:after="0" w:line="240" w:lineRule="auto"/>
        <w:ind w:right="102"/>
        <w:rPr>
          <w:rFonts w:ascii="Corbel" w:hAnsi="Corbel" w:cstheme="minorHAnsi"/>
          <w:bCs/>
        </w:rPr>
      </w:pPr>
    </w:p>
    <w:p w:rsidR="00CD3B22" w:rsidRPr="001C55A7" w:rsidRDefault="00CD3B22" w:rsidP="00CD3B22">
      <w:pPr>
        <w:pStyle w:val="ListParagraph"/>
        <w:numPr>
          <w:ilvl w:val="0"/>
          <w:numId w:val="5"/>
        </w:numPr>
        <w:ind w:right="102"/>
        <w:rPr>
          <w:rFonts w:ascii="Corbel" w:hAnsi="Corbel" w:cstheme="minorHAnsi"/>
          <w:bCs/>
          <w:sz w:val="22"/>
          <w:szCs w:val="22"/>
        </w:rPr>
      </w:pPr>
      <w:r w:rsidRPr="001C55A7">
        <w:rPr>
          <w:rFonts w:ascii="Corbel" w:hAnsi="Corbel" w:cstheme="minorHAnsi"/>
          <w:bCs/>
          <w:sz w:val="22"/>
          <w:szCs w:val="22"/>
        </w:rPr>
        <w:t xml:space="preserve">To liaise with the </w:t>
      </w:r>
      <w:r w:rsidRPr="001C55A7">
        <w:rPr>
          <w:rFonts w:ascii="Corbel" w:hAnsi="Corbel" w:cstheme="minorHAnsi"/>
          <w:b/>
          <w:sz w:val="22"/>
          <w:szCs w:val="22"/>
        </w:rPr>
        <w:t>Archdiocesan Education Department</w:t>
      </w:r>
      <w:r w:rsidRPr="001C55A7">
        <w:rPr>
          <w:rFonts w:ascii="Corbel" w:hAnsi="Corbel" w:cstheme="minorHAnsi"/>
          <w:bCs/>
          <w:sz w:val="22"/>
          <w:szCs w:val="22"/>
        </w:rPr>
        <w:t xml:space="preserve"> particularly through attendance at the Co-Ordinator’s’ meetings, and to </w:t>
      </w:r>
      <w:r w:rsidRPr="001C55A7">
        <w:rPr>
          <w:rFonts w:ascii="Corbel" w:hAnsi="Corbel" w:cstheme="minorHAnsi"/>
          <w:b/>
          <w:sz w:val="22"/>
          <w:szCs w:val="22"/>
        </w:rPr>
        <w:t>keep Senior Management and colleagues informed</w:t>
      </w:r>
      <w:r w:rsidRPr="001C55A7">
        <w:rPr>
          <w:rFonts w:ascii="Corbel" w:hAnsi="Corbel" w:cstheme="minorHAnsi"/>
          <w:bCs/>
          <w:sz w:val="22"/>
          <w:szCs w:val="22"/>
        </w:rPr>
        <w:t xml:space="preserve"> of current standards and developments within Religious Education. Share the termly newsletter with all members of the school community including governors and your parish priest.</w:t>
      </w:r>
    </w:p>
    <w:p w:rsidR="00CD3B22" w:rsidRPr="001C55A7" w:rsidRDefault="00CD3B22" w:rsidP="00CD3B22">
      <w:pPr>
        <w:spacing w:after="0" w:line="240" w:lineRule="auto"/>
        <w:ind w:right="102"/>
        <w:rPr>
          <w:rFonts w:ascii="Corbel" w:hAnsi="Corbel" w:cstheme="minorHAnsi"/>
          <w:bCs/>
        </w:rPr>
      </w:pPr>
    </w:p>
    <w:p w:rsidR="00CD3B22" w:rsidRPr="001C55A7" w:rsidRDefault="00CD3B22" w:rsidP="00CD3B22">
      <w:pPr>
        <w:pStyle w:val="ListParagraph"/>
        <w:numPr>
          <w:ilvl w:val="0"/>
          <w:numId w:val="5"/>
        </w:numPr>
        <w:ind w:right="102"/>
        <w:rPr>
          <w:rFonts w:ascii="Corbel" w:hAnsi="Corbel" w:cstheme="minorHAnsi"/>
          <w:bCs/>
          <w:sz w:val="22"/>
          <w:szCs w:val="22"/>
        </w:rPr>
      </w:pPr>
      <w:r w:rsidRPr="001C55A7">
        <w:rPr>
          <w:rFonts w:ascii="Corbel" w:hAnsi="Corbel" w:cstheme="minorHAnsi"/>
          <w:bCs/>
          <w:sz w:val="22"/>
          <w:szCs w:val="22"/>
        </w:rPr>
        <w:t xml:space="preserve">To organise </w:t>
      </w:r>
      <w:r w:rsidRPr="001C55A7">
        <w:rPr>
          <w:rFonts w:ascii="Corbel" w:hAnsi="Corbel" w:cstheme="minorHAnsi"/>
          <w:b/>
          <w:sz w:val="22"/>
          <w:szCs w:val="22"/>
        </w:rPr>
        <w:t>regular school based in-service</w:t>
      </w:r>
      <w:r w:rsidRPr="001C55A7">
        <w:rPr>
          <w:rFonts w:ascii="Corbel" w:hAnsi="Corbel" w:cstheme="minorHAnsi"/>
          <w:bCs/>
          <w:sz w:val="22"/>
          <w:szCs w:val="22"/>
        </w:rPr>
        <w:t xml:space="preserve"> activities and lead </w:t>
      </w:r>
      <w:r w:rsidRPr="001C55A7">
        <w:rPr>
          <w:rFonts w:ascii="Corbel" w:hAnsi="Corbel" w:cstheme="minorHAnsi"/>
          <w:bCs/>
          <w:i/>
          <w:iCs/>
          <w:sz w:val="22"/>
          <w:szCs w:val="22"/>
        </w:rPr>
        <w:t>Come and See for Yourself</w:t>
      </w:r>
      <w:r w:rsidRPr="001C55A7">
        <w:rPr>
          <w:rFonts w:ascii="Corbel" w:hAnsi="Corbel" w:cstheme="minorHAnsi"/>
          <w:bCs/>
          <w:sz w:val="22"/>
          <w:szCs w:val="22"/>
        </w:rPr>
        <w:t xml:space="preserve"> sessions as appropriate.</w:t>
      </w:r>
    </w:p>
    <w:p w:rsidR="00CD3B22" w:rsidRPr="001C55A7" w:rsidRDefault="00CD3B22" w:rsidP="00CD3B22">
      <w:pPr>
        <w:spacing w:after="0" w:line="240" w:lineRule="auto"/>
        <w:ind w:right="102"/>
        <w:rPr>
          <w:rFonts w:ascii="Corbel" w:hAnsi="Corbel" w:cstheme="minorHAnsi"/>
          <w:bCs/>
        </w:rPr>
      </w:pPr>
    </w:p>
    <w:p w:rsidR="00CD3B22" w:rsidRPr="001C55A7" w:rsidRDefault="00CD3B22" w:rsidP="00CD3B22">
      <w:pPr>
        <w:pStyle w:val="ListParagraph"/>
        <w:numPr>
          <w:ilvl w:val="0"/>
          <w:numId w:val="5"/>
        </w:numPr>
        <w:ind w:right="102"/>
        <w:rPr>
          <w:rFonts w:ascii="Corbel" w:hAnsi="Corbel" w:cstheme="minorHAnsi"/>
          <w:bCs/>
          <w:sz w:val="22"/>
          <w:szCs w:val="22"/>
        </w:rPr>
      </w:pPr>
      <w:r w:rsidRPr="001C55A7">
        <w:rPr>
          <w:rFonts w:ascii="Corbel" w:hAnsi="Corbel" w:cstheme="minorHAnsi"/>
          <w:bCs/>
          <w:sz w:val="22"/>
          <w:szCs w:val="22"/>
        </w:rPr>
        <w:t xml:space="preserve">To </w:t>
      </w:r>
      <w:r w:rsidRPr="001C55A7">
        <w:rPr>
          <w:rFonts w:ascii="Corbel" w:hAnsi="Corbel" w:cstheme="minorHAnsi"/>
          <w:b/>
          <w:sz w:val="22"/>
          <w:szCs w:val="22"/>
        </w:rPr>
        <w:t>advise and support individual colleagues</w:t>
      </w:r>
      <w:r w:rsidRPr="001C55A7">
        <w:rPr>
          <w:rFonts w:ascii="Corbel" w:hAnsi="Corbel" w:cstheme="minorHAnsi"/>
          <w:bCs/>
          <w:sz w:val="22"/>
          <w:szCs w:val="22"/>
        </w:rPr>
        <w:t xml:space="preserve"> and to induct new members of staff as required on the Religious Education programme, process and teaching methods and to promote the Catholic Certificate for Religious Studies (</w:t>
      </w:r>
      <w:r w:rsidRPr="001C55A7">
        <w:rPr>
          <w:rFonts w:ascii="Corbel" w:hAnsi="Corbel" w:cstheme="minorHAnsi"/>
          <w:b/>
          <w:sz w:val="22"/>
          <w:szCs w:val="22"/>
        </w:rPr>
        <w:t>CCRS)</w:t>
      </w:r>
      <w:r w:rsidRPr="001C55A7">
        <w:rPr>
          <w:rFonts w:ascii="Corbel" w:hAnsi="Corbel" w:cstheme="minorHAnsi"/>
          <w:bCs/>
          <w:sz w:val="22"/>
          <w:szCs w:val="22"/>
        </w:rPr>
        <w:t>. This will include keeping the Religious Education Handbook up to date.</w:t>
      </w:r>
    </w:p>
    <w:p w:rsidR="00CD3B22" w:rsidRPr="001C55A7" w:rsidRDefault="00CD3B22" w:rsidP="00CD3B22">
      <w:pPr>
        <w:spacing w:after="0" w:line="240" w:lineRule="auto"/>
        <w:ind w:right="102"/>
        <w:rPr>
          <w:rFonts w:ascii="Corbel" w:hAnsi="Corbel" w:cstheme="minorHAnsi"/>
          <w:bCs/>
        </w:rPr>
      </w:pPr>
    </w:p>
    <w:p w:rsidR="00CD3B22" w:rsidRPr="001C55A7" w:rsidRDefault="00CD3B22" w:rsidP="00CD3B22">
      <w:pPr>
        <w:pStyle w:val="ListParagraph"/>
        <w:numPr>
          <w:ilvl w:val="0"/>
          <w:numId w:val="5"/>
        </w:numPr>
        <w:ind w:right="102"/>
        <w:rPr>
          <w:rFonts w:ascii="Corbel" w:hAnsi="Corbel" w:cstheme="minorHAnsi"/>
          <w:bCs/>
          <w:sz w:val="22"/>
          <w:szCs w:val="22"/>
        </w:rPr>
      </w:pPr>
      <w:r w:rsidRPr="001C55A7">
        <w:rPr>
          <w:rFonts w:ascii="Corbel" w:hAnsi="Corbel" w:cstheme="minorHAnsi"/>
          <w:bCs/>
          <w:sz w:val="22"/>
          <w:szCs w:val="22"/>
        </w:rPr>
        <w:t xml:space="preserve">To set up and maintain a </w:t>
      </w:r>
      <w:r w:rsidRPr="001C55A7">
        <w:rPr>
          <w:rFonts w:ascii="Corbel" w:hAnsi="Corbel" w:cstheme="minorHAnsi"/>
          <w:b/>
          <w:sz w:val="22"/>
          <w:szCs w:val="22"/>
        </w:rPr>
        <w:t>portfolio of samples of work and assessments</w:t>
      </w:r>
      <w:r w:rsidRPr="001C55A7">
        <w:rPr>
          <w:rFonts w:ascii="Corbel" w:hAnsi="Corbel" w:cstheme="minorHAnsi"/>
          <w:bCs/>
          <w:sz w:val="22"/>
          <w:szCs w:val="22"/>
        </w:rPr>
        <w:t xml:space="preserve"> in order to monitor standards, progression and continuity. This should reflect the appropriate Religious Education Standards.</w:t>
      </w:r>
    </w:p>
    <w:p w:rsidR="00CD3B22" w:rsidRPr="001C55A7" w:rsidRDefault="00CD3B22" w:rsidP="00CD3B22">
      <w:pPr>
        <w:spacing w:after="0" w:line="240" w:lineRule="auto"/>
        <w:ind w:right="102"/>
        <w:rPr>
          <w:rFonts w:ascii="Corbel" w:hAnsi="Corbel" w:cstheme="minorHAnsi"/>
        </w:rPr>
      </w:pPr>
    </w:p>
    <w:p w:rsidR="00CD3B22" w:rsidRPr="001C55A7" w:rsidRDefault="00CD3B22" w:rsidP="00CD3B22">
      <w:pPr>
        <w:pStyle w:val="ListParagraph"/>
        <w:numPr>
          <w:ilvl w:val="0"/>
          <w:numId w:val="5"/>
        </w:numPr>
        <w:ind w:right="102"/>
        <w:rPr>
          <w:rFonts w:ascii="Corbel" w:hAnsi="Corbel" w:cstheme="minorHAnsi"/>
          <w:sz w:val="22"/>
          <w:szCs w:val="22"/>
        </w:rPr>
      </w:pPr>
      <w:r w:rsidRPr="001C55A7">
        <w:rPr>
          <w:rFonts w:ascii="Corbel" w:hAnsi="Corbel" w:cstheme="minorHAnsi"/>
          <w:sz w:val="22"/>
          <w:szCs w:val="22"/>
        </w:rPr>
        <w:t xml:space="preserve">In </w:t>
      </w:r>
      <w:r w:rsidRPr="001C55A7">
        <w:rPr>
          <w:rFonts w:ascii="Corbel" w:hAnsi="Corbel" w:cstheme="minorHAnsi"/>
          <w:b/>
          <w:bCs/>
          <w:sz w:val="22"/>
          <w:szCs w:val="22"/>
        </w:rPr>
        <w:t>consultation with Senior Management to communicate with parents, governors and the parish community</w:t>
      </w:r>
      <w:r w:rsidRPr="001C55A7">
        <w:rPr>
          <w:rFonts w:ascii="Corbel" w:hAnsi="Corbel" w:cstheme="minorHAnsi"/>
          <w:sz w:val="22"/>
          <w:szCs w:val="22"/>
        </w:rPr>
        <w:t xml:space="preserve"> regarding issues associated with Religious Education.</w:t>
      </w:r>
    </w:p>
    <w:p w:rsidR="00CD3B22" w:rsidRPr="001C55A7" w:rsidRDefault="00CD3B22" w:rsidP="00CD3B22">
      <w:pPr>
        <w:spacing w:after="0" w:line="240" w:lineRule="auto"/>
        <w:ind w:right="102"/>
        <w:rPr>
          <w:rFonts w:ascii="Corbel" w:hAnsi="Corbel" w:cstheme="minorHAnsi"/>
        </w:rPr>
      </w:pPr>
    </w:p>
    <w:p w:rsidR="00CD3B22" w:rsidRPr="001C55A7" w:rsidRDefault="00CD3B22" w:rsidP="00CD3B22">
      <w:pPr>
        <w:pStyle w:val="ListParagraph"/>
        <w:numPr>
          <w:ilvl w:val="0"/>
          <w:numId w:val="5"/>
        </w:numPr>
        <w:ind w:right="102"/>
        <w:rPr>
          <w:rFonts w:ascii="Corbel" w:hAnsi="Corbel" w:cstheme="minorHAnsi"/>
          <w:sz w:val="22"/>
          <w:szCs w:val="22"/>
        </w:rPr>
      </w:pPr>
      <w:r w:rsidRPr="001C55A7">
        <w:rPr>
          <w:rFonts w:ascii="Corbel" w:hAnsi="Corbel" w:cstheme="minorHAnsi"/>
          <w:sz w:val="22"/>
          <w:szCs w:val="22"/>
        </w:rPr>
        <w:lastRenderedPageBreak/>
        <w:t xml:space="preserve">To </w:t>
      </w:r>
      <w:r w:rsidRPr="001C55A7">
        <w:rPr>
          <w:rFonts w:ascii="Corbel" w:hAnsi="Corbel" w:cstheme="minorHAnsi"/>
          <w:b/>
          <w:bCs/>
          <w:sz w:val="22"/>
          <w:szCs w:val="22"/>
        </w:rPr>
        <w:t>liaise with other primary</w:t>
      </w:r>
      <w:r w:rsidRPr="001C55A7">
        <w:rPr>
          <w:rFonts w:ascii="Corbel" w:hAnsi="Corbel" w:cstheme="minorHAnsi"/>
          <w:sz w:val="22"/>
          <w:szCs w:val="22"/>
        </w:rPr>
        <w:t xml:space="preserve"> and secondary colleagues across the Key Stages in matters concerning Religious Education and Catholic Life and Mission.</w:t>
      </w:r>
    </w:p>
    <w:p w:rsidR="00CD3B22" w:rsidRPr="001C55A7" w:rsidRDefault="00CD3B22" w:rsidP="00CD3B22">
      <w:pPr>
        <w:spacing w:after="0" w:line="240" w:lineRule="auto"/>
        <w:ind w:right="102"/>
        <w:rPr>
          <w:rFonts w:ascii="Corbel" w:hAnsi="Corbel" w:cstheme="minorHAnsi"/>
        </w:rPr>
      </w:pPr>
    </w:p>
    <w:p w:rsidR="00CD3B22" w:rsidRPr="001C55A7" w:rsidRDefault="00CD3B22" w:rsidP="00CD3B22">
      <w:pPr>
        <w:pStyle w:val="ListParagraph"/>
        <w:numPr>
          <w:ilvl w:val="0"/>
          <w:numId w:val="5"/>
        </w:numPr>
        <w:ind w:right="102"/>
        <w:rPr>
          <w:rFonts w:ascii="Corbel" w:hAnsi="Corbel" w:cstheme="minorHAnsi"/>
          <w:sz w:val="22"/>
          <w:szCs w:val="22"/>
        </w:rPr>
      </w:pPr>
      <w:r w:rsidRPr="001C55A7">
        <w:rPr>
          <w:rFonts w:ascii="Corbel" w:hAnsi="Corbel" w:cstheme="minorHAnsi"/>
          <w:sz w:val="22"/>
          <w:szCs w:val="22"/>
        </w:rPr>
        <w:t xml:space="preserve">Working with the Senior Management and colleagues, to </w:t>
      </w:r>
      <w:r w:rsidRPr="001C55A7">
        <w:rPr>
          <w:rFonts w:ascii="Corbel" w:hAnsi="Corbel" w:cstheme="minorHAnsi"/>
          <w:b/>
          <w:bCs/>
          <w:sz w:val="22"/>
          <w:szCs w:val="22"/>
        </w:rPr>
        <w:t xml:space="preserve">complete the annual School Evaluation Document </w:t>
      </w:r>
      <w:r w:rsidRPr="001C55A7">
        <w:rPr>
          <w:rFonts w:ascii="Corbel" w:hAnsi="Corbel" w:cstheme="minorHAnsi"/>
          <w:sz w:val="22"/>
          <w:szCs w:val="22"/>
        </w:rPr>
        <w:t>and undertake a regular audit/review of Religious Education in line with the school development plan.</w:t>
      </w:r>
    </w:p>
    <w:p w:rsidR="00CD3B22" w:rsidRPr="001C55A7" w:rsidRDefault="00CD3B22" w:rsidP="00CD3B22">
      <w:pPr>
        <w:spacing w:after="0" w:line="240" w:lineRule="auto"/>
        <w:ind w:right="102"/>
        <w:rPr>
          <w:rFonts w:ascii="Corbel" w:hAnsi="Corbel" w:cstheme="minorHAnsi"/>
        </w:rPr>
      </w:pPr>
    </w:p>
    <w:p w:rsidR="00CD3B22" w:rsidRPr="001C55A7" w:rsidRDefault="00CD3B22" w:rsidP="00CD3B22">
      <w:pPr>
        <w:pStyle w:val="ListParagraph"/>
        <w:numPr>
          <w:ilvl w:val="0"/>
          <w:numId w:val="5"/>
        </w:numPr>
        <w:ind w:right="102"/>
        <w:rPr>
          <w:rFonts w:ascii="Corbel" w:eastAsiaTheme="minorHAnsi" w:hAnsi="Corbel" w:cstheme="minorHAnsi"/>
          <w:sz w:val="22"/>
          <w:szCs w:val="22"/>
          <w:lang w:val="en-GB"/>
        </w:rPr>
      </w:pPr>
      <w:r w:rsidRPr="001C55A7">
        <w:rPr>
          <w:rFonts w:ascii="Corbel" w:hAnsi="Corbel" w:cstheme="minorHAnsi"/>
          <w:sz w:val="22"/>
          <w:szCs w:val="22"/>
        </w:rPr>
        <w:t xml:space="preserve">To ensure the </w:t>
      </w:r>
      <w:r w:rsidRPr="001C55A7">
        <w:rPr>
          <w:rFonts w:ascii="Corbel" w:hAnsi="Corbel" w:cstheme="minorHAnsi"/>
          <w:b/>
          <w:bCs/>
          <w:sz w:val="22"/>
          <w:szCs w:val="22"/>
        </w:rPr>
        <w:t>effective planning and delivery of Collective Worship</w:t>
      </w:r>
      <w:r w:rsidRPr="001C55A7">
        <w:rPr>
          <w:rFonts w:ascii="Corbel" w:hAnsi="Corbel" w:cstheme="minorHAnsi"/>
          <w:sz w:val="22"/>
          <w:szCs w:val="22"/>
        </w:rPr>
        <w:t xml:space="preserve"> throughout the school that complies with Archdiocesan guidelines.</w:t>
      </w: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rPr>
      </w:pPr>
    </w:p>
    <w:p w:rsidR="00CD3B22" w:rsidRDefault="00CD3B22" w:rsidP="00CD3B22">
      <w:pPr>
        <w:rPr>
          <w:rFonts w:cstheme="minorHAnsi"/>
          <w:sz w:val="44"/>
          <w:szCs w:val="44"/>
        </w:rPr>
      </w:pPr>
    </w:p>
    <w:p w:rsidR="00CD3B22" w:rsidRPr="004016F9" w:rsidRDefault="00CD3B22" w:rsidP="00CD3B22">
      <w:pPr>
        <w:rPr>
          <w:rFonts w:cstheme="minorHAnsi"/>
          <w:sz w:val="44"/>
          <w:szCs w:val="44"/>
        </w:rPr>
      </w:pPr>
      <w:r w:rsidRPr="000A3BCA">
        <w:rPr>
          <w:rFonts w:cstheme="minorHAnsi"/>
          <w:noProof/>
          <w:lang w:eastAsia="en-GB"/>
        </w:rPr>
        <w:drawing>
          <wp:anchor distT="0" distB="0" distL="114300" distR="114300" simplePos="0" relativeHeight="251660288" behindDoc="0" locked="0" layoutInCell="1" allowOverlap="1" wp14:anchorId="09872641" wp14:editId="20D33E91">
            <wp:simplePos x="0" y="0"/>
            <wp:positionH relativeFrom="column">
              <wp:posOffset>1123950</wp:posOffset>
            </wp:positionH>
            <wp:positionV relativeFrom="paragraph">
              <wp:posOffset>462915</wp:posOffset>
            </wp:positionV>
            <wp:extent cx="3420421" cy="1892437"/>
            <wp:effectExtent l="133350" t="114300" r="123190" b="165100"/>
            <wp:wrapThrough wrapText="bothSides">
              <wp:wrapPolygon edited="0">
                <wp:start x="-722" y="-1305"/>
                <wp:lineTo x="-842" y="21528"/>
                <wp:lineTo x="-481" y="23267"/>
                <wp:lineTo x="21897" y="23267"/>
                <wp:lineTo x="22258" y="20223"/>
                <wp:lineTo x="22137" y="-1305"/>
                <wp:lineTo x="-722" y="-1305"/>
              </wp:wrapPolygon>
            </wp:wrapThrough>
            <wp:docPr id="53" name="Picture 53" descr="Graphical user interfac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calend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421" cy="18924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D3B22" w:rsidRPr="000A3BCA" w:rsidRDefault="00CD3B22" w:rsidP="00CD3B22">
      <w:pPr>
        <w:ind w:right="102"/>
        <w:rPr>
          <w:rFonts w:cstheme="minorHAnsi"/>
        </w:rPr>
      </w:pPr>
    </w:p>
    <w:p w:rsidR="00CD3B22" w:rsidRDefault="00CD3B22" w:rsidP="00CD3B22">
      <w:pPr>
        <w:ind w:right="102"/>
        <w:rPr>
          <w:b/>
          <w:bCs/>
          <w:color w:val="2E74B5" w:themeColor="accent1" w:themeShade="BF"/>
          <w:sz w:val="32"/>
          <w:szCs w:val="32"/>
        </w:rPr>
      </w:pPr>
    </w:p>
    <w:p w:rsidR="00CD3B22" w:rsidRDefault="00CD3B22" w:rsidP="00CD3B22">
      <w:pPr>
        <w:ind w:right="102"/>
        <w:rPr>
          <w:b/>
          <w:bCs/>
          <w:color w:val="2E74B5" w:themeColor="accent1" w:themeShade="BF"/>
          <w:sz w:val="32"/>
          <w:szCs w:val="32"/>
        </w:rPr>
      </w:pPr>
    </w:p>
    <w:p w:rsidR="00CD3B22" w:rsidRDefault="00CD3B22" w:rsidP="00CD3B22">
      <w:pPr>
        <w:ind w:right="102"/>
        <w:rPr>
          <w:b/>
          <w:bCs/>
          <w:color w:val="2E74B5" w:themeColor="accent1" w:themeShade="BF"/>
          <w:sz w:val="32"/>
          <w:szCs w:val="32"/>
        </w:rPr>
      </w:pPr>
    </w:p>
    <w:p w:rsidR="00CD3B22" w:rsidRDefault="00CD3B22" w:rsidP="00CD3B22">
      <w:pPr>
        <w:ind w:right="102"/>
        <w:rPr>
          <w:b/>
          <w:bCs/>
          <w:color w:val="2E74B5" w:themeColor="accent1" w:themeShade="BF"/>
          <w:sz w:val="32"/>
          <w:szCs w:val="32"/>
        </w:rPr>
      </w:pPr>
    </w:p>
    <w:p w:rsidR="00CD3B22" w:rsidRDefault="00CD3B22" w:rsidP="00CD3B22">
      <w:pPr>
        <w:ind w:right="102"/>
        <w:rPr>
          <w:b/>
          <w:bCs/>
          <w:color w:val="2E74B5" w:themeColor="accent1" w:themeShade="BF"/>
          <w:sz w:val="32"/>
          <w:szCs w:val="32"/>
        </w:rPr>
      </w:pPr>
    </w:p>
    <w:p w:rsidR="00CD3B22" w:rsidRPr="001C55A7" w:rsidRDefault="00CD3B22" w:rsidP="00CD3B22">
      <w:pPr>
        <w:ind w:right="102"/>
        <w:rPr>
          <w:rFonts w:ascii="Corbel" w:hAnsi="Corbel"/>
          <w:b/>
          <w:bCs/>
          <w:color w:val="2E74B5" w:themeColor="accent1" w:themeShade="BF"/>
          <w:sz w:val="32"/>
          <w:szCs w:val="32"/>
        </w:rPr>
      </w:pPr>
      <w:r w:rsidRPr="001C55A7">
        <w:rPr>
          <w:rFonts w:ascii="Corbel" w:hAnsi="Corbel"/>
          <w:b/>
          <w:bCs/>
          <w:color w:val="2E74B5" w:themeColor="accent1" w:themeShade="BF"/>
          <w:sz w:val="32"/>
          <w:szCs w:val="32"/>
        </w:rPr>
        <w:lastRenderedPageBreak/>
        <w:t xml:space="preserve">CONTENTS </w:t>
      </w:r>
    </w:p>
    <w:p w:rsidR="00CD3B22" w:rsidRPr="001C55A7" w:rsidRDefault="00CD3B22" w:rsidP="00CD3B22">
      <w:pPr>
        <w:pStyle w:val="ListParagraph"/>
        <w:numPr>
          <w:ilvl w:val="0"/>
          <w:numId w:val="4"/>
        </w:numPr>
        <w:ind w:left="426" w:hanging="426"/>
        <w:rPr>
          <w:rFonts w:ascii="Corbel" w:hAnsi="Corbel" w:cstheme="minorHAnsi"/>
          <w:b/>
          <w:bCs/>
          <w:color w:val="536DC4"/>
          <w:sz w:val="22"/>
          <w:szCs w:val="22"/>
        </w:rPr>
      </w:pPr>
      <w:r w:rsidRPr="001C55A7">
        <w:rPr>
          <w:rFonts w:ascii="Corbel" w:hAnsi="Corbel" w:cstheme="minorHAnsi"/>
          <w:b/>
          <w:bCs/>
          <w:color w:val="536DC4"/>
          <w:sz w:val="22"/>
          <w:szCs w:val="22"/>
        </w:rPr>
        <w:t>The Mission Statement</w:t>
      </w:r>
    </w:p>
    <w:p w:rsidR="00CD3B22" w:rsidRPr="001C55A7" w:rsidRDefault="00CD3B22" w:rsidP="00CD3B22">
      <w:pPr>
        <w:spacing w:after="0" w:line="240" w:lineRule="auto"/>
        <w:jc w:val="center"/>
        <w:rPr>
          <w:rFonts w:ascii="Corbel" w:hAnsi="Corbel"/>
          <w:color w:val="FF0000"/>
          <w:sz w:val="28"/>
          <w:szCs w:val="28"/>
        </w:rPr>
      </w:pPr>
    </w:p>
    <w:p w:rsidR="00CD3B22" w:rsidRPr="001C55A7" w:rsidRDefault="00CD3B22" w:rsidP="00CD3B22">
      <w:pPr>
        <w:spacing w:after="0" w:line="240" w:lineRule="auto"/>
        <w:ind w:firstLine="426"/>
        <w:jc w:val="center"/>
        <w:rPr>
          <w:rFonts w:ascii="Corbel" w:eastAsia="Corbel" w:hAnsi="Corbel" w:cs="Corbel"/>
          <w:color w:val="FF0000"/>
          <w:sz w:val="28"/>
          <w:szCs w:val="28"/>
        </w:rPr>
      </w:pPr>
      <w:r w:rsidRPr="001C55A7">
        <w:rPr>
          <w:rFonts w:ascii="Corbel" w:eastAsia="Corbel" w:hAnsi="Corbel" w:cs="Corbel"/>
          <w:color w:val="FF0000"/>
          <w:sz w:val="28"/>
          <w:szCs w:val="28"/>
        </w:rPr>
        <w:t xml:space="preserve">“Loving God in All We Do” </w:t>
      </w:r>
    </w:p>
    <w:p w:rsidR="00CD3B22" w:rsidRPr="001C55A7" w:rsidRDefault="00CD3B22" w:rsidP="00CD3B22">
      <w:pPr>
        <w:spacing w:after="0" w:line="240" w:lineRule="auto"/>
        <w:ind w:firstLine="426"/>
        <w:rPr>
          <w:rFonts w:ascii="Corbel" w:eastAsia="Corbel" w:hAnsi="Corbel" w:cs="Corbel"/>
        </w:rPr>
      </w:pPr>
    </w:p>
    <w:p w:rsidR="00CD3B22" w:rsidRPr="001C55A7" w:rsidRDefault="00CD3B22" w:rsidP="00CD3B22">
      <w:pPr>
        <w:spacing w:after="0" w:line="240" w:lineRule="auto"/>
        <w:jc w:val="both"/>
        <w:rPr>
          <w:rFonts w:ascii="Corbel" w:eastAsia="Corbel" w:hAnsi="Corbel" w:cs="Corbel"/>
        </w:rPr>
      </w:pPr>
      <w:r w:rsidRPr="001C55A7">
        <w:rPr>
          <w:rFonts w:ascii="Corbel" w:eastAsia="Corbel" w:hAnsi="Corbel" w:cs="Corbel"/>
        </w:rPr>
        <w:t xml:space="preserve">St. Anne’s is a Catholic Primary School in Ormskirk, serving the parishes of St. Mary’s, Aughton and St. Anne’s, Ormskirk. We work in partnership with parishes and parents to provide the best possible education for our young people aged between 3 and 11, building on the foundations laid in Pre – School and local nurseries and preparing for their future development at the Catholic High School (or other Secondary School establishments.)  We believe that the ethos of the school must in all its spiritual, moral and cultural aspects reflect the teachings of Christ in the Gospels, in accordance with the rites, practices and teachings of the Catholic Church. </w:t>
      </w:r>
    </w:p>
    <w:p w:rsidR="00CD3B22" w:rsidRPr="001C55A7" w:rsidRDefault="00CD3B22" w:rsidP="00CD3B22">
      <w:pPr>
        <w:spacing w:after="0" w:line="240" w:lineRule="auto"/>
        <w:jc w:val="both"/>
        <w:rPr>
          <w:rFonts w:ascii="Corbel" w:eastAsia="Corbel" w:hAnsi="Corbel" w:cs="Corbel"/>
        </w:rPr>
      </w:pPr>
    </w:p>
    <w:p w:rsidR="00CD3B22" w:rsidRPr="001C55A7" w:rsidRDefault="00CD3B22" w:rsidP="00CD3B22">
      <w:pPr>
        <w:spacing w:after="0" w:line="240" w:lineRule="auto"/>
        <w:jc w:val="both"/>
        <w:rPr>
          <w:rFonts w:ascii="Corbel" w:eastAsia="Corbel" w:hAnsi="Corbel" w:cs="Corbel"/>
          <w:b/>
          <w:bCs/>
          <w:sz w:val="24"/>
          <w:szCs w:val="24"/>
        </w:rPr>
      </w:pPr>
      <w:r w:rsidRPr="001C55A7">
        <w:rPr>
          <w:rFonts w:ascii="Corbel" w:eastAsia="Corbel" w:hAnsi="Corbel" w:cs="Corbel"/>
          <w:b/>
          <w:bCs/>
          <w:sz w:val="24"/>
          <w:szCs w:val="24"/>
        </w:rPr>
        <w:t xml:space="preserve">Aim: </w:t>
      </w:r>
    </w:p>
    <w:p w:rsidR="00CD3B22" w:rsidRPr="001C55A7" w:rsidRDefault="00CD3B22" w:rsidP="00CD3B22">
      <w:pPr>
        <w:spacing w:after="0" w:line="240" w:lineRule="auto"/>
        <w:jc w:val="both"/>
        <w:rPr>
          <w:rFonts w:ascii="Corbel" w:eastAsia="Corbel" w:hAnsi="Corbel" w:cs="Corbel"/>
        </w:rPr>
      </w:pPr>
      <w:r w:rsidRPr="001C55A7">
        <w:rPr>
          <w:rFonts w:ascii="Corbel" w:eastAsia="Corbel" w:hAnsi="Corbel" w:cs="Corbel"/>
        </w:rPr>
        <w:t xml:space="preserve">Our aim is to provide a high quality Christian Education based upon the teachings of Christ in the gospels, recognising the uniqueness of each member of our school, enabling every one of them to develop his or her gifts and talents to the full. In order to achieve this, we will work in partnership with parents, carers, the parish and the wider community. </w:t>
      </w:r>
    </w:p>
    <w:p w:rsidR="00CD3B22" w:rsidRPr="001C55A7" w:rsidRDefault="00CD3B22" w:rsidP="00CD3B22">
      <w:pPr>
        <w:spacing w:after="0" w:line="240" w:lineRule="auto"/>
        <w:jc w:val="both"/>
        <w:rPr>
          <w:rFonts w:ascii="Corbel" w:eastAsia="Corbel" w:hAnsi="Corbel" w:cs="Corbel"/>
        </w:rPr>
      </w:pPr>
    </w:p>
    <w:p w:rsidR="00CD3B22" w:rsidRPr="001C55A7" w:rsidRDefault="00CD3B22" w:rsidP="00CD3B22">
      <w:pPr>
        <w:spacing w:after="0" w:line="240" w:lineRule="auto"/>
        <w:jc w:val="both"/>
        <w:rPr>
          <w:rFonts w:ascii="Corbel" w:eastAsia="Corbel" w:hAnsi="Corbel" w:cs="Corbel"/>
        </w:rPr>
      </w:pPr>
      <w:r w:rsidRPr="001C55A7">
        <w:rPr>
          <w:rFonts w:ascii="Corbel" w:eastAsia="Corbel" w:hAnsi="Corbel" w:cs="Corbel"/>
          <w:b/>
          <w:bCs/>
          <w:sz w:val="24"/>
          <w:szCs w:val="24"/>
        </w:rPr>
        <w:t>Objectives:</w:t>
      </w:r>
      <w:r w:rsidRPr="001C55A7">
        <w:rPr>
          <w:rFonts w:ascii="Corbel" w:eastAsia="Corbel" w:hAnsi="Corbel" w:cs="Corbel"/>
        </w:rPr>
        <w:t xml:space="preserve"> </w:t>
      </w:r>
    </w:p>
    <w:p w:rsidR="00CD3B22" w:rsidRPr="001C55A7" w:rsidRDefault="00CD3B22" w:rsidP="00CD3B22">
      <w:pPr>
        <w:spacing w:after="0" w:line="240" w:lineRule="auto"/>
        <w:jc w:val="both"/>
        <w:rPr>
          <w:rFonts w:ascii="Corbel" w:eastAsia="Corbel" w:hAnsi="Corbel" w:cs="Corbel"/>
        </w:rPr>
      </w:pPr>
    </w:p>
    <w:p w:rsidR="00CD3B22" w:rsidRPr="001C55A7" w:rsidRDefault="00CD3B22" w:rsidP="00CD3B22">
      <w:pPr>
        <w:pStyle w:val="ListParagraph"/>
        <w:numPr>
          <w:ilvl w:val="0"/>
          <w:numId w:val="3"/>
        </w:numPr>
        <w:jc w:val="both"/>
        <w:rPr>
          <w:rFonts w:ascii="Corbel" w:eastAsia="Corbel" w:hAnsi="Corbel" w:cs="Corbel"/>
        </w:rPr>
      </w:pPr>
      <w:r w:rsidRPr="001C55A7">
        <w:rPr>
          <w:rFonts w:ascii="Corbel" w:eastAsia="Corbel" w:hAnsi="Corbel" w:cs="Corbel"/>
        </w:rPr>
        <w:t xml:space="preserve">Promote a welcoming, happy, lively and caring environment within which each individual can develop his or her own physical, intellectual, emotional and spiritual potential to the full. </w:t>
      </w:r>
    </w:p>
    <w:p w:rsidR="00CD3B22" w:rsidRPr="001C55A7" w:rsidRDefault="00CD3B22" w:rsidP="00CD3B22">
      <w:pPr>
        <w:pStyle w:val="ListParagraph"/>
        <w:numPr>
          <w:ilvl w:val="0"/>
          <w:numId w:val="3"/>
        </w:numPr>
        <w:jc w:val="both"/>
        <w:rPr>
          <w:rFonts w:ascii="Corbel" w:eastAsia="Corbel" w:hAnsi="Corbel" w:cs="Corbel"/>
        </w:rPr>
      </w:pPr>
      <w:r w:rsidRPr="001C55A7">
        <w:rPr>
          <w:rFonts w:ascii="Corbel" w:eastAsia="Corbel" w:hAnsi="Corbel" w:cs="Corbel"/>
        </w:rPr>
        <w:t xml:space="preserve">Nurture and develop the special nature of our Catholic school. </w:t>
      </w:r>
    </w:p>
    <w:p w:rsidR="00CD3B22" w:rsidRPr="001C55A7" w:rsidRDefault="00CD3B22" w:rsidP="00CD3B22">
      <w:pPr>
        <w:pStyle w:val="ListParagraph"/>
        <w:numPr>
          <w:ilvl w:val="0"/>
          <w:numId w:val="3"/>
        </w:numPr>
        <w:jc w:val="both"/>
        <w:rPr>
          <w:rFonts w:ascii="Corbel" w:eastAsia="Corbel" w:hAnsi="Corbel" w:cs="Corbel"/>
        </w:rPr>
      </w:pPr>
      <w:r w:rsidRPr="001C55A7">
        <w:rPr>
          <w:rFonts w:ascii="Corbel" w:eastAsia="Corbel" w:hAnsi="Corbel" w:cs="Corbel"/>
        </w:rPr>
        <w:t xml:space="preserve">Foster a caring partnership between home and school. </w:t>
      </w:r>
    </w:p>
    <w:p w:rsidR="00CD3B22" w:rsidRPr="001C55A7" w:rsidRDefault="00CD3B22" w:rsidP="00CD3B22">
      <w:pPr>
        <w:pStyle w:val="ListParagraph"/>
        <w:numPr>
          <w:ilvl w:val="0"/>
          <w:numId w:val="3"/>
        </w:numPr>
        <w:jc w:val="both"/>
        <w:rPr>
          <w:rFonts w:ascii="Corbel" w:eastAsia="Corbel" w:hAnsi="Corbel" w:cs="Corbel"/>
        </w:rPr>
      </w:pPr>
      <w:r w:rsidRPr="001C55A7">
        <w:rPr>
          <w:rFonts w:ascii="Corbel" w:eastAsia="Corbel" w:hAnsi="Corbel" w:cs="Corbel"/>
        </w:rPr>
        <w:t xml:space="preserve">Develop each person as a unique individual, and to respect the dignity of each individual irrespective of circumstance, gender, race or creed. </w:t>
      </w:r>
    </w:p>
    <w:p w:rsidR="00CD3B22" w:rsidRPr="001C55A7" w:rsidRDefault="00CD3B22" w:rsidP="00CD3B22">
      <w:pPr>
        <w:pStyle w:val="ListParagraph"/>
        <w:numPr>
          <w:ilvl w:val="0"/>
          <w:numId w:val="3"/>
        </w:numPr>
        <w:jc w:val="both"/>
        <w:rPr>
          <w:rFonts w:ascii="Corbel" w:eastAsia="Corbel" w:hAnsi="Corbel" w:cs="Corbel"/>
        </w:rPr>
      </w:pPr>
      <w:r w:rsidRPr="001C55A7">
        <w:rPr>
          <w:rFonts w:ascii="Corbel" w:eastAsia="Corbel" w:hAnsi="Corbel" w:cs="Corbel"/>
        </w:rPr>
        <w:t xml:space="preserve">Provide opportunities for each individual to develop his/ her talents to their fullest potential, ensuring that success and achievement are promoted and all our children are supported to work hard and set high standards for themselves.  </w:t>
      </w:r>
    </w:p>
    <w:p w:rsidR="00CD3B22" w:rsidRPr="001C55A7" w:rsidRDefault="00CD3B22" w:rsidP="00CD3B22">
      <w:pPr>
        <w:pStyle w:val="ListParagraph"/>
        <w:numPr>
          <w:ilvl w:val="0"/>
          <w:numId w:val="3"/>
        </w:numPr>
        <w:jc w:val="both"/>
        <w:rPr>
          <w:rFonts w:ascii="Corbel" w:eastAsia="Corbel" w:hAnsi="Corbel" w:cs="Corbel"/>
        </w:rPr>
      </w:pPr>
      <w:r w:rsidRPr="001C55A7">
        <w:rPr>
          <w:rFonts w:ascii="Corbel" w:eastAsia="Corbel" w:hAnsi="Corbel" w:cs="Corbel"/>
        </w:rPr>
        <w:t>Develop and maintain an active partnership with the parish, the home, the school governors, as well as offering support to organisations and groups in the wider community at large.</w:t>
      </w:r>
    </w:p>
    <w:p w:rsidR="00CD3B22" w:rsidRPr="001C55A7" w:rsidRDefault="00CD3B22" w:rsidP="00CD3B22">
      <w:pPr>
        <w:spacing w:after="0" w:line="240" w:lineRule="auto"/>
        <w:rPr>
          <w:rFonts w:ascii="Corbel" w:hAnsi="Corbel" w:cstheme="minorHAnsi"/>
        </w:rPr>
      </w:pPr>
    </w:p>
    <w:p w:rsidR="00CD3B22" w:rsidRPr="001C55A7" w:rsidRDefault="00CD3B22" w:rsidP="00CD3B22">
      <w:pPr>
        <w:pStyle w:val="ListParagraph"/>
        <w:numPr>
          <w:ilvl w:val="0"/>
          <w:numId w:val="4"/>
        </w:numPr>
        <w:ind w:left="426" w:hanging="426"/>
        <w:rPr>
          <w:rFonts w:ascii="Corbel" w:hAnsi="Corbel" w:cstheme="minorHAnsi"/>
          <w:b/>
          <w:bCs/>
          <w:color w:val="536DC4"/>
          <w:sz w:val="22"/>
          <w:szCs w:val="22"/>
        </w:rPr>
      </w:pPr>
      <w:r w:rsidRPr="001C55A7">
        <w:rPr>
          <w:rFonts w:ascii="Corbel" w:hAnsi="Corbel" w:cstheme="minorHAnsi"/>
          <w:b/>
          <w:bCs/>
          <w:color w:val="536DC4"/>
          <w:sz w:val="22"/>
          <w:szCs w:val="22"/>
        </w:rPr>
        <w:t>The Aims of Religious Education</w:t>
      </w:r>
    </w:p>
    <w:p w:rsidR="00CD3B22" w:rsidRPr="001C55A7" w:rsidRDefault="00CD3B22" w:rsidP="00CD3B22">
      <w:pPr>
        <w:spacing w:after="0" w:line="240" w:lineRule="auto"/>
        <w:rPr>
          <w:rFonts w:ascii="Corbel" w:hAnsi="Corbel" w:cstheme="minorHAnsi"/>
        </w:rPr>
      </w:pPr>
    </w:p>
    <w:p w:rsidR="00CD3B22" w:rsidRPr="001C55A7" w:rsidRDefault="00CD3B22" w:rsidP="00CD3B22">
      <w:pPr>
        <w:spacing w:after="0" w:line="240" w:lineRule="auto"/>
        <w:jc w:val="both"/>
        <w:rPr>
          <w:rFonts w:ascii="Corbel" w:eastAsia="Corbel" w:hAnsi="Corbel" w:cs="Corbel"/>
        </w:rPr>
      </w:pPr>
      <w:r w:rsidRPr="001C55A7">
        <w:rPr>
          <w:rFonts w:ascii="Corbel" w:eastAsia="Corbel" w:hAnsi="Corbel" w:cs="Corbel"/>
        </w:rPr>
        <w:t xml:space="preserve">The aims of Religious Education in St. Anne’s Catholic Primary School: </w:t>
      </w:r>
    </w:p>
    <w:p w:rsidR="00CD3B22" w:rsidRPr="001C55A7" w:rsidRDefault="00CD3B22" w:rsidP="00CD3B22">
      <w:pPr>
        <w:spacing w:after="0" w:line="240" w:lineRule="auto"/>
        <w:jc w:val="both"/>
        <w:rPr>
          <w:rFonts w:ascii="Corbel" w:eastAsia="Corbel" w:hAnsi="Corbel" w:cs="Corbel"/>
        </w:rPr>
      </w:pPr>
    </w:p>
    <w:p w:rsidR="00CD3B22" w:rsidRPr="001C55A7" w:rsidRDefault="00CD3B22" w:rsidP="00CD3B22">
      <w:pPr>
        <w:pStyle w:val="ListParagraph"/>
        <w:numPr>
          <w:ilvl w:val="0"/>
          <w:numId w:val="2"/>
        </w:numPr>
        <w:jc w:val="both"/>
        <w:rPr>
          <w:rFonts w:ascii="Corbel" w:eastAsia="Corbel" w:hAnsi="Corbel" w:cs="Corbel"/>
        </w:rPr>
      </w:pPr>
      <w:r w:rsidRPr="001C55A7">
        <w:rPr>
          <w:rFonts w:ascii="Corbel" w:eastAsia="Corbel" w:hAnsi="Corbel" w:cs="Corbel"/>
        </w:rPr>
        <w:t xml:space="preserve">To present engagingly a comprehensive content which is the basis of knowledge and understanding of the Catholic faith </w:t>
      </w:r>
    </w:p>
    <w:p w:rsidR="00CD3B22" w:rsidRPr="001C55A7" w:rsidRDefault="00CD3B22" w:rsidP="00CD3B22">
      <w:pPr>
        <w:pStyle w:val="ListParagraph"/>
        <w:numPr>
          <w:ilvl w:val="0"/>
          <w:numId w:val="2"/>
        </w:numPr>
        <w:jc w:val="both"/>
        <w:rPr>
          <w:rFonts w:ascii="Corbel" w:eastAsia="Corbel" w:hAnsi="Corbel" w:cs="Corbel"/>
        </w:rPr>
      </w:pPr>
      <w:r w:rsidRPr="001C55A7">
        <w:rPr>
          <w:rFonts w:ascii="Corbel" w:eastAsia="Corbel" w:hAnsi="Corbel" w:cs="Corbel"/>
        </w:rPr>
        <w:t xml:space="preserve">To enable pupils continually to deepen their religious and theological understanding and be able to communicate this effectively; </w:t>
      </w:r>
    </w:p>
    <w:p w:rsidR="00CD3B22" w:rsidRPr="001C55A7" w:rsidRDefault="00CD3B22" w:rsidP="00CD3B22">
      <w:pPr>
        <w:pStyle w:val="ListParagraph"/>
        <w:numPr>
          <w:ilvl w:val="0"/>
          <w:numId w:val="2"/>
        </w:numPr>
        <w:jc w:val="both"/>
        <w:rPr>
          <w:rFonts w:ascii="Corbel" w:eastAsia="Corbel" w:hAnsi="Corbel" w:cs="Corbel"/>
        </w:rPr>
      </w:pPr>
      <w:r w:rsidRPr="001C55A7">
        <w:rPr>
          <w:rFonts w:ascii="Corbel" w:eastAsia="Corbel" w:hAnsi="Corbel" w:cs="Corbel"/>
        </w:rPr>
        <w:t xml:space="preserve">To present an authentic vision of the Church’s moral and social teaching so that pupils can make a critique of the underlying trends in contemporary culture and society; </w:t>
      </w:r>
    </w:p>
    <w:p w:rsidR="00CD3B22" w:rsidRPr="001C55A7" w:rsidRDefault="00CD3B22" w:rsidP="00CD3B22">
      <w:pPr>
        <w:pStyle w:val="ListParagraph"/>
        <w:numPr>
          <w:ilvl w:val="0"/>
          <w:numId w:val="2"/>
        </w:numPr>
        <w:jc w:val="both"/>
        <w:rPr>
          <w:rFonts w:ascii="Corbel" w:eastAsia="Corbel" w:hAnsi="Corbel" w:cs="Corbel"/>
        </w:rPr>
      </w:pPr>
      <w:r w:rsidRPr="001C55A7">
        <w:rPr>
          <w:rFonts w:ascii="Corbel" w:eastAsia="Corbel" w:hAnsi="Corbel" w:cs="Corbel"/>
        </w:rPr>
        <w:t xml:space="preserve">To raise pupils’ awareness of the faith and traditions of other religious communities in order to respect and understand them; </w:t>
      </w:r>
    </w:p>
    <w:p w:rsidR="00CD3B22" w:rsidRPr="001C55A7" w:rsidRDefault="00CD3B22" w:rsidP="00CD3B22">
      <w:pPr>
        <w:pStyle w:val="ListParagraph"/>
        <w:numPr>
          <w:ilvl w:val="0"/>
          <w:numId w:val="2"/>
        </w:numPr>
        <w:jc w:val="both"/>
        <w:rPr>
          <w:rFonts w:ascii="Corbel" w:eastAsia="Corbel" w:hAnsi="Corbel" w:cs="Corbel"/>
        </w:rPr>
      </w:pPr>
      <w:r w:rsidRPr="001C55A7">
        <w:rPr>
          <w:rFonts w:ascii="Corbel" w:eastAsia="Corbel" w:hAnsi="Corbel" w:cs="Corbel"/>
        </w:rPr>
        <w:lastRenderedPageBreak/>
        <w:t xml:space="preserve">To develop the critical faculties of pupils so that they can relate their Catholic faith to daily life; </w:t>
      </w:r>
    </w:p>
    <w:p w:rsidR="00CD3B22" w:rsidRPr="001C55A7" w:rsidRDefault="00CD3B22" w:rsidP="00CD3B22">
      <w:pPr>
        <w:pStyle w:val="ListParagraph"/>
        <w:numPr>
          <w:ilvl w:val="0"/>
          <w:numId w:val="2"/>
        </w:numPr>
        <w:jc w:val="both"/>
        <w:rPr>
          <w:rFonts w:ascii="Corbel" w:eastAsia="Corbel" w:hAnsi="Corbel" w:cs="Corbel"/>
        </w:rPr>
      </w:pPr>
      <w:r w:rsidRPr="001C55A7">
        <w:rPr>
          <w:rFonts w:ascii="Corbel" w:eastAsia="Corbel" w:hAnsi="Corbel" w:cs="Corbel"/>
        </w:rPr>
        <w:t xml:space="preserve">To stimulate pupils’ imagination and provoke a desire for personal meaning as revealed in the truth of the Catholic faith; </w:t>
      </w:r>
    </w:p>
    <w:p w:rsidR="00CD3B22" w:rsidRPr="001C55A7" w:rsidRDefault="00CD3B22" w:rsidP="00CD3B22">
      <w:pPr>
        <w:pStyle w:val="ListParagraph"/>
        <w:numPr>
          <w:ilvl w:val="0"/>
          <w:numId w:val="2"/>
        </w:numPr>
        <w:jc w:val="both"/>
        <w:rPr>
          <w:rFonts w:ascii="Corbel" w:eastAsia="Corbel" w:hAnsi="Corbel" w:cs="Corbel"/>
        </w:rPr>
      </w:pPr>
      <w:r w:rsidRPr="001C55A7">
        <w:rPr>
          <w:rFonts w:ascii="Corbel" w:eastAsia="Corbel" w:hAnsi="Corbel" w:cs="Corbel"/>
        </w:rPr>
        <w:t xml:space="preserve">To enable pupils to relate the knowledge gained through Religious Education to their understanding of other subjects in the curriculum; </w:t>
      </w:r>
    </w:p>
    <w:p w:rsidR="00CD3B22" w:rsidRPr="001C55A7" w:rsidRDefault="00CD3B22" w:rsidP="00CD3B22">
      <w:pPr>
        <w:pStyle w:val="ListParagraph"/>
        <w:numPr>
          <w:ilvl w:val="0"/>
          <w:numId w:val="2"/>
        </w:numPr>
        <w:jc w:val="both"/>
        <w:rPr>
          <w:rFonts w:ascii="Corbel" w:eastAsia="Corbel" w:hAnsi="Corbel" w:cs="Corbel"/>
        </w:rPr>
      </w:pPr>
      <w:r w:rsidRPr="001C55A7">
        <w:rPr>
          <w:rFonts w:ascii="Corbel" w:eastAsia="Corbel" w:hAnsi="Corbel" w:cs="Corbel"/>
        </w:rPr>
        <w:t>To bring clarity to the relationship between faith and life, and between faith and culture. (Religious Education Curriculum Directory for Catholic Schools 2012)</w:t>
      </w:r>
    </w:p>
    <w:p w:rsidR="00CD3B22" w:rsidRPr="001C55A7" w:rsidRDefault="00CD3B22" w:rsidP="00CD3B22">
      <w:pPr>
        <w:spacing w:after="0" w:line="240" w:lineRule="auto"/>
        <w:rPr>
          <w:rFonts w:ascii="Corbel" w:hAnsi="Corbel"/>
          <w:sz w:val="24"/>
          <w:szCs w:val="24"/>
        </w:rPr>
      </w:pPr>
    </w:p>
    <w:p w:rsidR="00CD3B22" w:rsidRPr="001C55A7" w:rsidRDefault="00CD3B22" w:rsidP="00CD3B22">
      <w:pPr>
        <w:pStyle w:val="ListParagraph"/>
        <w:numPr>
          <w:ilvl w:val="0"/>
          <w:numId w:val="4"/>
        </w:numPr>
        <w:ind w:left="426" w:hanging="426"/>
        <w:rPr>
          <w:rFonts w:ascii="Corbel" w:hAnsi="Corbel" w:cstheme="minorHAnsi"/>
          <w:b/>
          <w:bCs/>
          <w:color w:val="536DC4"/>
          <w:sz w:val="22"/>
          <w:szCs w:val="22"/>
        </w:rPr>
      </w:pPr>
      <w:r w:rsidRPr="001C55A7">
        <w:rPr>
          <w:rFonts w:ascii="Corbel" w:hAnsi="Corbel" w:cstheme="minorHAnsi"/>
          <w:b/>
          <w:bCs/>
          <w:color w:val="536DC4"/>
          <w:sz w:val="22"/>
          <w:szCs w:val="22"/>
        </w:rPr>
        <w:t>Objectives</w:t>
      </w:r>
    </w:p>
    <w:p w:rsidR="00CD3B22" w:rsidRPr="001C55A7" w:rsidRDefault="00CD3B22" w:rsidP="00CD3B22">
      <w:pPr>
        <w:spacing w:after="0" w:line="240" w:lineRule="auto"/>
        <w:rPr>
          <w:rFonts w:ascii="Corbel" w:hAnsi="Corbel" w:cstheme="minorHAnsi"/>
        </w:rPr>
      </w:pPr>
    </w:p>
    <w:p w:rsidR="00CD3B22" w:rsidRPr="001C55A7" w:rsidRDefault="00CD3B22" w:rsidP="00CD3B22">
      <w:pPr>
        <w:spacing w:after="0" w:line="240" w:lineRule="auto"/>
        <w:jc w:val="both"/>
        <w:rPr>
          <w:rFonts w:ascii="Corbel" w:eastAsia="Corbel" w:hAnsi="Corbel" w:cs="Corbel"/>
          <w:sz w:val="24"/>
          <w:szCs w:val="24"/>
        </w:rPr>
      </w:pPr>
      <w:r w:rsidRPr="001C55A7">
        <w:rPr>
          <w:rFonts w:ascii="Corbel" w:eastAsia="Corbel" w:hAnsi="Corbel" w:cs="Corbel"/>
          <w:sz w:val="24"/>
          <w:szCs w:val="24"/>
        </w:rPr>
        <w:t xml:space="preserve">The objectives of Religious Education in St. Anne’s Catholic Primary School: </w:t>
      </w:r>
    </w:p>
    <w:p w:rsidR="00CD3B22" w:rsidRPr="001C55A7" w:rsidRDefault="00CD3B22" w:rsidP="00CD3B22">
      <w:pPr>
        <w:spacing w:after="0" w:line="240" w:lineRule="auto"/>
        <w:jc w:val="both"/>
        <w:rPr>
          <w:rFonts w:ascii="Corbel" w:eastAsia="Corbel" w:hAnsi="Corbel" w:cs="Corbel"/>
          <w:sz w:val="24"/>
          <w:szCs w:val="24"/>
        </w:rPr>
      </w:pPr>
    </w:p>
    <w:p w:rsidR="00CD3B22" w:rsidRPr="001C55A7" w:rsidRDefault="00CD3B22" w:rsidP="00CD3B22">
      <w:pPr>
        <w:spacing w:after="0" w:line="240" w:lineRule="auto"/>
        <w:jc w:val="both"/>
        <w:rPr>
          <w:rFonts w:ascii="Corbel" w:eastAsia="Corbel" w:hAnsi="Corbel" w:cs="Corbel"/>
          <w:sz w:val="24"/>
          <w:szCs w:val="24"/>
        </w:rPr>
      </w:pPr>
      <w:r w:rsidRPr="001C55A7">
        <w:rPr>
          <w:rFonts w:ascii="Corbel" w:eastAsia="Corbel" w:hAnsi="Corbel" w:cs="Corbel"/>
          <w:sz w:val="24"/>
          <w:szCs w:val="24"/>
        </w:rPr>
        <w:t xml:space="preserve">• to develop knowledge and understanding of the mystery of God and of Jesus Christ, of the Church, and of the central beliefs which Catholics hold; </w:t>
      </w:r>
    </w:p>
    <w:p w:rsidR="00CD3B22" w:rsidRPr="001C55A7" w:rsidRDefault="00CD3B22" w:rsidP="00CD3B22">
      <w:pPr>
        <w:spacing w:after="0" w:line="240" w:lineRule="auto"/>
        <w:jc w:val="both"/>
        <w:rPr>
          <w:rFonts w:ascii="Corbel" w:eastAsia="Corbel" w:hAnsi="Corbel" w:cs="Corbel"/>
          <w:sz w:val="24"/>
          <w:szCs w:val="24"/>
        </w:rPr>
      </w:pPr>
      <w:r w:rsidRPr="001C55A7">
        <w:rPr>
          <w:rFonts w:ascii="Corbel" w:eastAsia="Corbel" w:hAnsi="Corbel" w:cs="Corbel"/>
          <w:sz w:val="24"/>
          <w:szCs w:val="24"/>
        </w:rPr>
        <w:t>• to develop awareness and appreciation of Catholic belief, understanding of its impact on personal and social behaviour and of the vital relationship between faith and life, life and faith;</w:t>
      </w:r>
    </w:p>
    <w:p w:rsidR="00CD3B22" w:rsidRPr="001C55A7" w:rsidRDefault="00CD3B22" w:rsidP="00CD3B22">
      <w:pPr>
        <w:spacing w:after="0" w:line="240" w:lineRule="auto"/>
        <w:jc w:val="both"/>
        <w:rPr>
          <w:rFonts w:ascii="Corbel" w:eastAsia="Corbel" w:hAnsi="Corbel" w:cs="Corbel"/>
          <w:sz w:val="24"/>
          <w:szCs w:val="24"/>
        </w:rPr>
      </w:pPr>
      <w:r w:rsidRPr="001C55A7">
        <w:rPr>
          <w:rFonts w:ascii="Corbel" w:eastAsia="Corbel" w:hAnsi="Corbel" w:cs="Corbel"/>
          <w:sz w:val="24"/>
          <w:szCs w:val="24"/>
        </w:rPr>
        <w:t xml:space="preserve">• to encourage study, investigation and reflection by the pupils; </w:t>
      </w:r>
    </w:p>
    <w:p w:rsidR="00CD3B22" w:rsidRPr="001C55A7" w:rsidRDefault="00CD3B22" w:rsidP="00CD3B22">
      <w:pPr>
        <w:spacing w:after="0" w:line="240" w:lineRule="auto"/>
        <w:jc w:val="both"/>
        <w:rPr>
          <w:rFonts w:ascii="Corbel" w:eastAsia="Corbel" w:hAnsi="Corbel" w:cs="Corbel"/>
          <w:sz w:val="24"/>
          <w:szCs w:val="24"/>
        </w:rPr>
      </w:pPr>
      <w:r w:rsidRPr="001C55A7">
        <w:rPr>
          <w:rFonts w:ascii="Corbel" w:eastAsia="Corbel" w:hAnsi="Corbel" w:cs="Corbel"/>
          <w:sz w:val="24"/>
          <w:szCs w:val="24"/>
        </w:rPr>
        <w:t>• to develop appropriate skills: for example, ability to listen; to think critically, spiritually, ethically and theologically;</w:t>
      </w:r>
    </w:p>
    <w:p w:rsidR="00CD3B22" w:rsidRPr="001C55A7" w:rsidRDefault="00CD3B22" w:rsidP="00CD3B22">
      <w:pPr>
        <w:spacing w:after="0" w:line="240" w:lineRule="auto"/>
        <w:jc w:val="both"/>
        <w:rPr>
          <w:rFonts w:ascii="Corbel" w:eastAsia="Corbel" w:hAnsi="Corbel" w:cs="Corbel"/>
          <w:sz w:val="24"/>
          <w:szCs w:val="24"/>
        </w:rPr>
      </w:pPr>
      <w:r w:rsidRPr="001C55A7">
        <w:rPr>
          <w:rFonts w:ascii="Corbel" w:eastAsia="Corbel" w:hAnsi="Corbel" w:cs="Corbel"/>
          <w:sz w:val="24"/>
          <w:szCs w:val="24"/>
        </w:rPr>
        <w:t xml:space="preserve">• to acquire knowledge and organise it effectively; </w:t>
      </w:r>
    </w:p>
    <w:p w:rsidR="00CD3B22" w:rsidRPr="001C55A7" w:rsidRDefault="00CD3B22" w:rsidP="00CD3B22">
      <w:pPr>
        <w:spacing w:after="0" w:line="240" w:lineRule="auto"/>
        <w:jc w:val="both"/>
        <w:rPr>
          <w:rFonts w:ascii="Corbel" w:eastAsia="Corbel" w:hAnsi="Corbel" w:cs="Corbel"/>
          <w:sz w:val="24"/>
          <w:szCs w:val="24"/>
        </w:rPr>
      </w:pPr>
      <w:r w:rsidRPr="001C55A7">
        <w:rPr>
          <w:rFonts w:ascii="Corbel" w:eastAsia="Corbel" w:hAnsi="Corbel" w:cs="Corbel"/>
          <w:sz w:val="24"/>
          <w:szCs w:val="24"/>
        </w:rPr>
        <w:t xml:space="preserve">• to make informed judgements; </w:t>
      </w:r>
    </w:p>
    <w:p w:rsidR="00CD3B22" w:rsidRPr="001C55A7" w:rsidRDefault="00CD3B22" w:rsidP="00CD3B22">
      <w:pPr>
        <w:spacing w:after="0" w:line="240" w:lineRule="auto"/>
        <w:jc w:val="both"/>
        <w:rPr>
          <w:rFonts w:ascii="Corbel" w:eastAsia="Corbel" w:hAnsi="Corbel" w:cs="Corbel"/>
          <w:sz w:val="24"/>
          <w:szCs w:val="24"/>
        </w:rPr>
      </w:pPr>
      <w:r w:rsidRPr="001C55A7">
        <w:rPr>
          <w:rFonts w:ascii="Corbel" w:eastAsia="Corbel" w:hAnsi="Corbel" w:cs="Corbel"/>
          <w:sz w:val="24"/>
          <w:szCs w:val="24"/>
        </w:rPr>
        <w:t>• to foster appropriate attitudes: for example, respect for truth; respect for the views of others; awareness of the spiritual, of moral responsibility, of the demands of religious commitment in everyday life and especially the challenge of living in a multicultural, multi-faith society.</w:t>
      </w:r>
    </w:p>
    <w:p w:rsidR="00CD3B22" w:rsidRPr="001C55A7" w:rsidRDefault="00CD3B22" w:rsidP="00CD3B22">
      <w:pPr>
        <w:spacing w:after="0" w:line="240" w:lineRule="auto"/>
        <w:rPr>
          <w:rFonts w:ascii="Corbel" w:hAnsi="Corbel"/>
        </w:rPr>
      </w:pPr>
    </w:p>
    <w:p w:rsidR="00CD3B22" w:rsidRPr="001C55A7" w:rsidRDefault="00CD3B22" w:rsidP="00CD3B22">
      <w:pPr>
        <w:pStyle w:val="ListParagraph"/>
        <w:numPr>
          <w:ilvl w:val="0"/>
          <w:numId w:val="4"/>
        </w:numPr>
        <w:ind w:left="426" w:hanging="426"/>
        <w:rPr>
          <w:rFonts w:ascii="Corbel" w:hAnsi="Corbel" w:cstheme="minorHAnsi"/>
          <w:b/>
          <w:bCs/>
          <w:color w:val="536DC4"/>
          <w:sz w:val="22"/>
          <w:szCs w:val="22"/>
        </w:rPr>
      </w:pPr>
      <w:r w:rsidRPr="001C55A7">
        <w:rPr>
          <w:rFonts w:ascii="Corbel" w:hAnsi="Corbel" w:cstheme="minorHAnsi"/>
          <w:b/>
          <w:bCs/>
          <w:color w:val="536DC4"/>
          <w:sz w:val="22"/>
          <w:szCs w:val="22"/>
        </w:rPr>
        <w:t>The Religious Education Programme</w:t>
      </w:r>
    </w:p>
    <w:p w:rsidR="00CD3B22" w:rsidRPr="001C55A7" w:rsidRDefault="00CD3B22" w:rsidP="00CD3B22">
      <w:pPr>
        <w:spacing w:after="0" w:line="240" w:lineRule="auto"/>
        <w:rPr>
          <w:rFonts w:ascii="Corbel" w:hAnsi="Corbel" w:cstheme="minorHAnsi"/>
        </w:rPr>
      </w:pPr>
    </w:p>
    <w:p w:rsidR="00CD3B22" w:rsidRPr="001C55A7" w:rsidRDefault="00CD3B22" w:rsidP="00CD3B22">
      <w:pPr>
        <w:spacing w:after="0" w:line="240" w:lineRule="auto"/>
        <w:ind w:left="426"/>
        <w:rPr>
          <w:rFonts w:ascii="Corbel" w:hAnsi="Corbel"/>
        </w:rPr>
      </w:pPr>
      <w:r w:rsidRPr="001C55A7">
        <w:rPr>
          <w:rFonts w:ascii="Corbel" w:hAnsi="Corbel"/>
        </w:rPr>
        <w:t xml:space="preserve">To fulfil our aims and objectives we use the </w:t>
      </w:r>
      <w:r w:rsidRPr="001C55A7">
        <w:rPr>
          <w:rFonts w:ascii="Corbel" w:hAnsi="Corbel"/>
          <w:i/>
          <w:iCs/>
        </w:rPr>
        <w:t>Come and See</w:t>
      </w:r>
      <w:r w:rsidRPr="001C55A7">
        <w:rPr>
          <w:rFonts w:ascii="Corbel" w:hAnsi="Corbel"/>
        </w:rPr>
        <w:t xml:space="preserve"> programme (Year 4-6) and To Know You More Clearly (Nursery- Year 3) of Religious Education recommended by the Archdiocese of Liverpool.</w:t>
      </w:r>
    </w:p>
    <w:p w:rsidR="00CD3B22" w:rsidRPr="001C55A7" w:rsidRDefault="00CD3B22" w:rsidP="00CD3B22">
      <w:pPr>
        <w:spacing w:after="0" w:line="240" w:lineRule="auto"/>
        <w:rPr>
          <w:rFonts w:ascii="Corbel" w:hAnsi="Corbel" w:cstheme="minorHAnsi"/>
        </w:rPr>
      </w:pPr>
    </w:p>
    <w:p w:rsidR="00CD3B22" w:rsidRPr="001C55A7" w:rsidRDefault="00CD3B22" w:rsidP="00CD3B22">
      <w:pPr>
        <w:spacing w:after="0" w:line="240" w:lineRule="auto"/>
        <w:ind w:left="426"/>
        <w:jc w:val="center"/>
        <w:rPr>
          <w:rFonts w:ascii="Corbel" w:hAnsi="Corbel" w:cstheme="minorHAnsi"/>
          <w:b/>
          <w:bCs/>
        </w:rPr>
      </w:pPr>
      <w:r w:rsidRPr="001C55A7">
        <w:rPr>
          <w:rFonts w:ascii="Corbel" w:hAnsi="Corbel" w:cstheme="minorHAnsi"/>
          <w:noProof/>
          <w:lang w:eastAsia="en-GB"/>
        </w:rPr>
        <w:drawing>
          <wp:anchor distT="0" distB="0" distL="114300" distR="114300" simplePos="0" relativeHeight="251662336" behindDoc="1" locked="0" layoutInCell="1" allowOverlap="1">
            <wp:simplePos x="0" y="0"/>
            <wp:positionH relativeFrom="column">
              <wp:posOffset>533400</wp:posOffset>
            </wp:positionH>
            <wp:positionV relativeFrom="paragraph">
              <wp:posOffset>144780</wp:posOffset>
            </wp:positionV>
            <wp:extent cx="3233057" cy="1212051"/>
            <wp:effectExtent l="0" t="0" r="0" b="7620"/>
            <wp:wrapTight wrapText="bothSides">
              <wp:wrapPolygon edited="0">
                <wp:start x="0" y="0"/>
                <wp:lineTo x="0" y="19698"/>
                <wp:lineTo x="1400" y="21396"/>
                <wp:lineTo x="2418" y="21396"/>
                <wp:lineTo x="4964" y="21396"/>
                <wp:lineTo x="7764" y="18679"/>
                <wp:lineTo x="7637" y="16302"/>
                <wp:lineTo x="10946" y="16302"/>
                <wp:lineTo x="20620" y="12226"/>
                <wp:lineTo x="20620" y="9509"/>
                <wp:lineTo x="17183" y="8151"/>
                <wp:lineTo x="8783" y="5434"/>
                <wp:lineTo x="7382" y="0"/>
                <wp:lineTo x="0" y="0"/>
              </wp:wrapPolygon>
            </wp:wrapTight>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3057" cy="12120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1691762" cy="1361869"/>
            <wp:effectExtent l="0" t="0" r="3810" b="0"/>
            <wp:docPr id="2" name="Picture 2" descr="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us Edu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6658" cy="1381910"/>
                    </a:xfrm>
                    <a:prstGeom prst="rect">
                      <a:avLst/>
                    </a:prstGeom>
                    <a:noFill/>
                    <a:ln>
                      <a:noFill/>
                    </a:ln>
                  </pic:spPr>
                </pic:pic>
              </a:graphicData>
            </a:graphic>
          </wp:inline>
        </w:drawing>
      </w:r>
    </w:p>
    <w:p w:rsidR="00CD3B22" w:rsidRPr="001C55A7" w:rsidRDefault="00CD3B22" w:rsidP="00CD3B22">
      <w:pPr>
        <w:spacing w:after="0" w:line="240" w:lineRule="auto"/>
        <w:rPr>
          <w:rFonts w:ascii="Corbel" w:hAnsi="Corbel" w:cstheme="minorHAnsi"/>
        </w:rPr>
      </w:pPr>
    </w:p>
    <w:p w:rsidR="00CD3B22" w:rsidRDefault="00CD3B22" w:rsidP="00CD3B22">
      <w:pPr>
        <w:pStyle w:val="ListParagraph"/>
        <w:ind w:left="0"/>
        <w:rPr>
          <w:rFonts w:ascii="Corbel" w:hAnsi="Corbel" w:cstheme="minorBidi"/>
          <w:b/>
          <w:bCs/>
          <w:color w:val="536DC4"/>
          <w:sz w:val="22"/>
          <w:szCs w:val="22"/>
        </w:rPr>
      </w:pPr>
    </w:p>
    <w:p w:rsidR="00CD3B22" w:rsidRDefault="00CD3B22" w:rsidP="00CD3B22">
      <w:pPr>
        <w:pStyle w:val="ListParagraph"/>
        <w:ind w:left="0"/>
        <w:rPr>
          <w:rFonts w:ascii="Corbel" w:hAnsi="Corbel" w:cstheme="minorBidi"/>
          <w:b/>
          <w:bCs/>
          <w:color w:val="536DC4"/>
          <w:sz w:val="22"/>
          <w:szCs w:val="22"/>
        </w:rPr>
      </w:pPr>
    </w:p>
    <w:p w:rsidR="00CD3B22" w:rsidRDefault="00CD3B22" w:rsidP="00CD3B22">
      <w:pPr>
        <w:pStyle w:val="ListParagraph"/>
        <w:ind w:left="0"/>
        <w:rPr>
          <w:rFonts w:ascii="Corbel" w:hAnsi="Corbel" w:cstheme="minorBidi"/>
          <w:b/>
          <w:bCs/>
          <w:color w:val="536DC4"/>
          <w:sz w:val="22"/>
          <w:szCs w:val="22"/>
        </w:rPr>
      </w:pPr>
    </w:p>
    <w:p w:rsidR="00CD3B22" w:rsidRDefault="00CD3B22" w:rsidP="00CD3B22">
      <w:pPr>
        <w:pStyle w:val="ListParagraph"/>
        <w:ind w:left="0"/>
        <w:rPr>
          <w:rFonts w:ascii="Corbel" w:hAnsi="Corbel" w:cstheme="minorBidi"/>
          <w:b/>
          <w:bCs/>
          <w:color w:val="536DC4"/>
          <w:sz w:val="22"/>
          <w:szCs w:val="22"/>
        </w:rPr>
      </w:pPr>
    </w:p>
    <w:p w:rsidR="00CD3B22" w:rsidRDefault="00CD3B22" w:rsidP="00CD3B22">
      <w:pPr>
        <w:pStyle w:val="ListParagraph"/>
        <w:ind w:left="0"/>
        <w:rPr>
          <w:rFonts w:ascii="Corbel" w:hAnsi="Corbel" w:cstheme="minorBidi"/>
          <w:b/>
          <w:bCs/>
          <w:color w:val="536DC4"/>
          <w:sz w:val="22"/>
          <w:szCs w:val="22"/>
        </w:rPr>
      </w:pPr>
    </w:p>
    <w:p w:rsidR="00CD3B22" w:rsidRDefault="00CD3B22" w:rsidP="00CD3B22">
      <w:pPr>
        <w:pStyle w:val="ListParagraph"/>
        <w:ind w:left="0"/>
        <w:rPr>
          <w:rFonts w:ascii="Corbel" w:hAnsi="Corbel" w:cstheme="minorBidi"/>
          <w:b/>
          <w:bCs/>
          <w:color w:val="536DC4"/>
          <w:sz w:val="22"/>
          <w:szCs w:val="22"/>
        </w:rPr>
      </w:pPr>
    </w:p>
    <w:p w:rsidR="00CD3B22" w:rsidRPr="001C55A7" w:rsidRDefault="00CD3B22" w:rsidP="00CD3B22">
      <w:pPr>
        <w:pStyle w:val="ListParagraph"/>
        <w:ind w:left="0"/>
        <w:rPr>
          <w:rFonts w:ascii="Corbel" w:hAnsi="Corbel" w:cstheme="minorBidi"/>
          <w:b/>
          <w:bCs/>
          <w:color w:val="536DC4"/>
          <w:sz w:val="22"/>
          <w:szCs w:val="22"/>
        </w:rPr>
      </w:pPr>
      <w:r w:rsidRPr="001C55A7">
        <w:rPr>
          <w:rFonts w:ascii="Corbel" w:hAnsi="Corbel" w:cstheme="minorBidi"/>
          <w:b/>
          <w:bCs/>
          <w:color w:val="536DC4"/>
          <w:sz w:val="22"/>
          <w:szCs w:val="22"/>
        </w:rPr>
        <w:lastRenderedPageBreak/>
        <w:t>Overview of content</w:t>
      </w:r>
    </w:p>
    <w:p w:rsidR="00CD3B22" w:rsidRPr="001C55A7" w:rsidRDefault="00CD3B22" w:rsidP="00CD3B22">
      <w:pPr>
        <w:pStyle w:val="Heading3"/>
        <w:shd w:val="clear" w:color="auto" w:fill="FFFFFF" w:themeFill="background1"/>
        <w:spacing w:before="300" w:after="150"/>
        <w:jc w:val="both"/>
        <w:rPr>
          <w:rFonts w:ascii="Corbel" w:eastAsia="Lato" w:hAnsi="Corbel" w:cs="Lato"/>
          <w:b/>
          <w:bCs/>
          <w:color w:val="auto"/>
          <w:sz w:val="22"/>
          <w:szCs w:val="22"/>
        </w:rPr>
      </w:pPr>
      <w:r w:rsidRPr="001C55A7">
        <w:rPr>
          <w:rFonts w:ascii="Corbel" w:eastAsia="Lato" w:hAnsi="Corbel" w:cs="Lato"/>
          <w:b/>
          <w:bCs/>
          <w:color w:val="auto"/>
        </w:rPr>
        <w:t>Autumn</w:t>
      </w:r>
    </w:p>
    <w:p w:rsidR="00CD3B22" w:rsidRPr="001C55A7" w:rsidRDefault="00CD3B22" w:rsidP="00CD3B22">
      <w:pPr>
        <w:shd w:val="clear" w:color="auto" w:fill="FFFFFF" w:themeFill="background1"/>
        <w:spacing w:after="150" w:line="240" w:lineRule="auto"/>
        <w:jc w:val="both"/>
        <w:rPr>
          <w:rFonts w:ascii="Corbel" w:eastAsia="Corbel" w:hAnsi="Corbel" w:cs="Corbel"/>
          <w:b/>
          <w:bCs/>
        </w:rPr>
      </w:pPr>
      <w:r w:rsidRPr="001C55A7">
        <w:rPr>
          <w:rFonts w:ascii="Corbel" w:eastAsia="Corbel" w:hAnsi="Corbel" w:cs="Corbel"/>
          <w:b/>
          <w:bCs/>
        </w:rPr>
        <w:t>Come and See:</w:t>
      </w:r>
    </w:p>
    <w:p w:rsidR="00CD3B22" w:rsidRPr="001C55A7" w:rsidRDefault="00CD3B22" w:rsidP="00CD3B22">
      <w:pPr>
        <w:shd w:val="clear" w:color="auto" w:fill="FFFFFF" w:themeFill="background1"/>
        <w:spacing w:after="150" w:line="240" w:lineRule="auto"/>
        <w:jc w:val="both"/>
        <w:rPr>
          <w:rFonts w:ascii="Corbel" w:eastAsia="Corbel" w:hAnsi="Corbel" w:cs="Corbel"/>
          <w:sz w:val="21"/>
          <w:szCs w:val="21"/>
        </w:rPr>
      </w:pPr>
      <w:r w:rsidRPr="001C55A7">
        <w:rPr>
          <w:rFonts w:ascii="Corbel" w:eastAsia="Corbel" w:hAnsi="Corbel" w:cs="Corbel"/>
          <w:sz w:val="21"/>
          <w:szCs w:val="21"/>
        </w:rPr>
        <w:t>The three autumn time themes are developed in the light of an understanding of Creation:</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Family: Domestic Church focuses on life as gift, myself as a unique and loved creation, the creative love and care that can be expressed in family groups.</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Belonging: Baptism/Confirmation focuses on the call to belong, the creative potential that belonging develops; and Baptism and Confirmation, sacraments of the gift of God’s life and friendship.</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Loving: Advent/Christmas focuses on the capacity for entering into loving relationships and the perfect gift and revelation of God’s love, Jesus, born of Mary, born as one of us.</w:t>
      </w:r>
    </w:p>
    <w:p w:rsidR="00CD3B22" w:rsidRPr="001C55A7" w:rsidRDefault="00CD3B22" w:rsidP="00CD3B22">
      <w:pPr>
        <w:shd w:val="clear" w:color="auto" w:fill="FFFFFF" w:themeFill="background1"/>
        <w:spacing w:after="150" w:line="240" w:lineRule="auto"/>
        <w:jc w:val="both"/>
        <w:rPr>
          <w:rFonts w:ascii="Corbel" w:eastAsia="Corbel" w:hAnsi="Corbel" w:cs="Corbel"/>
          <w:b/>
          <w:bCs/>
        </w:rPr>
      </w:pPr>
    </w:p>
    <w:p w:rsidR="00CD3B22" w:rsidRPr="001C55A7" w:rsidRDefault="00CD3B22" w:rsidP="00CD3B22">
      <w:pPr>
        <w:shd w:val="clear" w:color="auto" w:fill="FFFFFF" w:themeFill="background1"/>
        <w:spacing w:after="150" w:line="240" w:lineRule="auto"/>
        <w:jc w:val="both"/>
        <w:rPr>
          <w:rFonts w:ascii="Corbel" w:eastAsia="Corbel" w:hAnsi="Corbel" w:cs="Corbel"/>
          <w:b/>
          <w:bCs/>
        </w:rPr>
      </w:pPr>
      <w:r w:rsidRPr="001C55A7">
        <w:rPr>
          <w:rFonts w:ascii="Corbel" w:eastAsia="Corbel" w:hAnsi="Corbel" w:cs="Corbel"/>
          <w:b/>
          <w:bCs/>
        </w:rPr>
        <w:t>To Know You More Clearly</w:t>
      </w:r>
    </w:p>
    <w:p w:rsidR="00CD3B22" w:rsidRPr="001C55A7" w:rsidRDefault="00CD3B22" w:rsidP="00CD3B22">
      <w:pPr>
        <w:pStyle w:val="ListParagraph"/>
        <w:numPr>
          <w:ilvl w:val="0"/>
          <w:numId w:val="5"/>
        </w:numPr>
        <w:shd w:val="clear" w:color="auto" w:fill="FFFFFF" w:themeFill="background1"/>
        <w:spacing w:before="210" w:after="210"/>
        <w:jc w:val="both"/>
        <w:rPr>
          <w:rFonts w:ascii="Corbel" w:eastAsia="Corbel" w:hAnsi="Corbel" w:cs="Corbel"/>
          <w:sz w:val="21"/>
          <w:szCs w:val="21"/>
          <w:lang w:val="en-GB"/>
        </w:rPr>
      </w:pPr>
      <w:r>
        <w:rPr>
          <w:rFonts w:ascii="Corbel" w:eastAsia="Corbel" w:hAnsi="Corbel" w:cs="Corbel"/>
          <w:sz w:val="21"/>
          <w:szCs w:val="21"/>
          <w:lang w:val="en-GB"/>
        </w:rPr>
        <w:t>Creation and C</w:t>
      </w:r>
      <w:r w:rsidRPr="001C55A7">
        <w:rPr>
          <w:rFonts w:ascii="Corbel" w:eastAsia="Corbel" w:hAnsi="Corbel" w:cs="Corbel"/>
          <w:sz w:val="21"/>
          <w:szCs w:val="21"/>
          <w:lang w:val="en-GB"/>
        </w:rPr>
        <w:t xml:space="preserve">ovenant: </w:t>
      </w:r>
    </w:p>
    <w:p w:rsidR="00CD3B22" w:rsidRPr="001C55A7" w:rsidRDefault="00CD3B22" w:rsidP="00CD3B22">
      <w:pPr>
        <w:shd w:val="clear" w:color="auto" w:fill="FFFFFF" w:themeFill="background1"/>
        <w:spacing w:before="210" w:after="210" w:line="240" w:lineRule="auto"/>
        <w:jc w:val="both"/>
        <w:rPr>
          <w:rFonts w:ascii="Corbel" w:eastAsia="Corbel" w:hAnsi="Corbel" w:cs="Corbel"/>
          <w:sz w:val="21"/>
          <w:szCs w:val="21"/>
        </w:rPr>
      </w:pPr>
      <w:r w:rsidRPr="001C55A7">
        <w:rPr>
          <w:rFonts w:ascii="Corbel" w:eastAsia="Corbel" w:hAnsi="Corbel" w:cs="Corbel"/>
          <w:sz w:val="21"/>
          <w:szCs w:val="21"/>
        </w:rPr>
        <w:t xml:space="preserve"> ‘The heavens are telling the glory of God’ (Ps 19:1). In this branch, pupils will encounter the God who creates and calls a people. They will explore revelation of the Christian belief that all that is comes from God, the Creation accounts in Genesis, and scientific explanations of the process of Creation. They will explore the call of God and his covenantal relationship with his people first through Abraham and Moses, then through the narrative of the Old Testament.</w:t>
      </w:r>
    </w:p>
    <w:p w:rsidR="00CD3B22" w:rsidRPr="001C55A7" w:rsidRDefault="00CD3B22" w:rsidP="00CD3B22">
      <w:pPr>
        <w:pStyle w:val="ListParagraph"/>
        <w:numPr>
          <w:ilvl w:val="0"/>
          <w:numId w:val="5"/>
        </w:numPr>
        <w:shd w:val="clear" w:color="auto" w:fill="FFFFFF" w:themeFill="background1"/>
        <w:spacing w:before="210" w:after="210"/>
        <w:jc w:val="both"/>
        <w:rPr>
          <w:rFonts w:ascii="Corbel" w:eastAsia="Corbel" w:hAnsi="Corbel" w:cs="Corbel"/>
          <w:sz w:val="21"/>
          <w:szCs w:val="21"/>
          <w:lang w:val="en-GB"/>
        </w:rPr>
      </w:pPr>
      <w:r>
        <w:rPr>
          <w:rFonts w:ascii="Corbel" w:eastAsia="Corbel" w:hAnsi="Corbel" w:cs="Corbel"/>
          <w:sz w:val="21"/>
          <w:szCs w:val="21"/>
          <w:lang w:val="en-GB"/>
        </w:rPr>
        <w:t>Prophecy and P</w:t>
      </w:r>
      <w:r w:rsidRPr="001C55A7">
        <w:rPr>
          <w:rFonts w:ascii="Corbel" w:eastAsia="Corbel" w:hAnsi="Corbel" w:cs="Corbel"/>
          <w:sz w:val="21"/>
          <w:szCs w:val="21"/>
          <w:lang w:val="en-GB"/>
        </w:rPr>
        <w:t xml:space="preserve">romise: </w:t>
      </w:r>
    </w:p>
    <w:p w:rsidR="00CD3B22" w:rsidRPr="001C55A7" w:rsidRDefault="00CD3B22" w:rsidP="00CD3B22">
      <w:pPr>
        <w:shd w:val="clear" w:color="auto" w:fill="FFFFFF" w:themeFill="background1"/>
        <w:spacing w:before="210" w:after="210" w:line="240" w:lineRule="auto"/>
        <w:jc w:val="both"/>
        <w:rPr>
          <w:rFonts w:ascii="Corbel" w:eastAsia="Corbel" w:hAnsi="Corbel" w:cs="Corbel"/>
          <w:sz w:val="21"/>
          <w:szCs w:val="21"/>
        </w:rPr>
      </w:pPr>
      <w:r w:rsidRPr="001C55A7">
        <w:rPr>
          <w:rFonts w:ascii="Corbel" w:eastAsia="Corbel" w:hAnsi="Corbel" w:cs="Corbel"/>
          <w:sz w:val="21"/>
          <w:szCs w:val="21"/>
        </w:rPr>
        <w:t>‘In many and various ways, God spoke to our ancestors by the prophets’ (Heb 1:1). The prophets speak of God reaching to his people, calling them back into a relationship with him. In this branch, pupils will explore the Christian understanding of the teaching of the prophets as they point to the fulfilment of God’s promise in a messiah, Jesus Christ. They will explore the expectant waiting for the Messiah through the Advent season and how this speaks to Christians today as they wait for Christ. Pupils will encounter the story of the nativity of Jesus and the mystery of the incarnation.</w:t>
      </w:r>
    </w:p>
    <w:p w:rsidR="00CD3B22" w:rsidRPr="001C55A7" w:rsidRDefault="00CD3B22" w:rsidP="00CD3B22">
      <w:pPr>
        <w:pStyle w:val="Heading3"/>
        <w:shd w:val="clear" w:color="auto" w:fill="FFFFFF" w:themeFill="background1"/>
        <w:spacing w:before="300" w:after="150"/>
        <w:jc w:val="both"/>
        <w:rPr>
          <w:rFonts w:ascii="Corbel" w:eastAsia="Corbel" w:hAnsi="Corbel" w:cs="Corbel"/>
          <w:b/>
          <w:bCs/>
          <w:color w:val="auto"/>
        </w:rPr>
      </w:pPr>
      <w:r w:rsidRPr="001C55A7">
        <w:rPr>
          <w:rFonts w:ascii="Corbel" w:eastAsia="Corbel" w:hAnsi="Corbel" w:cs="Corbel"/>
          <w:b/>
          <w:bCs/>
          <w:color w:val="auto"/>
        </w:rPr>
        <w:t>Spring</w:t>
      </w:r>
    </w:p>
    <w:p w:rsidR="00CD3B22" w:rsidRPr="001C55A7" w:rsidRDefault="00CD3B22" w:rsidP="00CD3B22">
      <w:pPr>
        <w:shd w:val="clear" w:color="auto" w:fill="FFFFFF" w:themeFill="background1"/>
        <w:spacing w:after="150" w:line="240" w:lineRule="auto"/>
        <w:jc w:val="both"/>
        <w:rPr>
          <w:rFonts w:ascii="Corbel" w:eastAsia="Corbel" w:hAnsi="Corbel" w:cs="Corbel"/>
          <w:b/>
          <w:bCs/>
        </w:rPr>
      </w:pPr>
      <w:r w:rsidRPr="001C55A7">
        <w:rPr>
          <w:rFonts w:ascii="Corbel" w:eastAsia="Corbel" w:hAnsi="Corbel" w:cs="Corbel"/>
          <w:b/>
          <w:bCs/>
        </w:rPr>
        <w:t>Come and See</w:t>
      </w:r>
    </w:p>
    <w:p w:rsidR="00CD3B22" w:rsidRPr="001C55A7" w:rsidRDefault="00CD3B22" w:rsidP="00CD3B22">
      <w:pPr>
        <w:shd w:val="clear" w:color="auto" w:fill="FFFFFF" w:themeFill="background1"/>
        <w:spacing w:after="150" w:line="240" w:lineRule="auto"/>
        <w:jc w:val="both"/>
        <w:rPr>
          <w:rFonts w:ascii="Corbel" w:eastAsia="Corbel" w:hAnsi="Corbel" w:cs="Corbel"/>
          <w:sz w:val="21"/>
          <w:szCs w:val="21"/>
        </w:rPr>
      </w:pPr>
      <w:r w:rsidRPr="001C55A7">
        <w:rPr>
          <w:rFonts w:ascii="Corbel" w:eastAsia="Corbel" w:hAnsi="Corbel" w:cs="Corbel"/>
          <w:sz w:val="21"/>
          <w:szCs w:val="21"/>
        </w:rPr>
        <w:t>The three spring time themes are developed in the light of an understanding of Incarnation:</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Community: Local Church focuses on the people of God gathered in Christ, united in the journey of faith, in care for one another, in sharing their story and in celebration.</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Relating: Eucharist focuses on the invitation to know Jesus, to live in communion with him and with one another.</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Giving: Lent/Easter focuses on Jesus’ loving self-giving on the cross, the Father’s love that raises him to new life and the challenge to Christians to follow Jesus’ example of self-giving.</w:t>
      </w:r>
    </w:p>
    <w:p w:rsidR="00CD3B22" w:rsidRPr="001C55A7" w:rsidRDefault="00CD3B22" w:rsidP="00CD3B22">
      <w:pPr>
        <w:shd w:val="clear" w:color="auto" w:fill="FFFFFF" w:themeFill="background1"/>
        <w:spacing w:after="150" w:line="240" w:lineRule="auto"/>
        <w:jc w:val="both"/>
        <w:rPr>
          <w:rFonts w:ascii="Corbel" w:eastAsia="Corbel" w:hAnsi="Corbel" w:cs="Corbel"/>
          <w:sz w:val="21"/>
          <w:szCs w:val="21"/>
        </w:rPr>
      </w:pPr>
    </w:p>
    <w:p w:rsidR="00CD3B22" w:rsidRPr="001C55A7" w:rsidRDefault="00CD3B22" w:rsidP="00CD3B22">
      <w:pPr>
        <w:shd w:val="clear" w:color="auto" w:fill="FFFFFF" w:themeFill="background1"/>
        <w:spacing w:after="150" w:line="240" w:lineRule="auto"/>
        <w:jc w:val="both"/>
        <w:rPr>
          <w:rFonts w:ascii="Corbel" w:eastAsia="Corbel" w:hAnsi="Corbel" w:cs="Corbel"/>
          <w:b/>
          <w:bCs/>
        </w:rPr>
      </w:pPr>
      <w:r w:rsidRPr="001C55A7">
        <w:rPr>
          <w:rFonts w:ascii="Corbel" w:eastAsia="Corbel" w:hAnsi="Corbel" w:cs="Corbel"/>
          <w:b/>
          <w:bCs/>
        </w:rPr>
        <w:t>To Know You More Clearly</w:t>
      </w:r>
    </w:p>
    <w:p w:rsidR="00CD3B22" w:rsidRPr="001C55A7" w:rsidRDefault="00CD3B22" w:rsidP="00CD3B22">
      <w:pPr>
        <w:pStyle w:val="ListParagraph"/>
        <w:numPr>
          <w:ilvl w:val="0"/>
          <w:numId w:val="5"/>
        </w:numPr>
        <w:shd w:val="clear" w:color="auto" w:fill="FFFFFF" w:themeFill="background1"/>
        <w:spacing w:before="210" w:after="210"/>
        <w:jc w:val="both"/>
        <w:rPr>
          <w:rFonts w:ascii="Corbel" w:eastAsia="Corbel" w:hAnsi="Corbel" w:cs="Corbel"/>
          <w:sz w:val="21"/>
          <w:szCs w:val="21"/>
          <w:lang w:val="en-GB"/>
        </w:rPr>
      </w:pPr>
      <w:r w:rsidRPr="001C55A7">
        <w:rPr>
          <w:rFonts w:ascii="Corbel" w:eastAsia="Corbel" w:hAnsi="Corbel" w:cs="Corbel"/>
          <w:sz w:val="21"/>
          <w:szCs w:val="21"/>
          <w:lang w:val="en-GB"/>
        </w:rPr>
        <w:t>Galilee to Jerusalem:</w:t>
      </w:r>
    </w:p>
    <w:p w:rsidR="00CD3B22" w:rsidRPr="001C55A7" w:rsidRDefault="00CD3B22" w:rsidP="00CD3B22">
      <w:pPr>
        <w:shd w:val="clear" w:color="auto" w:fill="FFFFFF" w:themeFill="background1"/>
        <w:spacing w:before="210" w:after="210" w:line="240" w:lineRule="auto"/>
        <w:jc w:val="both"/>
        <w:rPr>
          <w:rFonts w:ascii="Corbel" w:eastAsia="Corbel" w:hAnsi="Corbel" w:cs="Corbel"/>
          <w:sz w:val="21"/>
          <w:szCs w:val="21"/>
        </w:rPr>
      </w:pPr>
      <w:r w:rsidRPr="001C55A7">
        <w:rPr>
          <w:rFonts w:ascii="Corbel" w:eastAsia="Corbel" w:hAnsi="Corbel" w:cs="Corbel"/>
          <w:sz w:val="21"/>
          <w:szCs w:val="21"/>
        </w:rPr>
        <w:t xml:space="preserve">‘God’s only Son, who is at the Father’s side, has made him known’ (Jn 1:18). In this branch, pupils will experience the ministry of Jesus, the Word of God. They will learn about the life of Jesus and his revelation </w:t>
      </w:r>
      <w:r w:rsidRPr="001C55A7">
        <w:rPr>
          <w:rFonts w:ascii="Corbel" w:eastAsia="Corbel" w:hAnsi="Corbel" w:cs="Corbel"/>
          <w:sz w:val="21"/>
          <w:szCs w:val="21"/>
        </w:rPr>
        <w:lastRenderedPageBreak/>
        <w:t>of the Kingdom of God through parables, encounters, miracles, and teachings. They will learn about the call of the disciples and the nature of being a follower of Jesus.</w:t>
      </w:r>
    </w:p>
    <w:p w:rsidR="00CD3B22" w:rsidRPr="001C55A7" w:rsidRDefault="00CD3B22" w:rsidP="00CD3B22">
      <w:pPr>
        <w:pStyle w:val="ListParagraph"/>
        <w:numPr>
          <w:ilvl w:val="0"/>
          <w:numId w:val="5"/>
        </w:numPr>
        <w:shd w:val="clear" w:color="auto" w:fill="FFFFFF" w:themeFill="background1"/>
        <w:spacing w:before="210" w:after="210"/>
        <w:jc w:val="both"/>
        <w:rPr>
          <w:rFonts w:ascii="Corbel" w:eastAsia="Corbel" w:hAnsi="Corbel" w:cs="Corbel"/>
          <w:sz w:val="21"/>
          <w:szCs w:val="21"/>
          <w:lang w:val="en-GB"/>
        </w:rPr>
      </w:pPr>
      <w:r>
        <w:rPr>
          <w:rFonts w:ascii="Corbel" w:eastAsia="Corbel" w:hAnsi="Corbel" w:cs="Corbel"/>
          <w:sz w:val="21"/>
          <w:szCs w:val="21"/>
          <w:lang w:val="en-GB"/>
        </w:rPr>
        <w:t>Desert to G</w:t>
      </w:r>
      <w:r w:rsidRPr="001C55A7">
        <w:rPr>
          <w:rFonts w:ascii="Corbel" w:eastAsia="Corbel" w:hAnsi="Corbel" w:cs="Corbel"/>
          <w:sz w:val="21"/>
          <w:szCs w:val="21"/>
          <w:lang w:val="en-GB"/>
        </w:rPr>
        <w:t xml:space="preserve">arden: </w:t>
      </w:r>
    </w:p>
    <w:p w:rsidR="00CD3B22" w:rsidRPr="001C55A7" w:rsidRDefault="00CD3B22" w:rsidP="00CD3B22">
      <w:pPr>
        <w:shd w:val="clear" w:color="auto" w:fill="FFFFFF" w:themeFill="background1"/>
        <w:spacing w:before="210" w:after="210" w:line="240" w:lineRule="auto"/>
        <w:jc w:val="both"/>
        <w:rPr>
          <w:rFonts w:ascii="Corbel" w:eastAsia="Corbel" w:hAnsi="Corbel" w:cs="Corbel"/>
          <w:sz w:val="21"/>
          <w:szCs w:val="21"/>
        </w:rPr>
      </w:pPr>
      <w:r w:rsidRPr="001C55A7">
        <w:rPr>
          <w:rFonts w:ascii="Corbel" w:eastAsia="Corbel" w:hAnsi="Corbel" w:cs="Corbel"/>
          <w:sz w:val="21"/>
          <w:szCs w:val="21"/>
        </w:rPr>
        <w:t>‘Christ died for our sins in accordance with the scriptures, and that he was buried, and that he was raised on the third day’ (1 Cor 15:3). In this branch, pupils will study the season of Lent and its culmination in the events of Holy Week. They will learn about the Paschal Triduum at the heart of the Catholic Church’s Liturgy and life. The title of this branch points both to the liturgical journey from the desert of Lent to the garden of Resurrection, but also to the Paschal journey from darkness to light, barrenness to fruitfulness, death to life.</w:t>
      </w:r>
    </w:p>
    <w:p w:rsidR="00CD3B22" w:rsidRPr="001C55A7" w:rsidRDefault="00CD3B22" w:rsidP="00CD3B22">
      <w:pPr>
        <w:shd w:val="clear" w:color="auto" w:fill="FFFFFF" w:themeFill="background1"/>
        <w:spacing w:after="0" w:line="240" w:lineRule="auto"/>
        <w:jc w:val="both"/>
        <w:rPr>
          <w:rFonts w:ascii="Corbel" w:eastAsia="Corbel" w:hAnsi="Corbel" w:cs="Corbel"/>
          <w:sz w:val="21"/>
          <w:szCs w:val="21"/>
        </w:rPr>
      </w:pPr>
      <w:r w:rsidRPr="001C55A7">
        <w:rPr>
          <w:rFonts w:ascii="Corbel" w:eastAsia="Corbel" w:hAnsi="Corbel" w:cs="Corbel"/>
          <w:sz w:val="21"/>
          <w:szCs w:val="21"/>
        </w:rPr>
        <w:t>The curriculum will also be supported by:</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Children being involved in the presentation and preparation of masses in church and in school.</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Children preparing and presenting class Collective Worship.</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Children preparing and presenting Collective Worship for their parents and the wider community.</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Children being involved in various aspects of community and parish life.</w:t>
      </w:r>
    </w:p>
    <w:p w:rsidR="00CD3B22" w:rsidRPr="001C55A7" w:rsidRDefault="00CD3B22" w:rsidP="00CD3B22">
      <w:pPr>
        <w:pStyle w:val="Heading3"/>
        <w:shd w:val="clear" w:color="auto" w:fill="FFFFFF" w:themeFill="background1"/>
        <w:spacing w:before="300" w:after="150"/>
        <w:jc w:val="both"/>
        <w:rPr>
          <w:rFonts w:ascii="Corbel" w:eastAsia="Corbel" w:hAnsi="Corbel" w:cs="Corbel"/>
          <w:b/>
          <w:bCs/>
          <w:color w:val="auto"/>
        </w:rPr>
      </w:pPr>
      <w:r w:rsidRPr="001C55A7">
        <w:rPr>
          <w:rFonts w:ascii="Corbel" w:eastAsia="Corbel" w:hAnsi="Corbel" w:cs="Corbel"/>
          <w:b/>
          <w:bCs/>
          <w:color w:val="auto"/>
        </w:rPr>
        <w:t>Summer</w:t>
      </w:r>
    </w:p>
    <w:p w:rsidR="00CD3B22" w:rsidRPr="001C55A7" w:rsidRDefault="00CD3B22" w:rsidP="00CD3B22">
      <w:pPr>
        <w:shd w:val="clear" w:color="auto" w:fill="FFFFFF" w:themeFill="background1"/>
        <w:spacing w:after="150" w:line="240" w:lineRule="auto"/>
        <w:jc w:val="both"/>
        <w:rPr>
          <w:rFonts w:ascii="Corbel" w:eastAsia="Corbel" w:hAnsi="Corbel" w:cs="Corbel"/>
          <w:b/>
          <w:bCs/>
        </w:rPr>
      </w:pPr>
      <w:r w:rsidRPr="001C55A7">
        <w:rPr>
          <w:rFonts w:ascii="Corbel" w:eastAsia="Corbel" w:hAnsi="Corbel" w:cs="Corbel"/>
          <w:b/>
          <w:bCs/>
        </w:rPr>
        <w:t>Come and See:</w:t>
      </w:r>
    </w:p>
    <w:p w:rsidR="00CD3B22" w:rsidRPr="001C55A7" w:rsidRDefault="00CD3B22" w:rsidP="00CD3B22">
      <w:pPr>
        <w:shd w:val="clear" w:color="auto" w:fill="FFFFFF" w:themeFill="background1"/>
        <w:spacing w:after="150" w:line="240" w:lineRule="auto"/>
        <w:jc w:val="both"/>
        <w:rPr>
          <w:rFonts w:ascii="Corbel" w:eastAsia="Corbel" w:hAnsi="Corbel" w:cs="Corbel"/>
          <w:sz w:val="21"/>
          <w:szCs w:val="21"/>
        </w:rPr>
      </w:pPr>
      <w:r w:rsidRPr="001C55A7">
        <w:rPr>
          <w:rFonts w:ascii="Corbel" w:eastAsia="Corbel" w:hAnsi="Corbel" w:cs="Corbel"/>
          <w:sz w:val="21"/>
          <w:szCs w:val="21"/>
        </w:rPr>
        <w:t>The three summer themes are developed in the light of an understanding of Redemption and the work of the Holy Spirit.</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Serving: Pentecost focuses on the on-going mission of Jesus Christ in the Church through the power of the Holy Spirit.</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Inter-Relating: Reconciliation focuses on the love, compassion and forgiveness of God the Father revealed in Jesus and poured out by the Spirit to bring forgiveness and reconciliation in the sacrament of Reconciliation.</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World: Universal Church focuses on the same love revealed in the diversity of the world and its people, and in the gifts of the Spirit that bear fruit in love, joy, justice and peace for all people.</w:t>
      </w:r>
    </w:p>
    <w:p w:rsidR="00CD3B22" w:rsidRPr="001C55A7" w:rsidRDefault="00CD3B22" w:rsidP="00CD3B22">
      <w:pPr>
        <w:shd w:val="clear" w:color="auto" w:fill="FFFFFF" w:themeFill="background1"/>
        <w:spacing w:after="150" w:line="240" w:lineRule="auto"/>
        <w:jc w:val="both"/>
        <w:rPr>
          <w:rFonts w:ascii="Corbel" w:eastAsia="Corbel" w:hAnsi="Corbel" w:cs="Corbel"/>
          <w:sz w:val="21"/>
          <w:szCs w:val="21"/>
        </w:rPr>
      </w:pPr>
    </w:p>
    <w:p w:rsidR="00CD3B22" w:rsidRPr="001C55A7" w:rsidRDefault="00CD3B22" w:rsidP="00CD3B22">
      <w:pPr>
        <w:shd w:val="clear" w:color="auto" w:fill="FFFFFF" w:themeFill="background1"/>
        <w:spacing w:after="150" w:line="240" w:lineRule="auto"/>
        <w:jc w:val="both"/>
        <w:rPr>
          <w:rFonts w:ascii="Corbel" w:eastAsia="Corbel" w:hAnsi="Corbel" w:cs="Corbel"/>
          <w:b/>
          <w:bCs/>
        </w:rPr>
      </w:pPr>
      <w:r w:rsidRPr="001C55A7">
        <w:rPr>
          <w:rFonts w:ascii="Corbel" w:eastAsia="Corbel" w:hAnsi="Corbel" w:cs="Corbel"/>
          <w:b/>
          <w:bCs/>
        </w:rPr>
        <w:t>To Know You More Clearly</w:t>
      </w:r>
    </w:p>
    <w:p w:rsidR="00CD3B22" w:rsidRPr="001C55A7" w:rsidRDefault="00CD3B22" w:rsidP="00CD3B22">
      <w:pPr>
        <w:pStyle w:val="ListParagraph"/>
        <w:numPr>
          <w:ilvl w:val="0"/>
          <w:numId w:val="5"/>
        </w:numPr>
        <w:shd w:val="clear" w:color="auto" w:fill="FFFFFF" w:themeFill="background1"/>
        <w:spacing w:before="210" w:after="210"/>
        <w:jc w:val="both"/>
        <w:rPr>
          <w:rFonts w:ascii="Corbel" w:eastAsia="Corbel" w:hAnsi="Corbel" w:cs="Corbel"/>
          <w:sz w:val="21"/>
          <w:szCs w:val="21"/>
          <w:lang w:val="en-GB"/>
        </w:rPr>
      </w:pPr>
      <w:r>
        <w:rPr>
          <w:rFonts w:ascii="Corbel" w:eastAsia="Corbel" w:hAnsi="Corbel" w:cs="Corbel"/>
          <w:sz w:val="21"/>
          <w:szCs w:val="21"/>
          <w:lang w:val="en-GB"/>
        </w:rPr>
        <w:t>To the E</w:t>
      </w:r>
      <w:r w:rsidRPr="001C55A7">
        <w:rPr>
          <w:rFonts w:ascii="Corbel" w:eastAsia="Corbel" w:hAnsi="Corbel" w:cs="Corbel"/>
          <w:sz w:val="21"/>
          <w:szCs w:val="21"/>
          <w:lang w:val="en-GB"/>
        </w:rPr>
        <w:t xml:space="preserve">nds of the Earth: </w:t>
      </w:r>
    </w:p>
    <w:p w:rsidR="00CD3B22" w:rsidRPr="001C55A7" w:rsidRDefault="00CD3B22" w:rsidP="00CD3B22">
      <w:pPr>
        <w:shd w:val="clear" w:color="auto" w:fill="FFFFFF" w:themeFill="background1"/>
        <w:spacing w:before="210" w:after="210" w:line="240" w:lineRule="auto"/>
        <w:jc w:val="both"/>
        <w:rPr>
          <w:rFonts w:ascii="Corbel" w:eastAsia="Corbel" w:hAnsi="Corbel" w:cs="Corbel"/>
          <w:sz w:val="21"/>
          <w:szCs w:val="21"/>
        </w:rPr>
      </w:pPr>
      <w:r w:rsidRPr="001C55A7">
        <w:rPr>
          <w:rFonts w:ascii="Corbel" w:eastAsia="Corbel" w:hAnsi="Corbel" w:cs="Corbel"/>
          <w:sz w:val="21"/>
          <w:szCs w:val="21"/>
        </w:rPr>
        <w:t xml:space="preserve">‘Go, therefore and make disciples of all nations, baptising them in the name of the Father and of the Son and of the Holy Spirit’ (Mt 28:19). In this branch, pupils will study the events that flowed from the Resurrection and Ascension in the coming of the Holy Spirit and the work of the apostles and early Church. They will also learn about the Catholic Church today as the apostolic Church and how its liturgy and structures flow from the early Church. </w:t>
      </w:r>
    </w:p>
    <w:p w:rsidR="00CD3B22" w:rsidRPr="001C55A7" w:rsidRDefault="00CD3B22" w:rsidP="00CD3B22">
      <w:pPr>
        <w:pStyle w:val="ListParagraph"/>
        <w:numPr>
          <w:ilvl w:val="0"/>
          <w:numId w:val="5"/>
        </w:numPr>
        <w:shd w:val="clear" w:color="auto" w:fill="FFFFFF" w:themeFill="background1"/>
        <w:spacing w:before="210" w:after="210"/>
        <w:jc w:val="both"/>
        <w:rPr>
          <w:rFonts w:ascii="Corbel" w:eastAsia="Corbel" w:hAnsi="Corbel" w:cs="Corbel"/>
          <w:sz w:val="21"/>
          <w:szCs w:val="21"/>
          <w:lang w:val="en-GB"/>
        </w:rPr>
      </w:pPr>
      <w:r>
        <w:rPr>
          <w:rFonts w:ascii="Corbel" w:eastAsia="Corbel" w:hAnsi="Corbel" w:cs="Corbel"/>
          <w:sz w:val="21"/>
          <w:szCs w:val="21"/>
          <w:lang w:val="en-GB"/>
        </w:rPr>
        <w:t>Dialogue and E</w:t>
      </w:r>
      <w:r w:rsidRPr="001C55A7">
        <w:rPr>
          <w:rFonts w:ascii="Corbel" w:eastAsia="Corbel" w:hAnsi="Corbel" w:cs="Corbel"/>
          <w:sz w:val="21"/>
          <w:szCs w:val="21"/>
          <w:lang w:val="en-GB"/>
        </w:rPr>
        <w:t xml:space="preserve">ncounter: </w:t>
      </w:r>
    </w:p>
    <w:p w:rsidR="00CD3B22" w:rsidRPr="001C55A7" w:rsidRDefault="00CD3B22" w:rsidP="00CD3B22">
      <w:pPr>
        <w:shd w:val="clear" w:color="auto" w:fill="FFFFFF" w:themeFill="background1"/>
        <w:spacing w:before="210" w:after="210" w:line="240" w:lineRule="auto"/>
        <w:jc w:val="both"/>
        <w:rPr>
          <w:rFonts w:ascii="Corbel" w:eastAsia="Corbel" w:hAnsi="Corbel" w:cs="Corbel"/>
          <w:sz w:val="21"/>
          <w:szCs w:val="21"/>
        </w:rPr>
      </w:pPr>
      <w:r w:rsidRPr="001C55A7">
        <w:rPr>
          <w:rFonts w:ascii="Corbel" w:eastAsia="Corbel" w:hAnsi="Corbel" w:cs="Corbel"/>
          <w:sz w:val="21"/>
          <w:szCs w:val="21"/>
        </w:rPr>
        <w:t>‘For “In him we live and move and have our being”’ (Acts 17:28). In this branch, pupils will learn how Christians work together with people of different religious convictions and all people of goodwill towards the common good, respecting the dignity of all humanity. They will also encounter other pathways of belief drawing on the teaching of the Church about intercultural dialogue.</w:t>
      </w:r>
    </w:p>
    <w:p w:rsidR="00CD3B22" w:rsidRPr="001C55A7" w:rsidRDefault="00CD3B22" w:rsidP="00CD3B22">
      <w:pPr>
        <w:shd w:val="clear" w:color="auto" w:fill="FFFFFF" w:themeFill="background1"/>
        <w:spacing w:after="150" w:line="240" w:lineRule="auto"/>
        <w:jc w:val="both"/>
        <w:rPr>
          <w:rFonts w:ascii="Corbel" w:eastAsia="Corbel" w:hAnsi="Corbel" w:cs="Corbel"/>
          <w:sz w:val="21"/>
          <w:szCs w:val="21"/>
        </w:rPr>
      </w:pPr>
      <w:r w:rsidRPr="001C55A7">
        <w:rPr>
          <w:rFonts w:ascii="Corbel" w:eastAsia="Corbel" w:hAnsi="Corbel" w:cs="Corbel"/>
          <w:sz w:val="21"/>
          <w:szCs w:val="21"/>
        </w:rPr>
        <w:t>The curriculum will also be supported by:</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Children being involved in the presentation and preparation of masses in church and in school.</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Children preparing and presenting class Collective Worship.</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t>Children preparing and presenting Collective Worship for their parents and the wider community.</w:t>
      </w:r>
    </w:p>
    <w:p w:rsidR="00CD3B22" w:rsidRPr="001C55A7" w:rsidRDefault="00CD3B22" w:rsidP="00CD3B22">
      <w:pPr>
        <w:pStyle w:val="ListParagraph"/>
        <w:numPr>
          <w:ilvl w:val="0"/>
          <w:numId w:val="5"/>
        </w:numPr>
        <w:shd w:val="clear" w:color="auto" w:fill="FFFFFF" w:themeFill="background1"/>
        <w:jc w:val="both"/>
        <w:rPr>
          <w:rFonts w:ascii="Corbel" w:eastAsia="Corbel" w:hAnsi="Corbel" w:cs="Corbel"/>
          <w:sz w:val="21"/>
          <w:szCs w:val="21"/>
          <w:lang w:val="en-GB"/>
        </w:rPr>
      </w:pPr>
      <w:r w:rsidRPr="001C55A7">
        <w:rPr>
          <w:rFonts w:ascii="Corbel" w:eastAsia="Corbel" w:hAnsi="Corbel" w:cs="Corbel"/>
          <w:sz w:val="21"/>
          <w:szCs w:val="21"/>
          <w:lang w:val="en-GB"/>
        </w:rPr>
        <w:lastRenderedPageBreak/>
        <w:t>Children being involved in various aspects of community and parish life.</w:t>
      </w:r>
    </w:p>
    <w:p w:rsidR="00CD3B22" w:rsidRPr="001C55A7" w:rsidRDefault="00CD3B22" w:rsidP="00CD3B22">
      <w:pPr>
        <w:shd w:val="clear" w:color="auto" w:fill="FFFFFF" w:themeFill="background1"/>
        <w:spacing w:after="150" w:line="240" w:lineRule="auto"/>
        <w:jc w:val="both"/>
        <w:rPr>
          <w:rFonts w:ascii="Corbel" w:eastAsia="Corbel" w:hAnsi="Corbel" w:cs="Corbel"/>
          <w:sz w:val="21"/>
          <w:szCs w:val="21"/>
        </w:rPr>
      </w:pPr>
      <w:r w:rsidRPr="001C55A7">
        <w:rPr>
          <w:rFonts w:ascii="Corbel" w:eastAsia="Corbel" w:hAnsi="Corbel" w:cs="Corbel"/>
          <w:sz w:val="21"/>
          <w:szCs w:val="21"/>
        </w:rPr>
        <w:t xml:space="preserve"> </w:t>
      </w:r>
    </w:p>
    <w:p w:rsidR="00CD3B22" w:rsidRPr="001C55A7" w:rsidRDefault="00CD3B22" w:rsidP="00CD3B22">
      <w:pPr>
        <w:shd w:val="clear" w:color="auto" w:fill="FFFFFF" w:themeFill="background1"/>
        <w:spacing w:after="150" w:line="240" w:lineRule="auto"/>
        <w:jc w:val="both"/>
        <w:rPr>
          <w:rFonts w:ascii="Corbel" w:eastAsia="Corbel" w:hAnsi="Corbel" w:cs="Corbel"/>
          <w:sz w:val="21"/>
          <w:szCs w:val="21"/>
        </w:rPr>
      </w:pPr>
      <w:r w:rsidRPr="001C55A7">
        <w:rPr>
          <w:rFonts w:ascii="Corbel" w:eastAsia="Corbel" w:hAnsi="Corbel" w:cs="Corbel"/>
          <w:sz w:val="21"/>
          <w:szCs w:val="21"/>
        </w:rPr>
        <w:t>The Come and See and the To Know You More Clearly programmes also teaches the children about other faiths and religions. Throughout the year the children will study various aspects of Judaism, Hinduism and Islam.</w:t>
      </w:r>
    </w:p>
    <w:p w:rsidR="00CD3B22" w:rsidRPr="001C55A7" w:rsidRDefault="00CD3B22" w:rsidP="00CD3B22">
      <w:pPr>
        <w:spacing w:after="0" w:line="240" w:lineRule="auto"/>
        <w:rPr>
          <w:rFonts w:ascii="Corbel" w:hAnsi="Corbel"/>
        </w:rPr>
      </w:pPr>
    </w:p>
    <w:p w:rsidR="00CD3B22" w:rsidRPr="001C55A7" w:rsidRDefault="00CD3B22" w:rsidP="00CD3B22">
      <w:pPr>
        <w:pStyle w:val="ListParagraph"/>
        <w:ind w:left="426"/>
        <w:rPr>
          <w:rFonts w:ascii="Corbel" w:hAnsi="Corbel" w:cstheme="minorHAnsi"/>
          <w:b/>
          <w:bCs/>
          <w:color w:val="536DC4"/>
          <w:sz w:val="22"/>
          <w:szCs w:val="22"/>
        </w:rPr>
      </w:pPr>
      <w:r w:rsidRPr="001C55A7">
        <w:rPr>
          <w:rFonts w:ascii="Corbel" w:hAnsi="Corbel" w:cstheme="minorHAnsi"/>
          <w:b/>
          <w:bCs/>
          <w:color w:val="536DC4"/>
          <w:sz w:val="22"/>
          <w:szCs w:val="22"/>
        </w:rPr>
        <w:t>The Process</w:t>
      </w:r>
    </w:p>
    <w:p w:rsidR="00CD3B22" w:rsidRPr="001C55A7" w:rsidRDefault="00CD3B22" w:rsidP="00CD3B22">
      <w:pPr>
        <w:spacing w:after="0" w:line="240" w:lineRule="auto"/>
        <w:ind w:left="426"/>
        <w:rPr>
          <w:rFonts w:ascii="Corbel" w:hAnsi="Corbel" w:cstheme="minorHAnsi"/>
          <w:b/>
          <w:bCs/>
          <w:color w:val="536DC4"/>
        </w:rPr>
      </w:pPr>
      <w:r w:rsidRPr="001C55A7">
        <w:rPr>
          <w:rFonts w:ascii="Corbel" w:hAnsi="Corbel" w:cstheme="minorHAnsi"/>
          <w:b/>
          <w:bCs/>
          <w:color w:val="536DC4"/>
        </w:rPr>
        <w:t>Knowledge/understanding/skills/attitudes</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The process for delivering the topics in ‘Come and See’ has three stages – Explore, Reveal and Respond which enable pupils to develop knowledge, understanding, skills and attitudes.  </w:t>
      </w:r>
    </w:p>
    <w:p w:rsidR="00CD3B22" w:rsidRPr="000A3BCA" w:rsidRDefault="00CD3B22" w:rsidP="00CD3B22">
      <w:pPr>
        <w:spacing w:after="0" w:line="240" w:lineRule="auto"/>
        <w:jc w:val="both"/>
        <w:rPr>
          <w:rFonts w:ascii="Corbel" w:eastAsia="Corbel" w:hAnsi="Corbel" w:cs="Corbel"/>
        </w:rPr>
      </w:pP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The process encompasses a variety of teaching and learning styles, which enable the needs of individual pupils to be met. </w:t>
      </w:r>
    </w:p>
    <w:p w:rsidR="00CD3B22" w:rsidRPr="000A3BCA" w:rsidRDefault="00CD3B22" w:rsidP="00CD3B22">
      <w:pPr>
        <w:spacing w:after="0" w:line="240" w:lineRule="auto"/>
        <w:jc w:val="both"/>
        <w:rPr>
          <w:rFonts w:ascii="Corbel" w:eastAsia="Corbel" w:hAnsi="Corbel" w:cs="Corbel"/>
        </w:rPr>
      </w:pPr>
    </w:p>
    <w:p w:rsidR="00CD3B22" w:rsidRPr="000A3BCA" w:rsidRDefault="00CD3B22" w:rsidP="00CD3B22">
      <w:pPr>
        <w:spacing w:after="0" w:line="240" w:lineRule="auto"/>
        <w:jc w:val="both"/>
        <w:rPr>
          <w:rFonts w:ascii="Corbel" w:eastAsia="Corbel" w:hAnsi="Corbel" w:cs="Corbel"/>
          <w:b/>
          <w:bCs/>
        </w:rPr>
      </w:pPr>
      <w:r w:rsidRPr="49F83FB8">
        <w:rPr>
          <w:rFonts w:ascii="Corbel" w:eastAsia="Corbel" w:hAnsi="Corbel" w:cs="Corbel"/>
          <w:b/>
          <w:bCs/>
        </w:rPr>
        <w:t xml:space="preserve">Explore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The teacher helps the children to begin to look at and focus on the experience within their own lives – concerning themselves, their relationships and their world. In this way the children are led to a deeper understanding, clearer vision and the discovery of significance and value of the experiential events of everyday life.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This will involve: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Exploring experiences through story, music, drama, dance, art, etc.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Investigation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Story telling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Consideration of the big questions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Discussion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Becoming aware of the questions raised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Reflecting on significance of these experiences. </w:t>
      </w:r>
    </w:p>
    <w:p w:rsidR="00CD3B22" w:rsidRPr="000A3BCA" w:rsidRDefault="00CD3B22" w:rsidP="00CD3B22">
      <w:pPr>
        <w:spacing w:after="0" w:line="240" w:lineRule="auto"/>
        <w:jc w:val="both"/>
        <w:rPr>
          <w:rFonts w:ascii="Corbel" w:eastAsia="Corbel" w:hAnsi="Corbel" w:cs="Corbel"/>
        </w:rPr>
      </w:pP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“Religious Education learns from evangelisation and catechesis that learning and growth involve active participation and response. For this reason, personal experience plays a significant part in the exploration, discovery and assimilation of the saving truth of God’s revelation.” (Religious Education Curriculum Directory for Catholic Schools 2012) </w:t>
      </w:r>
    </w:p>
    <w:p w:rsidR="00CD3B22" w:rsidRPr="000A3BCA" w:rsidRDefault="00CD3B22" w:rsidP="00CD3B22">
      <w:pPr>
        <w:spacing w:after="0" w:line="240" w:lineRule="auto"/>
        <w:jc w:val="both"/>
        <w:rPr>
          <w:rFonts w:ascii="Corbel" w:eastAsia="Corbel" w:hAnsi="Corbel" w:cs="Corbel"/>
        </w:rPr>
      </w:pP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Explore will take one week of Religious Education time to complete. </w:t>
      </w:r>
    </w:p>
    <w:p w:rsidR="00CD3B22" w:rsidRPr="000A3BCA" w:rsidRDefault="00CD3B22" w:rsidP="00CD3B22">
      <w:pPr>
        <w:spacing w:after="0" w:line="240" w:lineRule="auto"/>
        <w:jc w:val="both"/>
        <w:rPr>
          <w:rFonts w:ascii="Corbel" w:eastAsia="Corbel" w:hAnsi="Corbel" w:cs="Corbel"/>
        </w:rPr>
      </w:pPr>
    </w:p>
    <w:p w:rsidR="00CD3B22" w:rsidRPr="000A3BCA" w:rsidRDefault="00CD3B22" w:rsidP="00CD3B22">
      <w:pPr>
        <w:spacing w:after="0" w:line="240" w:lineRule="auto"/>
        <w:jc w:val="both"/>
        <w:rPr>
          <w:rFonts w:ascii="Corbel" w:eastAsia="Corbel" w:hAnsi="Corbel" w:cs="Corbel"/>
          <w:b/>
          <w:bCs/>
        </w:rPr>
      </w:pPr>
      <w:r w:rsidRPr="49F83FB8">
        <w:rPr>
          <w:rFonts w:ascii="Corbel" w:eastAsia="Corbel" w:hAnsi="Corbel" w:cs="Corbel"/>
          <w:b/>
          <w:bCs/>
        </w:rPr>
        <w:t xml:space="preserve">Reveal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Reveal is the heart of the process. The teacher and the children together discover the Christian understanding of the mystery of the Trinity; Father, Son and Holy Spirit. They explore the mystery of human life as revealed in the person, life and gospel of Jesus Christ Christians. It will involve learning about Scripture, the teaching of the Church, prayers, rites, psalms, hymns and other expressions of Christian faith and the lives of outstanding Christians.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The process of delivery will involve: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meeting new knowledge of religious education;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developing an understanding of this new knowledge;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reflecting on the wonder of the mystery;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gathering information and collecting facts connected with this knowledge;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researching, collating and classifying;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becoming aware of the questions raised;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working with problems and grappling with puzzling experiences;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exploring experiences through story, music, drama, dance, art;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exploring what leads to understanding and meaning;</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lastRenderedPageBreak/>
        <w:t xml:space="preserve">• asking questions and discussing;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exploring in creative and practical ways through drama, writing, poetry, song, dance, music, ICT and service of others;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making links between Christian understanding and the shared life experience;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valuing life experience;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acknowledging and respecting difference(s);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being open to new perspectives. </w:t>
      </w:r>
    </w:p>
    <w:p w:rsidR="00CD3B22" w:rsidRPr="000A3BCA" w:rsidRDefault="00CD3B22" w:rsidP="00CD3B22">
      <w:pPr>
        <w:spacing w:after="0" w:line="240" w:lineRule="auto"/>
        <w:jc w:val="both"/>
        <w:rPr>
          <w:rFonts w:ascii="Corbel" w:eastAsia="Corbel" w:hAnsi="Corbel" w:cs="Corbel"/>
        </w:rPr>
      </w:pP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Reveal will take two weeks of Religious Education time to complete. </w:t>
      </w:r>
    </w:p>
    <w:p w:rsidR="00CD3B22" w:rsidRPr="000A3BCA" w:rsidRDefault="00CD3B22" w:rsidP="00CD3B22">
      <w:pPr>
        <w:spacing w:after="0" w:line="240" w:lineRule="auto"/>
        <w:jc w:val="both"/>
        <w:rPr>
          <w:rFonts w:ascii="Corbel" w:eastAsia="Corbel" w:hAnsi="Corbel" w:cs="Corbel"/>
          <w:b/>
          <w:bCs/>
        </w:rPr>
      </w:pPr>
      <w:r w:rsidRPr="49F83FB8">
        <w:rPr>
          <w:rFonts w:ascii="Corbel" w:eastAsia="Corbel" w:hAnsi="Corbel" w:cs="Corbel"/>
          <w:b/>
          <w:bCs/>
        </w:rPr>
        <w:t xml:space="preserve">Respond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Remember is the first part of this section. The children will respond by remembering and celebrating all that they have learnt. This new understanding will enable them to make a personal response in their daily lives. This part begins by reflecting on what the children wonder about. This is followed by providing the opportunity for the children to remember what they have understood and learnt. </w:t>
      </w:r>
    </w:p>
    <w:p w:rsidR="00CD3B22" w:rsidRPr="000A3BCA" w:rsidRDefault="00CD3B22" w:rsidP="00CD3B22">
      <w:pPr>
        <w:spacing w:after="0" w:line="240" w:lineRule="auto"/>
        <w:jc w:val="both"/>
        <w:rPr>
          <w:rFonts w:ascii="Corbel" w:eastAsia="Corbel" w:hAnsi="Corbel" w:cs="Corbel"/>
        </w:rPr>
      </w:pP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This may be done through: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creating a quiet, prayerful atmosphere for reflection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looking at and thinking about the work done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drawing attention to different aspects of this work </w:t>
      </w: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 sharing thoughts and feelings. Rejoice is the second part of the section. </w:t>
      </w:r>
    </w:p>
    <w:p w:rsidR="00CD3B22" w:rsidRPr="000A3BCA" w:rsidRDefault="00CD3B22" w:rsidP="00CD3B22">
      <w:pPr>
        <w:spacing w:after="0" w:line="240" w:lineRule="auto"/>
        <w:jc w:val="both"/>
        <w:rPr>
          <w:rFonts w:ascii="Corbel" w:eastAsia="Corbel" w:hAnsi="Corbel" w:cs="Corbel"/>
        </w:rPr>
      </w:pP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There will be the opportunity to plan and take part in a celebration. It will be essential to involve the children in the choice of material to be used in the celebration. The planning grid offers guidance as to the content of the celebration. The children will decide how they will Gather, their chosen Word, how to make a Response to the Word, and how they will take the message away when Going Forth. </w:t>
      </w:r>
    </w:p>
    <w:p w:rsidR="00CD3B22" w:rsidRPr="000A3BCA" w:rsidRDefault="00CD3B22" w:rsidP="00CD3B22">
      <w:pPr>
        <w:spacing w:after="0" w:line="240" w:lineRule="auto"/>
        <w:jc w:val="both"/>
        <w:rPr>
          <w:rFonts w:ascii="Corbel" w:eastAsia="Corbel" w:hAnsi="Corbel" w:cs="Corbel"/>
        </w:rPr>
      </w:pP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b/>
          <w:bCs/>
        </w:rPr>
        <w:t>Renew</w:t>
      </w:r>
    </w:p>
    <w:p w:rsidR="00CD3B22" w:rsidRDefault="00CD3B22" w:rsidP="00CD3B22">
      <w:pPr>
        <w:spacing w:after="0" w:line="240" w:lineRule="auto"/>
        <w:jc w:val="both"/>
        <w:rPr>
          <w:rFonts w:ascii="Corbel" w:eastAsia="Corbel" w:hAnsi="Corbel" w:cs="Corbel"/>
        </w:rPr>
      </w:pPr>
      <w:r w:rsidRPr="49F83FB8">
        <w:rPr>
          <w:rFonts w:ascii="Corbel" w:eastAsia="Corbel" w:hAnsi="Corbel" w:cs="Corbel"/>
        </w:rPr>
        <w:t>The teacher helps each child to make an individual response, to hold on to and make their own, what they have understood of the topic. In this part the children will think about how they can apply their learning to their lives. Older children can be offered the opportunity to write or draw in their personal notebooks. Respond will take one week of Religious Education time to complete</w:t>
      </w:r>
    </w:p>
    <w:p w:rsidR="00CD3B22" w:rsidRDefault="00CD3B22" w:rsidP="00CD3B22">
      <w:pPr>
        <w:spacing w:after="0" w:line="240" w:lineRule="auto"/>
        <w:jc w:val="both"/>
        <w:rPr>
          <w:rFonts w:ascii="Corbel" w:eastAsia="Corbel" w:hAnsi="Corbel" w:cs="Corbel"/>
        </w:rPr>
      </w:pPr>
    </w:p>
    <w:p w:rsidR="00CD3B22" w:rsidRPr="000A3BCA" w:rsidRDefault="00CD3B22" w:rsidP="00CD3B22">
      <w:pPr>
        <w:spacing w:after="0" w:line="240" w:lineRule="auto"/>
        <w:jc w:val="both"/>
        <w:rPr>
          <w:rFonts w:ascii="Corbel" w:eastAsia="Corbel" w:hAnsi="Corbel" w:cs="Corbel"/>
        </w:rPr>
      </w:pPr>
      <w:r w:rsidRPr="49F83FB8">
        <w:rPr>
          <w:rFonts w:ascii="Corbel" w:eastAsia="Corbel" w:hAnsi="Corbel" w:cs="Corbel"/>
        </w:rPr>
        <w:t>The process for delive</w:t>
      </w:r>
      <w:r>
        <w:rPr>
          <w:rFonts w:ascii="Corbel" w:eastAsia="Corbel" w:hAnsi="Corbel" w:cs="Corbel"/>
        </w:rPr>
        <w:t xml:space="preserve">ring the branches in ‘To Know You More Clearly’ has 4 </w:t>
      </w:r>
      <w:r>
        <w:rPr>
          <w:rFonts w:ascii="Corbel" w:eastAsia="Corbel" w:hAnsi="Corbel" w:cs="Corbel"/>
          <w:b/>
        </w:rPr>
        <w:t>Knowledge L</w:t>
      </w:r>
      <w:r w:rsidRPr="001C55A7">
        <w:rPr>
          <w:rFonts w:ascii="Corbel" w:eastAsia="Corbel" w:hAnsi="Corbel" w:cs="Corbel"/>
          <w:b/>
        </w:rPr>
        <w:t>enses</w:t>
      </w:r>
      <w:r w:rsidRPr="49F83FB8">
        <w:rPr>
          <w:rFonts w:ascii="Corbel" w:eastAsia="Corbel" w:hAnsi="Corbel" w:cs="Corbel"/>
        </w:rPr>
        <w:t xml:space="preserve"> – </w:t>
      </w:r>
      <w:r>
        <w:rPr>
          <w:rFonts w:ascii="Corbel" w:eastAsia="Corbel" w:hAnsi="Corbel" w:cs="Corbel"/>
        </w:rPr>
        <w:t xml:space="preserve">Hear, Believe, Celebrate, and Live, and 3 </w:t>
      </w:r>
      <w:r w:rsidRPr="001C55A7">
        <w:rPr>
          <w:rFonts w:ascii="Corbel" w:eastAsia="Corbel" w:hAnsi="Corbel" w:cs="Corbel"/>
          <w:b/>
        </w:rPr>
        <w:t>Ways of Knowing</w:t>
      </w:r>
      <w:r>
        <w:rPr>
          <w:rFonts w:ascii="Corbel" w:eastAsia="Corbel" w:hAnsi="Corbel" w:cs="Corbel"/>
        </w:rPr>
        <w:t xml:space="preserve"> – See, Judge and Act, </w:t>
      </w:r>
      <w:r w:rsidRPr="49F83FB8">
        <w:rPr>
          <w:rFonts w:ascii="Corbel" w:eastAsia="Corbel" w:hAnsi="Corbel" w:cs="Corbel"/>
        </w:rPr>
        <w:t xml:space="preserve">which enable pupils to develop knowledge, understanding, skills and attitudes.  </w:t>
      </w:r>
    </w:p>
    <w:p w:rsidR="00CD3B22" w:rsidRPr="000A3BCA" w:rsidRDefault="00CD3B22" w:rsidP="00CD3B22">
      <w:pPr>
        <w:spacing w:after="0" w:line="240" w:lineRule="auto"/>
        <w:jc w:val="both"/>
        <w:rPr>
          <w:rFonts w:ascii="Corbel" w:eastAsia="Corbel" w:hAnsi="Corbel" w:cs="Corbel"/>
        </w:rPr>
      </w:pPr>
    </w:p>
    <w:p w:rsidR="00CD3B22" w:rsidRDefault="00CD3B22" w:rsidP="00CD3B22">
      <w:pPr>
        <w:spacing w:after="0" w:line="240" w:lineRule="auto"/>
        <w:jc w:val="both"/>
        <w:rPr>
          <w:rFonts w:ascii="Corbel" w:eastAsia="Corbel" w:hAnsi="Corbel" w:cs="Corbel"/>
        </w:rPr>
      </w:pPr>
      <w:r w:rsidRPr="49F83FB8">
        <w:rPr>
          <w:rFonts w:ascii="Corbel" w:eastAsia="Corbel" w:hAnsi="Corbel" w:cs="Corbel"/>
        </w:rPr>
        <w:t xml:space="preserve">The process encompasses a variety of teaching and learning styles, which enable the needs </w:t>
      </w:r>
      <w:r>
        <w:rPr>
          <w:rFonts w:ascii="Corbel" w:eastAsia="Corbel" w:hAnsi="Corbel" w:cs="Corbel"/>
        </w:rPr>
        <w:t xml:space="preserve">of individual pupils to be met and puts Religious Education as the heart of the curriculum. </w:t>
      </w:r>
    </w:p>
    <w:p w:rsidR="00CD3B22" w:rsidRPr="001C55A7" w:rsidRDefault="00CD3B22" w:rsidP="00CD3B22">
      <w:pPr>
        <w:spacing w:after="0" w:line="240" w:lineRule="auto"/>
        <w:jc w:val="both"/>
        <w:rPr>
          <w:rFonts w:ascii="Corbel" w:hAnsi="Corbel"/>
        </w:rPr>
      </w:pPr>
    </w:p>
    <w:p w:rsidR="00CD3B22" w:rsidRPr="001C55A7" w:rsidRDefault="00CD3B22" w:rsidP="00CD3B22">
      <w:pPr>
        <w:spacing w:after="0" w:line="240" w:lineRule="auto"/>
        <w:jc w:val="both"/>
        <w:rPr>
          <w:rFonts w:ascii="Corbel" w:hAnsi="Corbel"/>
        </w:rPr>
      </w:pPr>
      <w:r w:rsidRPr="001C55A7">
        <w:rPr>
          <w:rFonts w:ascii="Corbel" w:hAnsi="Corbel"/>
          <w:b/>
        </w:rPr>
        <w:t>Knowledge lenses</w:t>
      </w:r>
      <w:r w:rsidRPr="001C55A7">
        <w:rPr>
          <w:rFonts w:ascii="Corbel" w:hAnsi="Corbel"/>
        </w:rPr>
        <w:t xml:space="preserve"> set out the object of study for pupils; they indicate what should be known by the end of each age-phase. They are referred to as lenses, since they are the things we are looking at and they divide the content of the programme of study into four systematic subsections for the study of Catholicism and two additional lenses for the study of religions and worldviews, which together comprise the six knowledge lenses of </w:t>
      </w:r>
      <w:r w:rsidRPr="001C55A7">
        <w:rPr>
          <w:rFonts w:ascii="Corbel" w:hAnsi="Corbel"/>
          <w:b/>
        </w:rPr>
        <w:t>hear, believe, celebrate, and live</w:t>
      </w:r>
      <w:r w:rsidRPr="001C55A7">
        <w:rPr>
          <w:rFonts w:ascii="Corbel" w:hAnsi="Corbel"/>
        </w:rPr>
        <w:t xml:space="preserve"> (the study of the Catholic religion), dialogue, and encounter (the study of other religions and worldviews). </w:t>
      </w:r>
    </w:p>
    <w:p w:rsidR="00CD3B22" w:rsidRPr="001C55A7" w:rsidRDefault="00CD3B22" w:rsidP="00CD3B22">
      <w:pPr>
        <w:spacing w:after="0" w:line="240" w:lineRule="auto"/>
        <w:jc w:val="both"/>
        <w:rPr>
          <w:rFonts w:ascii="Corbel" w:hAnsi="Corbel"/>
        </w:rPr>
      </w:pPr>
    </w:p>
    <w:p w:rsidR="00CD3B22" w:rsidRPr="001C55A7" w:rsidRDefault="00CD3B22" w:rsidP="00CD3B22">
      <w:pPr>
        <w:spacing w:after="0" w:line="240" w:lineRule="auto"/>
        <w:jc w:val="both"/>
        <w:rPr>
          <w:rFonts w:ascii="Corbel" w:hAnsi="Corbel"/>
        </w:rPr>
      </w:pPr>
      <w:r w:rsidRPr="001C55A7">
        <w:rPr>
          <w:rFonts w:ascii="Corbel" w:hAnsi="Corbel"/>
          <w:b/>
        </w:rPr>
        <w:t>Ways of knowing</w:t>
      </w:r>
      <w:r w:rsidRPr="001C55A7">
        <w:rPr>
          <w:rFonts w:ascii="Corbel" w:hAnsi="Corbel"/>
        </w:rPr>
        <w:t xml:space="preserve"> set out the skills that pupils should be developing as they progress through their curriculum journey. Whenever we know something, we always know it in more than one way: we remember it, we critically assimilate it, and we put it into practice. All three are ways of coming to know the things that are the object of our study. The ways of knowing are an evolution of the Age-related Standards in Religious Education, which were themselves an evolution of the Levels of </w:t>
      </w:r>
      <w:r w:rsidRPr="001C55A7">
        <w:rPr>
          <w:rFonts w:ascii="Corbel" w:hAnsi="Corbel"/>
        </w:rPr>
        <w:lastRenderedPageBreak/>
        <w:t>Attainment in Religious Education. The three ways of knowing are: understand, discern, and respond. They are represented in the programme of study by icons</w:t>
      </w:r>
      <w:r w:rsidRPr="001C55A7">
        <w:rPr>
          <w:rFonts w:ascii="Corbel" w:hAnsi="Corbel"/>
          <w:b/>
        </w:rPr>
        <w:t>: head (understand), heart (discern), and hands (respond).</w:t>
      </w:r>
      <w:r w:rsidRPr="001C55A7">
        <w:rPr>
          <w:rFonts w:ascii="Corbel" w:hAnsi="Corbel"/>
        </w:rPr>
        <w:t xml:space="preserve"> </w:t>
      </w:r>
    </w:p>
    <w:p w:rsidR="00CD3B22" w:rsidRPr="001C55A7" w:rsidRDefault="00CD3B22" w:rsidP="00CD3B22">
      <w:pPr>
        <w:spacing w:after="0" w:line="240" w:lineRule="auto"/>
        <w:jc w:val="both"/>
        <w:rPr>
          <w:rFonts w:ascii="Corbel" w:hAnsi="Corbel"/>
        </w:rPr>
      </w:pPr>
    </w:p>
    <w:p w:rsidR="00CD3B22" w:rsidRPr="001C55A7" w:rsidRDefault="00CD3B22" w:rsidP="00CD3B22">
      <w:pPr>
        <w:spacing w:after="0" w:line="240" w:lineRule="auto"/>
        <w:jc w:val="both"/>
        <w:rPr>
          <w:rFonts w:ascii="Corbel" w:hAnsi="Corbel"/>
        </w:rPr>
      </w:pPr>
      <w:r w:rsidRPr="001C55A7">
        <w:rPr>
          <w:rFonts w:ascii="Corbel" w:hAnsi="Corbel"/>
          <w:b/>
        </w:rPr>
        <w:t>Expected outcomes</w:t>
      </w:r>
      <w:r w:rsidRPr="001C55A7">
        <w:rPr>
          <w:rFonts w:ascii="Corbel" w:hAnsi="Corbel"/>
        </w:rPr>
        <w:t xml:space="preserve"> are a synthesis of the content outlined in the knowledge lenses and the skills described in the ways of knowing. Each age-phase will have a prescribed set of outcomes that will indicate what pupils are expected to know, remember, and be able to do, using the language of the ways of knowing and applying it to the discrete knowledge within each lens. </w:t>
      </w:r>
    </w:p>
    <w:p w:rsidR="00CD3B22" w:rsidRPr="001C55A7" w:rsidRDefault="00CD3B22" w:rsidP="00CD3B22">
      <w:pPr>
        <w:spacing w:after="0" w:line="240" w:lineRule="auto"/>
        <w:jc w:val="both"/>
        <w:rPr>
          <w:rFonts w:ascii="Corbel" w:hAnsi="Corbel"/>
        </w:rPr>
      </w:pPr>
    </w:p>
    <w:p w:rsidR="00CD3B22" w:rsidRPr="001C55A7" w:rsidRDefault="00CD3B22" w:rsidP="00CD3B22">
      <w:pPr>
        <w:spacing w:after="0" w:line="240" w:lineRule="auto"/>
        <w:jc w:val="both"/>
        <w:rPr>
          <w:rFonts w:ascii="Corbel" w:eastAsia="Corbel" w:hAnsi="Corbel" w:cs="Corbel"/>
        </w:rPr>
      </w:pPr>
      <w:r w:rsidRPr="001C55A7">
        <w:rPr>
          <w:rFonts w:ascii="Corbel" w:hAnsi="Corbel"/>
          <w:b/>
        </w:rPr>
        <w:t>Curriculum branches</w:t>
      </w:r>
      <w:r w:rsidRPr="001C55A7">
        <w:rPr>
          <w:rFonts w:ascii="Corbel" w:hAnsi="Corbel"/>
        </w:rPr>
        <w:t xml:space="preserve"> are the way this programme of study presents its model curriculum. The model curriculum presents the expected outcomes in six curriculum branches that correspond to the six half-terms of a school year. The model curriculum is rooted in the narrative of salvation history and leads pupils on a journey in each year of schooling that gives a sequence to the learning. As they revisit each branch in each year of school they come to a deeper understanding of its significance for Catholic belief and practice, which allows them to make links between the four knowledge lenses within the context of the narrative of salvation history. The six curriculum branches are: creation and covenant, prophecy and promise, Galilee to Jerusalem, desert to garden, to the ends of the Earth, and dialogue and encounter.</w:t>
      </w:r>
    </w:p>
    <w:p w:rsidR="00CD3B22" w:rsidRPr="001C55A7" w:rsidRDefault="00CD3B22" w:rsidP="00CD3B22">
      <w:pPr>
        <w:spacing w:after="0" w:line="240" w:lineRule="auto"/>
        <w:jc w:val="both"/>
        <w:rPr>
          <w:rFonts w:ascii="Corbel" w:eastAsia="Corbel" w:hAnsi="Corbel" w:cs="Corbel"/>
        </w:rPr>
      </w:pPr>
    </w:p>
    <w:p w:rsidR="00CD3B22" w:rsidRPr="000A3BCA" w:rsidRDefault="00CD3B22" w:rsidP="00CD3B22">
      <w:pPr>
        <w:pStyle w:val="ListParagraph"/>
        <w:ind w:left="426"/>
        <w:rPr>
          <w:rFonts w:asciiTheme="minorHAnsi" w:hAnsiTheme="minorHAnsi" w:cstheme="minorHAnsi"/>
          <w:sz w:val="22"/>
          <w:szCs w:val="22"/>
        </w:rPr>
      </w:pPr>
    </w:p>
    <w:p w:rsidR="00CD3B22" w:rsidRPr="00573E5E" w:rsidRDefault="00CD3B22" w:rsidP="00CD3B22">
      <w:pPr>
        <w:pStyle w:val="ListParagraph"/>
        <w:numPr>
          <w:ilvl w:val="0"/>
          <w:numId w:val="4"/>
        </w:numPr>
        <w:ind w:left="426" w:hanging="426"/>
        <w:rPr>
          <w:rFonts w:ascii="Corbel" w:hAnsi="Corbel" w:cstheme="minorHAnsi"/>
          <w:b/>
          <w:bCs/>
          <w:color w:val="536DC4"/>
          <w:sz w:val="22"/>
          <w:szCs w:val="22"/>
        </w:rPr>
      </w:pPr>
      <w:r w:rsidRPr="00573E5E">
        <w:rPr>
          <w:rFonts w:ascii="Corbel" w:hAnsi="Corbel" w:cstheme="minorHAnsi"/>
          <w:b/>
          <w:bCs/>
          <w:color w:val="536DC4"/>
          <w:sz w:val="22"/>
          <w:szCs w:val="22"/>
        </w:rPr>
        <w:t>The Approach Chosen</w:t>
      </w:r>
    </w:p>
    <w:p w:rsidR="00CD3B22" w:rsidRPr="00573E5E" w:rsidRDefault="00CD3B22" w:rsidP="00CD3B22">
      <w:pPr>
        <w:pStyle w:val="BodyTextIndent"/>
        <w:ind w:left="0"/>
        <w:jc w:val="left"/>
        <w:rPr>
          <w:rFonts w:ascii="Corbel" w:hAnsi="Corbel" w:cstheme="minorHAnsi"/>
          <w:sz w:val="22"/>
          <w:szCs w:val="22"/>
        </w:rPr>
      </w:pP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A variety of teaching and learning strategies will be used from across the curriculum adapted appropriately to the needs and learning styles of pupils.  </w:t>
      </w:r>
    </w:p>
    <w:p w:rsidR="00CD3B22" w:rsidRPr="00573E5E" w:rsidRDefault="00CD3B22" w:rsidP="00CD3B22">
      <w:pPr>
        <w:pStyle w:val="BodyTextIndent"/>
        <w:ind w:left="0"/>
        <w:rPr>
          <w:rFonts w:ascii="Corbel" w:eastAsia="Corbel" w:hAnsi="Corbel" w:cs="Corbel"/>
          <w:sz w:val="22"/>
          <w:szCs w:val="22"/>
        </w:rPr>
      </w:pP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The Foundation Stage describes the phase of a child’s education from the age of 3 to the end of reception at the age of 5. In the foundation phase religious education drives the whole curriculum. Through engaging, practical, integrated activities, children can learn more about themselves, other people and the world around them and develop their religious knowledge, skills and understanding. </w:t>
      </w:r>
    </w:p>
    <w:p w:rsidR="00CD3B22" w:rsidRPr="00573E5E" w:rsidRDefault="00CD3B22" w:rsidP="00CD3B22">
      <w:pPr>
        <w:pStyle w:val="BodyTextIndent"/>
        <w:ind w:left="0"/>
        <w:rPr>
          <w:rFonts w:ascii="Corbel" w:eastAsia="Corbel" w:hAnsi="Corbel" w:cs="Corbel"/>
          <w:sz w:val="22"/>
          <w:szCs w:val="22"/>
        </w:rPr>
      </w:pP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Religious Education makes an active contribution to the areas of learning outlined in the curriculum for foundation phase but has a particular and important contribution to: </w:t>
      </w: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 Personal, social and emotional development </w:t>
      </w: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 Communication and language </w:t>
      </w: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 Literacy </w:t>
      </w: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 Understanding the world </w:t>
      </w: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 Expressive arts and design </w:t>
      </w:r>
    </w:p>
    <w:p w:rsidR="00CD3B22" w:rsidRPr="00573E5E" w:rsidRDefault="00CD3B22" w:rsidP="00CD3B22">
      <w:pPr>
        <w:pStyle w:val="BodyTextIndent"/>
        <w:ind w:left="0"/>
        <w:rPr>
          <w:rFonts w:ascii="Corbel" w:eastAsia="Corbel" w:hAnsi="Corbel" w:cs="Corbel"/>
          <w:sz w:val="22"/>
          <w:szCs w:val="22"/>
        </w:rPr>
      </w:pP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Throughout Reception the process will be divided as follows: </w:t>
      </w: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 Whole class core Input; (teacher led). </w:t>
      </w: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 Adult directed group activities and; (teacher or assistants work with groups of children). </w:t>
      </w: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 Continuous provision (child centred learning across the areas of learning in the foundation stage). </w:t>
      </w:r>
    </w:p>
    <w:p w:rsidR="00CD3B22" w:rsidRPr="00573E5E" w:rsidRDefault="00CD3B22" w:rsidP="00CD3B22">
      <w:pPr>
        <w:pStyle w:val="BodyTextIndent"/>
        <w:ind w:left="0"/>
        <w:rPr>
          <w:rFonts w:ascii="Corbel" w:eastAsia="Corbel" w:hAnsi="Corbel" w:cs="Corbel"/>
          <w:sz w:val="22"/>
          <w:szCs w:val="22"/>
        </w:rPr>
      </w:pP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For years 1 and 2 there will be a choice of two formats, foundation stage or as below for years 1 to 6. </w:t>
      </w:r>
    </w:p>
    <w:p w:rsidR="00CD3B22" w:rsidRPr="00573E5E" w:rsidRDefault="00CD3B22" w:rsidP="00CD3B22">
      <w:pPr>
        <w:pStyle w:val="BodyTextIndent"/>
        <w:ind w:left="0"/>
        <w:rPr>
          <w:rFonts w:ascii="Corbel" w:eastAsia="Corbel" w:hAnsi="Corbel" w:cs="Corbel"/>
          <w:sz w:val="22"/>
          <w:szCs w:val="22"/>
        </w:rPr>
      </w:pP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In years 1 to 6 </w:t>
      </w:r>
    </w:p>
    <w:p w:rsidR="00CD3B22" w:rsidRPr="00573E5E" w:rsidRDefault="00CD3B22" w:rsidP="00CD3B22">
      <w:pPr>
        <w:pStyle w:val="BodyTextIndent"/>
        <w:ind w:left="0"/>
        <w:rPr>
          <w:rFonts w:ascii="Corbel" w:eastAsia="Corbel" w:hAnsi="Corbel" w:cs="Corbel"/>
          <w:sz w:val="22"/>
          <w:szCs w:val="22"/>
        </w:rPr>
      </w:pPr>
      <w:r w:rsidRPr="00573E5E">
        <w:rPr>
          <w:rFonts w:ascii="Corbel" w:eastAsia="Corbel" w:hAnsi="Corbel" w:cs="Corbel"/>
          <w:sz w:val="22"/>
          <w:szCs w:val="22"/>
        </w:rPr>
        <w:t xml:space="preserve">The structure from years 1 to 6 comprises of the following sections: </w:t>
      </w:r>
    </w:p>
    <w:p w:rsidR="00CD3B22" w:rsidRPr="00573E5E" w:rsidRDefault="00CD3B22" w:rsidP="00CD3B22">
      <w:pPr>
        <w:pStyle w:val="BodyTextIndent"/>
        <w:numPr>
          <w:ilvl w:val="0"/>
          <w:numId w:val="1"/>
        </w:numPr>
        <w:rPr>
          <w:rFonts w:ascii="Corbel" w:eastAsia="Corbel" w:hAnsi="Corbel" w:cs="Corbel"/>
          <w:sz w:val="22"/>
          <w:szCs w:val="22"/>
        </w:rPr>
      </w:pPr>
      <w:r w:rsidRPr="00573E5E">
        <w:rPr>
          <w:rFonts w:ascii="Corbel" w:eastAsia="Corbel" w:hAnsi="Corbel" w:cs="Corbel"/>
          <w:sz w:val="22"/>
          <w:szCs w:val="22"/>
        </w:rPr>
        <w:t xml:space="preserve">Learning focus: the overall focus of the session. </w:t>
      </w:r>
    </w:p>
    <w:p w:rsidR="00CD3B22" w:rsidRPr="00573E5E" w:rsidRDefault="00CD3B22" w:rsidP="00CD3B22">
      <w:pPr>
        <w:pStyle w:val="BodyTextIndent"/>
        <w:numPr>
          <w:ilvl w:val="0"/>
          <w:numId w:val="1"/>
        </w:numPr>
        <w:rPr>
          <w:rFonts w:ascii="Corbel" w:eastAsia="Corbel" w:hAnsi="Corbel" w:cs="Corbel"/>
          <w:sz w:val="22"/>
          <w:szCs w:val="22"/>
        </w:rPr>
      </w:pPr>
      <w:r w:rsidRPr="00573E5E">
        <w:rPr>
          <w:rFonts w:ascii="Corbel" w:eastAsia="Corbel" w:hAnsi="Corbel" w:cs="Corbel"/>
          <w:sz w:val="22"/>
          <w:szCs w:val="22"/>
        </w:rPr>
        <w:t xml:space="preserve">Content: some suggestions for input to develop the focus. </w:t>
      </w:r>
    </w:p>
    <w:p w:rsidR="00CD3B22" w:rsidRPr="00573E5E" w:rsidRDefault="00CD3B22" w:rsidP="00CD3B22">
      <w:pPr>
        <w:pStyle w:val="BodyTextIndent"/>
        <w:numPr>
          <w:ilvl w:val="0"/>
          <w:numId w:val="1"/>
        </w:numPr>
        <w:rPr>
          <w:rFonts w:ascii="Corbel" w:eastAsia="Corbel" w:hAnsi="Corbel" w:cs="Corbel"/>
          <w:sz w:val="22"/>
          <w:szCs w:val="22"/>
        </w:rPr>
      </w:pPr>
      <w:r w:rsidRPr="00573E5E">
        <w:rPr>
          <w:rFonts w:ascii="Corbel" w:eastAsia="Corbel" w:hAnsi="Corbel" w:cs="Corbel"/>
          <w:sz w:val="22"/>
          <w:szCs w:val="22"/>
        </w:rPr>
        <w:lastRenderedPageBreak/>
        <w:t>Some key questions follow the input, these are suggested questions which will encourage the children to wonder and reflect on what they have heard or seen; other questions may also arise.</w:t>
      </w:r>
    </w:p>
    <w:p w:rsidR="00CD3B22" w:rsidRPr="00573E5E" w:rsidRDefault="00CD3B22" w:rsidP="00CD3B22">
      <w:pPr>
        <w:pStyle w:val="BodyTextIndent"/>
        <w:numPr>
          <w:ilvl w:val="0"/>
          <w:numId w:val="1"/>
        </w:numPr>
        <w:rPr>
          <w:rFonts w:ascii="Corbel" w:eastAsia="Corbel" w:hAnsi="Corbel" w:cs="Corbel"/>
          <w:sz w:val="22"/>
          <w:szCs w:val="22"/>
        </w:rPr>
      </w:pPr>
      <w:r w:rsidRPr="00573E5E">
        <w:rPr>
          <w:rFonts w:ascii="Corbel" w:eastAsia="Corbel" w:hAnsi="Corbel" w:cs="Corbel"/>
          <w:sz w:val="22"/>
          <w:szCs w:val="22"/>
        </w:rPr>
        <w:t xml:space="preserve">Some suggested activities, the third section offers some activities, it is not an exhaustive list nor is it to be supposed that the children will complete them all; they are simply guidelines. Wherever possible they are differentiated but will of course need to be adapted to the ability and interests of the children. There are some links for special needs children using symbol supported text. </w:t>
      </w:r>
    </w:p>
    <w:p w:rsidR="00CD3B22" w:rsidRPr="00573E5E" w:rsidRDefault="00CD3B22" w:rsidP="00CD3B22">
      <w:pPr>
        <w:pStyle w:val="BodyTextIndent"/>
        <w:numPr>
          <w:ilvl w:val="0"/>
          <w:numId w:val="1"/>
        </w:numPr>
        <w:rPr>
          <w:rFonts w:ascii="Corbel" w:eastAsia="Corbel" w:hAnsi="Corbel" w:cs="Corbel"/>
          <w:sz w:val="22"/>
          <w:szCs w:val="22"/>
        </w:rPr>
      </w:pPr>
      <w:r w:rsidRPr="00573E5E">
        <w:rPr>
          <w:rFonts w:ascii="Corbel" w:eastAsia="Corbel" w:hAnsi="Corbel" w:cs="Corbel"/>
          <w:sz w:val="22"/>
          <w:szCs w:val="22"/>
        </w:rPr>
        <w:t xml:space="preserve">There is the opportunity for children to respond to what they know and understand. </w:t>
      </w:r>
    </w:p>
    <w:p w:rsidR="00CD3B22" w:rsidRPr="00573E5E" w:rsidRDefault="00CD3B22" w:rsidP="00CD3B22">
      <w:pPr>
        <w:pStyle w:val="BodyTextIndent"/>
        <w:numPr>
          <w:ilvl w:val="0"/>
          <w:numId w:val="1"/>
        </w:numPr>
        <w:rPr>
          <w:rFonts w:ascii="Corbel" w:eastAsia="Corbel" w:hAnsi="Corbel" w:cs="Corbel"/>
          <w:sz w:val="22"/>
          <w:szCs w:val="22"/>
        </w:rPr>
      </w:pPr>
      <w:r w:rsidRPr="00573E5E">
        <w:rPr>
          <w:rFonts w:ascii="Corbel" w:eastAsia="Corbel" w:hAnsi="Corbel" w:cs="Corbel"/>
          <w:sz w:val="22"/>
          <w:szCs w:val="22"/>
        </w:rPr>
        <w:t xml:space="preserve">The children will be prompted by a variety of means to demonstrate what they wonder about and what they remember. </w:t>
      </w:r>
    </w:p>
    <w:p w:rsidR="00CD3B22" w:rsidRPr="00573E5E" w:rsidRDefault="00CD3B22" w:rsidP="00CD3B22">
      <w:pPr>
        <w:pStyle w:val="BodyTextIndent"/>
        <w:numPr>
          <w:ilvl w:val="0"/>
          <w:numId w:val="1"/>
        </w:numPr>
        <w:rPr>
          <w:rFonts w:ascii="Corbel" w:eastAsia="Corbel" w:hAnsi="Corbel" w:cs="Corbel"/>
          <w:sz w:val="22"/>
          <w:szCs w:val="22"/>
        </w:rPr>
      </w:pPr>
      <w:r w:rsidRPr="00573E5E">
        <w:rPr>
          <w:rFonts w:ascii="Corbel" w:eastAsia="Corbel" w:hAnsi="Corbel" w:cs="Corbel"/>
          <w:sz w:val="22"/>
          <w:szCs w:val="22"/>
        </w:rPr>
        <w:t xml:space="preserve">The opportunity to celebrate the children’s new knowledge and understanding of the topic. The children will contribute to the celebration by recalling and suggesting readings, songs and prayers which have been significant.  </w:t>
      </w:r>
    </w:p>
    <w:p w:rsidR="00CD3B22" w:rsidRPr="00573E5E" w:rsidRDefault="00CD3B22" w:rsidP="00CD3B22">
      <w:pPr>
        <w:pStyle w:val="BodyTextIndent"/>
        <w:numPr>
          <w:ilvl w:val="0"/>
          <w:numId w:val="1"/>
        </w:numPr>
        <w:rPr>
          <w:rFonts w:ascii="Corbel" w:eastAsia="Corbel" w:hAnsi="Corbel" w:cs="Corbel"/>
          <w:sz w:val="22"/>
          <w:szCs w:val="22"/>
        </w:rPr>
      </w:pPr>
      <w:r w:rsidRPr="00573E5E">
        <w:rPr>
          <w:rFonts w:ascii="Corbel" w:eastAsia="Corbel" w:hAnsi="Corbel" w:cs="Corbel"/>
          <w:sz w:val="22"/>
          <w:szCs w:val="22"/>
        </w:rPr>
        <w:t>Children can make an individual response to what they have learnt and experienced and consider how they might apply it to their daily lives.</w:t>
      </w:r>
    </w:p>
    <w:p w:rsidR="00CD3B22" w:rsidRDefault="00CD3B22" w:rsidP="00CD3B22">
      <w:pPr>
        <w:pStyle w:val="BodyTextIndent"/>
        <w:ind w:left="0"/>
        <w:jc w:val="left"/>
        <w:rPr>
          <w:rFonts w:asciiTheme="minorHAnsi" w:hAnsiTheme="minorHAnsi" w:cstheme="minorBidi"/>
          <w:sz w:val="22"/>
          <w:szCs w:val="22"/>
        </w:rPr>
      </w:pPr>
    </w:p>
    <w:p w:rsidR="00CD3B22" w:rsidRPr="00573E5E" w:rsidRDefault="00CD3B22" w:rsidP="00CD3B22">
      <w:pPr>
        <w:pStyle w:val="BodyTextIndent"/>
        <w:ind w:left="426"/>
        <w:jc w:val="left"/>
        <w:rPr>
          <w:rFonts w:ascii="Corbel" w:hAnsi="Corbel" w:cstheme="minorHAnsi"/>
          <w:color w:val="536DC4"/>
          <w:sz w:val="22"/>
          <w:szCs w:val="22"/>
        </w:rPr>
      </w:pPr>
      <w:r w:rsidRPr="00573E5E">
        <w:rPr>
          <w:rFonts w:ascii="Corbel" w:hAnsi="Corbel" w:cstheme="minorHAnsi"/>
          <w:b/>
          <w:bCs/>
          <w:color w:val="536DC4"/>
          <w:sz w:val="22"/>
          <w:szCs w:val="22"/>
        </w:rPr>
        <w:t>Planning</w:t>
      </w:r>
    </w:p>
    <w:p w:rsidR="00CD3B22" w:rsidRPr="00573E5E" w:rsidRDefault="00CD3B22" w:rsidP="00CD3B22">
      <w:pPr>
        <w:pStyle w:val="BodyTextIndent"/>
        <w:ind w:left="0"/>
        <w:jc w:val="left"/>
        <w:rPr>
          <w:rFonts w:ascii="Corbel" w:hAnsi="Corbel" w:cstheme="minorHAnsi"/>
          <w:sz w:val="22"/>
          <w:szCs w:val="22"/>
        </w:rPr>
      </w:pPr>
    </w:p>
    <w:p w:rsidR="00CD3B22" w:rsidRPr="00573E5E" w:rsidRDefault="00CD3B22" w:rsidP="00CD3B22">
      <w:pPr>
        <w:pStyle w:val="BodyTextIndent"/>
        <w:jc w:val="left"/>
        <w:rPr>
          <w:rFonts w:ascii="Corbel" w:hAnsi="Corbel" w:cstheme="minorBidi"/>
          <w:sz w:val="22"/>
          <w:szCs w:val="22"/>
        </w:rPr>
      </w:pPr>
      <w:r w:rsidRPr="00573E5E">
        <w:rPr>
          <w:rFonts w:ascii="Corbel" w:hAnsi="Corbel" w:cstheme="minorBidi"/>
          <w:sz w:val="22"/>
          <w:szCs w:val="22"/>
        </w:rPr>
        <w:t>The Planning of Religious Education at St Anne’s follows recommenda</w:t>
      </w:r>
      <w:bookmarkStart w:id="0" w:name="_GoBack"/>
      <w:bookmarkEnd w:id="0"/>
      <w:r w:rsidRPr="00573E5E">
        <w:rPr>
          <w:rFonts w:ascii="Corbel" w:hAnsi="Corbel" w:cstheme="minorBidi"/>
          <w:sz w:val="22"/>
          <w:szCs w:val="22"/>
        </w:rPr>
        <w:t>tions from Liverpool Archdiocese.</w:t>
      </w:r>
    </w:p>
    <w:p w:rsidR="00CD3B22" w:rsidRPr="00573E5E" w:rsidRDefault="00CD3B22" w:rsidP="00CD3B22">
      <w:pPr>
        <w:pStyle w:val="BodyTextIndent"/>
        <w:jc w:val="left"/>
        <w:rPr>
          <w:rFonts w:ascii="Corbel" w:hAnsi="Corbel" w:cstheme="minorBidi"/>
          <w:sz w:val="22"/>
          <w:szCs w:val="22"/>
        </w:rPr>
      </w:pPr>
      <w:r w:rsidRPr="00573E5E">
        <w:rPr>
          <w:rFonts w:ascii="Corbel" w:hAnsi="Corbel" w:cstheme="minorBidi"/>
          <w:sz w:val="22"/>
          <w:szCs w:val="22"/>
        </w:rPr>
        <w:t xml:space="preserve">Time Allocation Curriculum </w:t>
      </w:r>
    </w:p>
    <w:p w:rsidR="00CD3B22" w:rsidRPr="00573E5E" w:rsidRDefault="00CD3B22" w:rsidP="00CD3B22">
      <w:pPr>
        <w:pStyle w:val="BodyTextIndent"/>
        <w:jc w:val="left"/>
        <w:rPr>
          <w:rFonts w:ascii="Corbel" w:hAnsi="Corbel" w:cstheme="minorBidi"/>
          <w:sz w:val="22"/>
          <w:szCs w:val="22"/>
        </w:rPr>
      </w:pPr>
      <w:r w:rsidRPr="00573E5E">
        <w:rPr>
          <w:rFonts w:ascii="Corbel" w:hAnsi="Corbel" w:cstheme="minorBidi"/>
          <w:sz w:val="22"/>
          <w:szCs w:val="22"/>
        </w:rPr>
        <w:t xml:space="preserve">In each class 10% of teaching time is specifically for Religious Education.  Prayer and Liturgy and Assemblies are in addition to this throughout the week.  </w:t>
      </w:r>
    </w:p>
    <w:p w:rsidR="00CD3B22" w:rsidRPr="00573E5E" w:rsidRDefault="00CD3B22" w:rsidP="00CD3B22">
      <w:pPr>
        <w:pStyle w:val="BodyTextIndent"/>
        <w:jc w:val="left"/>
        <w:rPr>
          <w:rFonts w:ascii="Corbel" w:hAnsi="Corbel" w:cstheme="minorBidi"/>
          <w:sz w:val="22"/>
          <w:szCs w:val="22"/>
        </w:rPr>
      </w:pPr>
    </w:p>
    <w:p w:rsidR="00CD3B22" w:rsidRPr="00573E5E" w:rsidRDefault="00CD3B22" w:rsidP="00CD3B22">
      <w:pPr>
        <w:pStyle w:val="BodyTextIndent"/>
        <w:jc w:val="left"/>
        <w:rPr>
          <w:rFonts w:ascii="Corbel" w:hAnsi="Corbel" w:cstheme="minorBidi"/>
          <w:sz w:val="22"/>
          <w:szCs w:val="22"/>
        </w:rPr>
      </w:pPr>
      <w:r w:rsidRPr="00573E5E">
        <w:rPr>
          <w:rFonts w:ascii="Corbel" w:hAnsi="Corbel" w:cstheme="minorBidi"/>
          <w:sz w:val="22"/>
          <w:szCs w:val="22"/>
        </w:rPr>
        <w:t xml:space="preserve">Long Term Planning </w:t>
      </w:r>
    </w:p>
    <w:p w:rsidR="00CD3B22" w:rsidRPr="00573E5E" w:rsidRDefault="00CD3B22" w:rsidP="00CD3B22">
      <w:pPr>
        <w:pStyle w:val="BodyTextIndent"/>
        <w:jc w:val="left"/>
        <w:rPr>
          <w:rFonts w:ascii="Corbel" w:hAnsi="Corbel" w:cstheme="minorBidi"/>
          <w:sz w:val="22"/>
          <w:szCs w:val="22"/>
        </w:rPr>
      </w:pPr>
      <w:r w:rsidRPr="00573E5E">
        <w:rPr>
          <w:rFonts w:ascii="Corbel" w:hAnsi="Corbel" w:cstheme="minorBidi"/>
          <w:sz w:val="22"/>
          <w:szCs w:val="22"/>
        </w:rPr>
        <w:t xml:space="preserve">The themes and topics framework/ branches set out the programme for the year.  </w:t>
      </w:r>
    </w:p>
    <w:p w:rsidR="00CD3B22" w:rsidRPr="00573E5E" w:rsidRDefault="00CD3B22" w:rsidP="00CD3B22">
      <w:pPr>
        <w:pStyle w:val="BodyTextIndent"/>
        <w:jc w:val="left"/>
        <w:rPr>
          <w:rFonts w:ascii="Corbel" w:hAnsi="Corbel" w:cstheme="minorBidi"/>
          <w:sz w:val="22"/>
          <w:szCs w:val="22"/>
        </w:rPr>
      </w:pPr>
    </w:p>
    <w:p w:rsidR="00CD3B22" w:rsidRPr="00573E5E" w:rsidRDefault="00CD3B22" w:rsidP="00CD3B22">
      <w:pPr>
        <w:pStyle w:val="BodyTextIndent"/>
        <w:jc w:val="left"/>
        <w:rPr>
          <w:rFonts w:ascii="Corbel" w:hAnsi="Corbel" w:cstheme="minorBidi"/>
          <w:sz w:val="22"/>
          <w:szCs w:val="22"/>
        </w:rPr>
      </w:pPr>
      <w:r w:rsidRPr="00573E5E">
        <w:rPr>
          <w:rFonts w:ascii="Corbel" w:hAnsi="Corbel" w:cstheme="minorBidi"/>
          <w:sz w:val="22"/>
          <w:szCs w:val="22"/>
        </w:rPr>
        <w:t xml:space="preserve">Medium and Short Term Planning  </w:t>
      </w:r>
    </w:p>
    <w:p w:rsidR="00CD3B22" w:rsidRPr="00573E5E" w:rsidRDefault="00CD3B22" w:rsidP="00CD3B22">
      <w:pPr>
        <w:pStyle w:val="BodyTextIndent"/>
        <w:jc w:val="left"/>
        <w:rPr>
          <w:rFonts w:ascii="Corbel" w:hAnsi="Corbel" w:cstheme="minorBidi"/>
          <w:sz w:val="22"/>
          <w:szCs w:val="22"/>
        </w:rPr>
      </w:pPr>
      <w:r w:rsidRPr="00573E5E">
        <w:rPr>
          <w:rFonts w:ascii="Corbel" w:hAnsi="Corbel" w:cstheme="minorBidi"/>
          <w:sz w:val="22"/>
          <w:szCs w:val="22"/>
        </w:rPr>
        <w:t xml:space="preserve">All members of staff use the Archdiocesan suggested planning format for their Come and See planning and the schools new RED planning template for To Know You More Clearly. </w:t>
      </w:r>
    </w:p>
    <w:p w:rsidR="00CD3B22" w:rsidRPr="00573E5E" w:rsidRDefault="00CD3B22" w:rsidP="00CD3B22">
      <w:pPr>
        <w:pStyle w:val="BodyTextIndent"/>
        <w:jc w:val="left"/>
        <w:rPr>
          <w:rFonts w:ascii="Corbel" w:hAnsi="Corbel" w:cstheme="minorBidi"/>
          <w:sz w:val="22"/>
          <w:szCs w:val="22"/>
        </w:rPr>
      </w:pPr>
    </w:p>
    <w:p w:rsidR="00CD3B22" w:rsidRPr="00573E5E" w:rsidRDefault="00CD3B22" w:rsidP="00CD3B22">
      <w:pPr>
        <w:pStyle w:val="BodyTextIndent"/>
        <w:jc w:val="left"/>
        <w:rPr>
          <w:rFonts w:ascii="Corbel" w:hAnsi="Corbel" w:cstheme="minorBidi"/>
          <w:sz w:val="22"/>
          <w:szCs w:val="22"/>
        </w:rPr>
      </w:pPr>
      <w:r w:rsidRPr="00573E5E">
        <w:rPr>
          <w:rFonts w:ascii="Corbel" w:hAnsi="Corbel" w:cstheme="minorBidi"/>
          <w:sz w:val="22"/>
          <w:szCs w:val="22"/>
        </w:rPr>
        <w:t xml:space="preserve">Differentiation  </w:t>
      </w:r>
    </w:p>
    <w:p w:rsidR="00CD3B22" w:rsidRPr="00573E5E" w:rsidRDefault="00CD3B22" w:rsidP="00CD3B22">
      <w:pPr>
        <w:pStyle w:val="BodyTextIndent"/>
        <w:jc w:val="left"/>
        <w:rPr>
          <w:rFonts w:ascii="Corbel" w:hAnsi="Corbel" w:cstheme="minorBidi"/>
          <w:sz w:val="22"/>
          <w:szCs w:val="22"/>
        </w:rPr>
      </w:pPr>
      <w:r w:rsidRPr="00573E5E">
        <w:rPr>
          <w:rFonts w:ascii="Corbel" w:hAnsi="Corbel" w:cstheme="minorBidi"/>
          <w:sz w:val="22"/>
          <w:szCs w:val="22"/>
        </w:rPr>
        <w:t xml:space="preserve">Staff provide differentiated opportunities and support for all children in their classes. The use of driver words in planning, and differentiated tasks has been developed.  </w:t>
      </w:r>
    </w:p>
    <w:p w:rsidR="00CD3B22" w:rsidRPr="00573E5E" w:rsidRDefault="00CD3B22" w:rsidP="00CD3B22">
      <w:pPr>
        <w:pStyle w:val="BodyTextIndent"/>
        <w:jc w:val="left"/>
        <w:rPr>
          <w:rFonts w:ascii="Corbel" w:hAnsi="Corbel" w:cstheme="minorBidi"/>
          <w:sz w:val="22"/>
          <w:szCs w:val="22"/>
        </w:rPr>
      </w:pPr>
    </w:p>
    <w:p w:rsidR="00CD3B22" w:rsidRPr="00573E5E" w:rsidRDefault="00CD3B22" w:rsidP="00CD3B22">
      <w:pPr>
        <w:pStyle w:val="BodyTextIndent"/>
        <w:jc w:val="left"/>
        <w:rPr>
          <w:rFonts w:ascii="Corbel" w:hAnsi="Corbel" w:cstheme="minorBidi"/>
          <w:sz w:val="22"/>
          <w:szCs w:val="22"/>
        </w:rPr>
      </w:pPr>
      <w:bookmarkStart w:id="1" w:name="_Hlk135930996"/>
      <w:r w:rsidRPr="00573E5E">
        <w:rPr>
          <w:rFonts w:ascii="Corbel" w:hAnsi="Corbel" w:cstheme="minorBidi"/>
          <w:sz w:val="22"/>
          <w:szCs w:val="22"/>
        </w:rPr>
        <w:t>SEND</w:t>
      </w:r>
    </w:p>
    <w:p w:rsidR="00CD3B22" w:rsidRPr="00573E5E" w:rsidRDefault="00CD3B22" w:rsidP="00CD3B22">
      <w:pPr>
        <w:pStyle w:val="BodyTextIndent"/>
        <w:jc w:val="left"/>
        <w:rPr>
          <w:rFonts w:ascii="Corbel" w:hAnsi="Corbel" w:cstheme="minorBidi"/>
          <w:sz w:val="22"/>
          <w:szCs w:val="22"/>
        </w:rPr>
      </w:pPr>
      <w:r w:rsidRPr="00573E5E">
        <w:rPr>
          <w:rFonts w:ascii="Corbel" w:hAnsi="Corbel" w:cstheme="minorHAnsi"/>
          <w:b/>
          <w:bCs/>
          <w:u w:val="single"/>
        </w:rPr>
        <w:t xml:space="preserve">Please see the document ‘Religious Education Curriculum Guidance for pupils with SEND </w:t>
      </w:r>
      <w:r w:rsidRPr="00573E5E">
        <w:rPr>
          <w:rFonts w:ascii="Corbel" w:hAnsi="Corbel" w:cstheme="minorHAnsi"/>
          <w:b/>
          <w:bCs/>
          <w:i/>
          <w:iCs/>
          <w:u w:val="single"/>
        </w:rPr>
        <w:t>with</w:t>
      </w:r>
      <w:r w:rsidRPr="00573E5E">
        <w:rPr>
          <w:rFonts w:ascii="Corbel" w:hAnsi="Corbel" w:cstheme="minorHAnsi"/>
          <w:b/>
          <w:bCs/>
          <w:u w:val="single"/>
        </w:rPr>
        <w:t xml:space="preserve"> an EHC Plan’</w:t>
      </w:r>
      <w:bookmarkEnd w:id="1"/>
    </w:p>
    <w:p w:rsidR="00CD3B22" w:rsidRPr="000A3BCA" w:rsidRDefault="00CD3B22" w:rsidP="00CD3B22">
      <w:pPr>
        <w:pStyle w:val="BodyTextIndent"/>
        <w:ind w:left="0"/>
        <w:jc w:val="left"/>
        <w:rPr>
          <w:rFonts w:asciiTheme="minorHAnsi" w:hAnsiTheme="minorHAnsi" w:cstheme="minorHAnsi"/>
          <w:sz w:val="22"/>
          <w:szCs w:val="22"/>
        </w:rPr>
      </w:pPr>
    </w:p>
    <w:p w:rsidR="00CD3B22" w:rsidRPr="000A3BCA" w:rsidRDefault="00CD3B22" w:rsidP="00CD3B22">
      <w:pPr>
        <w:pStyle w:val="BodyTextIndent"/>
        <w:ind w:left="0"/>
        <w:jc w:val="left"/>
        <w:rPr>
          <w:rFonts w:asciiTheme="minorHAnsi" w:hAnsiTheme="minorHAnsi" w:cstheme="minorHAnsi"/>
          <w:sz w:val="22"/>
          <w:szCs w:val="22"/>
        </w:rPr>
      </w:pPr>
    </w:p>
    <w:p w:rsidR="00CD3B22" w:rsidRPr="00837CDE" w:rsidRDefault="00CD3B22" w:rsidP="00CD3B22">
      <w:pPr>
        <w:pStyle w:val="BodyTextIndent"/>
        <w:numPr>
          <w:ilvl w:val="0"/>
          <w:numId w:val="4"/>
        </w:numPr>
        <w:ind w:left="426" w:hanging="426"/>
        <w:jc w:val="left"/>
        <w:rPr>
          <w:rFonts w:ascii="Corbel" w:hAnsi="Corbel" w:cstheme="minorHAnsi"/>
          <w:b/>
          <w:bCs/>
          <w:color w:val="536DC4"/>
          <w:sz w:val="22"/>
          <w:szCs w:val="22"/>
        </w:rPr>
      </w:pPr>
      <w:r w:rsidRPr="00837CDE">
        <w:rPr>
          <w:rFonts w:ascii="Corbel" w:hAnsi="Corbel" w:cstheme="minorHAnsi"/>
          <w:b/>
          <w:bCs/>
          <w:color w:val="536DC4"/>
          <w:sz w:val="22"/>
          <w:szCs w:val="22"/>
        </w:rPr>
        <w:t>Assessment</w:t>
      </w:r>
    </w:p>
    <w:p w:rsidR="00CD3B22" w:rsidRPr="00837CDE" w:rsidRDefault="00CD3B22" w:rsidP="00CD3B22">
      <w:pPr>
        <w:pStyle w:val="BodyTextIndent"/>
        <w:ind w:left="0"/>
        <w:jc w:val="left"/>
        <w:rPr>
          <w:rFonts w:ascii="Corbel" w:hAnsi="Corbel" w:cstheme="minorHAnsi"/>
          <w:sz w:val="22"/>
          <w:szCs w:val="22"/>
        </w:rPr>
      </w:pPr>
    </w:p>
    <w:p w:rsidR="00CD3B22" w:rsidRPr="00837CDE" w:rsidRDefault="00CD3B22" w:rsidP="00CD3B22">
      <w:pPr>
        <w:pStyle w:val="BodyTextIndent"/>
        <w:ind w:left="0"/>
        <w:jc w:val="left"/>
        <w:rPr>
          <w:rFonts w:ascii="Corbel" w:hAnsi="Corbel" w:cstheme="minorBidi"/>
          <w:sz w:val="22"/>
          <w:szCs w:val="22"/>
        </w:rPr>
      </w:pPr>
      <w:r w:rsidRPr="00837CDE">
        <w:rPr>
          <w:rFonts w:ascii="Corbel" w:hAnsi="Corbel" w:cstheme="minorBidi"/>
          <w:sz w:val="22"/>
          <w:szCs w:val="22"/>
        </w:rPr>
        <w:t xml:space="preserve">Assessment is focused by the overall aims and objectives of Religious Education ‘Come and See’/ ‘To Know You More Clearly’ and ‘The Religious Education Curriculum Directory for Catholic Schools and Colleges’ (P65-66)  </w:t>
      </w:r>
    </w:p>
    <w:p w:rsidR="00CD3B22" w:rsidRPr="00837CDE" w:rsidRDefault="00CD3B22" w:rsidP="00CD3B22">
      <w:pPr>
        <w:pStyle w:val="BodyTextIndent"/>
        <w:ind w:left="0"/>
        <w:jc w:val="left"/>
        <w:rPr>
          <w:rFonts w:ascii="Corbel" w:hAnsi="Corbel" w:cstheme="minorBidi"/>
          <w:sz w:val="22"/>
          <w:szCs w:val="22"/>
        </w:rPr>
      </w:pPr>
    </w:p>
    <w:p w:rsidR="00CD3B22" w:rsidRPr="00837CDE" w:rsidRDefault="00CD3B22" w:rsidP="00CD3B22">
      <w:pPr>
        <w:pStyle w:val="BodyTextIndent"/>
        <w:ind w:left="0"/>
        <w:jc w:val="left"/>
        <w:rPr>
          <w:rFonts w:ascii="Corbel" w:hAnsi="Corbel" w:cstheme="minorBidi"/>
          <w:sz w:val="22"/>
          <w:szCs w:val="22"/>
        </w:rPr>
      </w:pPr>
      <w:r w:rsidRPr="00837CDE">
        <w:rPr>
          <w:rFonts w:ascii="Corbel" w:hAnsi="Corbel" w:cstheme="minorBidi"/>
          <w:sz w:val="22"/>
          <w:szCs w:val="22"/>
        </w:rPr>
        <w:t>Assessment is related to the concepts, skills and attitudes to be developed through the exploration of the themes/branches and the learning outcomes for each topic/branch.  Assessment establishes what pupils know, understand and can do. It does not assess spirituality or the practice of faith.</w:t>
      </w:r>
    </w:p>
    <w:p w:rsidR="00CD3B22" w:rsidRPr="00837CDE" w:rsidRDefault="00CD3B22" w:rsidP="00CD3B22">
      <w:pPr>
        <w:pStyle w:val="BodyTextIndent"/>
        <w:ind w:left="0"/>
        <w:jc w:val="left"/>
        <w:rPr>
          <w:rFonts w:ascii="Corbel" w:hAnsi="Corbel" w:cstheme="minorBidi"/>
          <w:sz w:val="22"/>
          <w:szCs w:val="22"/>
        </w:rPr>
      </w:pPr>
    </w:p>
    <w:p w:rsidR="00CD3B22" w:rsidRPr="00837CDE" w:rsidRDefault="00CD3B22" w:rsidP="00CD3B22">
      <w:pPr>
        <w:pStyle w:val="BodyTextIndent"/>
        <w:ind w:left="0"/>
        <w:jc w:val="left"/>
        <w:rPr>
          <w:rFonts w:ascii="Corbel" w:hAnsi="Corbel" w:cstheme="minorBidi"/>
          <w:sz w:val="22"/>
          <w:szCs w:val="22"/>
        </w:rPr>
      </w:pPr>
      <w:r w:rsidRPr="00837CDE">
        <w:rPr>
          <w:rFonts w:ascii="Corbel" w:hAnsi="Corbel" w:cstheme="minorBidi"/>
          <w:sz w:val="22"/>
          <w:szCs w:val="22"/>
        </w:rPr>
        <w:lastRenderedPageBreak/>
        <w:t xml:space="preserve">Assessment emphasises a wide range of achievement.  </w:t>
      </w:r>
    </w:p>
    <w:p w:rsidR="00CD3B22" w:rsidRPr="00837CDE" w:rsidRDefault="00CD3B22" w:rsidP="00CD3B22">
      <w:pPr>
        <w:pStyle w:val="BodyTextIndent"/>
        <w:ind w:left="0"/>
        <w:jc w:val="left"/>
        <w:rPr>
          <w:rFonts w:ascii="Corbel" w:hAnsi="Corbel" w:cstheme="minorBidi"/>
          <w:sz w:val="22"/>
          <w:szCs w:val="22"/>
        </w:rPr>
      </w:pPr>
    </w:p>
    <w:p w:rsidR="00CD3B22" w:rsidRPr="00837CDE" w:rsidRDefault="00CD3B22" w:rsidP="00CD3B22">
      <w:pPr>
        <w:pStyle w:val="BodyTextIndent"/>
        <w:ind w:left="0"/>
        <w:jc w:val="left"/>
        <w:rPr>
          <w:rFonts w:ascii="Corbel" w:hAnsi="Corbel" w:cstheme="minorBidi"/>
          <w:sz w:val="22"/>
          <w:szCs w:val="22"/>
        </w:rPr>
      </w:pPr>
      <w:r w:rsidRPr="00837CDE">
        <w:rPr>
          <w:rFonts w:ascii="Corbel" w:hAnsi="Corbel" w:cstheme="minorBidi"/>
          <w:sz w:val="22"/>
          <w:szCs w:val="22"/>
        </w:rPr>
        <w:t xml:space="preserve">In our school it involves:  </w:t>
      </w:r>
    </w:p>
    <w:p w:rsidR="00CD3B22" w:rsidRPr="00837CDE" w:rsidRDefault="00CD3B22" w:rsidP="00CD3B22">
      <w:pPr>
        <w:pStyle w:val="BodyTextIndent"/>
        <w:ind w:left="0"/>
        <w:jc w:val="left"/>
        <w:rPr>
          <w:rFonts w:ascii="Corbel" w:hAnsi="Corbel" w:cstheme="minorBidi"/>
          <w:sz w:val="22"/>
          <w:szCs w:val="22"/>
        </w:rPr>
      </w:pPr>
    </w:p>
    <w:p w:rsidR="00CD3B22" w:rsidRPr="00837CDE" w:rsidRDefault="00CD3B22" w:rsidP="00CD3B22">
      <w:pPr>
        <w:pStyle w:val="BodyTextIndent"/>
        <w:ind w:left="0"/>
        <w:jc w:val="left"/>
        <w:rPr>
          <w:rFonts w:ascii="Corbel" w:hAnsi="Corbel" w:cstheme="minorBidi"/>
          <w:sz w:val="22"/>
          <w:szCs w:val="22"/>
        </w:rPr>
      </w:pPr>
      <w:r w:rsidRPr="00837CDE">
        <w:rPr>
          <w:rFonts w:ascii="Corbel" w:hAnsi="Corbel" w:cstheme="minorBidi"/>
          <w:sz w:val="22"/>
          <w:szCs w:val="22"/>
        </w:rPr>
        <w:t xml:space="preserve">Informal Assessment – The children are assessed during whole class and group activities, Prayer and Liturgy and meditation by the comments that they make and contributions to discussions. Marking reflects the Learning Objectives and uses driver words where possible.  </w:t>
      </w:r>
    </w:p>
    <w:p w:rsidR="00CD3B22" w:rsidRPr="00837CDE" w:rsidRDefault="00CD3B22" w:rsidP="00CD3B22">
      <w:pPr>
        <w:pStyle w:val="BodyTextIndent"/>
        <w:ind w:left="0"/>
        <w:jc w:val="left"/>
        <w:rPr>
          <w:rFonts w:ascii="Corbel" w:hAnsi="Corbel" w:cstheme="minorBidi"/>
          <w:sz w:val="22"/>
          <w:szCs w:val="22"/>
        </w:rPr>
      </w:pPr>
    </w:p>
    <w:p w:rsidR="00CD3B22" w:rsidRPr="000A3BCA" w:rsidRDefault="00CD3B22" w:rsidP="00CD3B22">
      <w:pPr>
        <w:pStyle w:val="BodyTextIndent"/>
        <w:ind w:left="0"/>
        <w:jc w:val="left"/>
        <w:rPr>
          <w:rFonts w:asciiTheme="minorHAnsi" w:hAnsiTheme="minorHAnsi" w:cstheme="minorBidi"/>
          <w:sz w:val="22"/>
          <w:szCs w:val="22"/>
        </w:rPr>
      </w:pPr>
      <w:r w:rsidRPr="00837CDE">
        <w:rPr>
          <w:rFonts w:ascii="Corbel" w:hAnsi="Corbel" w:cstheme="minorBidi"/>
          <w:sz w:val="22"/>
          <w:szCs w:val="22"/>
        </w:rPr>
        <w:t>Formal Assessment – St Anne’s follows the guidelines provided by Liverpool Archdiocese for the Assessment, Recording and Reporting of Religious Education. For ‘Come and See’, formal assessment activities take place once per term and teachers level this piece of work according to standard indicators completing the Context sheet for each level and itrack for every child. For ‘To Know You More Clearly’ teachers assess children at the end of each branch on itrack. Following moderation, the outcomes are added to a class tracker that identifies each individual’s progress over time.</w:t>
      </w:r>
      <w:r w:rsidRPr="49F83FB8">
        <w:rPr>
          <w:rFonts w:asciiTheme="minorHAnsi" w:hAnsiTheme="minorHAnsi" w:cstheme="minorBidi"/>
          <w:sz w:val="22"/>
          <w:szCs w:val="22"/>
        </w:rPr>
        <w:t xml:space="preserve"> </w:t>
      </w:r>
    </w:p>
    <w:p w:rsidR="00CD3B22" w:rsidRPr="000A3BCA" w:rsidRDefault="00CD3B22" w:rsidP="00CD3B22">
      <w:pPr>
        <w:pStyle w:val="BodyTextIndent"/>
        <w:ind w:left="0"/>
        <w:jc w:val="left"/>
        <w:rPr>
          <w:rFonts w:asciiTheme="minorHAnsi" w:hAnsiTheme="minorHAnsi" w:cstheme="minorBidi"/>
          <w:sz w:val="22"/>
          <w:szCs w:val="22"/>
        </w:rPr>
      </w:pPr>
    </w:p>
    <w:p w:rsidR="00CD3B22" w:rsidRPr="00837CDE" w:rsidRDefault="00CD3B22" w:rsidP="00CD3B22">
      <w:pPr>
        <w:pStyle w:val="BodyTextIndent"/>
        <w:numPr>
          <w:ilvl w:val="0"/>
          <w:numId w:val="4"/>
        </w:numPr>
        <w:jc w:val="left"/>
        <w:rPr>
          <w:rFonts w:ascii="Corbel" w:hAnsi="Corbel" w:cstheme="minorBidi"/>
          <w:b/>
          <w:bCs/>
          <w:color w:val="536DC4"/>
          <w:sz w:val="22"/>
          <w:szCs w:val="22"/>
        </w:rPr>
      </w:pPr>
      <w:r w:rsidRPr="00837CDE">
        <w:rPr>
          <w:rFonts w:ascii="Corbel" w:hAnsi="Corbel" w:cstheme="minorBidi"/>
          <w:b/>
          <w:bCs/>
          <w:color w:val="536DC4"/>
          <w:sz w:val="22"/>
          <w:szCs w:val="22"/>
        </w:rPr>
        <w:t>Record</w:t>
      </w:r>
    </w:p>
    <w:p w:rsidR="00CD3B22" w:rsidRPr="00837CDE" w:rsidRDefault="00CD3B22" w:rsidP="00CD3B22">
      <w:pPr>
        <w:pStyle w:val="BodyTextIndent"/>
        <w:ind w:left="0"/>
        <w:jc w:val="left"/>
        <w:rPr>
          <w:rFonts w:ascii="Corbel" w:hAnsi="Corbel" w:cstheme="minorBidi"/>
          <w:sz w:val="22"/>
          <w:szCs w:val="22"/>
        </w:rPr>
      </w:pPr>
    </w:p>
    <w:p w:rsidR="00CD3B22" w:rsidRPr="00837CDE" w:rsidRDefault="00CD3B22" w:rsidP="00CD3B22">
      <w:pPr>
        <w:pStyle w:val="BodyTextIndent"/>
        <w:ind w:left="0"/>
        <w:jc w:val="left"/>
        <w:rPr>
          <w:rFonts w:ascii="Corbel" w:hAnsi="Corbel" w:cstheme="minorBidi"/>
          <w:sz w:val="22"/>
          <w:szCs w:val="22"/>
        </w:rPr>
      </w:pPr>
      <w:r w:rsidRPr="00837CDE">
        <w:rPr>
          <w:rFonts w:ascii="Corbel" w:hAnsi="Corbel" w:cstheme="minorBidi"/>
          <w:sz w:val="22"/>
          <w:szCs w:val="22"/>
        </w:rPr>
        <w:t xml:space="preserve">Religious Education evidence is recorded in the form of RE Books in Key Stage 1 and 2 and online floor books for EYFS.  Supporting photographic and video evidence is also encouraged. All activities have a lesson objective and this is given in the form of a LO at the beginning of the lesson. Comments in marking reflect upon the achievement of this lesson objective and next steps are given when possible to help with progression towards it. We have a high expectation of presentation in all subject areas.  </w:t>
      </w:r>
    </w:p>
    <w:p w:rsidR="00CD3B22" w:rsidRPr="00837CDE" w:rsidRDefault="00CD3B22" w:rsidP="00CD3B22">
      <w:pPr>
        <w:pStyle w:val="BodyTextIndent"/>
        <w:ind w:left="0"/>
        <w:jc w:val="left"/>
        <w:rPr>
          <w:rFonts w:ascii="Corbel" w:hAnsi="Corbel" w:cstheme="minorBidi"/>
          <w:sz w:val="22"/>
          <w:szCs w:val="22"/>
        </w:rPr>
      </w:pPr>
    </w:p>
    <w:p w:rsidR="00CD3B22" w:rsidRPr="00837CDE" w:rsidRDefault="00CD3B22" w:rsidP="00CD3B22">
      <w:pPr>
        <w:pStyle w:val="BodyTextIndent"/>
        <w:numPr>
          <w:ilvl w:val="0"/>
          <w:numId w:val="4"/>
        </w:numPr>
        <w:jc w:val="left"/>
        <w:rPr>
          <w:rFonts w:ascii="Corbel" w:hAnsi="Corbel" w:cstheme="minorBidi"/>
          <w:b/>
          <w:bCs/>
          <w:color w:val="536DC4"/>
          <w:sz w:val="22"/>
          <w:szCs w:val="22"/>
        </w:rPr>
      </w:pPr>
      <w:r w:rsidRPr="00837CDE">
        <w:rPr>
          <w:rFonts w:ascii="Corbel" w:hAnsi="Corbel" w:cstheme="minorBidi"/>
          <w:b/>
          <w:bCs/>
          <w:color w:val="536DC4"/>
          <w:sz w:val="22"/>
          <w:szCs w:val="22"/>
        </w:rPr>
        <w:t>Reporting</w:t>
      </w:r>
    </w:p>
    <w:p w:rsidR="00CD3B22" w:rsidRPr="00837CDE" w:rsidRDefault="00CD3B22" w:rsidP="00CD3B22">
      <w:pPr>
        <w:pStyle w:val="BodyTextIndent"/>
        <w:ind w:left="0"/>
        <w:jc w:val="left"/>
        <w:rPr>
          <w:rFonts w:ascii="Corbel" w:hAnsi="Corbel" w:cstheme="minorBidi"/>
          <w:b/>
          <w:bCs/>
          <w:color w:val="536DC4"/>
        </w:rPr>
      </w:pPr>
    </w:p>
    <w:p w:rsidR="00CD3B22" w:rsidRPr="00837CDE" w:rsidRDefault="00CD3B22" w:rsidP="00CD3B22">
      <w:pPr>
        <w:pStyle w:val="BodyTextIndent"/>
        <w:ind w:left="0"/>
        <w:jc w:val="left"/>
        <w:rPr>
          <w:rFonts w:ascii="Corbel" w:hAnsi="Corbel" w:cstheme="minorBidi"/>
          <w:sz w:val="22"/>
          <w:szCs w:val="22"/>
        </w:rPr>
      </w:pPr>
      <w:r w:rsidRPr="00837CDE">
        <w:rPr>
          <w:rFonts w:ascii="Corbel" w:hAnsi="Corbel" w:cstheme="minorBidi"/>
          <w:sz w:val="22"/>
          <w:szCs w:val="22"/>
        </w:rPr>
        <w:t xml:space="preserve">Our reporting is in line with Liverpool Archdiocese recommendations, that Religious Education is reported first in the children’s termly and end of year report. </w:t>
      </w:r>
    </w:p>
    <w:p w:rsidR="00CD3B22" w:rsidRPr="00837CDE" w:rsidRDefault="00CD3B22" w:rsidP="00CD3B22">
      <w:pPr>
        <w:pStyle w:val="BodyTextIndent"/>
        <w:ind w:left="0"/>
        <w:jc w:val="left"/>
        <w:rPr>
          <w:rFonts w:ascii="Corbel" w:hAnsi="Corbel" w:cstheme="minorBidi"/>
          <w:sz w:val="22"/>
          <w:szCs w:val="22"/>
        </w:rPr>
      </w:pPr>
    </w:p>
    <w:p w:rsidR="00CD3B22" w:rsidRPr="00837CDE" w:rsidRDefault="00CD3B22" w:rsidP="00CD3B22">
      <w:pPr>
        <w:pStyle w:val="BodyTextIndent"/>
        <w:numPr>
          <w:ilvl w:val="0"/>
          <w:numId w:val="4"/>
        </w:numPr>
        <w:jc w:val="left"/>
        <w:rPr>
          <w:rFonts w:ascii="Corbel" w:hAnsi="Corbel" w:cstheme="minorBidi"/>
          <w:b/>
          <w:bCs/>
          <w:color w:val="536DC4"/>
          <w:sz w:val="22"/>
          <w:szCs w:val="22"/>
        </w:rPr>
      </w:pPr>
      <w:r w:rsidRPr="00837CDE">
        <w:rPr>
          <w:rFonts w:ascii="Corbel" w:hAnsi="Corbel" w:cstheme="minorBidi"/>
          <w:b/>
          <w:bCs/>
          <w:color w:val="536DC4"/>
          <w:sz w:val="22"/>
          <w:szCs w:val="22"/>
        </w:rPr>
        <w:t>Evaluation of Teaching</w:t>
      </w:r>
    </w:p>
    <w:p w:rsidR="00CD3B22" w:rsidRPr="00837CDE" w:rsidRDefault="00CD3B22" w:rsidP="00CD3B22">
      <w:pPr>
        <w:pStyle w:val="BodyTextIndent"/>
        <w:ind w:left="0"/>
        <w:jc w:val="left"/>
        <w:rPr>
          <w:rFonts w:ascii="Corbel" w:hAnsi="Corbel" w:cstheme="minorBidi"/>
          <w:sz w:val="22"/>
          <w:szCs w:val="22"/>
        </w:rPr>
      </w:pPr>
      <w:r w:rsidRPr="00837CDE">
        <w:rPr>
          <w:rFonts w:ascii="Corbel" w:hAnsi="Corbel" w:cstheme="minorBidi"/>
          <w:sz w:val="22"/>
          <w:szCs w:val="22"/>
        </w:rPr>
        <w:t xml:space="preserve">Monitoring and Evaluation contribute greatly to the development of Religious Education at St. Anne’s. We have a yearly planner that indicates when areas are to be assessed and monitored. Evidence is subsequently gathered, analysed and acted upon. </w:t>
      </w:r>
    </w:p>
    <w:p w:rsidR="00CD3B22" w:rsidRPr="00837CDE" w:rsidRDefault="00CD3B22" w:rsidP="00CD3B22">
      <w:pPr>
        <w:pStyle w:val="BodyTextIndent"/>
        <w:ind w:left="0"/>
        <w:jc w:val="left"/>
        <w:rPr>
          <w:rFonts w:ascii="Corbel" w:hAnsi="Corbel" w:cstheme="minorBidi"/>
          <w:sz w:val="22"/>
          <w:szCs w:val="22"/>
        </w:rPr>
      </w:pPr>
    </w:p>
    <w:p w:rsidR="00CD3B22" w:rsidRPr="00837CDE" w:rsidRDefault="00CD3B22" w:rsidP="00CD3B22">
      <w:pPr>
        <w:pStyle w:val="BodyTextIndent"/>
        <w:numPr>
          <w:ilvl w:val="0"/>
          <w:numId w:val="4"/>
        </w:numPr>
        <w:jc w:val="left"/>
        <w:rPr>
          <w:rFonts w:ascii="Corbel" w:hAnsi="Corbel" w:cstheme="minorBidi"/>
          <w:b/>
          <w:bCs/>
          <w:color w:val="536DC4"/>
          <w:sz w:val="22"/>
          <w:szCs w:val="22"/>
        </w:rPr>
      </w:pPr>
      <w:r w:rsidRPr="00837CDE">
        <w:rPr>
          <w:rFonts w:ascii="Corbel" w:hAnsi="Corbel" w:cstheme="minorBidi"/>
          <w:b/>
          <w:bCs/>
          <w:color w:val="536DC4"/>
          <w:sz w:val="22"/>
          <w:szCs w:val="22"/>
        </w:rPr>
        <w:t>Evaluation of Learning</w:t>
      </w:r>
    </w:p>
    <w:p w:rsidR="00CD3B22" w:rsidRPr="00837CDE" w:rsidRDefault="00CD3B22" w:rsidP="00CD3B22">
      <w:pPr>
        <w:pStyle w:val="BodyTextIndent"/>
        <w:ind w:left="0"/>
        <w:jc w:val="left"/>
        <w:rPr>
          <w:rFonts w:ascii="Corbel" w:hAnsi="Corbel" w:cstheme="minorBidi"/>
          <w:sz w:val="22"/>
          <w:szCs w:val="22"/>
        </w:rPr>
      </w:pPr>
      <w:r w:rsidRPr="00837CDE">
        <w:rPr>
          <w:rFonts w:ascii="Corbel" w:hAnsi="Corbel" w:cstheme="minorBidi"/>
          <w:sz w:val="22"/>
          <w:szCs w:val="22"/>
        </w:rPr>
        <w:t>Ch</w:t>
      </w:r>
      <w:r>
        <w:rPr>
          <w:rFonts w:ascii="Corbel" w:hAnsi="Corbel" w:cstheme="minorBidi"/>
          <w:sz w:val="22"/>
          <w:szCs w:val="22"/>
        </w:rPr>
        <w:t xml:space="preserve">ildren take part in planning a celebration for each topic/branch </w:t>
      </w:r>
      <w:r w:rsidRPr="00837CDE">
        <w:rPr>
          <w:rFonts w:ascii="Corbel" w:hAnsi="Corbel" w:cstheme="minorBidi"/>
          <w:sz w:val="22"/>
          <w:szCs w:val="22"/>
        </w:rPr>
        <w:t>by evaluat</w:t>
      </w:r>
      <w:r>
        <w:rPr>
          <w:rFonts w:ascii="Corbel" w:hAnsi="Corbel" w:cstheme="minorBidi"/>
          <w:sz w:val="22"/>
          <w:szCs w:val="22"/>
        </w:rPr>
        <w:t xml:space="preserve">ing their learning. Children are continually encouraged to evaluate their own thinking and learning through the targeted questions asked by teachers. </w:t>
      </w:r>
    </w:p>
    <w:p w:rsidR="00741C00" w:rsidRDefault="00741C00"/>
    <w:sectPr w:rsidR="00741C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Open Sans">
    <w:altName w:val="Arial"/>
    <w:charset w:val="00"/>
    <w:family w:val="swiss"/>
    <w:pitch w:val="variable"/>
    <w:sig w:usb0="00000001" w:usb1="4000205B" w:usb2="00000028" w:usb3="00000000" w:csb0="0000019F" w:csb1="00000000"/>
  </w:font>
  <w:font w:name="Open Sans Light">
    <w:altName w:val="Segoe UI"/>
    <w:charset w:val="00"/>
    <w:family w:val="swiss"/>
    <w:pitch w:val="variable"/>
    <w:sig w:usb0="00000001" w:usb1="4000205B" w:usb2="00000028" w:usb3="00000000" w:csb0="0000019F" w:csb1="00000000"/>
  </w:font>
  <w:font w:name="Papyrus">
    <w:panose1 w:val="03070502060502030205"/>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La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2E05CB"/>
    <w:multiLevelType w:val="hybridMultilevel"/>
    <w:tmpl w:val="E9DA09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0F638B"/>
    <w:multiLevelType w:val="hybridMultilevel"/>
    <w:tmpl w:val="D1EE1D1E"/>
    <w:lvl w:ilvl="0" w:tplc="5BCE413E">
      <w:start w:val="1"/>
      <w:numFmt w:val="bullet"/>
      <w:lvlText w:val=""/>
      <w:lvlJc w:val="left"/>
      <w:pPr>
        <w:ind w:left="720" w:hanging="360"/>
      </w:pPr>
      <w:rPr>
        <w:rFonts w:ascii="Symbol" w:hAnsi="Symbol" w:hint="default"/>
      </w:rPr>
    </w:lvl>
    <w:lvl w:ilvl="1" w:tplc="7656636A">
      <w:start w:val="1"/>
      <w:numFmt w:val="bullet"/>
      <w:lvlText w:val="o"/>
      <w:lvlJc w:val="left"/>
      <w:pPr>
        <w:ind w:left="1440" w:hanging="360"/>
      </w:pPr>
      <w:rPr>
        <w:rFonts w:ascii="Courier New" w:hAnsi="Courier New" w:hint="default"/>
      </w:rPr>
    </w:lvl>
    <w:lvl w:ilvl="2" w:tplc="664A9232">
      <w:start w:val="1"/>
      <w:numFmt w:val="bullet"/>
      <w:lvlText w:val=""/>
      <w:lvlJc w:val="left"/>
      <w:pPr>
        <w:ind w:left="2160" w:hanging="360"/>
      </w:pPr>
      <w:rPr>
        <w:rFonts w:ascii="Wingdings" w:hAnsi="Wingdings" w:hint="default"/>
      </w:rPr>
    </w:lvl>
    <w:lvl w:ilvl="3" w:tplc="FDC4D0CE">
      <w:start w:val="1"/>
      <w:numFmt w:val="bullet"/>
      <w:lvlText w:val=""/>
      <w:lvlJc w:val="left"/>
      <w:pPr>
        <w:ind w:left="2880" w:hanging="360"/>
      </w:pPr>
      <w:rPr>
        <w:rFonts w:ascii="Symbol" w:hAnsi="Symbol" w:hint="default"/>
      </w:rPr>
    </w:lvl>
    <w:lvl w:ilvl="4" w:tplc="F10873E0">
      <w:start w:val="1"/>
      <w:numFmt w:val="bullet"/>
      <w:lvlText w:val="o"/>
      <w:lvlJc w:val="left"/>
      <w:pPr>
        <w:ind w:left="3600" w:hanging="360"/>
      </w:pPr>
      <w:rPr>
        <w:rFonts w:ascii="Courier New" w:hAnsi="Courier New" w:hint="default"/>
      </w:rPr>
    </w:lvl>
    <w:lvl w:ilvl="5" w:tplc="F50A1080">
      <w:start w:val="1"/>
      <w:numFmt w:val="bullet"/>
      <w:lvlText w:val=""/>
      <w:lvlJc w:val="left"/>
      <w:pPr>
        <w:ind w:left="4320" w:hanging="360"/>
      </w:pPr>
      <w:rPr>
        <w:rFonts w:ascii="Wingdings" w:hAnsi="Wingdings" w:hint="default"/>
      </w:rPr>
    </w:lvl>
    <w:lvl w:ilvl="6" w:tplc="46047038">
      <w:start w:val="1"/>
      <w:numFmt w:val="bullet"/>
      <w:lvlText w:val=""/>
      <w:lvlJc w:val="left"/>
      <w:pPr>
        <w:ind w:left="5040" w:hanging="360"/>
      </w:pPr>
      <w:rPr>
        <w:rFonts w:ascii="Symbol" w:hAnsi="Symbol" w:hint="default"/>
      </w:rPr>
    </w:lvl>
    <w:lvl w:ilvl="7" w:tplc="A8C4ECCE">
      <w:start w:val="1"/>
      <w:numFmt w:val="bullet"/>
      <w:lvlText w:val="o"/>
      <w:lvlJc w:val="left"/>
      <w:pPr>
        <w:ind w:left="5760" w:hanging="360"/>
      </w:pPr>
      <w:rPr>
        <w:rFonts w:ascii="Courier New" w:hAnsi="Courier New" w:hint="default"/>
      </w:rPr>
    </w:lvl>
    <w:lvl w:ilvl="8" w:tplc="4E36C594">
      <w:start w:val="1"/>
      <w:numFmt w:val="bullet"/>
      <w:lvlText w:val=""/>
      <w:lvlJc w:val="left"/>
      <w:pPr>
        <w:ind w:left="6480" w:hanging="360"/>
      </w:pPr>
      <w:rPr>
        <w:rFonts w:ascii="Wingdings" w:hAnsi="Wingdings" w:hint="default"/>
      </w:rPr>
    </w:lvl>
  </w:abstractNum>
  <w:abstractNum w:abstractNumId="2" w15:restartNumberingAfterBreak="0">
    <w:nsid w:val="62871716"/>
    <w:multiLevelType w:val="hybridMultilevel"/>
    <w:tmpl w:val="EFA87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53C954"/>
    <w:multiLevelType w:val="hybridMultilevel"/>
    <w:tmpl w:val="42DAF994"/>
    <w:lvl w:ilvl="0" w:tplc="5916FF08">
      <w:start w:val="1"/>
      <w:numFmt w:val="bullet"/>
      <w:lvlText w:val=""/>
      <w:lvlJc w:val="left"/>
      <w:pPr>
        <w:ind w:left="720" w:hanging="360"/>
      </w:pPr>
      <w:rPr>
        <w:rFonts w:ascii="Symbol" w:hAnsi="Symbol" w:hint="default"/>
      </w:rPr>
    </w:lvl>
    <w:lvl w:ilvl="1" w:tplc="5CE2CD54">
      <w:start w:val="1"/>
      <w:numFmt w:val="bullet"/>
      <w:lvlText w:val="o"/>
      <w:lvlJc w:val="left"/>
      <w:pPr>
        <w:ind w:left="1440" w:hanging="360"/>
      </w:pPr>
      <w:rPr>
        <w:rFonts w:ascii="Courier New" w:hAnsi="Courier New" w:hint="default"/>
      </w:rPr>
    </w:lvl>
    <w:lvl w:ilvl="2" w:tplc="B8AE6DEC">
      <w:start w:val="1"/>
      <w:numFmt w:val="bullet"/>
      <w:lvlText w:val=""/>
      <w:lvlJc w:val="left"/>
      <w:pPr>
        <w:ind w:left="2160" w:hanging="360"/>
      </w:pPr>
      <w:rPr>
        <w:rFonts w:ascii="Wingdings" w:hAnsi="Wingdings" w:hint="default"/>
      </w:rPr>
    </w:lvl>
    <w:lvl w:ilvl="3" w:tplc="7DCC9F06">
      <w:start w:val="1"/>
      <w:numFmt w:val="bullet"/>
      <w:lvlText w:val=""/>
      <w:lvlJc w:val="left"/>
      <w:pPr>
        <w:ind w:left="2880" w:hanging="360"/>
      </w:pPr>
      <w:rPr>
        <w:rFonts w:ascii="Symbol" w:hAnsi="Symbol" w:hint="default"/>
      </w:rPr>
    </w:lvl>
    <w:lvl w:ilvl="4" w:tplc="2E26D752">
      <w:start w:val="1"/>
      <w:numFmt w:val="bullet"/>
      <w:lvlText w:val="o"/>
      <w:lvlJc w:val="left"/>
      <w:pPr>
        <w:ind w:left="3600" w:hanging="360"/>
      </w:pPr>
      <w:rPr>
        <w:rFonts w:ascii="Courier New" w:hAnsi="Courier New" w:hint="default"/>
      </w:rPr>
    </w:lvl>
    <w:lvl w:ilvl="5" w:tplc="0FC44CE4">
      <w:start w:val="1"/>
      <w:numFmt w:val="bullet"/>
      <w:lvlText w:val=""/>
      <w:lvlJc w:val="left"/>
      <w:pPr>
        <w:ind w:left="4320" w:hanging="360"/>
      </w:pPr>
      <w:rPr>
        <w:rFonts w:ascii="Wingdings" w:hAnsi="Wingdings" w:hint="default"/>
      </w:rPr>
    </w:lvl>
    <w:lvl w:ilvl="6" w:tplc="4DDC892A">
      <w:start w:val="1"/>
      <w:numFmt w:val="bullet"/>
      <w:lvlText w:val=""/>
      <w:lvlJc w:val="left"/>
      <w:pPr>
        <w:ind w:left="5040" w:hanging="360"/>
      </w:pPr>
      <w:rPr>
        <w:rFonts w:ascii="Symbol" w:hAnsi="Symbol" w:hint="default"/>
      </w:rPr>
    </w:lvl>
    <w:lvl w:ilvl="7" w:tplc="B52E2224">
      <w:start w:val="1"/>
      <w:numFmt w:val="bullet"/>
      <w:lvlText w:val="o"/>
      <w:lvlJc w:val="left"/>
      <w:pPr>
        <w:ind w:left="5760" w:hanging="360"/>
      </w:pPr>
      <w:rPr>
        <w:rFonts w:ascii="Courier New" w:hAnsi="Courier New" w:hint="default"/>
      </w:rPr>
    </w:lvl>
    <w:lvl w:ilvl="8" w:tplc="01A0ADAC">
      <w:start w:val="1"/>
      <w:numFmt w:val="bullet"/>
      <w:lvlText w:val=""/>
      <w:lvlJc w:val="left"/>
      <w:pPr>
        <w:ind w:left="6480" w:hanging="360"/>
      </w:pPr>
      <w:rPr>
        <w:rFonts w:ascii="Wingdings" w:hAnsi="Wingdings" w:hint="default"/>
      </w:rPr>
    </w:lvl>
  </w:abstractNum>
  <w:abstractNum w:abstractNumId="4" w15:restartNumberingAfterBreak="0">
    <w:nsid w:val="76C5F455"/>
    <w:multiLevelType w:val="hybridMultilevel"/>
    <w:tmpl w:val="48741DDC"/>
    <w:lvl w:ilvl="0" w:tplc="C008AA22">
      <w:start w:val="1"/>
      <w:numFmt w:val="bullet"/>
      <w:lvlText w:val=""/>
      <w:lvlJc w:val="left"/>
      <w:pPr>
        <w:ind w:left="720" w:hanging="360"/>
      </w:pPr>
      <w:rPr>
        <w:rFonts w:ascii="Symbol" w:hAnsi="Symbol" w:hint="default"/>
      </w:rPr>
    </w:lvl>
    <w:lvl w:ilvl="1" w:tplc="8DEAD978">
      <w:start w:val="1"/>
      <w:numFmt w:val="bullet"/>
      <w:lvlText w:val="o"/>
      <w:lvlJc w:val="left"/>
      <w:pPr>
        <w:ind w:left="1440" w:hanging="360"/>
      </w:pPr>
      <w:rPr>
        <w:rFonts w:ascii="Courier New" w:hAnsi="Courier New" w:hint="default"/>
      </w:rPr>
    </w:lvl>
    <w:lvl w:ilvl="2" w:tplc="80F6F76C">
      <w:start w:val="1"/>
      <w:numFmt w:val="bullet"/>
      <w:lvlText w:val=""/>
      <w:lvlJc w:val="left"/>
      <w:pPr>
        <w:ind w:left="2160" w:hanging="360"/>
      </w:pPr>
      <w:rPr>
        <w:rFonts w:ascii="Wingdings" w:hAnsi="Wingdings" w:hint="default"/>
      </w:rPr>
    </w:lvl>
    <w:lvl w:ilvl="3" w:tplc="6FF68808">
      <w:start w:val="1"/>
      <w:numFmt w:val="bullet"/>
      <w:lvlText w:val=""/>
      <w:lvlJc w:val="left"/>
      <w:pPr>
        <w:ind w:left="2880" w:hanging="360"/>
      </w:pPr>
      <w:rPr>
        <w:rFonts w:ascii="Symbol" w:hAnsi="Symbol" w:hint="default"/>
      </w:rPr>
    </w:lvl>
    <w:lvl w:ilvl="4" w:tplc="28661BF4">
      <w:start w:val="1"/>
      <w:numFmt w:val="bullet"/>
      <w:lvlText w:val="o"/>
      <w:lvlJc w:val="left"/>
      <w:pPr>
        <w:ind w:left="3600" w:hanging="360"/>
      </w:pPr>
      <w:rPr>
        <w:rFonts w:ascii="Courier New" w:hAnsi="Courier New" w:hint="default"/>
      </w:rPr>
    </w:lvl>
    <w:lvl w:ilvl="5" w:tplc="ABB6D636">
      <w:start w:val="1"/>
      <w:numFmt w:val="bullet"/>
      <w:lvlText w:val=""/>
      <w:lvlJc w:val="left"/>
      <w:pPr>
        <w:ind w:left="4320" w:hanging="360"/>
      </w:pPr>
      <w:rPr>
        <w:rFonts w:ascii="Wingdings" w:hAnsi="Wingdings" w:hint="default"/>
      </w:rPr>
    </w:lvl>
    <w:lvl w:ilvl="6" w:tplc="8B360694">
      <w:start w:val="1"/>
      <w:numFmt w:val="bullet"/>
      <w:lvlText w:val=""/>
      <w:lvlJc w:val="left"/>
      <w:pPr>
        <w:ind w:left="5040" w:hanging="360"/>
      </w:pPr>
      <w:rPr>
        <w:rFonts w:ascii="Symbol" w:hAnsi="Symbol" w:hint="default"/>
      </w:rPr>
    </w:lvl>
    <w:lvl w:ilvl="7" w:tplc="B2064640">
      <w:start w:val="1"/>
      <w:numFmt w:val="bullet"/>
      <w:lvlText w:val="o"/>
      <w:lvlJc w:val="left"/>
      <w:pPr>
        <w:ind w:left="5760" w:hanging="360"/>
      </w:pPr>
      <w:rPr>
        <w:rFonts w:ascii="Courier New" w:hAnsi="Courier New" w:hint="default"/>
      </w:rPr>
    </w:lvl>
    <w:lvl w:ilvl="8" w:tplc="6E2AC48E">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B22"/>
    <w:rsid w:val="00741C00"/>
    <w:rsid w:val="00CD3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63DA2"/>
  <w15:chartTrackingRefBased/>
  <w15:docId w15:val="{36275597-DBFF-4B38-9400-D5EAA92D9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B22"/>
  </w:style>
  <w:style w:type="paragraph" w:styleId="Heading3">
    <w:name w:val="heading 3"/>
    <w:basedOn w:val="Normal"/>
    <w:next w:val="Normal"/>
    <w:link w:val="Heading3Char"/>
    <w:uiPriority w:val="9"/>
    <w:unhideWhenUsed/>
    <w:qFormat/>
    <w:rsid w:val="00CD3B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D3B22"/>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CD3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3B22"/>
    <w:pPr>
      <w:spacing w:after="0" w:line="240" w:lineRule="auto"/>
      <w:ind w:left="720"/>
      <w:contextualSpacing/>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CD3B22"/>
    <w:pPr>
      <w:spacing w:after="0" w:line="240" w:lineRule="auto"/>
      <w:ind w:left="720"/>
      <w:jc w:val="both"/>
    </w:pPr>
    <w:rPr>
      <w:rFonts w:ascii="Comic Sans MS" w:eastAsia="Times New Roman" w:hAnsi="Comic Sans MS" w:cs="Times New Roman"/>
      <w:sz w:val="24"/>
      <w:szCs w:val="24"/>
      <w:lang w:val="en-US"/>
    </w:rPr>
  </w:style>
  <w:style w:type="character" w:customStyle="1" w:styleId="BodyTextIndentChar">
    <w:name w:val="Body Text Indent Char"/>
    <w:basedOn w:val="DefaultParagraphFont"/>
    <w:link w:val="BodyTextIndent"/>
    <w:rsid w:val="00CD3B22"/>
    <w:rPr>
      <w:rFonts w:ascii="Comic Sans MS" w:eastAsia="Times New Roman" w:hAnsi="Comic Sans MS" w:cs="Times New Roman"/>
      <w:sz w:val="24"/>
      <w:szCs w:val="24"/>
      <w:lang w:val="en-US"/>
    </w:rPr>
  </w:style>
  <w:style w:type="paragraph" w:styleId="NoSpacing">
    <w:name w:val="No Spacing"/>
    <w:uiPriority w:val="1"/>
    <w:qFormat/>
    <w:rsid w:val="00CD3B22"/>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4659</Words>
  <Characters>26559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Whiteside</dc:creator>
  <cp:keywords/>
  <dc:description/>
  <cp:lastModifiedBy>Beth Whiteside</cp:lastModifiedBy>
  <cp:revision>1</cp:revision>
  <dcterms:created xsi:type="dcterms:W3CDTF">2024-09-26T14:14:00Z</dcterms:created>
  <dcterms:modified xsi:type="dcterms:W3CDTF">2024-09-26T14:19:00Z</dcterms:modified>
</cp:coreProperties>
</file>