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 xml:space="preserve">KS4 English SOW Intent – GCSE English </w:t>
      </w:r>
      <w:r w:rsidR="00520CF6">
        <w:rPr>
          <w:rFonts w:ascii="Arial" w:hAnsi="Arial" w:cs="Arial"/>
          <w:b/>
          <w:sz w:val="24"/>
          <w:szCs w:val="24"/>
        </w:rPr>
        <w:t>Literature</w:t>
      </w:r>
      <w:r w:rsidR="00EF55A0">
        <w:rPr>
          <w:rFonts w:ascii="Arial" w:hAnsi="Arial" w:cs="Arial"/>
          <w:b/>
          <w:sz w:val="24"/>
          <w:szCs w:val="24"/>
        </w:rPr>
        <w:t xml:space="preserve"> Paper Two</w:t>
      </w:r>
      <w:r w:rsidRPr="008267DA">
        <w:rPr>
          <w:rFonts w:ascii="Arial" w:hAnsi="Arial" w:cs="Arial"/>
          <w:b/>
          <w:sz w:val="24"/>
          <w:szCs w:val="24"/>
        </w:rPr>
        <w:t xml:space="preserve">: </w:t>
      </w:r>
      <w:r w:rsidR="00603AD6">
        <w:rPr>
          <w:rFonts w:ascii="Arial" w:hAnsi="Arial" w:cs="Arial"/>
          <w:b/>
          <w:sz w:val="24"/>
          <w:szCs w:val="24"/>
        </w:rPr>
        <w:t>Anthology and Unseen Poetry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EF23FC">
        <w:rPr>
          <w:rFonts w:ascii="Arial" w:hAnsi="Arial" w:cs="Arial"/>
          <w:b/>
          <w:sz w:val="24"/>
          <w:szCs w:val="24"/>
        </w:rPr>
        <w:t>11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EF23FC">
        <w:rPr>
          <w:rFonts w:ascii="Arial" w:hAnsi="Arial" w:cs="Arial"/>
          <w:b/>
          <w:sz w:val="24"/>
          <w:szCs w:val="24"/>
        </w:rPr>
        <w:t>1</w:t>
      </w:r>
      <w:r w:rsidRPr="008267DA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A83B49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080634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DF6337" w:rsidP="003E35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Unseen poetry: exploration of key ideas and themes in poems</w:t>
            </w:r>
          </w:p>
        </w:tc>
      </w:tr>
      <w:tr w:rsidR="00A83B49" w:rsidRPr="008267DA" w:rsidTr="00A83B49">
        <w:tc>
          <w:tcPr>
            <w:tcW w:w="1980" w:type="dxa"/>
          </w:tcPr>
          <w:p w:rsidR="00AF1CE6" w:rsidRDefault="00080634" w:rsidP="00D74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D74190" w:rsidRPr="008267DA" w:rsidRDefault="00D74190" w:rsidP="00D741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DF6337" w:rsidP="003E35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Unseen poetry: exploration of poetic techniques and writers’ methods</w:t>
            </w:r>
          </w:p>
        </w:tc>
      </w:tr>
      <w:tr w:rsidR="00E4228C" w:rsidRPr="008267DA" w:rsidTr="00A83B49">
        <w:tc>
          <w:tcPr>
            <w:tcW w:w="1980" w:type="dxa"/>
          </w:tcPr>
          <w:p w:rsidR="00E4228C" w:rsidRPr="008267DA" w:rsidRDefault="00080634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E4228C" w:rsidRPr="008267DA" w:rsidRDefault="00E4228C" w:rsidP="00E422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E4228C" w:rsidRPr="008267DA" w:rsidRDefault="00DF6337" w:rsidP="00E422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 writing skiis: analysis of poetry, its key ideas, themes and methods</w:t>
            </w:r>
            <w:bookmarkStart w:id="0" w:name="_GoBack"/>
            <w:bookmarkEnd w:id="0"/>
          </w:p>
        </w:tc>
      </w:tr>
      <w:tr w:rsidR="00E4228C" w:rsidRPr="008267DA" w:rsidTr="00A83B49">
        <w:tc>
          <w:tcPr>
            <w:tcW w:w="13948" w:type="dxa"/>
            <w:gridSpan w:val="2"/>
          </w:tcPr>
          <w:p w:rsidR="00E4228C" w:rsidRPr="008267DA" w:rsidRDefault="00E4228C" w:rsidP="00E422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E4228C" w:rsidRPr="008267DA" w:rsidTr="00A83B49">
        <w:tc>
          <w:tcPr>
            <w:tcW w:w="13948" w:type="dxa"/>
            <w:gridSpan w:val="2"/>
          </w:tcPr>
          <w:p w:rsidR="00E4228C" w:rsidRPr="008267DA" w:rsidRDefault="00E4228C" w:rsidP="00E4228C">
            <w:pPr>
              <w:rPr>
                <w:rFonts w:ascii="Arial" w:hAnsi="Arial" w:cs="Arial"/>
                <w:sz w:val="24"/>
                <w:szCs w:val="24"/>
              </w:rPr>
            </w:pPr>
          </w:p>
          <w:p w:rsidR="00E4228C" w:rsidRPr="008267DA" w:rsidRDefault="00E4228C" w:rsidP="00EF23FC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 xml:space="preserve">The assessment objectives for the GCSE English </w:t>
            </w:r>
            <w:r>
              <w:rPr>
                <w:rFonts w:ascii="Arial" w:hAnsi="Arial" w:cs="Arial"/>
                <w:sz w:val="24"/>
                <w:szCs w:val="24"/>
              </w:rPr>
              <w:t xml:space="preserve">Literature Paper </w:t>
            </w:r>
            <w:r w:rsidR="00CD6DD8">
              <w:rPr>
                <w:rFonts w:ascii="Arial" w:hAnsi="Arial" w:cs="Arial"/>
                <w:sz w:val="24"/>
                <w:szCs w:val="24"/>
              </w:rPr>
              <w:t>Two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CD6DD8">
              <w:rPr>
                <w:rFonts w:ascii="Arial" w:hAnsi="Arial" w:cs="Arial"/>
                <w:sz w:val="24"/>
                <w:szCs w:val="24"/>
              </w:rPr>
              <w:t>Unseen Poetry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require students to </w:t>
            </w:r>
            <w:r w:rsidR="00B92825">
              <w:rPr>
                <w:rFonts w:ascii="Arial" w:hAnsi="Arial" w:cs="Arial"/>
                <w:sz w:val="24"/>
                <w:szCs w:val="24"/>
              </w:rPr>
              <w:t>acquire</w:t>
            </w:r>
            <w:r w:rsidR="00EF23FC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B92825">
              <w:rPr>
                <w:rFonts w:ascii="Arial" w:hAnsi="Arial" w:cs="Arial"/>
                <w:sz w:val="24"/>
                <w:szCs w:val="24"/>
              </w:rPr>
              <w:t xml:space="preserve"> reading and analytical skills required for the unseen poems on the exam paper.  Therefore, the teaching and learning sequence is</w:t>
            </w:r>
            <w:r w:rsidR="00EF23FC">
              <w:rPr>
                <w:rFonts w:ascii="Arial" w:hAnsi="Arial" w:cs="Arial"/>
                <w:sz w:val="24"/>
                <w:szCs w:val="24"/>
              </w:rPr>
              <w:t xml:space="preserve"> designed to cover the </w:t>
            </w:r>
            <w:r w:rsidR="00B92825">
              <w:rPr>
                <w:rFonts w:ascii="Arial" w:hAnsi="Arial" w:cs="Arial"/>
                <w:sz w:val="24"/>
                <w:szCs w:val="24"/>
              </w:rPr>
              <w:t xml:space="preserve">subject knowledge and skills required to enable students to </w:t>
            </w:r>
            <w:r>
              <w:rPr>
                <w:rFonts w:ascii="Arial" w:hAnsi="Arial" w:cs="Arial"/>
                <w:sz w:val="24"/>
                <w:szCs w:val="24"/>
              </w:rPr>
              <w:t>write response</w:t>
            </w:r>
            <w:r w:rsidR="00B92825">
              <w:rPr>
                <w:rFonts w:ascii="Arial" w:hAnsi="Arial" w:cs="Arial"/>
                <w:sz w:val="24"/>
                <w:szCs w:val="24"/>
              </w:rPr>
              <w:t xml:space="preserve">s to </w:t>
            </w:r>
            <w:r w:rsidR="00EF23FC">
              <w:rPr>
                <w:rFonts w:ascii="Arial" w:hAnsi="Arial" w:cs="Arial"/>
                <w:sz w:val="24"/>
                <w:szCs w:val="24"/>
              </w:rPr>
              <w:t>two unseen poems in this</w:t>
            </w:r>
            <w:r>
              <w:rPr>
                <w:rFonts w:ascii="Arial" w:hAnsi="Arial" w:cs="Arial"/>
                <w:sz w:val="24"/>
                <w:szCs w:val="24"/>
              </w:rPr>
              <w:t xml:space="preserve"> exam.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0634"/>
    <w:rsid w:val="0008412F"/>
    <w:rsid w:val="000B3133"/>
    <w:rsid w:val="000E7332"/>
    <w:rsid w:val="00167D48"/>
    <w:rsid w:val="00244668"/>
    <w:rsid w:val="003E35D6"/>
    <w:rsid w:val="00400CD8"/>
    <w:rsid w:val="00455EA9"/>
    <w:rsid w:val="004B3B81"/>
    <w:rsid w:val="004E43A3"/>
    <w:rsid w:val="00520CF6"/>
    <w:rsid w:val="005E676C"/>
    <w:rsid w:val="00603AD6"/>
    <w:rsid w:val="006F0D14"/>
    <w:rsid w:val="00751455"/>
    <w:rsid w:val="007B389A"/>
    <w:rsid w:val="007E5433"/>
    <w:rsid w:val="008267DA"/>
    <w:rsid w:val="00845483"/>
    <w:rsid w:val="008E7A07"/>
    <w:rsid w:val="00A61C63"/>
    <w:rsid w:val="00A83B49"/>
    <w:rsid w:val="00AF1CE6"/>
    <w:rsid w:val="00B61B41"/>
    <w:rsid w:val="00B92825"/>
    <w:rsid w:val="00BE2086"/>
    <w:rsid w:val="00C32A10"/>
    <w:rsid w:val="00CD6DD8"/>
    <w:rsid w:val="00CF67EE"/>
    <w:rsid w:val="00D74190"/>
    <w:rsid w:val="00DB16D9"/>
    <w:rsid w:val="00DF6337"/>
    <w:rsid w:val="00E0599F"/>
    <w:rsid w:val="00E406BE"/>
    <w:rsid w:val="00E4228C"/>
    <w:rsid w:val="00EF23FC"/>
    <w:rsid w:val="00E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E00FF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Adamson, Julia</cp:lastModifiedBy>
  <cp:revision>8</cp:revision>
  <dcterms:created xsi:type="dcterms:W3CDTF">2020-01-05T17:46:00Z</dcterms:created>
  <dcterms:modified xsi:type="dcterms:W3CDTF">2020-01-08T20:44:00Z</dcterms:modified>
</cp:coreProperties>
</file>