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2163"/>
        <w:gridCol w:w="2164"/>
        <w:gridCol w:w="2164"/>
        <w:gridCol w:w="2164"/>
        <w:gridCol w:w="2164"/>
        <w:gridCol w:w="2164"/>
        <w:gridCol w:w="2164"/>
      </w:tblGrid>
      <w:tr w:rsidR="00385DB7" w14:paraId="32014D3A" w14:textId="77777777" w:rsidTr="00385DB7">
        <w:trPr>
          <w:trHeight w:val="558"/>
        </w:trPr>
        <w:tc>
          <w:tcPr>
            <w:tcW w:w="2163" w:type="dxa"/>
          </w:tcPr>
          <w:p w14:paraId="2D3B6BF1" w14:textId="77777777" w:rsidR="00385DB7" w:rsidRDefault="00385DB7"/>
        </w:tc>
        <w:tc>
          <w:tcPr>
            <w:tcW w:w="2164" w:type="dxa"/>
          </w:tcPr>
          <w:p w14:paraId="5BA8C1A2" w14:textId="2A46B385" w:rsidR="00385DB7" w:rsidRDefault="00385DB7">
            <w:r>
              <w:t xml:space="preserve">Autumn1  </w:t>
            </w:r>
          </w:p>
        </w:tc>
        <w:tc>
          <w:tcPr>
            <w:tcW w:w="2164" w:type="dxa"/>
          </w:tcPr>
          <w:p w14:paraId="74194FD2" w14:textId="692740DA" w:rsidR="00385DB7" w:rsidRDefault="00385DB7">
            <w:r>
              <w:t>Autumn 2</w:t>
            </w:r>
          </w:p>
        </w:tc>
        <w:tc>
          <w:tcPr>
            <w:tcW w:w="2164" w:type="dxa"/>
          </w:tcPr>
          <w:p w14:paraId="0A1821AE" w14:textId="185C8287" w:rsidR="00385DB7" w:rsidRDefault="00385DB7">
            <w:r>
              <w:t>Spring 1</w:t>
            </w:r>
          </w:p>
        </w:tc>
        <w:tc>
          <w:tcPr>
            <w:tcW w:w="2164" w:type="dxa"/>
          </w:tcPr>
          <w:p w14:paraId="5AD0C363" w14:textId="5819F100" w:rsidR="00385DB7" w:rsidRDefault="00385DB7">
            <w:r>
              <w:t>Spring 2</w:t>
            </w:r>
          </w:p>
        </w:tc>
        <w:tc>
          <w:tcPr>
            <w:tcW w:w="2164" w:type="dxa"/>
          </w:tcPr>
          <w:p w14:paraId="15E48921" w14:textId="11A22B8F" w:rsidR="00385DB7" w:rsidRDefault="00385DB7">
            <w:r>
              <w:t xml:space="preserve">Summer 1 </w:t>
            </w:r>
          </w:p>
        </w:tc>
        <w:tc>
          <w:tcPr>
            <w:tcW w:w="2164" w:type="dxa"/>
          </w:tcPr>
          <w:p w14:paraId="7B6D7A7F" w14:textId="5B8ED17F" w:rsidR="00385DB7" w:rsidRDefault="00385DB7">
            <w:r>
              <w:t xml:space="preserve">Summer 2 </w:t>
            </w:r>
          </w:p>
        </w:tc>
      </w:tr>
      <w:tr w:rsidR="00385DB7" w14:paraId="5FA86C55" w14:textId="77777777" w:rsidTr="00E6234F">
        <w:trPr>
          <w:trHeight w:val="1686"/>
        </w:trPr>
        <w:tc>
          <w:tcPr>
            <w:tcW w:w="2163" w:type="dxa"/>
          </w:tcPr>
          <w:p w14:paraId="76FC83E8" w14:textId="6DD86D22" w:rsidR="00385DB7" w:rsidRDefault="00E6234F">
            <w:r>
              <w:t>Year 1</w:t>
            </w:r>
          </w:p>
        </w:tc>
        <w:tc>
          <w:tcPr>
            <w:tcW w:w="2164" w:type="dxa"/>
          </w:tcPr>
          <w:p w14:paraId="505D5351" w14:textId="4434B44C" w:rsidR="00385DB7" w:rsidRDefault="00E6234F">
            <w:r>
              <w:t>Introduction to music:  singing and body percussion,</w:t>
            </w:r>
          </w:p>
        </w:tc>
        <w:tc>
          <w:tcPr>
            <w:tcW w:w="2164" w:type="dxa"/>
          </w:tcPr>
          <w:p w14:paraId="275223F8" w14:textId="76D189D8" w:rsidR="00385DB7" w:rsidRDefault="00E6234F">
            <w:r>
              <w:t>Rhythm and stick notation.</w:t>
            </w:r>
          </w:p>
        </w:tc>
        <w:tc>
          <w:tcPr>
            <w:tcW w:w="2164" w:type="dxa"/>
          </w:tcPr>
          <w:p w14:paraId="153A96E5" w14:textId="58EF670A" w:rsidR="00385DB7" w:rsidRDefault="00E6234F">
            <w:r>
              <w:t xml:space="preserve">The Planets </w:t>
            </w:r>
            <w:proofErr w:type="gramStart"/>
            <w:r>
              <w:t>( Holst</w:t>
            </w:r>
            <w:proofErr w:type="gramEnd"/>
            <w:r>
              <w:t>) and space music.</w:t>
            </w:r>
          </w:p>
        </w:tc>
        <w:tc>
          <w:tcPr>
            <w:tcW w:w="2164" w:type="dxa"/>
          </w:tcPr>
          <w:p w14:paraId="03BB92B5" w14:textId="5FC08E9E" w:rsidR="00385DB7" w:rsidRDefault="00E6234F">
            <w:r>
              <w:t>The Seasons and weather</w:t>
            </w:r>
          </w:p>
        </w:tc>
        <w:tc>
          <w:tcPr>
            <w:tcW w:w="2164" w:type="dxa"/>
          </w:tcPr>
          <w:p w14:paraId="4DF7D01E" w14:textId="04A511AA" w:rsidR="00385DB7" w:rsidRDefault="00E6234F">
            <w:r>
              <w:t>Timbre – experimenting with different instruments.</w:t>
            </w:r>
          </w:p>
        </w:tc>
        <w:tc>
          <w:tcPr>
            <w:tcW w:w="2164" w:type="dxa"/>
          </w:tcPr>
          <w:p w14:paraId="36F7E8BD" w14:textId="239FDF5A" w:rsidR="00385DB7" w:rsidRDefault="00E6234F">
            <w:r>
              <w:t>Music of Africa</w:t>
            </w:r>
          </w:p>
        </w:tc>
      </w:tr>
      <w:tr w:rsidR="00385DB7" w14:paraId="4F1C1B21" w14:textId="77777777" w:rsidTr="00385DB7">
        <w:trPr>
          <w:trHeight w:val="1966"/>
        </w:trPr>
        <w:tc>
          <w:tcPr>
            <w:tcW w:w="2163" w:type="dxa"/>
          </w:tcPr>
          <w:p w14:paraId="5B50D244" w14:textId="37760EA0" w:rsidR="00385DB7" w:rsidRDefault="00E6234F">
            <w:r>
              <w:t>Year 2</w:t>
            </w:r>
          </w:p>
        </w:tc>
        <w:tc>
          <w:tcPr>
            <w:tcW w:w="2164" w:type="dxa"/>
          </w:tcPr>
          <w:p w14:paraId="469F6F4B" w14:textId="33CA6318" w:rsidR="00385DB7" w:rsidRDefault="00E6234F">
            <w:r>
              <w:t>Introduction to music – singing and rhythm games</w:t>
            </w:r>
          </w:p>
        </w:tc>
        <w:tc>
          <w:tcPr>
            <w:tcW w:w="2164" w:type="dxa"/>
          </w:tcPr>
          <w:p w14:paraId="6D7D5BFF" w14:textId="1AA5D93F" w:rsidR="00385DB7" w:rsidRDefault="00E6234F">
            <w:r>
              <w:t>The Elements of music – musical opposites</w:t>
            </w:r>
          </w:p>
        </w:tc>
        <w:tc>
          <w:tcPr>
            <w:tcW w:w="2164" w:type="dxa"/>
          </w:tcPr>
          <w:p w14:paraId="7D3F37F9" w14:textId="31AD1F1D" w:rsidR="00385DB7" w:rsidRDefault="00E6234F">
            <w:r>
              <w:t>The Carnival of the Animals by Saint-Saen.</w:t>
            </w:r>
          </w:p>
        </w:tc>
        <w:tc>
          <w:tcPr>
            <w:tcW w:w="2164" w:type="dxa"/>
          </w:tcPr>
          <w:p w14:paraId="7D5352D9" w14:textId="60910150" w:rsidR="00385DB7" w:rsidRDefault="00E6234F">
            <w:r>
              <w:t>Rhythm and stave notation.</w:t>
            </w:r>
          </w:p>
        </w:tc>
        <w:tc>
          <w:tcPr>
            <w:tcW w:w="2164" w:type="dxa"/>
          </w:tcPr>
          <w:p w14:paraId="009E57BB" w14:textId="3F73EB2A" w:rsidR="00385DB7" w:rsidRDefault="00E6234F">
            <w:r>
              <w:t>Rounds.</w:t>
            </w:r>
          </w:p>
        </w:tc>
        <w:tc>
          <w:tcPr>
            <w:tcW w:w="2164" w:type="dxa"/>
          </w:tcPr>
          <w:p w14:paraId="55984F03" w14:textId="441FE8D8" w:rsidR="00385DB7" w:rsidRDefault="00E6234F">
            <w:r>
              <w:t>Music of Brazil and Samba.</w:t>
            </w:r>
          </w:p>
        </w:tc>
      </w:tr>
      <w:tr w:rsidR="00385DB7" w14:paraId="05BA0B28" w14:textId="77777777" w:rsidTr="00385DB7">
        <w:trPr>
          <w:trHeight w:val="1710"/>
        </w:trPr>
        <w:tc>
          <w:tcPr>
            <w:tcW w:w="2163" w:type="dxa"/>
          </w:tcPr>
          <w:p w14:paraId="04499BA8" w14:textId="3AF58F64" w:rsidR="00385DB7" w:rsidRDefault="00E6234F">
            <w:r>
              <w:t>Year 3</w:t>
            </w:r>
          </w:p>
        </w:tc>
        <w:tc>
          <w:tcPr>
            <w:tcW w:w="2164" w:type="dxa"/>
          </w:tcPr>
          <w:p w14:paraId="16E52745" w14:textId="102676EC" w:rsidR="00385DB7" w:rsidRDefault="00E6234F">
            <w:r>
              <w:t>Introduction to music – singing and rhythm including notation.</w:t>
            </w:r>
          </w:p>
        </w:tc>
        <w:tc>
          <w:tcPr>
            <w:tcW w:w="2164" w:type="dxa"/>
          </w:tcPr>
          <w:p w14:paraId="70202E1F" w14:textId="7C7C251B" w:rsidR="00385DB7" w:rsidRDefault="00E6234F">
            <w:r>
              <w:t>Opera – The Magic Flute</w:t>
            </w:r>
          </w:p>
        </w:tc>
        <w:tc>
          <w:tcPr>
            <w:tcW w:w="2164" w:type="dxa"/>
          </w:tcPr>
          <w:p w14:paraId="1D9653F9" w14:textId="379EAAE0" w:rsidR="00385DB7" w:rsidRDefault="00E6234F">
            <w:r>
              <w:t>Ostinato! Singing and rhythms in parts.</w:t>
            </w:r>
          </w:p>
        </w:tc>
        <w:tc>
          <w:tcPr>
            <w:tcW w:w="2164" w:type="dxa"/>
          </w:tcPr>
          <w:p w14:paraId="2B2042E9" w14:textId="210389F1" w:rsidR="00385DB7" w:rsidRDefault="00E6234F">
            <w:proofErr w:type="spellStart"/>
            <w:r>
              <w:t>Boomwhackers</w:t>
            </w:r>
            <w:proofErr w:type="spellEnd"/>
            <w:r>
              <w:t xml:space="preserve"> and introduction to melody notation.</w:t>
            </w:r>
          </w:p>
        </w:tc>
        <w:tc>
          <w:tcPr>
            <w:tcW w:w="2164" w:type="dxa"/>
          </w:tcPr>
          <w:p w14:paraId="0FB3BB1D" w14:textId="59FBF5D4" w:rsidR="00385DB7" w:rsidRDefault="00E6234F">
            <w:r>
              <w:t>Pictures at an Exhibition by Mussorgsky.</w:t>
            </w:r>
          </w:p>
        </w:tc>
        <w:tc>
          <w:tcPr>
            <w:tcW w:w="2164" w:type="dxa"/>
          </w:tcPr>
          <w:p w14:paraId="7D1E1289" w14:textId="5064D815" w:rsidR="00385DB7" w:rsidRDefault="00E6234F">
            <w:r>
              <w:t>Folk Music from around the world.</w:t>
            </w:r>
          </w:p>
        </w:tc>
      </w:tr>
      <w:tr w:rsidR="00385DB7" w14:paraId="44C57A7F" w14:textId="77777777" w:rsidTr="00385DB7">
        <w:trPr>
          <w:trHeight w:val="1678"/>
        </w:trPr>
        <w:tc>
          <w:tcPr>
            <w:tcW w:w="2163" w:type="dxa"/>
          </w:tcPr>
          <w:p w14:paraId="4D4ABAE6" w14:textId="0DEA866D" w:rsidR="00385DB7" w:rsidRDefault="00E6234F">
            <w:r>
              <w:t>Year 6</w:t>
            </w:r>
          </w:p>
        </w:tc>
        <w:tc>
          <w:tcPr>
            <w:tcW w:w="2164" w:type="dxa"/>
          </w:tcPr>
          <w:p w14:paraId="46F0DA54" w14:textId="2A7DCA4D" w:rsidR="00385DB7" w:rsidRDefault="00E6234F">
            <w:r>
              <w:t xml:space="preserve">Introduction to </w:t>
            </w:r>
            <w:proofErr w:type="gramStart"/>
            <w:r>
              <w:t>music  -</w:t>
            </w:r>
            <w:proofErr w:type="gramEnd"/>
            <w:r>
              <w:t xml:space="preserve"> part singing and rhythm work.</w:t>
            </w:r>
          </w:p>
        </w:tc>
        <w:tc>
          <w:tcPr>
            <w:tcW w:w="2164" w:type="dxa"/>
          </w:tcPr>
          <w:p w14:paraId="20F49B04" w14:textId="2AE79FA9" w:rsidR="00385DB7" w:rsidRDefault="00E6234F">
            <w:r>
              <w:t>Graphic Scores and musical structure.</w:t>
            </w:r>
          </w:p>
        </w:tc>
        <w:tc>
          <w:tcPr>
            <w:tcW w:w="2164" w:type="dxa"/>
          </w:tcPr>
          <w:p w14:paraId="62EB9B67" w14:textId="60E6B103" w:rsidR="00385DB7" w:rsidRDefault="00E6234F">
            <w:r>
              <w:t xml:space="preserve">Ocarinas and melody notation. </w:t>
            </w:r>
          </w:p>
        </w:tc>
        <w:tc>
          <w:tcPr>
            <w:tcW w:w="2164" w:type="dxa"/>
          </w:tcPr>
          <w:p w14:paraId="03B5AC0B" w14:textId="7C90288C" w:rsidR="00385DB7" w:rsidRDefault="00E6234F">
            <w:r>
              <w:t>Music of the sea and sea shanties.</w:t>
            </w:r>
          </w:p>
        </w:tc>
        <w:tc>
          <w:tcPr>
            <w:tcW w:w="2164" w:type="dxa"/>
          </w:tcPr>
          <w:p w14:paraId="6B95CB81" w14:textId="3CBE7170" w:rsidR="00385DB7" w:rsidRDefault="00E6234F">
            <w:proofErr w:type="spellStart"/>
            <w:r>
              <w:t>Boomwhackers</w:t>
            </w:r>
            <w:proofErr w:type="spellEnd"/>
            <w:r>
              <w:t>!</w:t>
            </w:r>
          </w:p>
        </w:tc>
        <w:tc>
          <w:tcPr>
            <w:tcW w:w="2164" w:type="dxa"/>
          </w:tcPr>
          <w:p w14:paraId="6CAD05D4" w14:textId="2FBE1DAA" w:rsidR="00385DB7" w:rsidRDefault="00E6234F">
            <w:r>
              <w:t>Music of World War 2.</w:t>
            </w:r>
          </w:p>
        </w:tc>
      </w:tr>
    </w:tbl>
    <w:p w14:paraId="4D3AAAAA" w14:textId="77777777" w:rsidR="00CD2A19" w:rsidRDefault="00CD2A19"/>
    <w:sectPr w:rsidR="00CD2A19" w:rsidSect="000D0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7"/>
    <w:rsid w:val="000D06F7"/>
    <w:rsid w:val="00385DB7"/>
    <w:rsid w:val="00CD2A19"/>
    <w:rsid w:val="00E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54DF"/>
  <w15:chartTrackingRefBased/>
  <w15:docId w15:val="{0E5A2BED-DB4B-48A2-9324-22D3EEA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Forster</dc:creator>
  <cp:keywords/>
  <dc:description/>
  <cp:lastModifiedBy>Simon Forster</cp:lastModifiedBy>
  <cp:revision>2</cp:revision>
  <dcterms:created xsi:type="dcterms:W3CDTF">2023-11-19T13:29:00Z</dcterms:created>
  <dcterms:modified xsi:type="dcterms:W3CDTF">2023-11-19T13:29:00Z</dcterms:modified>
</cp:coreProperties>
</file>