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47" w:type="dxa"/>
        <w:tblLook w:val="04A0" w:firstRow="1" w:lastRow="0" w:firstColumn="1" w:lastColumn="0" w:noHBand="0" w:noVBand="1"/>
      </w:tblPr>
      <w:tblGrid>
        <w:gridCol w:w="2163"/>
        <w:gridCol w:w="2164"/>
        <w:gridCol w:w="2164"/>
        <w:gridCol w:w="2164"/>
        <w:gridCol w:w="2164"/>
        <w:gridCol w:w="2164"/>
        <w:gridCol w:w="2164"/>
      </w:tblGrid>
      <w:tr w:rsidR="00385DB7" w14:paraId="32014D3A" w14:textId="77777777" w:rsidTr="00385DB7">
        <w:trPr>
          <w:trHeight w:val="558"/>
        </w:trPr>
        <w:tc>
          <w:tcPr>
            <w:tcW w:w="2163" w:type="dxa"/>
          </w:tcPr>
          <w:p w14:paraId="2D3B6BF1" w14:textId="520E05E9" w:rsidR="00385DB7" w:rsidRDefault="00CB3B95">
            <w:r>
              <w:t>Year 2</w:t>
            </w:r>
          </w:p>
        </w:tc>
        <w:tc>
          <w:tcPr>
            <w:tcW w:w="2164" w:type="dxa"/>
          </w:tcPr>
          <w:p w14:paraId="5BA8C1A2" w14:textId="4CE2E188" w:rsidR="00385DB7" w:rsidRDefault="00385DB7">
            <w:r>
              <w:t>Autumn</w:t>
            </w:r>
            <w:proofErr w:type="gramStart"/>
            <w:r>
              <w:t>1  Singing</w:t>
            </w:r>
            <w:proofErr w:type="gramEnd"/>
          </w:p>
        </w:tc>
        <w:tc>
          <w:tcPr>
            <w:tcW w:w="2164" w:type="dxa"/>
          </w:tcPr>
          <w:p w14:paraId="74194FD2" w14:textId="6BC0C8C5" w:rsidR="00385DB7" w:rsidRDefault="00385DB7">
            <w:r>
              <w:t>Autumn 2 Music</w:t>
            </w:r>
            <w:r w:rsidR="00CB3B95">
              <w:t>al opposites</w:t>
            </w:r>
          </w:p>
        </w:tc>
        <w:tc>
          <w:tcPr>
            <w:tcW w:w="2164" w:type="dxa"/>
          </w:tcPr>
          <w:p w14:paraId="0A1821AE" w14:textId="03E918DC" w:rsidR="00385DB7" w:rsidRDefault="00385DB7">
            <w:r>
              <w:t>Spring 1 T</w:t>
            </w:r>
            <w:r w:rsidR="00CB3B95">
              <w:t>he Carnival of the Animals</w:t>
            </w:r>
          </w:p>
        </w:tc>
        <w:tc>
          <w:tcPr>
            <w:tcW w:w="2164" w:type="dxa"/>
          </w:tcPr>
          <w:p w14:paraId="5AD0C363" w14:textId="38229F9F" w:rsidR="00385DB7" w:rsidRDefault="00385DB7">
            <w:r>
              <w:t xml:space="preserve">Spring 2 </w:t>
            </w:r>
            <w:r w:rsidR="00CB3B95">
              <w:t>Music nota</w:t>
            </w:r>
            <w:r w:rsidR="00E16035">
              <w:t>t</w:t>
            </w:r>
            <w:r w:rsidR="00CB3B95">
              <w:t>ion</w:t>
            </w:r>
          </w:p>
        </w:tc>
        <w:tc>
          <w:tcPr>
            <w:tcW w:w="2164" w:type="dxa"/>
          </w:tcPr>
          <w:p w14:paraId="15E48921" w14:textId="2EC193C5" w:rsidR="00385DB7" w:rsidRDefault="00385DB7">
            <w:r>
              <w:t xml:space="preserve">Summer 1 </w:t>
            </w:r>
            <w:r w:rsidR="00CB3B95">
              <w:t>Rounds</w:t>
            </w:r>
          </w:p>
        </w:tc>
        <w:tc>
          <w:tcPr>
            <w:tcW w:w="2164" w:type="dxa"/>
          </w:tcPr>
          <w:p w14:paraId="7B6D7A7F" w14:textId="63D33C5D" w:rsidR="00385DB7" w:rsidRDefault="00385DB7">
            <w:r>
              <w:t xml:space="preserve">Summer 2 </w:t>
            </w:r>
            <w:r w:rsidR="00CB3B95">
              <w:t>Brazil</w:t>
            </w:r>
          </w:p>
        </w:tc>
      </w:tr>
      <w:tr w:rsidR="00385DB7" w14:paraId="5FA86C55" w14:textId="77777777" w:rsidTr="00385DB7">
        <w:trPr>
          <w:trHeight w:val="2820"/>
        </w:trPr>
        <w:tc>
          <w:tcPr>
            <w:tcW w:w="2163" w:type="dxa"/>
          </w:tcPr>
          <w:p w14:paraId="76FC83E8" w14:textId="34CF3BC6" w:rsidR="00385DB7" w:rsidRDefault="00385DB7">
            <w:r>
              <w:t>Musicianship</w:t>
            </w:r>
          </w:p>
        </w:tc>
        <w:tc>
          <w:tcPr>
            <w:tcW w:w="2164" w:type="dxa"/>
          </w:tcPr>
          <w:p w14:paraId="149B7722" w14:textId="77777777" w:rsidR="00385DB7" w:rsidRDefault="00CB3B95">
            <w:r>
              <w:t>To mark the beat of a listening or sung piece of music.</w:t>
            </w:r>
          </w:p>
          <w:p w14:paraId="64D7DEF3" w14:textId="77777777" w:rsidR="00CB3B95" w:rsidRDefault="00CB3B95">
            <w:r>
              <w:t>To play and invent copycat rhythms.</w:t>
            </w:r>
          </w:p>
          <w:p w14:paraId="505D5351" w14:textId="6D17764F" w:rsidR="00E16035" w:rsidRDefault="00E16035">
            <w:r>
              <w:t>To play a range of singing games based on the so-mi interval.</w:t>
            </w:r>
          </w:p>
        </w:tc>
        <w:tc>
          <w:tcPr>
            <w:tcW w:w="2164" w:type="dxa"/>
          </w:tcPr>
          <w:p w14:paraId="7C09FBAB" w14:textId="63D8A152" w:rsidR="00385DB7" w:rsidRDefault="00E16035">
            <w:r>
              <w:t>To understand that music can change through pitch, tempo and volume</w:t>
            </w:r>
            <w:r w:rsidR="0006359D">
              <w:t xml:space="preserve"> </w:t>
            </w:r>
            <w:proofErr w:type="gramStart"/>
            <w:r w:rsidR="0006359D">
              <w:t>( dynamics</w:t>
            </w:r>
            <w:proofErr w:type="gramEnd"/>
            <w:r w:rsidR="0006359D">
              <w:t>)</w:t>
            </w:r>
            <w:r>
              <w:t>.</w:t>
            </w:r>
          </w:p>
          <w:p w14:paraId="275223F8" w14:textId="145B9566" w:rsidR="00E16035" w:rsidRDefault="00E16035">
            <w:r>
              <w:t>To begin to group beats in twos and threes using body percussion.</w:t>
            </w:r>
          </w:p>
        </w:tc>
        <w:tc>
          <w:tcPr>
            <w:tcW w:w="2164" w:type="dxa"/>
          </w:tcPr>
          <w:p w14:paraId="04140352" w14:textId="77777777" w:rsidR="00385DB7" w:rsidRDefault="00E16035">
            <w:r>
              <w:t>To walk in time to a piece of music or song.</w:t>
            </w:r>
          </w:p>
          <w:p w14:paraId="153A96E5" w14:textId="7DC2AED5" w:rsidR="00E16035" w:rsidRDefault="00E16035">
            <w:r>
              <w:t>To develop understanding a recognition of tempo, pitch and volume.</w:t>
            </w:r>
          </w:p>
        </w:tc>
        <w:tc>
          <w:tcPr>
            <w:tcW w:w="2164" w:type="dxa"/>
          </w:tcPr>
          <w:p w14:paraId="03BB92B5" w14:textId="56294763" w:rsidR="00385DB7" w:rsidRDefault="00E16035">
            <w:r>
              <w:t>To read and respond to chanted rhythm patterns and represent them with notation for crotchets, quavers, semi-quavers and crotchet rests.</w:t>
            </w:r>
          </w:p>
        </w:tc>
        <w:tc>
          <w:tcPr>
            <w:tcW w:w="2164" w:type="dxa"/>
          </w:tcPr>
          <w:p w14:paraId="0958004E" w14:textId="77777777" w:rsidR="00385DB7" w:rsidRDefault="0006359D">
            <w:r>
              <w:t xml:space="preserve">To be able to play or sing in a </w:t>
            </w:r>
            <w:proofErr w:type="gramStart"/>
            <w:r>
              <w:t>2 part</w:t>
            </w:r>
            <w:proofErr w:type="gramEnd"/>
            <w:r>
              <w:t xml:space="preserve"> round.</w:t>
            </w:r>
          </w:p>
          <w:p w14:paraId="4DF7D01E" w14:textId="45DE552A" w:rsidR="0006359D" w:rsidRDefault="0006359D">
            <w:r>
              <w:t>To sing short phrases independently.</w:t>
            </w:r>
          </w:p>
        </w:tc>
        <w:tc>
          <w:tcPr>
            <w:tcW w:w="2164" w:type="dxa"/>
          </w:tcPr>
          <w:p w14:paraId="00F67744" w14:textId="77777777" w:rsidR="00385DB7" w:rsidRDefault="00E16035">
            <w:r>
              <w:t>To identify beat groupings in familiar music.</w:t>
            </w:r>
          </w:p>
          <w:p w14:paraId="36F7E8BD" w14:textId="1D295832" w:rsidR="00E16035" w:rsidRDefault="00E16035">
            <w:r>
              <w:t>To repeat back longer and more complex rhythm patterns.</w:t>
            </w:r>
          </w:p>
        </w:tc>
      </w:tr>
      <w:tr w:rsidR="00385DB7" w14:paraId="4F1C1B21" w14:textId="77777777" w:rsidTr="00385DB7">
        <w:trPr>
          <w:trHeight w:val="1966"/>
        </w:trPr>
        <w:tc>
          <w:tcPr>
            <w:tcW w:w="2163" w:type="dxa"/>
          </w:tcPr>
          <w:p w14:paraId="5B50D244" w14:textId="705BBE97" w:rsidR="00385DB7" w:rsidRDefault="00385DB7">
            <w:r>
              <w:t>Singing</w:t>
            </w:r>
          </w:p>
        </w:tc>
        <w:tc>
          <w:tcPr>
            <w:tcW w:w="2164" w:type="dxa"/>
          </w:tcPr>
          <w:p w14:paraId="469F6F4B" w14:textId="0A3910CD" w:rsidR="00385DB7" w:rsidRDefault="0006359D">
            <w:r>
              <w:t>To sing songs using call and response or from memory, with accurate pitch.</w:t>
            </w:r>
          </w:p>
        </w:tc>
        <w:tc>
          <w:tcPr>
            <w:tcW w:w="2164" w:type="dxa"/>
          </w:tcPr>
          <w:p w14:paraId="6D7D5BFF" w14:textId="2239D3E2" w:rsidR="00385DB7" w:rsidRDefault="0006359D">
            <w:r>
              <w:t>To demonstrate dynamics and tempo changes by responding to the leader’s directions or visual symbols.</w:t>
            </w:r>
          </w:p>
        </w:tc>
        <w:tc>
          <w:tcPr>
            <w:tcW w:w="2164" w:type="dxa"/>
          </w:tcPr>
          <w:p w14:paraId="7D3F37F9" w14:textId="1AAEB144" w:rsidR="00385DB7" w:rsidRDefault="0006359D">
            <w:r>
              <w:t>To sing with a range of songs with accuracy.</w:t>
            </w:r>
          </w:p>
        </w:tc>
        <w:tc>
          <w:tcPr>
            <w:tcW w:w="2164" w:type="dxa"/>
          </w:tcPr>
          <w:p w14:paraId="7D5352D9" w14:textId="402904A8" w:rsidR="00385DB7" w:rsidRDefault="0006359D">
            <w:r>
              <w:t>To sing short phrases independently within a singing game or short song.</w:t>
            </w:r>
          </w:p>
        </w:tc>
        <w:tc>
          <w:tcPr>
            <w:tcW w:w="2164" w:type="dxa"/>
          </w:tcPr>
          <w:p w14:paraId="009E57BB" w14:textId="2FD1C4C7" w:rsidR="00385DB7" w:rsidRDefault="0006359D">
            <w:r>
              <w:t xml:space="preserve">To sing simple </w:t>
            </w:r>
            <w:proofErr w:type="gramStart"/>
            <w:r>
              <w:t>2 part</w:t>
            </w:r>
            <w:proofErr w:type="gramEnd"/>
            <w:r>
              <w:t xml:space="preserve"> rounds.</w:t>
            </w:r>
          </w:p>
        </w:tc>
        <w:tc>
          <w:tcPr>
            <w:tcW w:w="2164" w:type="dxa"/>
          </w:tcPr>
          <w:p w14:paraId="55984F03" w14:textId="52B5F3E1" w:rsidR="00385DB7" w:rsidRDefault="0006359D">
            <w:r>
              <w:t>To sing more complex songs.</w:t>
            </w:r>
          </w:p>
        </w:tc>
      </w:tr>
      <w:tr w:rsidR="00385DB7" w14:paraId="05BA0B28" w14:textId="77777777" w:rsidTr="00385DB7">
        <w:trPr>
          <w:trHeight w:val="1710"/>
        </w:trPr>
        <w:tc>
          <w:tcPr>
            <w:tcW w:w="2163" w:type="dxa"/>
          </w:tcPr>
          <w:p w14:paraId="04499BA8" w14:textId="670A961C" w:rsidR="00385DB7" w:rsidRDefault="00385DB7">
            <w:r>
              <w:t>Composing</w:t>
            </w:r>
          </w:p>
        </w:tc>
        <w:tc>
          <w:tcPr>
            <w:tcW w:w="2164" w:type="dxa"/>
          </w:tcPr>
          <w:p w14:paraId="16E52745" w14:textId="53C8B189" w:rsidR="00385DB7" w:rsidRDefault="0006359D">
            <w:r>
              <w:t xml:space="preserve">To improvise </w:t>
            </w:r>
            <w:r w:rsidR="00F97B6C">
              <w:t>question and answer phrases.</w:t>
            </w:r>
          </w:p>
        </w:tc>
        <w:tc>
          <w:tcPr>
            <w:tcW w:w="2164" w:type="dxa"/>
          </w:tcPr>
          <w:p w14:paraId="70202E1F" w14:textId="2B972C79" w:rsidR="00385DB7" w:rsidRDefault="0006359D">
            <w:r>
              <w:t>To use percussion instruments to demonstrate musical opposites.</w:t>
            </w:r>
          </w:p>
        </w:tc>
        <w:tc>
          <w:tcPr>
            <w:tcW w:w="2164" w:type="dxa"/>
          </w:tcPr>
          <w:p w14:paraId="1D9653F9" w14:textId="76527F35" w:rsidR="00385DB7" w:rsidRDefault="00F97B6C">
            <w:r>
              <w:t>To create music in response to a non- musical stimulus, representing animals.</w:t>
            </w:r>
          </w:p>
        </w:tc>
        <w:tc>
          <w:tcPr>
            <w:tcW w:w="2164" w:type="dxa"/>
          </w:tcPr>
          <w:p w14:paraId="2B2042E9" w14:textId="5B1B09C2" w:rsidR="00385DB7" w:rsidRDefault="00E16035">
            <w:r>
              <w:t>To create and perform chanted rhythm patterns using notation.</w:t>
            </w:r>
          </w:p>
        </w:tc>
        <w:tc>
          <w:tcPr>
            <w:tcW w:w="2164" w:type="dxa"/>
          </w:tcPr>
          <w:p w14:paraId="0FB3BB1D" w14:textId="6EAB0A9B" w:rsidR="00385DB7" w:rsidRDefault="00F97B6C">
            <w:r>
              <w:t>To improvise short sung phrases.</w:t>
            </w:r>
          </w:p>
        </w:tc>
        <w:tc>
          <w:tcPr>
            <w:tcW w:w="2164" w:type="dxa"/>
          </w:tcPr>
          <w:p w14:paraId="7D1E1289" w14:textId="0CA9BF4D" w:rsidR="00385DB7" w:rsidRDefault="00F97B6C">
            <w:r>
              <w:t xml:space="preserve">To use a range of percussion instruments to create a </w:t>
            </w:r>
            <w:proofErr w:type="gramStart"/>
            <w:r>
              <w:t>rhythmic ideas</w:t>
            </w:r>
            <w:proofErr w:type="gramEnd"/>
            <w:r>
              <w:t>.</w:t>
            </w:r>
          </w:p>
        </w:tc>
      </w:tr>
      <w:tr w:rsidR="003D5742" w14:paraId="44C57A7F" w14:textId="77777777" w:rsidTr="00385DB7">
        <w:trPr>
          <w:trHeight w:val="1678"/>
        </w:trPr>
        <w:tc>
          <w:tcPr>
            <w:tcW w:w="2163" w:type="dxa"/>
          </w:tcPr>
          <w:p w14:paraId="4D4ABAE6" w14:textId="60E0F865" w:rsidR="003D5742" w:rsidRDefault="003D5742" w:rsidP="003D5742">
            <w:r>
              <w:t>Listening</w:t>
            </w:r>
          </w:p>
        </w:tc>
        <w:tc>
          <w:tcPr>
            <w:tcW w:w="2164" w:type="dxa"/>
          </w:tcPr>
          <w:p w14:paraId="46F0DA54" w14:textId="5E661EFD" w:rsidR="003D5742" w:rsidRDefault="003D5742" w:rsidP="003D5742">
            <w:r>
              <w:t>To walk or move in time to the beat when listening.</w:t>
            </w:r>
          </w:p>
        </w:tc>
        <w:tc>
          <w:tcPr>
            <w:tcW w:w="2164" w:type="dxa"/>
          </w:tcPr>
          <w:p w14:paraId="20F49B04" w14:textId="2118FD6B" w:rsidR="003D5742" w:rsidRDefault="003D5742" w:rsidP="003D5742">
            <w:r>
              <w:t>To identify and discuss elements of music and where they change.</w:t>
            </w:r>
          </w:p>
        </w:tc>
        <w:tc>
          <w:tcPr>
            <w:tcW w:w="2164" w:type="dxa"/>
          </w:tcPr>
          <w:p w14:paraId="62EB9B67" w14:textId="66E6EE75" w:rsidR="003D5742" w:rsidRDefault="003D5742" w:rsidP="003D5742">
            <w:r>
              <w:t xml:space="preserve">To identify and discuss elements of music and </w:t>
            </w:r>
            <w:r>
              <w:t>the effects they have.</w:t>
            </w:r>
          </w:p>
        </w:tc>
        <w:tc>
          <w:tcPr>
            <w:tcW w:w="2164" w:type="dxa"/>
          </w:tcPr>
          <w:p w14:paraId="03B5AC0B" w14:textId="67E56D8C" w:rsidR="003D5742" w:rsidRDefault="003D5742" w:rsidP="003D5742">
            <w:r>
              <w:t>To be able to identify the notation of short rhythmic patterns when listening.</w:t>
            </w:r>
          </w:p>
        </w:tc>
        <w:tc>
          <w:tcPr>
            <w:tcW w:w="2164" w:type="dxa"/>
          </w:tcPr>
          <w:p w14:paraId="6B95CB81" w14:textId="42EA0DBD" w:rsidR="003D5742" w:rsidRDefault="003D5742" w:rsidP="003D5742">
            <w:r>
              <w:t>To sing back melodies  which are heard.</w:t>
            </w:r>
          </w:p>
        </w:tc>
        <w:tc>
          <w:tcPr>
            <w:tcW w:w="2164" w:type="dxa"/>
          </w:tcPr>
          <w:p w14:paraId="6CAD05D4" w14:textId="03C7852D" w:rsidR="003D5742" w:rsidRDefault="003D5742" w:rsidP="003D5742">
            <w:r>
              <w:t>To listen to a range of music from Brazil, understanding and describing the main features of the music.</w:t>
            </w:r>
          </w:p>
        </w:tc>
      </w:tr>
    </w:tbl>
    <w:p w14:paraId="4D3AAAAA" w14:textId="77777777" w:rsidR="00CD2A19" w:rsidRDefault="00CD2A19"/>
    <w:sectPr w:rsidR="00CD2A19" w:rsidSect="000D0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7"/>
    <w:rsid w:val="0006359D"/>
    <w:rsid w:val="000D06F7"/>
    <w:rsid w:val="00385DB7"/>
    <w:rsid w:val="003D5742"/>
    <w:rsid w:val="00CB3B95"/>
    <w:rsid w:val="00CD2A19"/>
    <w:rsid w:val="00E16035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54DF"/>
  <w15:chartTrackingRefBased/>
  <w15:docId w15:val="{0E5A2BED-DB4B-48A2-9324-22D3EEA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Forster</dc:creator>
  <cp:keywords/>
  <dc:description/>
  <cp:lastModifiedBy>Simon Forster</cp:lastModifiedBy>
  <cp:revision>2</cp:revision>
  <dcterms:created xsi:type="dcterms:W3CDTF">2023-11-18T07:34:00Z</dcterms:created>
  <dcterms:modified xsi:type="dcterms:W3CDTF">2023-11-18T07:34:00Z</dcterms:modified>
</cp:coreProperties>
</file>