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96EB" w14:textId="05DB8EE8" w:rsidR="005E5108" w:rsidRPr="0051126C" w:rsidRDefault="00BA44C3" w:rsidP="0051126C">
      <w:pPr>
        <w:jc w:val="center"/>
        <w:rPr>
          <w:rFonts w:cstheme="minorHAnsi"/>
          <w:i/>
          <w:iCs/>
          <w:sz w:val="36"/>
          <w:szCs w:val="36"/>
        </w:rPr>
      </w:pPr>
      <w:r w:rsidRPr="0055526D">
        <w:rPr>
          <w:rFonts w:cstheme="minorHAnsi"/>
          <w:i/>
          <w:iCs/>
          <w:noProof/>
          <w:sz w:val="36"/>
          <w:szCs w:val="36"/>
          <w:lang w:eastAsia="en-GB"/>
        </w:rPr>
        <w:drawing>
          <wp:anchor distT="0" distB="0" distL="114300" distR="114300" simplePos="0" relativeHeight="251659264" behindDoc="1" locked="0" layoutInCell="1" allowOverlap="1" wp14:anchorId="3EBED433" wp14:editId="39DF7E2C">
            <wp:simplePos x="0" y="0"/>
            <wp:positionH relativeFrom="column">
              <wp:posOffset>-514350</wp:posOffset>
            </wp:positionH>
            <wp:positionV relativeFrom="paragraph">
              <wp:posOffset>-609600</wp:posOffset>
            </wp:positionV>
            <wp:extent cx="790575" cy="876300"/>
            <wp:effectExtent l="0" t="0" r="9525" b="0"/>
            <wp:wrapTight wrapText="bothSides">
              <wp:wrapPolygon edited="0">
                <wp:start x="7287" y="0"/>
                <wp:lineTo x="3643" y="1878"/>
                <wp:lineTo x="0" y="6104"/>
                <wp:lineTo x="0" y="12209"/>
                <wp:lineTo x="1561" y="15496"/>
                <wp:lineTo x="7807" y="21130"/>
                <wp:lineTo x="8848" y="21130"/>
                <wp:lineTo x="11971" y="21130"/>
                <wp:lineTo x="13533" y="21130"/>
                <wp:lineTo x="20299" y="15496"/>
                <wp:lineTo x="21340" y="11270"/>
                <wp:lineTo x="21340" y="6104"/>
                <wp:lineTo x="17696" y="1878"/>
                <wp:lineTo x="14053" y="0"/>
                <wp:lineTo x="7287" y="0"/>
              </wp:wrapPolygon>
            </wp:wrapTight>
            <wp:docPr id="1" name="Picture 1" descr="C:\Users\head\Desktop\StAugustines_logosuite\staugustines_logo_no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StAugustines_logosuite\staugustines_logo_nonam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08" t="14308" r="17846" b="14923"/>
                    <a:stretch/>
                  </pic:blipFill>
                  <pic:spPr bwMode="auto">
                    <a:xfrm>
                      <a:off x="0" y="0"/>
                      <a:ext cx="79057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D0C" w:rsidRPr="0055526D">
        <w:rPr>
          <w:rFonts w:cstheme="minorHAnsi"/>
          <w:i/>
          <w:iCs/>
          <w:sz w:val="36"/>
          <w:szCs w:val="36"/>
        </w:rPr>
        <w:t>St Augustine’s Catholic Primary School Pupil Premium Funding Alloca</w:t>
      </w:r>
      <w:r w:rsidR="003928BE" w:rsidRPr="0055526D">
        <w:rPr>
          <w:rFonts w:cstheme="minorHAnsi"/>
          <w:i/>
          <w:iCs/>
          <w:sz w:val="36"/>
          <w:szCs w:val="36"/>
        </w:rPr>
        <w:t xml:space="preserve">tion and Impact report </w:t>
      </w:r>
      <w:r w:rsidR="00304DD7">
        <w:rPr>
          <w:rFonts w:cstheme="minorHAnsi"/>
          <w:i/>
          <w:iCs/>
          <w:sz w:val="36"/>
          <w:szCs w:val="36"/>
        </w:rPr>
        <w:t>202</w:t>
      </w:r>
      <w:r w:rsidR="000521FA">
        <w:rPr>
          <w:rFonts w:cstheme="minorHAnsi"/>
          <w:i/>
          <w:iCs/>
          <w:sz w:val="36"/>
          <w:szCs w:val="36"/>
        </w:rPr>
        <w:t>4-25</w:t>
      </w:r>
      <w:r w:rsidR="004F1D0C" w:rsidRPr="0055526D">
        <w:rPr>
          <w:rFonts w:cstheme="minorHAnsi"/>
          <w:i/>
          <w:iCs/>
          <w:sz w:val="36"/>
          <w:szCs w:val="36"/>
        </w:rPr>
        <w:br/>
      </w:r>
    </w:p>
    <w:tbl>
      <w:tblPr>
        <w:tblStyle w:val="TableGrid"/>
        <w:tblW w:w="14743" w:type="dxa"/>
        <w:jc w:val="center"/>
        <w:tblLook w:val="04A0" w:firstRow="1" w:lastRow="0" w:firstColumn="1" w:lastColumn="0" w:noHBand="0" w:noVBand="1"/>
      </w:tblPr>
      <w:tblGrid>
        <w:gridCol w:w="1717"/>
        <w:gridCol w:w="3905"/>
        <w:gridCol w:w="3795"/>
        <w:gridCol w:w="1692"/>
        <w:gridCol w:w="3634"/>
      </w:tblGrid>
      <w:tr w:rsidR="00C7104B" w14:paraId="5D301A5D" w14:textId="77777777" w:rsidTr="00305EDF">
        <w:trPr>
          <w:jc w:val="center"/>
        </w:trPr>
        <w:tc>
          <w:tcPr>
            <w:tcW w:w="14743" w:type="dxa"/>
            <w:gridSpan w:val="5"/>
            <w:shd w:val="clear" w:color="auto" w:fill="FF0000"/>
          </w:tcPr>
          <w:p w14:paraId="17456B3F" w14:textId="77777777" w:rsidR="00C7104B" w:rsidRPr="00C7104B" w:rsidRDefault="00C7104B" w:rsidP="00BA44C3">
            <w:pPr>
              <w:jc w:val="center"/>
              <w:rPr>
                <w:b/>
                <w:sz w:val="24"/>
                <w:szCs w:val="24"/>
              </w:rPr>
            </w:pPr>
            <w:r>
              <w:rPr>
                <w:b/>
                <w:sz w:val="24"/>
                <w:szCs w:val="24"/>
              </w:rPr>
              <w:t>Number of pupils and Pupil Premium Grant received</w:t>
            </w:r>
          </w:p>
        </w:tc>
      </w:tr>
      <w:tr w:rsidR="00246E39" w14:paraId="40E922AB" w14:textId="77777777" w:rsidTr="0057736B">
        <w:trPr>
          <w:jc w:val="center"/>
        </w:trPr>
        <w:tc>
          <w:tcPr>
            <w:tcW w:w="11109" w:type="dxa"/>
            <w:gridSpan w:val="4"/>
          </w:tcPr>
          <w:p w14:paraId="197050C2" w14:textId="77777777" w:rsidR="00C7104B" w:rsidRPr="00C7104B" w:rsidRDefault="00C7104B" w:rsidP="00C7104B">
            <w:pPr>
              <w:rPr>
                <w:sz w:val="24"/>
                <w:szCs w:val="24"/>
              </w:rPr>
            </w:pPr>
            <w:r>
              <w:rPr>
                <w:sz w:val="24"/>
                <w:szCs w:val="24"/>
              </w:rPr>
              <w:t>Total number of pupils on role</w:t>
            </w:r>
          </w:p>
        </w:tc>
        <w:tc>
          <w:tcPr>
            <w:tcW w:w="3634" w:type="dxa"/>
          </w:tcPr>
          <w:p w14:paraId="04D6D655" w14:textId="03C418B2" w:rsidR="00C7104B" w:rsidRPr="00981C87" w:rsidRDefault="00516CC0" w:rsidP="00BA44C3">
            <w:pPr>
              <w:jc w:val="center"/>
              <w:rPr>
                <w:sz w:val="24"/>
                <w:szCs w:val="24"/>
              </w:rPr>
            </w:pPr>
            <w:r>
              <w:rPr>
                <w:sz w:val="24"/>
                <w:szCs w:val="24"/>
              </w:rPr>
              <w:t>279</w:t>
            </w:r>
          </w:p>
        </w:tc>
      </w:tr>
      <w:tr w:rsidR="00246E39" w14:paraId="3D725BBF" w14:textId="77777777" w:rsidTr="0057736B">
        <w:trPr>
          <w:jc w:val="center"/>
        </w:trPr>
        <w:tc>
          <w:tcPr>
            <w:tcW w:w="11109" w:type="dxa"/>
            <w:gridSpan w:val="4"/>
          </w:tcPr>
          <w:p w14:paraId="4AE3BEE8" w14:textId="77777777" w:rsidR="00C7104B" w:rsidRPr="00C7104B" w:rsidRDefault="00C7104B" w:rsidP="00C7104B">
            <w:pPr>
              <w:rPr>
                <w:sz w:val="24"/>
                <w:szCs w:val="24"/>
              </w:rPr>
            </w:pPr>
            <w:r>
              <w:rPr>
                <w:sz w:val="24"/>
                <w:szCs w:val="24"/>
              </w:rPr>
              <w:t>Total number of pupils eligible for Pupil Premium Grant (based on Ever 6)</w:t>
            </w:r>
          </w:p>
        </w:tc>
        <w:tc>
          <w:tcPr>
            <w:tcW w:w="3634" w:type="dxa"/>
          </w:tcPr>
          <w:p w14:paraId="1E1F9A62" w14:textId="14EA3DEB" w:rsidR="00C7104B" w:rsidRPr="00981C87" w:rsidRDefault="00516CC0" w:rsidP="00297B47">
            <w:pPr>
              <w:jc w:val="center"/>
              <w:rPr>
                <w:sz w:val="24"/>
                <w:szCs w:val="24"/>
              </w:rPr>
            </w:pPr>
            <w:r>
              <w:rPr>
                <w:sz w:val="24"/>
                <w:szCs w:val="24"/>
              </w:rPr>
              <w:t>64</w:t>
            </w:r>
          </w:p>
        </w:tc>
      </w:tr>
      <w:tr w:rsidR="00246E39" w14:paraId="10E4670A" w14:textId="77777777" w:rsidTr="0057736B">
        <w:trPr>
          <w:jc w:val="center"/>
        </w:trPr>
        <w:tc>
          <w:tcPr>
            <w:tcW w:w="11109" w:type="dxa"/>
            <w:gridSpan w:val="4"/>
          </w:tcPr>
          <w:p w14:paraId="6736866D" w14:textId="77777777" w:rsidR="00C7104B" w:rsidRPr="00C7104B" w:rsidRDefault="00D75190" w:rsidP="00C7104B">
            <w:pPr>
              <w:rPr>
                <w:sz w:val="24"/>
                <w:szCs w:val="24"/>
              </w:rPr>
            </w:pPr>
            <w:r>
              <w:rPr>
                <w:sz w:val="24"/>
                <w:szCs w:val="24"/>
              </w:rPr>
              <w:t>Amount of Pupil Premium Grant received per pupil</w:t>
            </w:r>
          </w:p>
        </w:tc>
        <w:tc>
          <w:tcPr>
            <w:tcW w:w="3634" w:type="dxa"/>
          </w:tcPr>
          <w:p w14:paraId="31CFEDD9" w14:textId="475A5AEB" w:rsidR="00C7104B" w:rsidRPr="00981C87" w:rsidRDefault="00022B61" w:rsidP="00BA44C3">
            <w:pPr>
              <w:jc w:val="center"/>
              <w:rPr>
                <w:sz w:val="24"/>
                <w:szCs w:val="24"/>
              </w:rPr>
            </w:pPr>
            <w:r>
              <w:rPr>
                <w:sz w:val="24"/>
                <w:szCs w:val="24"/>
              </w:rPr>
              <w:t>£1480</w:t>
            </w:r>
          </w:p>
        </w:tc>
      </w:tr>
      <w:tr w:rsidR="00246E39" w14:paraId="7EB864F1" w14:textId="77777777" w:rsidTr="0057736B">
        <w:trPr>
          <w:jc w:val="center"/>
        </w:trPr>
        <w:tc>
          <w:tcPr>
            <w:tcW w:w="11109" w:type="dxa"/>
            <w:gridSpan w:val="4"/>
          </w:tcPr>
          <w:p w14:paraId="2551AFDE" w14:textId="77777777" w:rsidR="00D75190" w:rsidRDefault="00D75190" w:rsidP="00C7104B">
            <w:pPr>
              <w:rPr>
                <w:sz w:val="24"/>
                <w:szCs w:val="24"/>
              </w:rPr>
            </w:pPr>
            <w:r>
              <w:rPr>
                <w:sz w:val="24"/>
                <w:szCs w:val="24"/>
              </w:rPr>
              <w:t>Number of Children Looked After and amount of grant</w:t>
            </w:r>
          </w:p>
        </w:tc>
        <w:tc>
          <w:tcPr>
            <w:tcW w:w="3634" w:type="dxa"/>
          </w:tcPr>
          <w:p w14:paraId="49D4AB31" w14:textId="705EB5B8" w:rsidR="00D75190" w:rsidRPr="00981C87" w:rsidRDefault="00022B61" w:rsidP="00121BE1">
            <w:pPr>
              <w:jc w:val="center"/>
              <w:rPr>
                <w:sz w:val="24"/>
                <w:szCs w:val="24"/>
              </w:rPr>
            </w:pPr>
            <w:r>
              <w:rPr>
                <w:sz w:val="24"/>
                <w:szCs w:val="24"/>
              </w:rPr>
              <w:t>2</w:t>
            </w:r>
          </w:p>
        </w:tc>
      </w:tr>
      <w:tr w:rsidR="00246E39" w14:paraId="73BEB5A0" w14:textId="77777777" w:rsidTr="0057736B">
        <w:trPr>
          <w:jc w:val="center"/>
        </w:trPr>
        <w:tc>
          <w:tcPr>
            <w:tcW w:w="11109" w:type="dxa"/>
            <w:gridSpan w:val="4"/>
          </w:tcPr>
          <w:p w14:paraId="03057235" w14:textId="48C53C50" w:rsidR="00C7104B" w:rsidRPr="00C7104B" w:rsidRDefault="00D75190" w:rsidP="00C7104B">
            <w:pPr>
              <w:rPr>
                <w:sz w:val="24"/>
                <w:szCs w:val="24"/>
              </w:rPr>
            </w:pPr>
            <w:r>
              <w:rPr>
                <w:sz w:val="24"/>
                <w:szCs w:val="24"/>
              </w:rPr>
              <w:t>Total amount or Pupil Premium Grant allocated to school</w:t>
            </w:r>
            <w:r w:rsidR="0072232E">
              <w:rPr>
                <w:sz w:val="24"/>
                <w:szCs w:val="24"/>
              </w:rPr>
              <w:t xml:space="preserve"> </w:t>
            </w:r>
            <w:r w:rsidR="00821888">
              <w:rPr>
                <w:sz w:val="24"/>
                <w:szCs w:val="24"/>
              </w:rPr>
              <w:t>(Predicted</w:t>
            </w:r>
            <w:r w:rsidR="0055002A">
              <w:rPr>
                <w:sz w:val="24"/>
                <w:szCs w:val="24"/>
              </w:rPr>
              <w:t xml:space="preserve"> amount}</w:t>
            </w:r>
          </w:p>
        </w:tc>
        <w:tc>
          <w:tcPr>
            <w:tcW w:w="3634" w:type="dxa"/>
          </w:tcPr>
          <w:p w14:paraId="02FB0A17" w14:textId="292E0A1F" w:rsidR="00C7104B" w:rsidRPr="00981C87" w:rsidRDefault="007A6B86" w:rsidP="00BA44C3">
            <w:pPr>
              <w:jc w:val="center"/>
              <w:rPr>
                <w:sz w:val="24"/>
                <w:szCs w:val="24"/>
              </w:rPr>
            </w:pPr>
            <w:r>
              <w:rPr>
                <w:sz w:val="24"/>
                <w:szCs w:val="24"/>
              </w:rPr>
              <w:t>94,720</w:t>
            </w:r>
          </w:p>
        </w:tc>
      </w:tr>
      <w:tr w:rsidR="00D75190" w14:paraId="27AE7B20" w14:textId="77777777" w:rsidTr="00305EDF">
        <w:trPr>
          <w:jc w:val="center"/>
        </w:trPr>
        <w:tc>
          <w:tcPr>
            <w:tcW w:w="14743" w:type="dxa"/>
            <w:gridSpan w:val="5"/>
            <w:shd w:val="clear" w:color="auto" w:fill="FF0000"/>
          </w:tcPr>
          <w:p w14:paraId="764A9E79" w14:textId="77777777" w:rsidR="00D75190" w:rsidRDefault="00D75190" w:rsidP="00BA44C3">
            <w:pPr>
              <w:jc w:val="center"/>
              <w:rPr>
                <w:sz w:val="24"/>
                <w:szCs w:val="24"/>
              </w:rPr>
            </w:pPr>
          </w:p>
        </w:tc>
      </w:tr>
      <w:tr w:rsidR="002D434D" w14:paraId="01AA13C7" w14:textId="77777777" w:rsidTr="00305EDF">
        <w:trPr>
          <w:jc w:val="center"/>
        </w:trPr>
        <w:tc>
          <w:tcPr>
            <w:tcW w:w="14743" w:type="dxa"/>
            <w:gridSpan w:val="5"/>
          </w:tcPr>
          <w:p w14:paraId="6BB63524" w14:textId="77777777" w:rsidR="002D434D" w:rsidRDefault="002D434D" w:rsidP="002D434D">
            <w:pPr>
              <w:rPr>
                <w:b/>
                <w:sz w:val="24"/>
                <w:szCs w:val="24"/>
              </w:rPr>
            </w:pPr>
            <w:r w:rsidRPr="007D5FBD">
              <w:rPr>
                <w:b/>
                <w:sz w:val="24"/>
                <w:szCs w:val="24"/>
              </w:rPr>
              <w:t>Main barriers to learning and achievement:</w:t>
            </w:r>
          </w:p>
          <w:p w14:paraId="4821A0F6" w14:textId="77777777" w:rsidR="002D434D" w:rsidRDefault="002D434D" w:rsidP="002D434D">
            <w:pPr>
              <w:rPr>
                <w:sz w:val="24"/>
                <w:szCs w:val="24"/>
              </w:rPr>
            </w:pPr>
            <w:r>
              <w:rPr>
                <w:sz w:val="24"/>
                <w:szCs w:val="24"/>
              </w:rPr>
              <w:t xml:space="preserve">These have been identified through our </w:t>
            </w:r>
            <w:r w:rsidR="00894F49">
              <w:rPr>
                <w:sz w:val="24"/>
                <w:szCs w:val="24"/>
              </w:rPr>
              <w:t>academic and</w:t>
            </w:r>
            <w:r w:rsidR="00567577">
              <w:rPr>
                <w:sz w:val="24"/>
                <w:szCs w:val="24"/>
              </w:rPr>
              <w:t xml:space="preserve"> </w:t>
            </w:r>
            <w:r>
              <w:rPr>
                <w:sz w:val="24"/>
                <w:szCs w:val="24"/>
              </w:rPr>
              <w:t>engagement tracker</w:t>
            </w:r>
            <w:r w:rsidR="00567577">
              <w:rPr>
                <w:sz w:val="24"/>
                <w:szCs w:val="24"/>
              </w:rPr>
              <w:t>s</w:t>
            </w:r>
            <w:r w:rsidR="00894F49">
              <w:rPr>
                <w:sz w:val="24"/>
                <w:szCs w:val="24"/>
              </w:rPr>
              <w:t xml:space="preserve"> and working closely with our pastoral team</w:t>
            </w:r>
            <w:r>
              <w:rPr>
                <w:sz w:val="24"/>
                <w:szCs w:val="24"/>
              </w:rPr>
              <w:t xml:space="preserve"> </w:t>
            </w:r>
          </w:p>
          <w:p w14:paraId="4D28D302" w14:textId="065A9BBF" w:rsidR="00C60181" w:rsidRDefault="0011488D" w:rsidP="00894F49">
            <w:pPr>
              <w:pStyle w:val="ListParagraph"/>
              <w:numPr>
                <w:ilvl w:val="0"/>
                <w:numId w:val="7"/>
              </w:numPr>
              <w:rPr>
                <w:sz w:val="24"/>
                <w:szCs w:val="24"/>
              </w:rPr>
            </w:pPr>
            <w:r>
              <w:rPr>
                <w:sz w:val="24"/>
                <w:szCs w:val="24"/>
              </w:rPr>
              <w:t>B</w:t>
            </w:r>
            <w:r w:rsidR="00C52642">
              <w:rPr>
                <w:sz w:val="24"/>
                <w:szCs w:val="24"/>
              </w:rPr>
              <w:t xml:space="preserve">ehaviour for </w:t>
            </w:r>
            <w:r w:rsidR="00BA2E5D">
              <w:rPr>
                <w:sz w:val="24"/>
                <w:szCs w:val="24"/>
              </w:rPr>
              <w:t>L</w:t>
            </w:r>
            <w:r w:rsidR="00C52642">
              <w:rPr>
                <w:sz w:val="24"/>
                <w:szCs w:val="24"/>
              </w:rPr>
              <w:t>earning</w:t>
            </w:r>
            <w:r w:rsidR="009853D5">
              <w:rPr>
                <w:sz w:val="24"/>
                <w:szCs w:val="24"/>
              </w:rPr>
              <w:t xml:space="preserve"> </w:t>
            </w:r>
          </w:p>
          <w:p w14:paraId="21A4B052" w14:textId="34144F1C" w:rsidR="00ED6C6A" w:rsidRDefault="00ED6C6A" w:rsidP="00894F49">
            <w:pPr>
              <w:pStyle w:val="ListParagraph"/>
              <w:numPr>
                <w:ilvl w:val="0"/>
                <w:numId w:val="7"/>
              </w:numPr>
              <w:rPr>
                <w:sz w:val="24"/>
                <w:szCs w:val="24"/>
              </w:rPr>
            </w:pPr>
            <w:r>
              <w:rPr>
                <w:sz w:val="24"/>
                <w:szCs w:val="24"/>
              </w:rPr>
              <w:t>SEND</w:t>
            </w:r>
          </w:p>
          <w:p w14:paraId="3233E52B" w14:textId="75438F46" w:rsidR="00894F49" w:rsidRPr="00894F49" w:rsidRDefault="00894F49" w:rsidP="00894F49">
            <w:pPr>
              <w:pStyle w:val="ListParagraph"/>
              <w:numPr>
                <w:ilvl w:val="0"/>
                <w:numId w:val="7"/>
              </w:numPr>
              <w:rPr>
                <w:sz w:val="24"/>
                <w:szCs w:val="24"/>
              </w:rPr>
            </w:pPr>
            <w:r w:rsidRPr="00894F49">
              <w:rPr>
                <w:sz w:val="24"/>
                <w:szCs w:val="24"/>
              </w:rPr>
              <w:t>Attendance</w:t>
            </w:r>
            <w:r>
              <w:rPr>
                <w:sz w:val="24"/>
                <w:szCs w:val="24"/>
              </w:rPr>
              <w:t xml:space="preserve"> and punctuality</w:t>
            </w:r>
            <w:r w:rsidRPr="00894F49">
              <w:rPr>
                <w:sz w:val="24"/>
                <w:szCs w:val="24"/>
              </w:rPr>
              <w:t xml:space="preserve"> </w:t>
            </w:r>
            <w:r w:rsidR="008C43F9">
              <w:rPr>
                <w:sz w:val="24"/>
                <w:szCs w:val="24"/>
              </w:rPr>
              <w:t>including persistent absenteeism</w:t>
            </w:r>
          </w:p>
          <w:p w14:paraId="0BEB7C9D" w14:textId="5A7C7C3E" w:rsidR="00567577" w:rsidRDefault="00F801DF" w:rsidP="002D434D">
            <w:pPr>
              <w:pStyle w:val="ListParagraph"/>
              <w:numPr>
                <w:ilvl w:val="0"/>
                <w:numId w:val="7"/>
              </w:numPr>
              <w:rPr>
                <w:sz w:val="24"/>
                <w:szCs w:val="24"/>
              </w:rPr>
            </w:pPr>
            <w:r>
              <w:rPr>
                <w:sz w:val="24"/>
                <w:szCs w:val="24"/>
              </w:rPr>
              <w:t xml:space="preserve">Lack of </w:t>
            </w:r>
            <w:r w:rsidR="008523EF">
              <w:rPr>
                <w:sz w:val="24"/>
                <w:szCs w:val="24"/>
              </w:rPr>
              <w:t xml:space="preserve">Parental engagement </w:t>
            </w:r>
          </w:p>
          <w:p w14:paraId="19798558" w14:textId="092F1FBD" w:rsidR="0053480D" w:rsidRDefault="00303381" w:rsidP="002D434D">
            <w:pPr>
              <w:pStyle w:val="ListParagraph"/>
              <w:numPr>
                <w:ilvl w:val="0"/>
                <w:numId w:val="7"/>
              </w:numPr>
              <w:rPr>
                <w:sz w:val="24"/>
                <w:szCs w:val="24"/>
              </w:rPr>
            </w:pPr>
            <w:r>
              <w:rPr>
                <w:sz w:val="24"/>
                <w:szCs w:val="24"/>
              </w:rPr>
              <w:t>Lack of e</w:t>
            </w:r>
            <w:r w:rsidR="0053480D">
              <w:rPr>
                <w:sz w:val="24"/>
                <w:szCs w:val="24"/>
              </w:rPr>
              <w:t>ngagement and aspiration of pupils</w:t>
            </w:r>
          </w:p>
          <w:p w14:paraId="1333374F" w14:textId="0767CD25" w:rsidR="002D434D" w:rsidRDefault="008523EF" w:rsidP="002D434D">
            <w:pPr>
              <w:pStyle w:val="ListParagraph"/>
              <w:numPr>
                <w:ilvl w:val="0"/>
                <w:numId w:val="7"/>
              </w:numPr>
              <w:rPr>
                <w:sz w:val="24"/>
                <w:szCs w:val="24"/>
              </w:rPr>
            </w:pPr>
            <w:r>
              <w:rPr>
                <w:sz w:val="24"/>
                <w:szCs w:val="24"/>
              </w:rPr>
              <w:t>O</w:t>
            </w:r>
            <w:r w:rsidR="002D434D">
              <w:rPr>
                <w:sz w:val="24"/>
                <w:szCs w:val="24"/>
              </w:rPr>
              <w:t>pportunities for enrichment</w:t>
            </w:r>
          </w:p>
          <w:p w14:paraId="74DCC71A" w14:textId="6CE2419C" w:rsidR="00BE4EE5" w:rsidRDefault="008523EF" w:rsidP="00BE4EE5">
            <w:pPr>
              <w:pStyle w:val="ListParagraph"/>
              <w:numPr>
                <w:ilvl w:val="0"/>
                <w:numId w:val="7"/>
              </w:numPr>
              <w:rPr>
                <w:sz w:val="24"/>
                <w:szCs w:val="24"/>
              </w:rPr>
            </w:pPr>
            <w:r>
              <w:rPr>
                <w:sz w:val="24"/>
                <w:szCs w:val="24"/>
              </w:rPr>
              <w:t>Speech and Language</w:t>
            </w:r>
          </w:p>
          <w:p w14:paraId="4BD8816D" w14:textId="23BDEDFA" w:rsidR="00ED6C6A" w:rsidRPr="00BE4EE5" w:rsidRDefault="00ED6C6A" w:rsidP="00BE4EE5">
            <w:pPr>
              <w:pStyle w:val="ListParagraph"/>
              <w:numPr>
                <w:ilvl w:val="0"/>
                <w:numId w:val="7"/>
              </w:numPr>
              <w:rPr>
                <w:sz w:val="24"/>
                <w:szCs w:val="24"/>
              </w:rPr>
            </w:pPr>
            <w:r>
              <w:rPr>
                <w:sz w:val="24"/>
                <w:szCs w:val="24"/>
              </w:rPr>
              <w:t>Social, Emotional and Mental Health</w:t>
            </w:r>
            <w:r w:rsidR="00BB14B7">
              <w:rPr>
                <w:sz w:val="24"/>
                <w:szCs w:val="24"/>
              </w:rPr>
              <w:t xml:space="preserve"> including Trauma</w:t>
            </w:r>
            <w:r w:rsidR="008A618F">
              <w:rPr>
                <w:sz w:val="24"/>
                <w:szCs w:val="24"/>
              </w:rPr>
              <w:t xml:space="preserve"> and Attachment difficulties.</w:t>
            </w:r>
          </w:p>
          <w:p w14:paraId="2EDD7A50" w14:textId="77777777" w:rsidR="002D434D" w:rsidRPr="007D5FBD" w:rsidRDefault="002D434D" w:rsidP="002D434D">
            <w:pPr>
              <w:pStyle w:val="ListParagraph"/>
              <w:rPr>
                <w:sz w:val="24"/>
                <w:szCs w:val="24"/>
              </w:rPr>
            </w:pPr>
          </w:p>
        </w:tc>
      </w:tr>
      <w:tr w:rsidR="002D434D" w14:paraId="52699014" w14:textId="77777777" w:rsidTr="00305EDF">
        <w:trPr>
          <w:jc w:val="center"/>
        </w:trPr>
        <w:tc>
          <w:tcPr>
            <w:tcW w:w="14743" w:type="dxa"/>
            <w:gridSpan w:val="5"/>
            <w:shd w:val="clear" w:color="auto" w:fill="FF0000"/>
          </w:tcPr>
          <w:p w14:paraId="74C55C0F" w14:textId="77777777" w:rsidR="002D434D" w:rsidRDefault="002D434D" w:rsidP="002D434D">
            <w:pPr>
              <w:jc w:val="center"/>
              <w:rPr>
                <w:sz w:val="24"/>
                <w:szCs w:val="24"/>
              </w:rPr>
            </w:pPr>
          </w:p>
        </w:tc>
      </w:tr>
      <w:tr w:rsidR="002D434D" w14:paraId="3E56FDEF" w14:textId="77777777" w:rsidTr="00305EDF">
        <w:trPr>
          <w:jc w:val="center"/>
        </w:trPr>
        <w:tc>
          <w:tcPr>
            <w:tcW w:w="14743" w:type="dxa"/>
            <w:gridSpan w:val="5"/>
          </w:tcPr>
          <w:p w14:paraId="36C9328C" w14:textId="77777777" w:rsidR="002D434D" w:rsidRDefault="002D434D" w:rsidP="002D434D">
            <w:pPr>
              <w:rPr>
                <w:b/>
                <w:sz w:val="24"/>
                <w:szCs w:val="24"/>
              </w:rPr>
            </w:pPr>
            <w:r>
              <w:rPr>
                <w:b/>
                <w:sz w:val="24"/>
                <w:szCs w:val="24"/>
              </w:rPr>
              <w:t>Aspirations</w:t>
            </w:r>
            <w:r w:rsidRPr="00D75190">
              <w:rPr>
                <w:b/>
                <w:sz w:val="24"/>
                <w:szCs w:val="24"/>
              </w:rPr>
              <w:t xml:space="preserve"> of</w:t>
            </w:r>
            <w:r>
              <w:rPr>
                <w:b/>
                <w:sz w:val="24"/>
                <w:szCs w:val="24"/>
              </w:rPr>
              <w:t xml:space="preserve"> our</w:t>
            </w:r>
            <w:r w:rsidRPr="00D75190">
              <w:rPr>
                <w:b/>
                <w:sz w:val="24"/>
                <w:szCs w:val="24"/>
              </w:rPr>
              <w:t xml:space="preserve"> Pupil Premium</w:t>
            </w:r>
            <w:r>
              <w:rPr>
                <w:b/>
                <w:sz w:val="24"/>
                <w:szCs w:val="24"/>
              </w:rPr>
              <w:t xml:space="preserve"> (PP) Grant Spending (including CLA):</w:t>
            </w:r>
          </w:p>
          <w:p w14:paraId="5FA4F22F" w14:textId="77777777" w:rsidR="002D434D" w:rsidRPr="0005651D" w:rsidRDefault="002D434D" w:rsidP="002D434D">
            <w:pPr>
              <w:rPr>
                <w:b/>
                <w:sz w:val="24"/>
                <w:szCs w:val="24"/>
              </w:rPr>
            </w:pPr>
            <w:r>
              <w:rPr>
                <w:sz w:val="24"/>
                <w:szCs w:val="24"/>
              </w:rPr>
              <w:t>We will be actively working:</w:t>
            </w:r>
          </w:p>
          <w:p w14:paraId="55EBE04C" w14:textId="77777777" w:rsidR="002D434D" w:rsidRDefault="002D434D" w:rsidP="002D434D">
            <w:pPr>
              <w:pStyle w:val="ListParagraph"/>
              <w:numPr>
                <w:ilvl w:val="0"/>
                <w:numId w:val="1"/>
              </w:numPr>
              <w:rPr>
                <w:sz w:val="24"/>
                <w:szCs w:val="24"/>
              </w:rPr>
            </w:pPr>
            <w:r>
              <w:rPr>
                <w:sz w:val="24"/>
                <w:szCs w:val="24"/>
              </w:rPr>
              <w:t>To ensure PP children’s attainment is at least in line with their peers</w:t>
            </w:r>
          </w:p>
          <w:p w14:paraId="55089AAD" w14:textId="3730FAA0" w:rsidR="002D434D" w:rsidRDefault="002D434D" w:rsidP="002D434D">
            <w:pPr>
              <w:pStyle w:val="ListParagraph"/>
              <w:numPr>
                <w:ilvl w:val="0"/>
                <w:numId w:val="1"/>
              </w:numPr>
              <w:rPr>
                <w:sz w:val="24"/>
                <w:szCs w:val="24"/>
              </w:rPr>
            </w:pPr>
            <w:r>
              <w:rPr>
                <w:sz w:val="24"/>
                <w:szCs w:val="24"/>
              </w:rPr>
              <w:t>To ensure that PP are not disadvantaged in any way with relation to educational activities</w:t>
            </w:r>
            <w:r w:rsidR="00871B08">
              <w:rPr>
                <w:sz w:val="24"/>
                <w:szCs w:val="24"/>
              </w:rPr>
              <w:t xml:space="preserve"> and enrichment opportunities</w:t>
            </w:r>
          </w:p>
          <w:p w14:paraId="10286C31" w14:textId="2A00A75A" w:rsidR="009C485A" w:rsidRPr="009C485A" w:rsidRDefault="002D434D" w:rsidP="009C485A">
            <w:pPr>
              <w:pStyle w:val="ListParagraph"/>
              <w:numPr>
                <w:ilvl w:val="0"/>
                <w:numId w:val="1"/>
              </w:numPr>
              <w:rPr>
                <w:sz w:val="24"/>
                <w:szCs w:val="24"/>
              </w:rPr>
            </w:pPr>
            <w:r>
              <w:rPr>
                <w:sz w:val="24"/>
                <w:szCs w:val="24"/>
              </w:rPr>
              <w:t>To ensure that PP pupils have no external barriers to learning (relating to home/family circumstance)</w:t>
            </w:r>
          </w:p>
          <w:p w14:paraId="3D75C536" w14:textId="00C580C9" w:rsidR="002D434D" w:rsidRDefault="002D434D" w:rsidP="002D434D">
            <w:pPr>
              <w:pStyle w:val="ListParagraph"/>
              <w:numPr>
                <w:ilvl w:val="0"/>
                <w:numId w:val="1"/>
              </w:numPr>
              <w:rPr>
                <w:sz w:val="24"/>
                <w:szCs w:val="24"/>
              </w:rPr>
            </w:pPr>
            <w:r>
              <w:rPr>
                <w:sz w:val="24"/>
                <w:szCs w:val="24"/>
              </w:rPr>
              <w:lastRenderedPageBreak/>
              <w:t xml:space="preserve">To ensure PP children have appropriate social and emotional </w:t>
            </w:r>
            <w:r w:rsidR="00853885">
              <w:rPr>
                <w:sz w:val="24"/>
                <w:szCs w:val="24"/>
              </w:rPr>
              <w:t xml:space="preserve">support </w:t>
            </w:r>
            <w:r>
              <w:rPr>
                <w:sz w:val="24"/>
                <w:szCs w:val="24"/>
              </w:rPr>
              <w:t xml:space="preserve">development </w:t>
            </w:r>
            <w:r w:rsidR="00853885">
              <w:rPr>
                <w:sz w:val="24"/>
                <w:szCs w:val="24"/>
              </w:rPr>
              <w:t>relevant to their age and development</w:t>
            </w:r>
          </w:p>
          <w:p w14:paraId="423453F2" w14:textId="77777777" w:rsidR="009C396F" w:rsidRPr="00CB2F2B" w:rsidRDefault="002D434D" w:rsidP="00304DD7">
            <w:pPr>
              <w:pStyle w:val="ListParagraph"/>
              <w:numPr>
                <w:ilvl w:val="0"/>
                <w:numId w:val="1"/>
              </w:numPr>
              <w:rPr>
                <w:sz w:val="24"/>
                <w:szCs w:val="24"/>
              </w:rPr>
            </w:pPr>
            <w:r>
              <w:rPr>
                <w:sz w:val="24"/>
                <w:szCs w:val="24"/>
              </w:rPr>
              <w:t>To ensure that PP children receive as much ‘Quality First’ teaching as possible</w:t>
            </w:r>
            <w:r w:rsidR="009C485A">
              <w:rPr>
                <w:sz w:val="24"/>
                <w:szCs w:val="24"/>
              </w:rPr>
              <w:t xml:space="preserve"> including targeted intervention</w:t>
            </w:r>
            <w:r w:rsidR="00304DD7">
              <w:rPr>
                <w:sz w:val="24"/>
                <w:szCs w:val="24"/>
              </w:rPr>
              <w:t xml:space="preserve"> and bespoke provision to meet individual needs</w:t>
            </w:r>
            <w:r w:rsidR="009C485A">
              <w:rPr>
                <w:sz w:val="24"/>
                <w:szCs w:val="24"/>
              </w:rPr>
              <w:t>.</w:t>
            </w:r>
            <w:r w:rsidR="001E1F81">
              <w:t xml:space="preserve"> </w:t>
            </w:r>
          </w:p>
          <w:p w14:paraId="6A1B8F57" w14:textId="5F1D00CF" w:rsidR="00CB2F2B" w:rsidRPr="00304DD7" w:rsidRDefault="00CB2F2B" w:rsidP="00304DD7">
            <w:pPr>
              <w:pStyle w:val="ListParagraph"/>
              <w:numPr>
                <w:ilvl w:val="0"/>
                <w:numId w:val="1"/>
              </w:numPr>
              <w:rPr>
                <w:sz w:val="24"/>
                <w:szCs w:val="24"/>
              </w:rPr>
            </w:pPr>
            <w:r>
              <w:t>High quality CPD to ensure staff are best placed to support those most disadvantaged.</w:t>
            </w:r>
          </w:p>
        </w:tc>
      </w:tr>
      <w:tr w:rsidR="002D434D" w14:paraId="205712C3" w14:textId="77777777" w:rsidTr="00305EDF">
        <w:trPr>
          <w:jc w:val="center"/>
        </w:trPr>
        <w:tc>
          <w:tcPr>
            <w:tcW w:w="14743" w:type="dxa"/>
            <w:gridSpan w:val="5"/>
            <w:shd w:val="clear" w:color="auto" w:fill="FF0000"/>
          </w:tcPr>
          <w:p w14:paraId="2A5880EF" w14:textId="77777777" w:rsidR="002D434D" w:rsidRPr="00D75190" w:rsidRDefault="002D434D" w:rsidP="002D434D">
            <w:pPr>
              <w:jc w:val="center"/>
              <w:rPr>
                <w:b/>
                <w:sz w:val="24"/>
                <w:szCs w:val="24"/>
              </w:rPr>
            </w:pPr>
          </w:p>
        </w:tc>
      </w:tr>
      <w:tr w:rsidR="00281BAE" w14:paraId="6A76E1A6" w14:textId="77777777" w:rsidTr="0057736B">
        <w:trPr>
          <w:jc w:val="center"/>
        </w:trPr>
        <w:tc>
          <w:tcPr>
            <w:tcW w:w="1717" w:type="dxa"/>
          </w:tcPr>
          <w:p w14:paraId="477796AF" w14:textId="0D847F3C" w:rsidR="002D434D" w:rsidRPr="00C7104B" w:rsidRDefault="00600C01" w:rsidP="002D434D">
            <w:pPr>
              <w:jc w:val="center"/>
              <w:rPr>
                <w:b/>
                <w:sz w:val="24"/>
                <w:szCs w:val="24"/>
              </w:rPr>
            </w:pPr>
            <w:r>
              <w:rPr>
                <w:b/>
                <w:sz w:val="24"/>
                <w:szCs w:val="24"/>
              </w:rPr>
              <w:t>Identified Need</w:t>
            </w:r>
          </w:p>
        </w:tc>
        <w:tc>
          <w:tcPr>
            <w:tcW w:w="3905" w:type="dxa"/>
          </w:tcPr>
          <w:p w14:paraId="51DC9B3A" w14:textId="00B9ADFA" w:rsidR="002D434D" w:rsidRPr="00C7104B" w:rsidRDefault="002704D2" w:rsidP="002D434D">
            <w:pPr>
              <w:jc w:val="center"/>
              <w:rPr>
                <w:b/>
                <w:sz w:val="24"/>
                <w:szCs w:val="24"/>
              </w:rPr>
            </w:pPr>
            <w:r>
              <w:rPr>
                <w:b/>
                <w:sz w:val="24"/>
                <w:szCs w:val="24"/>
              </w:rPr>
              <w:t>Success Criteria</w:t>
            </w:r>
          </w:p>
        </w:tc>
        <w:tc>
          <w:tcPr>
            <w:tcW w:w="3795" w:type="dxa"/>
          </w:tcPr>
          <w:p w14:paraId="173BF03E" w14:textId="338402D7" w:rsidR="002D434D" w:rsidRPr="00C7104B" w:rsidRDefault="002704D2" w:rsidP="002D434D">
            <w:pPr>
              <w:jc w:val="center"/>
              <w:rPr>
                <w:b/>
                <w:sz w:val="24"/>
                <w:szCs w:val="24"/>
              </w:rPr>
            </w:pPr>
            <w:r>
              <w:rPr>
                <w:b/>
                <w:sz w:val="24"/>
                <w:szCs w:val="24"/>
              </w:rPr>
              <w:t>Action/Intervent</w:t>
            </w:r>
            <w:r w:rsidR="001B639F">
              <w:rPr>
                <w:b/>
                <w:sz w:val="24"/>
                <w:szCs w:val="24"/>
              </w:rPr>
              <w:t>ion</w:t>
            </w:r>
          </w:p>
        </w:tc>
        <w:tc>
          <w:tcPr>
            <w:tcW w:w="1692" w:type="dxa"/>
          </w:tcPr>
          <w:p w14:paraId="717C2AC6" w14:textId="77777777" w:rsidR="002D434D" w:rsidRPr="00C7104B" w:rsidRDefault="002D434D" w:rsidP="002D434D">
            <w:pPr>
              <w:jc w:val="center"/>
              <w:rPr>
                <w:b/>
                <w:sz w:val="24"/>
                <w:szCs w:val="24"/>
              </w:rPr>
            </w:pPr>
            <w:r w:rsidRPr="00C7104B">
              <w:rPr>
                <w:b/>
                <w:sz w:val="24"/>
                <w:szCs w:val="24"/>
              </w:rPr>
              <w:t xml:space="preserve">Amount </w:t>
            </w:r>
            <w:r>
              <w:rPr>
                <w:b/>
                <w:sz w:val="24"/>
                <w:szCs w:val="24"/>
              </w:rPr>
              <w:t>of school budget a</w:t>
            </w:r>
            <w:r w:rsidRPr="00C7104B">
              <w:rPr>
                <w:b/>
                <w:sz w:val="24"/>
                <w:szCs w:val="24"/>
              </w:rPr>
              <w:t>llocated</w:t>
            </w:r>
          </w:p>
        </w:tc>
        <w:tc>
          <w:tcPr>
            <w:tcW w:w="3634" w:type="dxa"/>
          </w:tcPr>
          <w:p w14:paraId="4381ED3C" w14:textId="258B6088" w:rsidR="002D434D" w:rsidRPr="00C7104B" w:rsidRDefault="001B639F" w:rsidP="002D434D">
            <w:pPr>
              <w:jc w:val="center"/>
              <w:rPr>
                <w:b/>
                <w:sz w:val="24"/>
                <w:szCs w:val="24"/>
              </w:rPr>
            </w:pPr>
            <w:r>
              <w:rPr>
                <w:b/>
                <w:sz w:val="24"/>
                <w:szCs w:val="24"/>
              </w:rPr>
              <w:t>Progress towards outcome/impact</w:t>
            </w:r>
          </w:p>
        </w:tc>
      </w:tr>
      <w:tr w:rsidR="00281BAE" w14:paraId="1087E68A" w14:textId="77777777" w:rsidTr="0057736B">
        <w:trPr>
          <w:jc w:val="center"/>
        </w:trPr>
        <w:tc>
          <w:tcPr>
            <w:tcW w:w="1717" w:type="dxa"/>
          </w:tcPr>
          <w:p w14:paraId="6DBB88C0" w14:textId="5E87CA6D" w:rsidR="00A33A45" w:rsidRDefault="00CA186E" w:rsidP="00A0501B">
            <w:pPr>
              <w:jc w:val="center"/>
              <w:rPr>
                <w:sz w:val="24"/>
                <w:szCs w:val="24"/>
              </w:rPr>
            </w:pPr>
            <w:r>
              <w:t xml:space="preserve">Our tracking shows that certain year groups are most at risk of not achieving at least </w:t>
            </w:r>
            <w:r w:rsidR="00A0501B">
              <w:t>the expected standard.</w:t>
            </w:r>
          </w:p>
        </w:tc>
        <w:tc>
          <w:tcPr>
            <w:tcW w:w="3905" w:type="dxa"/>
          </w:tcPr>
          <w:p w14:paraId="3088C3ED" w14:textId="77777777" w:rsidR="00A33A45" w:rsidRPr="00B94929" w:rsidRDefault="00A33A45" w:rsidP="00A33A45">
            <w:pPr>
              <w:rPr>
                <w:sz w:val="24"/>
                <w:szCs w:val="24"/>
              </w:rPr>
            </w:pPr>
            <w:r w:rsidRPr="00B94929">
              <w:rPr>
                <w:sz w:val="24"/>
                <w:szCs w:val="24"/>
              </w:rPr>
              <w:t>To significantly close the gap between PP and non-PP children.</w:t>
            </w:r>
          </w:p>
          <w:p w14:paraId="04CC33D0" w14:textId="5530D033" w:rsidR="00A33A45" w:rsidRPr="00B94929" w:rsidRDefault="00A33A45" w:rsidP="00A33A45">
            <w:pPr>
              <w:rPr>
                <w:sz w:val="24"/>
                <w:szCs w:val="24"/>
              </w:rPr>
            </w:pPr>
            <w:r w:rsidRPr="00B94929">
              <w:rPr>
                <w:sz w:val="24"/>
                <w:szCs w:val="24"/>
              </w:rPr>
              <w:t>Accelerated progress through targeted support and quality first teaching</w:t>
            </w:r>
            <w:r w:rsidR="00A0501B">
              <w:rPr>
                <w:sz w:val="24"/>
                <w:szCs w:val="24"/>
              </w:rPr>
              <w:t xml:space="preserve"> and adapted learning.</w:t>
            </w:r>
          </w:p>
          <w:p w14:paraId="37924813" w14:textId="77777777" w:rsidR="00CA186E" w:rsidRPr="00B94929" w:rsidRDefault="00CA186E" w:rsidP="00A33A45">
            <w:pPr>
              <w:rPr>
                <w:sz w:val="24"/>
                <w:szCs w:val="24"/>
              </w:rPr>
            </w:pPr>
          </w:p>
          <w:p w14:paraId="3D399E4E" w14:textId="39315E56" w:rsidR="008F4261" w:rsidRPr="00B94929" w:rsidRDefault="00182433" w:rsidP="00A33A45">
            <w:pPr>
              <w:rPr>
                <w:sz w:val="24"/>
                <w:szCs w:val="24"/>
              </w:rPr>
            </w:pPr>
            <w:r w:rsidRPr="00B94929">
              <w:rPr>
                <w:sz w:val="24"/>
                <w:szCs w:val="24"/>
              </w:rPr>
              <w:t>We need to target support and ensure that they are on track throughout the year:</w:t>
            </w:r>
          </w:p>
        </w:tc>
        <w:tc>
          <w:tcPr>
            <w:tcW w:w="3795" w:type="dxa"/>
          </w:tcPr>
          <w:p w14:paraId="196C1C3D" w14:textId="2A207BDE" w:rsidR="00A33A45" w:rsidRDefault="00A33A45" w:rsidP="00A33A45">
            <w:pPr>
              <w:rPr>
                <w:sz w:val="24"/>
                <w:szCs w:val="24"/>
              </w:rPr>
            </w:pPr>
            <w:r>
              <w:rPr>
                <w:sz w:val="24"/>
                <w:szCs w:val="24"/>
              </w:rPr>
              <w:t>Target children identified through discuss</w:t>
            </w:r>
            <w:r w:rsidR="00A0501B">
              <w:rPr>
                <w:sz w:val="24"/>
                <w:szCs w:val="24"/>
              </w:rPr>
              <w:t>ions with class teachers</w:t>
            </w:r>
            <w:r w:rsidR="00903FE1">
              <w:rPr>
                <w:sz w:val="24"/>
                <w:szCs w:val="24"/>
              </w:rPr>
              <w:t>/FSW/SENDCO</w:t>
            </w:r>
            <w:r w:rsidR="00A0501B">
              <w:rPr>
                <w:sz w:val="24"/>
                <w:szCs w:val="24"/>
              </w:rPr>
              <w:t xml:space="preserve"> and PP lead</w:t>
            </w:r>
            <w:r w:rsidR="00B94929">
              <w:rPr>
                <w:sz w:val="24"/>
                <w:szCs w:val="24"/>
              </w:rPr>
              <w:t xml:space="preserve"> through Pupil progress meetings</w:t>
            </w:r>
            <w:r>
              <w:rPr>
                <w:sz w:val="24"/>
                <w:szCs w:val="24"/>
              </w:rPr>
              <w:t xml:space="preserve">. PP children highlighted on planning </w:t>
            </w:r>
            <w:r w:rsidR="00304DD7">
              <w:rPr>
                <w:sz w:val="24"/>
                <w:szCs w:val="24"/>
              </w:rPr>
              <w:t xml:space="preserve">and trackers </w:t>
            </w:r>
            <w:r>
              <w:rPr>
                <w:sz w:val="24"/>
                <w:szCs w:val="24"/>
              </w:rPr>
              <w:t>as target group.</w:t>
            </w:r>
          </w:p>
          <w:p w14:paraId="6500CB01" w14:textId="19091A97" w:rsidR="00A0501B" w:rsidRDefault="00A33A45" w:rsidP="00A33A45">
            <w:pPr>
              <w:rPr>
                <w:sz w:val="24"/>
                <w:szCs w:val="24"/>
              </w:rPr>
            </w:pPr>
            <w:r>
              <w:rPr>
                <w:sz w:val="24"/>
                <w:szCs w:val="24"/>
              </w:rPr>
              <w:t xml:space="preserve">Profile raised-targeted </w:t>
            </w:r>
            <w:r w:rsidR="00304DD7">
              <w:rPr>
                <w:sz w:val="24"/>
                <w:szCs w:val="24"/>
              </w:rPr>
              <w:t xml:space="preserve">in class </w:t>
            </w:r>
            <w:r w:rsidR="00A0501B">
              <w:rPr>
                <w:sz w:val="24"/>
                <w:szCs w:val="24"/>
              </w:rPr>
              <w:t xml:space="preserve">and quality </w:t>
            </w:r>
            <w:r>
              <w:rPr>
                <w:sz w:val="24"/>
                <w:szCs w:val="24"/>
              </w:rPr>
              <w:t>interventions put in place to ensure</w:t>
            </w:r>
            <w:r w:rsidR="00A0501B">
              <w:rPr>
                <w:sz w:val="24"/>
                <w:szCs w:val="24"/>
              </w:rPr>
              <w:t xml:space="preserve"> good</w:t>
            </w:r>
            <w:r>
              <w:rPr>
                <w:sz w:val="24"/>
                <w:szCs w:val="24"/>
              </w:rPr>
              <w:t xml:space="preserve"> progress is made</w:t>
            </w:r>
            <w:r w:rsidR="00F868AD">
              <w:rPr>
                <w:sz w:val="24"/>
                <w:szCs w:val="24"/>
              </w:rPr>
              <w:t>- access to</w:t>
            </w:r>
            <w:r>
              <w:rPr>
                <w:sz w:val="24"/>
                <w:szCs w:val="24"/>
              </w:rPr>
              <w:t xml:space="preserve"> </w:t>
            </w:r>
            <w:r w:rsidR="00F868AD">
              <w:rPr>
                <w:sz w:val="24"/>
                <w:szCs w:val="24"/>
              </w:rPr>
              <w:t>Quality First Teaching</w:t>
            </w:r>
            <w:r>
              <w:rPr>
                <w:sz w:val="24"/>
                <w:szCs w:val="24"/>
              </w:rPr>
              <w:t>.</w:t>
            </w:r>
          </w:p>
          <w:p w14:paraId="60850CB7" w14:textId="0AB1E091" w:rsidR="00A33A45" w:rsidRDefault="00A33A45" w:rsidP="00A33A45">
            <w:pPr>
              <w:rPr>
                <w:sz w:val="24"/>
                <w:szCs w:val="24"/>
              </w:rPr>
            </w:pPr>
            <w:r>
              <w:rPr>
                <w:sz w:val="24"/>
                <w:szCs w:val="24"/>
              </w:rPr>
              <w:t xml:space="preserve"> </w:t>
            </w:r>
          </w:p>
          <w:p w14:paraId="6636503A" w14:textId="6B9647A3" w:rsidR="00A33A45" w:rsidRDefault="00A33A45" w:rsidP="00A33A45">
            <w:pPr>
              <w:rPr>
                <w:sz w:val="24"/>
                <w:szCs w:val="24"/>
              </w:rPr>
            </w:pPr>
            <w:r>
              <w:rPr>
                <w:sz w:val="24"/>
                <w:szCs w:val="24"/>
              </w:rPr>
              <w:t xml:space="preserve">Monitored termly through </w:t>
            </w:r>
            <w:r w:rsidR="00DB44A2">
              <w:rPr>
                <w:sz w:val="24"/>
                <w:szCs w:val="24"/>
              </w:rPr>
              <w:t>pupil progress meetings</w:t>
            </w:r>
            <w:r>
              <w:rPr>
                <w:sz w:val="24"/>
                <w:szCs w:val="24"/>
              </w:rPr>
              <w:t xml:space="preserve"> with SLT</w:t>
            </w:r>
          </w:p>
          <w:p w14:paraId="4ED48FBE" w14:textId="10326BB1" w:rsidR="00A33A45" w:rsidRDefault="00A33A45" w:rsidP="00A33A45">
            <w:pPr>
              <w:rPr>
                <w:sz w:val="24"/>
                <w:szCs w:val="24"/>
              </w:rPr>
            </w:pPr>
            <w:r>
              <w:rPr>
                <w:sz w:val="24"/>
                <w:szCs w:val="24"/>
              </w:rPr>
              <w:t>PP book looks and impact of intervention</w:t>
            </w:r>
            <w:r w:rsidR="00304DD7">
              <w:rPr>
                <w:sz w:val="24"/>
                <w:szCs w:val="24"/>
              </w:rPr>
              <w:t>s monitored b</w:t>
            </w:r>
            <w:r w:rsidR="00443061">
              <w:rPr>
                <w:sz w:val="24"/>
                <w:szCs w:val="24"/>
              </w:rPr>
              <w:t>y</w:t>
            </w:r>
            <w:r>
              <w:rPr>
                <w:sz w:val="24"/>
                <w:szCs w:val="24"/>
              </w:rPr>
              <w:t xml:space="preserve"> SLT</w:t>
            </w:r>
          </w:p>
          <w:p w14:paraId="78BA2979" w14:textId="245183B4" w:rsidR="00A33A45" w:rsidRDefault="00A33A45" w:rsidP="00A33A45">
            <w:pPr>
              <w:rPr>
                <w:sz w:val="24"/>
                <w:szCs w:val="24"/>
              </w:rPr>
            </w:pPr>
          </w:p>
        </w:tc>
        <w:tc>
          <w:tcPr>
            <w:tcW w:w="1692" w:type="dxa"/>
          </w:tcPr>
          <w:p w14:paraId="635F5E5A" w14:textId="72B9DFCC" w:rsidR="00A33A45" w:rsidRDefault="00A11A9E" w:rsidP="00A11A9E">
            <w:pPr>
              <w:jc w:val="center"/>
              <w:rPr>
                <w:sz w:val="24"/>
                <w:szCs w:val="24"/>
              </w:rPr>
            </w:pPr>
            <w:r>
              <w:rPr>
                <w:sz w:val="24"/>
                <w:szCs w:val="24"/>
              </w:rPr>
              <w:t>£0 other than staff time</w:t>
            </w:r>
          </w:p>
        </w:tc>
        <w:tc>
          <w:tcPr>
            <w:tcW w:w="3634" w:type="dxa"/>
          </w:tcPr>
          <w:p w14:paraId="77495A77" w14:textId="38E14DED" w:rsidR="004E0FF4" w:rsidRPr="00941D39" w:rsidRDefault="004E0FF4" w:rsidP="004E0FF4">
            <w:pPr>
              <w:rPr>
                <w:rFonts w:cstheme="minorHAnsi"/>
                <w:sz w:val="20"/>
                <w:szCs w:val="20"/>
              </w:rPr>
            </w:pPr>
            <w:r w:rsidRPr="00941D39">
              <w:rPr>
                <w:rFonts w:cstheme="minorHAnsi"/>
                <w:color w:val="000000"/>
                <w:sz w:val="20"/>
                <w:szCs w:val="20"/>
              </w:rPr>
              <w:t>Teacher</w:t>
            </w:r>
            <w:r w:rsidR="005D6D46">
              <w:rPr>
                <w:rFonts w:cstheme="minorHAnsi"/>
                <w:color w:val="000000"/>
                <w:sz w:val="20"/>
                <w:szCs w:val="20"/>
              </w:rPr>
              <w:t xml:space="preserve"> </w:t>
            </w:r>
            <w:r w:rsidRPr="00941D39">
              <w:rPr>
                <w:rFonts w:cstheme="minorHAnsi"/>
                <w:color w:val="000000"/>
                <w:sz w:val="20"/>
                <w:szCs w:val="20"/>
              </w:rPr>
              <w:t>assigned to provide quality first teaching to targeted and vulnerable groups at risk of not meeting expected outcomes.</w:t>
            </w:r>
          </w:p>
          <w:p w14:paraId="776B322A" w14:textId="2FF9BEB7" w:rsidR="001A35B2" w:rsidRPr="00941D39" w:rsidRDefault="004E0FF4" w:rsidP="00A33A45">
            <w:pPr>
              <w:rPr>
                <w:rFonts w:cstheme="minorHAnsi"/>
                <w:sz w:val="20"/>
                <w:szCs w:val="20"/>
              </w:rPr>
            </w:pPr>
            <w:r w:rsidRPr="00941D39">
              <w:rPr>
                <w:rFonts w:cstheme="minorHAnsi"/>
                <w:sz w:val="20"/>
                <w:szCs w:val="20"/>
              </w:rPr>
              <w:t xml:space="preserve">Barriers </w:t>
            </w:r>
            <w:r w:rsidR="001A35B2" w:rsidRPr="00941D39">
              <w:rPr>
                <w:rFonts w:cstheme="minorHAnsi"/>
                <w:sz w:val="20"/>
                <w:szCs w:val="20"/>
              </w:rPr>
              <w:t xml:space="preserve">to learning highlighted as vast majority targeted not only PP but also on SEND register with additional needs eg Emotional/ Medical/ on ASD pathway/Speech and Language </w:t>
            </w:r>
            <w:r w:rsidR="005E0D8D" w:rsidRPr="00941D39">
              <w:rPr>
                <w:rFonts w:cstheme="minorHAnsi"/>
                <w:sz w:val="20"/>
                <w:szCs w:val="20"/>
              </w:rPr>
              <w:t>and</w:t>
            </w:r>
            <w:r w:rsidR="001A35B2" w:rsidRPr="00941D39">
              <w:rPr>
                <w:rFonts w:cstheme="minorHAnsi"/>
                <w:sz w:val="20"/>
                <w:szCs w:val="20"/>
              </w:rPr>
              <w:t xml:space="preserve"> accessing Family support and Early Help.</w:t>
            </w:r>
          </w:p>
          <w:p w14:paraId="55EA5954" w14:textId="20F17F7C" w:rsidR="001A35B2" w:rsidRPr="00941D39" w:rsidRDefault="001A35B2" w:rsidP="00A33A45">
            <w:pPr>
              <w:rPr>
                <w:rFonts w:cstheme="minorHAnsi"/>
                <w:sz w:val="20"/>
                <w:szCs w:val="20"/>
              </w:rPr>
            </w:pPr>
            <w:r w:rsidRPr="00941D39">
              <w:rPr>
                <w:rFonts w:cstheme="minorHAnsi"/>
                <w:sz w:val="20"/>
                <w:szCs w:val="20"/>
              </w:rPr>
              <w:t xml:space="preserve">2025-26 Provision put in place for those to benefit from access small class support with high quality first teaching and </w:t>
            </w:r>
            <w:r w:rsidR="005E0D8D" w:rsidRPr="00941D39">
              <w:rPr>
                <w:rFonts w:cstheme="minorHAnsi"/>
                <w:sz w:val="20"/>
                <w:szCs w:val="20"/>
              </w:rPr>
              <w:t>highly experienced HLTA who is also a qualified teacher</w:t>
            </w:r>
            <w:r w:rsidR="003E2060" w:rsidRPr="00941D39">
              <w:rPr>
                <w:rFonts w:cstheme="minorHAnsi"/>
                <w:sz w:val="20"/>
                <w:szCs w:val="20"/>
              </w:rPr>
              <w:t xml:space="preserve"> {To meet significant number with additional needs} </w:t>
            </w:r>
          </w:p>
          <w:p w14:paraId="02C8C2E7" w14:textId="03AF4FE1" w:rsidR="003E2060" w:rsidRPr="00941D39" w:rsidRDefault="003E2060" w:rsidP="00A33A45">
            <w:pPr>
              <w:rPr>
                <w:rFonts w:cstheme="minorHAnsi"/>
                <w:sz w:val="20"/>
                <w:szCs w:val="20"/>
              </w:rPr>
            </w:pPr>
            <w:r w:rsidRPr="00941D39">
              <w:rPr>
                <w:rFonts w:cstheme="minorHAnsi"/>
                <w:sz w:val="20"/>
                <w:szCs w:val="20"/>
              </w:rPr>
              <w:t>PP Meetings- Each child discussed including FSW/SENDCO and ENG/Maths and Assessment lead ensuring right support and interventions put in place for child to achieve best outcomes if needed with enrichment opportunities explored.</w:t>
            </w:r>
          </w:p>
          <w:p w14:paraId="2CDDA83B" w14:textId="77777777" w:rsidR="00864519" w:rsidRPr="00941D39" w:rsidRDefault="00864519" w:rsidP="00A33A45">
            <w:pPr>
              <w:rPr>
                <w:rFonts w:cstheme="minorHAnsi"/>
                <w:sz w:val="20"/>
                <w:szCs w:val="20"/>
              </w:rPr>
            </w:pPr>
          </w:p>
          <w:p w14:paraId="5CF43647" w14:textId="7ED0E3FB" w:rsidR="00864519" w:rsidRPr="00941D39" w:rsidRDefault="00864519" w:rsidP="00A33A45">
            <w:pPr>
              <w:rPr>
                <w:rFonts w:cstheme="minorHAnsi"/>
                <w:b/>
                <w:bCs/>
                <w:i/>
                <w:iCs/>
                <w:sz w:val="20"/>
                <w:szCs w:val="20"/>
                <w:u w:val="single"/>
              </w:rPr>
            </w:pPr>
            <w:r w:rsidRPr="00941D39">
              <w:rPr>
                <w:rFonts w:cstheme="minorHAnsi"/>
                <w:b/>
                <w:bCs/>
                <w:i/>
                <w:iCs/>
                <w:sz w:val="20"/>
                <w:szCs w:val="20"/>
                <w:u w:val="single"/>
              </w:rPr>
              <w:t>Impact</w:t>
            </w:r>
          </w:p>
          <w:p w14:paraId="25B97379" w14:textId="0FC6944E" w:rsidR="00864519" w:rsidRPr="00941D39" w:rsidRDefault="009F1DEF" w:rsidP="00A33A45">
            <w:pPr>
              <w:rPr>
                <w:rFonts w:cstheme="minorHAnsi"/>
                <w:sz w:val="20"/>
                <w:szCs w:val="20"/>
              </w:rPr>
            </w:pPr>
            <w:r>
              <w:rPr>
                <w:rFonts w:cstheme="minorHAnsi"/>
                <w:sz w:val="20"/>
                <w:szCs w:val="20"/>
              </w:rPr>
              <w:t>C</w:t>
            </w:r>
            <w:r w:rsidR="00864519" w:rsidRPr="00941D39">
              <w:rPr>
                <w:rFonts w:cstheme="minorHAnsi"/>
                <w:sz w:val="20"/>
                <w:szCs w:val="20"/>
              </w:rPr>
              <w:t xml:space="preserve">hildren now flourishing in n new environments. Most children are more </w:t>
            </w:r>
            <w:r w:rsidR="00864519" w:rsidRPr="00941D39">
              <w:rPr>
                <w:rFonts w:cstheme="minorHAnsi"/>
                <w:sz w:val="20"/>
                <w:szCs w:val="20"/>
              </w:rPr>
              <w:lastRenderedPageBreak/>
              <w:t xml:space="preserve">confident and accessing learning </w:t>
            </w:r>
            <w:r w:rsidR="003E2060" w:rsidRPr="00941D39">
              <w:rPr>
                <w:rFonts w:cstheme="minorHAnsi"/>
                <w:sz w:val="20"/>
                <w:szCs w:val="20"/>
              </w:rPr>
              <w:t>alongside their</w:t>
            </w:r>
            <w:r w:rsidR="00864519" w:rsidRPr="00941D39">
              <w:rPr>
                <w:rFonts w:cstheme="minorHAnsi"/>
                <w:sz w:val="20"/>
                <w:szCs w:val="20"/>
              </w:rPr>
              <w:t xml:space="preserve"> peers.</w:t>
            </w:r>
          </w:p>
          <w:p w14:paraId="6FB0CD50" w14:textId="5F8E461C" w:rsidR="00864519" w:rsidRDefault="00864519" w:rsidP="00A33A45">
            <w:pPr>
              <w:rPr>
                <w:rFonts w:cstheme="minorHAnsi"/>
                <w:sz w:val="20"/>
                <w:szCs w:val="20"/>
              </w:rPr>
            </w:pPr>
            <w:r w:rsidRPr="00941D39">
              <w:rPr>
                <w:rFonts w:cstheme="minorHAnsi"/>
                <w:sz w:val="20"/>
                <w:szCs w:val="20"/>
              </w:rPr>
              <w:t>Barriers as above having significant impact on some PP learning outcomes especially SEND/EHCPS.</w:t>
            </w:r>
          </w:p>
          <w:p w14:paraId="7C3E645A" w14:textId="3FD11D9E" w:rsidR="009F1DEF" w:rsidRPr="00941D39" w:rsidRDefault="009F1DEF" w:rsidP="00A33A45">
            <w:pPr>
              <w:rPr>
                <w:rFonts w:cstheme="minorHAnsi"/>
                <w:sz w:val="20"/>
                <w:szCs w:val="20"/>
              </w:rPr>
            </w:pPr>
            <w:r>
              <w:rPr>
                <w:rFonts w:cstheme="minorHAnsi"/>
                <w:sz w:val="20"/>
                <w:szCs w:val="20"/>
              </w:rPr>
              <w:t>See data below</w:t>
            </w:r>
          </w:p>
          <w:p w14:paraId="307496AB" w14:textId="77777777" w:rsidR="004B04A0" w:rsidRPr="00941D39" w:rsidRDefault="004B04A0" w:rsidP="00A33A45">
            <w:pPr>
              <w:rPr>
                <w:rFonts w:cstheme="minorHAnsi"/>
                <w:b/>
                <w:bCs/>
                <w:sz w:val="20"/>
                <w:szCs w:val="20"/>
                <w:u w:val="single"/>
              </w:rPr>
            </w:pPr>
          </w:p>
          <w:p w14:paraId="3578A6E4" w14:textId="67828EA6" w:rsidR="004B04A0" w:rsidRPr="00941D39" w:rsidRDefault="004B04A0" w:rsidP="00A33A45">
            <w:pPr>
              <w:rPr>
                <w:rFonts w:cstheme="minorHAnsi"/>
                <w:b/>
                <w:bCs/>
                <w:sz w:val="20"/>
                <w:szCs w:val="20"/>
                <w:u w:val="single"/>
              </w:rPr>
            </w:pPr>
            <w:r w:rsidRPr="00941D39">
              <w:rPr>
                <w:rFonts w:cstheme="minorHAnsi"/>
                <w:b/>
                <w:bCs/>
                <w:sz w:val="20"/>
                <w:szCs w:val="20"/>
                <w:u w:val="single"/>
              </w:rPr>
              <w:t>2025 Data</w:t>
            </w:r>
          </w:p>
          <w:p w14:paraId="1D379C0F" w14:textId="77777777" w:rsidR="004B04A0" w:rsidRPr="00941D39" w:rsidRDefault="004B04A0" w:rsidP="004B04A0">
            <w:pPr>
              <w:rPr>
                <w:rFonts w:cstheme="minorHAnsi"/>
                <w:sz w:val="20"/>
                <w:szCs w:val="20"/>
              </w:rPr>
            </w:pPr>
            <w:r w:rsidRPr="00941D39">
              <w:rPr>
                <w:rFonts w:cstheme="minorHAnsi"/>
                <w:sz w:val="20"/>
                <w:szCs w:val="20"/>
              </w:rPr>
              <w:t xml:space="preserve">EYFS </w:t>
            </w:r>
          </w:p>
          <w:p w14:paraId="05900357" w14:textId="59C1C2E8" w:rsidR="004B04A0" w:rsidRPr="00941D39" w:rsidRDefault="004B04A0" w:rsidP="004B04A0">
            <w:pPr>
              <w:rPr>
                <w:rFonts w:cstheme="minorHAnsi"/>
                <w:sz w:val="20"/>
                <w:szCs w:val="20"/>
              </w:rPr>
            </w:pPr>
            <w:r w:rsidRPr="00941D39">
              <w:rPr>
                <w:rFonts w:cstheme="minorHAnsi"/>
                <w:color w:val="000000"/>
                <w:sz w:val="20"/>
                <w:szCs w:val="20"/>
              </w:rPr>
              <w:t>77.5% GLD = above local and national.</w:t>
            </w:r>
          </w:p>
          <w:p w14:paraId="2E35EE1F" w14:textId="77777777" w:rsidR="004B04A0" w:rsidRPr="00941D39" w:rsidRDefault="004B04A0" w:rsidP="004B04A0">
            <w:pPr>
              <w:rPr>
                <w:rFonts w:cstheme="minorHAnsi"/>
                <w:color w:val="000000"/>
                <w:sz w:val="20"/>
                <w:szCs w:val="20"/>
              </w:rPr>
            </w:pPr>
            <w:r w:rsidRPr="00941D39">
              <w:rPr>
                <w:rFonts w:cstheme="minorHAnsi"/>
                <w:color w:val="000000"/>
                <w:sz w:val="20"/>
                <w:szCs w:val="20"/>
              </w:rPr>
              <w:t xml:space="preserve">Disadvantaged: 11 children </w:t>
            </w:r>
          </w:p>
          <w:p w14:paraId="3DC6C843" w14:textId="53131099" w:rsidR="004B04A0" w:rsidRPr="00941D39" w:rsidRDefault="004B04A0" w:rsidP="004B04A0">
            <w:pPr>
              <w:rPr>
                <w:rFonts w:cstheme="minorHAnsi"/>
                <w:sz w:val="20"/>
                <w:szCs w:val="20"/>
              </w:rPr>
            </w:pPr>
            <w:r w:rsidRPr="00941D39">
              <w:rPr>
                <w:rFonts w:cstheme="minorHAnsi"/>
                <w:color w:val="000000"/>
                <w:sz w:val="20"/>
                <w:szCs w:val="20"/>
              </w:rPr>
              <w:t>4/11 achieved ELG = 36%7 children now in Y1, moved to a smaller cohort (20 children in classroom for core subjects). Monitored by HT/LW</w:t>
            </w:r>
          </w:p>
          <w:p w14:paraId="0EE15D28" w14:textId="77777777" w:rsidR="004B04A0" w:rsidRPr="00941D39" w:rsidRDefault="004B04A0" w:rsidP="00A33A45">
            <w:pPr>
              <w:rPr>
                <w:rFonts w:cstheme="minorHAnsi"/>
                <w:sz w:val="20"/>
                <w:szCs w:val="20"/>
              </w:rPr>
            </w:pPr>
          </w:p>
          <w:p w14:paraId="62A34C0D" w14:textId="77777777" w:rsidR="004B04A0" w:rsidRPr="00941D39" w:rsidRDefault="004B04A0" w:rsidP="00A33A45">
            <w:pPr>
              <w:rPr>
                <w:rFonts w:cstheme="minorHAnsi"/>
                <w:b/>
                <w:bCs/>
                <w:i/>
                <w:iCs/>
                <w:sz w:val="20"/>
                <w:szCs w:val="20"/>
                <w:u w:val="single"/>
              </w:rPr>
            </w:pPr>
            <w:r w:rsidRPr="00941D39">
              <w:rPr>
                <w:rFonts w:cstheme="minorHAnsi"/>
                <w:b/>
                <w:bCs/>
                <w:i/>
                <w:iCs/>
                <w:sz w:val="20"/>
                <w:szCs w:val="20"/>
                <w:u w:val="single"/>
              </w:rPr>
              <w:t>Phonics</w:t>
            </w:r>
          </w:p>
          <w:p w14:paraId="350D99B0" w14:textId="62C96136" w:rsidR="004B04A0" w:rsidRDefault="004B04A0" w:rsidP="00A33A45">
            <w:pPr>
              <w:rPr>
                <w:rFonts w:cstheme="minorHAnsi"/>
                <w:color w:val="000000"/>
                <w:sz w:val="20"/>
                <w:szCs w:val="20"/>
              </w:rPr>
            </w:pPr>
            <w:r w:rsidRPr="00941D39">
              <w:rPr>
                <w:rFonts w:cstheme="minorHAnsi"/>
                <w:color w:val="000000"/>
                <w:sz w:val="20"/>
                <w:szCs w:val="20"/>
              </w:rPr>
              <w:t>87.5% = above local and national</w:t>
            </w:r>
          </w:p>
          <w:p w14:paraId="059D842E" w14:textId="77777777" w:rsidR="00E65964" w:rsidRDefault="00E65964" w:rsidP="00E65964">
            <w:r>
              <w:t>Disadvantaged in cohort: 6 children, all passed.</w:t>
            </w:r>
          </w:p>
          <w:p w14:paraId="5E15F46E" w14:textId="77777777" w:rsidR="000A195E" w:rsidRPr="000A195E" w:rsidRDefault="000A195E" w:rsidP="000A195E">
            <w:pPr>
              <w:pStyle w:val="NoSpacing"/>
              <w:rPr>
                <w:sz w:val="20"/>
                <w:szCs w:val="20"/>
              </w:rPr>
            </w:pPr>
            <w:r w:rsidRPr="000A195E">
              <w:rPr>
                <w:sz w:val="20"/>
                <w:szCs w:val="20"/>
              </w:rPr>
              <w:t xml:space="preserve">1 child did not pass – is on trajectory for special school (is disadvantaged) </w:t>
            </w:r>
          </w:p>
          <w:p w14:paraId="3EC85D28" w14:textId="2AD56F9E" w:rsidR="00E65964" w:rsidRPr="0064782E" w:rsidRDefault="0064782E" w:rsidP="00A33A45">
            <w:pPr>
              <w:rPr>
                <w:rFonts w:cstheme="minorHAnsi"/>
                <w:b/>
                <w:bCs/>
                <w:i/>
                <w:iCs/>
                <w:sz w:val="20"/>
                <w:szCs w:val="20"/>
                <w:u w:val="single"/>
              </w:rPr>
            </w:pPr>
            <w:r w:rsidRPr="0064782E">
              <w:rPr>
                <w:rFonts w:cstheme="minorHAnsi"/>
                <w:b/>
                <w:bCs/>
                <w:i/>
                <w:iCs/>
                <w:sz w:val="20"/>
                <w:szCs w:val="20"/>
                <w:u w:val="single"/>
              </w:rPr>
              <w:t>MTC Check</w:t>
            </w:r>
          </w:p>
          <w:p w14:paraId="1F502503" w14:textId="77777777" w:rsidR="0064782E" w:rsidRDefault="0064782E" w:rsidP="0064782E">
            <w:r>
              <w:t>17 disadvantaged children, 12 children achieved 20+, 5 =&gt;20</w:t>
            </w:r>
          </w:p>
          <w:p w14:paraId="66850F02" w14:textId="77777777" w:rsidR="0064782E" w:rsidRPr="00941D39" w:rsidRDefault="0064782E" w:rsidP="00A33A45">
            <w:pPr>
              <w:rPr>
                <w:rFonts w:cstheme="minorHAnsi"/>
                <w:sz w:val="20"/>
                <w:szCs w:val="20"/>
              </w:rPr>
            </w:pPr>
          </w:p>
          <w:p w14:paraId="7D5C20DC" w14:textId="52DAE8D4" w:rsidR="004B04A0" w:rsidRPr="00941D39" w:rsidRDefault="004B04A0" w:rsidP="004B04A0">
            <w:pPr>
              <w:rPr>
                <w:rFonts w:cstheme="minorHAnsi"/>
                <w:color w:val="000000"/>
                <w:sz w:val="20"/>
                <w:szCs w:val="20"/>
              </w:rPr>
            </w:pPr>
            <w:r w:rsidRPr="00941D39">
              <w:rPr>
                <w:rFonts w:cstheme="minorHAnsi"/>
                <w:sz w:val="20"/>
                <w:szCs w:val="20"/>
              </w:rPr>
              <w:t xml:space="preserve">End of KS2 </w:t>
            </w:r>
            <w:r w:rsidRPr="00941D39">
              <w:rPr>
                <w:rFonts w:cstheme="minorHAnsi"/>
                <w:color w:val="000000"/>
                <w:sz w:val="20"/>
                <w:szCs w:val="20"/>
              </w:rPr>
              <w:t>Reading = above local and national</w:t>
            </w:r>
          </w:p>
          <w:p w14:paraId="6BCE63B7" w14:textId="77777777" w:rsidR="004B04A0" w:rsidRPr="00941D39" w:rsidRDefault="004B04A0" w:rsidP="004B04A0">
            <w:pPr>
              <w:rPr>
                <w:rFonts w:cstheme="minorHAnsi"/>
                <w:color w:val="000000"/>
                <w:sz w:val="20"/>
                <w:szCs w:val="20"/>
              </w:rPr>
            </w:pPr>
            <w:r w:rsidRPr="00941D39">
              <w:rPr>
                <w:rFonts w:cstheme="minorHAnsi"/>
                <w:b/>
                <w:bCs/>
                <w:i/>
                <w:iCs/>
                <w:color w:val="000000"/>
                <w:sz w:val="20"/>
                <w:szCs w:val="20"/>
                <w:u w:val="single"/>
              </w:rPr>
              <w:t>Writing</w:t>
            </w:r>
            <w:r w:rsidRPr="00941D39">
              <w:rPr>
                <w:rFonts w:cstheme="minorHAnsi"/>
                <w:color w:val="000000"/>
                <w:sz w:val="20"/>
                <w:szCs w:val="20"/>
              </w:rPr>
              <w:t xml:space="preserve"> = in line with local, slightly below national.</w:t>
            </w:r>
          </w:p>
          <w:p w14:paraId="1D06F9CC" w14:textId="77777777" w:rsidR="004B04A0" w:rsidRPr="00941D39" w:rsidRDefault="004B04A0" w:rsidP="004B04A0">
            <w:pPr>
              <w:rPr>
                <w:rFonts w:cstheme="minorHAnsi"/>
                <w:color w:val="000000"/>
                <w:sz w:val="20"/>
                <w:szCs w:val="20"/>
              </w:rPr>
            </w:pPr>
            <w:r w:rsidRPr="00941D39">
              <w:rPr>
                <w:rFonts w:cstheme="minorHAnsi"/>
                <w:b/>
                <w:bCs/>
                <w:i/>
                <w:iCs/>
                <w:color w:val="000000"/>
                <w:sz w:val="20"/>
                <w:szCs w:val="20"/>
                <w:u w:val="single"/>
              </w:rPr>
              <w:t xml:space="preserve">GDS </w:t>
            </w:r>
            <w:r w:rsidRPr="00941D39">
              <w:rPr>
                <w:rFonts w:cstheme="minorHAnsi"/>
                <w:color w:val="000000"/>
                <w:sz w:val="20"/>
                <w:szCs w:val="20"/>
              </w:rPr>
              <w:t>below local and national</w:t>
            </w:r>
          </w:p>
          <w:p w14:paraId="4601EC01" w14:textId="52C7C9D7" w:rsidR="00ED265D" w:rsidRPr="00941D39" w:rsidRDefault="004B04A0" w:rsidP="00941D39">
            <w:pPr>
              <w:rPr>
                <w:rFonts w:cstheme="minorHAnsi"/>
                <w:color w:val="000000"/>
                <w:sz w:val="20"/>
                <w:szCs w:val="20"/>
              </w:rPr>
            </w:pPr>
            <w:r w:rsidRPr="00941D39">
              <w:rPr>
                <w:rFonts w:cstheme="minorHAnsi"/>
                <w:b/>
                <w:bCs/>
                <w:i/>
                <w:iCs/>
                <w:color w:val="000000"/>
                <w:sz w:val="20"/>
                <w:szCs w:val="20"/>
                <w:u w:val="single"/>
              </w:rPr>
              <w:t>Maths</w:t>
            </w:r>
            <w:r w:rsidRPr="00941D39">
              <w:rPr>
                <w:rFonts w:cstheme="minorHAnsi"/>
                <w:color w:val="000000"/>
                <w:sz w:val="20"/>
                <w:szCs w:val="20"/>
              </w:rPr>
              <w:t xml:space="preserve"> = above local and national</w:t>
            </w:r>
            <w:r w:rsidR="00941D39" w:rsidRPr="00941D39">
              <w:rPr>
                <w:rFonts w:cstheme="minorHAnsi"/>
                <w:color w:val="000000"/>
                <w:sz w:val="20"/>
                <w:szCs w:val="20"/>
              </w:rPr>
              <w:t xml:space="preserve"> </w:t>
            </w:r>
            <w:r w:rsidRPr="00941D39">
              <w:rPr>
                <w:rFonts w:cstheme="minorHAnsi"/>
                <w:color w:val="000000"/>
                <w:sz w:val="20"/>
                <w:szCs w:val="20"/>
              </w:rPr>
              <w:t>Combined RWM = above local and national. HS below local and national</w:t>
            </w:r>
          </w:p>
          <w:p w14:paraId="043A231F" w14:textId="77777777" w:rsidR="009F1DEF" w:rsidRDefault="009F1DEF" w:rsidP="00941D39">
            <w:pPr>
              <w:rPr>
                <w:rFonts w:cstheme="minorHAnsi"/>
                <w:b/>
                <w:bCs/>
                <w:i/>
                <w:iCs/>
                <w:color w:val="000000"/>
                <w:sz w:val="20"/>
                <w:szCs w:val="20"/>
                <w:u w:val="single"/>
              </w:rPr>
            </w:pPr>
          </w:p>
          <w:p w14:paraId="5C78C90C" w14:textId="77777777" w:rsidR="009F1DEF" w:rsidRDefault="009F1DEF" w:rsidP="00941D39">
            <w:pPr>
              <w:rPr>
                <w:rFonts w:cstheme="minorHAnsi"/>
                <w:b/>
                <w:bCs/>
                <w:i/>
                <w:iCs/>
                <w:color w:val="000000"/>
                <w:sz w:val="20"/>
                <w:szCs w:val="20"/>
                <w:u w:val="single"/>
              </w:rPr>
            </w:pPr>
          </w:p>
          <w:p w14:paraId="71588E56" w14:textId="45620579" w:rsidR="00941D39" w:rsidRPr="00941D39" w:rsidRDefault="00941D39" w:rsidP="00941D39">
            <w:pPr>
              <w:rPr>
                <w:rFonts w:cstheme="minorHAnsi"/>
                <w:b/>
                <w:bCs/>
                <w:i/>
                <w:iCs/>
                <w:color w:val="000000"/>
                <w:sz w:val="20"/>
                <w:szCs w:val="20"/>
                <w:u w:val="single"/>
              </w:rPr>
            </w:pPr>
            <w:r w:rsidRPr="00941D39">
              <w:rPr>
                <w:rFonts w:cstheme="minorHAnsi"/>
                <w:b/>
                <w:bCs/>
                <w:i/>
                <w:iCs/>
                <w:color w:val="000000"/>
                <w:sz w:val="20"/>
                <w:szCs w:val="20"/>
                <w:u w:val="single"/>
              </w:rPr>
              <w:lastRenderedPageBreak/>
              <w:t>Reading KS2</w:t>
            </w:r>
          </w:p>
          <w:p w14:paraId="7B7024CB" w14:textId="40471354" w:rsidR="00941D39" w:rsidRPr="00941D39" w:rsidRDefault="00941D39" w:rsidP="00941D39">
            <w:pPr>
              <w:rPr>
                <w:rFonts w:cstheme="minorHAnsi"/>
                <w:color w:val="000000"/>
                <w:sz w:val="20"/>
                <w:szCs w:val="20"/>
              </w:rPr>
            </w:pPr>
            <w:r w:rsidRPr="00941D39">
              <w:rPr>
                <w:rFonts w:cstheme="minorHAnsi"/>
                <w:color w:val="000000"/>
                <w:sz w:val="20"/>
                <w:szCs w:val="20"/>
              </w:rPr>
              <w:t>Working below: 6/40 = 15% of cohort. Non-disadvantaged children performed less well than disadvantaged (WTS)</w:t>
            </w:r>
          </w:p>
          <w:p w14:paraId="4AACD4FA" w14:textId="77777777" w:rsidR="00941D39" w:rsidRDefault="00941D39" w:rsidP="00941D39">
            <w:pPr>
              <w:rPr>
                <w:rFonts w:cstheme="minorHAnsi"/>
                <w:color w:val="000000"/>
                <w:sz w:val="20"/>
                <w:szCs w:val="20"/>
              </w:rPr>
            </w:pPr>
            <w:r w:rsidRPr="00941D39">
              <w:rPr>
                <w:rFonts w:cstheme="minorHAnsi"/>
                <w:color w:val="000000"/>
                <w:sz w:val="20"/>
                <w:szCs w:val="20"/>
              </w:rPr>
              <w:t>Working at: non-disadvantaged performed better than disadvantaged</w:t>
            </w:r>
          </w:p>
          <w:p w14:paraId="25A2BDD1" w14:textId="49728D8A" w:rsidR="00941D39" w:rsidRDefault="00941D39" w:rsidP="00941D39">
            <w:pPr>
              <w:rPr>
                <w:rFonts w:cstheme="minorHAnsi"/>
                <w:color w:val="000000"/>
                <w:sz w:val="20"/>
                <w:szCs w:val="20"/>
              </w:rPr>
            </w:pPr>
            <w:r w:rsidRPr="00941D39">
              <w:rPr>
                <w:rFonts w:cstheme="minorHAnsi"/>
                <w:color w:val="000000"/>
                <w:sz w:val="20"/>
                <w:szCs w:val="20"/>
              </w:rPr>
              <w:t>Working above: non-disadvantaged performed better than disadvantaged</w:t>
            </w:r>
          </w:p>
          <w:p w14:paraId="4050EDC0" w14:textId="77777777" w:rsidR="00941D39" w:rsidRPr="00941D39" w:rsidRDefault="00941D39" w:rsidP="00941D39">
            <w:pPr>
              <w:rPr>
                <w:rFonts w:cstheme="minorHAnsi"/>
                <w:color w:val="000000"/>
                <w:sz w:val="20"/>
                <w:szCs w:val="20"/>
              </w:rPr>
            </w:pPr>
          </w:p>
          <w:p w14:paraId="5C27562F" w14:textId="77777777" w:rsidR="00941D39" w:rsidRDefault="00941D39" w:rsidP="00941D39">
            <w:pPr>
              <w:rPr>
                <w:rFonts w:cstheme="minorHAnsi"/>
                <w:b/>
                <w:bCs/>
                <w:i/>
                <w:iCs/>
                <w:color w:val="000000"/>
                <w:sz w:val="20"/>
                <w:szCs w:val="20"/>
                <w:u w:val="single"/>
              </w:rPr>
            </w:pPr>
          </w:p>
          <w:p w14:paraId="275DEA8E" w14:textId="63735F99" w:rsidR="00941D39" w:rsidRPr="00941D39" w:rsidRDefault="00941D39" w:rsidP="00941D39">
            <w:pPr>
              <w:rPr>
                <w:rFonts w:cstheme="minorHAnsi"/>
                <w:b/>
                <w:bCs/>
                <w:i/>
                <w:iCs/>
                <w:color w:val="000000"/>
                <w:sz w:val="20"/>
                <w:szCs w:val="20"/>
                <w:u w:val="single"/>
              </w:rPr>
            </w:pPr>
            <w:r w:rsidRPr="00941D39">
              <w:rPr>
                <w:rFonts w:cstheme="minorHAnsi"/>
                <w:b/>
                <w:bCs/>
                <w:i/>
                <w:iCs/>
                <w:color w:val="000000"/>
                <w:sz w:val="20"/>
                <w:szCs w:val="20"/>
                <w:u w:val="single"/>
              </w:rPr>
              <w:t>Maths</w:t>
            </w:r>
          </w:p>
          <w:p w14:paraId="34576304" w14:textId="3856675C" w:rsidR="00941D39" w:rsidRPr="00941D39" w:rsidRDefault="00941D39" w:rsidP="00941D39">
            <w:pPr>
              <w:rPr>
                <w:rFonts w:cstheme="minorHAnsi"/>
                <w:color w:val="000000"/>
                <w:sz w:val="20"/>
                <w:szCs w:val="20"/>
              </w:rPr>
            </w:pPr>
            <w:r w:rsidRPr="00941D39">
              <w:rPr>
                <w:rFonts w:cstheme="minorHAnsi"/>
                <w:color w:val="000000"/>
                <w:sz w:val="20"/>
                <w:szCs w:val="20"/>
              </w:rPr>
              <w:t xml:space="preserve">Non-disadvantaged children performed less well than disadvantaged (WTS) </w:t>
            </w:r>
            <w:r>
              <w:rPr>
                <w:rFonts w:cstheme="minorHAnsi"/>
                <w:color w:val="000000"/>
                <w:sz w:val="20"/>
                <w:szCs w:val="20"/>
              </w:rPr>
              <w:t>W</w:t>
            </w:r>
            <w:r w:rsidRPr="00941D39">
              <w:rPr>
                <w:rFonts w:cstheme="minorHAnsi"/>
                <w:color w:val="000000"/>
                <w:sz w:val="20"/>
                <w:szCs w:val="20"/>
              </w:rPr>
              <w:t xml:space="preserve">orking at: non-disadvantaged performed better than disadvantaged </w:t>
            </w:r>
            <w:r>
              <w:rPr>
                <w:rFonts w:cstheme="minorHAnsi"/>
                <w:color w:val="000000"/>
                <w:sz w:val="20"/>
                <w:szCs w:val="20"/>
              </w:rPr>
              <w:t>W</w:t>
            </w:r>
            <w:r w:rsidRPr="00941D39">
              <w:rPr>
                <w:rFonts w:cstheme="minorHAnsi"/>
                <w:color w:val="000000"/>
                <w:sz w:val="20"/>
                <w:szCs w:val="20"/>
              </w:rPr>
              <w:t>orking above: non-disadvantaged performed better than disadvantaged</w:t>
            </w:r>
          </w:p>
          <w:p w14:paraId="47172F2B" w14:textId="5263604F" w:rsidR="00941D39" w:rsidRPr="00941D39" w:rsidRDefault="00941D39" w:rsidP="00941D39">
            <w:pPr>
              <w:rPr>
                <w:rFonts w:cstheme="minorHAnsi"/>
                <w:b/>
                <w:bCs/>
                <w:i/>
                <w:iCs/>
                <w:color w:val="000000"/>
                <w:sz w:val="20"/>
                <w:szCs w:val="20"/>
                <w:u w:val="single"/>
              </w:rPr>
            </w:pPr>
            <w:r w:rsidRPr="00941D39">
              <w:rPr>
                <w:rFonts w:cstheme="minorHAnsi"/>
                <w:b/>
                <w:bCs/>
                <w:i/>
                <w:iCs/>
                <w:color w:val="000000"/>
                <w:sz w:val="20"/>
                <w:szCs w:val="20"/>
                <w:u w:val="single"/>
              </w:rPr>
              <w:t>Writing</w:t>
            </w:r>
          </w:p>
          <w:p w14:paraId="42D5EF57" w14:textId="77777777" w:rsidR="00941D39" w:rsidRDefault="00941D39" w:rsidP="00941D39">
            <w:pPr>
              <w:rPr>
                <w:color w:val="000000"/>
                <w:sz w:val="20"/>
                <w:szCs w:val="20"/>
              </w:rPr>
            </w:pPr>
            <w:r w:rsidRPr="00941D39">
              <w:rPr>
                <w:color w:val="000000"/>
                <w:sz w:val="20"/>
                <w:szCs w:val="20"/>
              </w:rPr>
              <w:t xml:space="preserve">Non-disadvantaged children performed the same as disadvantaged (WTS) </w:t>
            </w:r>
            <w:r>
              <w:rPr>
                <w:color w:val="000000"/>
                <w:sz w:val="20"/>
                <w:szCs w:val="20"/>
              </w:rPr>
              <w:t>W</w:t>
            </w:r>
            <w:r w:rsidRPr="00941D39">
              <w:rPr>
                <w:color w:val="000000"/>
                <w:sz w:val="20"/>
                <w:szCs w:val="20"/>
              </w:rPr>
              <w:t xml:space="preserve">orking at: non-disadvantaged performed better than disadvantaged </w:t>
            </w:r>
            <w:r>
              <w:rPr>
                <w:color w:val="000000"/>
                <w:sz w:val="20"/>
                <w:szCs w:val="20"/>
              </w:rPr>
              <w:t>W</w:t>
            </w:r>
            <w:r w:rsidRPr="00941D39">
              <w:rPr>
                <w:color w:val="000000"/>
                <w:sz w:val="20"/>
                <w:szCs w:val="20"/>
              </w:rPr>
              <w:t>orking above: non-disadvantaged performed better than disadvantaged</w:t>
            </w:r>
          </w:p>
          <w:p w14:paraId="68A8ED6D" w14:textId="77777777" w:rsidR="00941D39" w:rsidRDefault="00941D39" w:rsidP="00941D39">
            <w:pPr>
              <w:rPr>
                <w:rFonts w:cstheme="minorHAnsi"/>
                <w:b/>
                <w:bCs/>
                <w:i/>
                <w:iCs/>
                <w:color w:val="000000"/>
                <w:sz w:val="20"/>
                <w:szCs w:val="20"/>
                <w:u w:val="single"/>
              </w:rPr>
            </w:pPr>
            <w:r w:rsidRPr="00941D39">
              <w:rPr>
                <w:rFonts w:cstheme="minorHAnsi"/>
                <w:b/>
                <w:bCs/>
                <w:i/>
                <w:iCs/>
                <w:color w:val="000000"/>
                <w:sz w:val="20"/>
                <w:szCs w:val="20"/>
                <w:u w:val="single"/>
              </w:rPr>
              <w:t>Combined</w:t>
            </w:r>
            <w:r>
              <w:rPr>
                <w:rFonts w:cstheme="minorHAnsi"/>
                <w:b/>
                <w:bCs/>
                <w:i/>
                <w:iCs/>
                <w:color w:val="000000"/>
                <w:sz w:val="20"/>
                <w:szCs w:val="20"/>
                <w:u w:val="single"/>
              </w:rPr>
              <w:t xml:space="preserve"> </w:t>
            </w:r>
          </w:p>
          <w:p w14:paraId="1D338C73" w14:textId="77777777" w:rsidR="00941D39" w:rsidRDefault="00941D39" w:rsidP="00941D39">
            <w:pPr>
              <w:rPr>
                <w:rFonts w:cstheme="minorHAnsi"/>
                <w:color w:val="000000"/>
                <w:sz w:val="20"/>
                <w:szCs w:val="20"/>
              </w:rPr>
            </w:pPr>
            <w:r w:rsidRPr="00941D39">
              <w:rPr>
                <w:rFonts w:cstheme="minorHAnsi"/>
                <w:color w:val="000000"/>
                <w:sz w:val="20"/>
                <w:szCs w:val="20"/>
              </w:rPr>
              <w:t>Non-disadvantaged performed better than disadvantaged at the expected standard.</w:t>
            </w:r>
          </w:p>
          <w:p w14:paraId="4FD37D38" w14:textId="039F9C15" w:rsidR="00941D39" w:rsidRPr="00941D39" w:rsidRDefault="00941D39" w:rsidP="00941D39">
            <w:pPr>
              <w:rPr>
                <w:rFonts w:cstheme="minorHAnsi"/>
                <w:b/>
                <w:bCs/>
                <w:i/>
                <w:iCs/>
                <w:color w:val="000000"/>
                <w:sz w:val="20"/>
                <w:szCs w:val="20"/>
                <w:u w:val="single"/>
              </w:rPr>
            </w:pPr>
            <w:r w:rsidRPr="00941D39">
              <w:rPr>
                <w:rFonts w:cstheme="minorHAnsi"/>
                <w:color w:val="000000"/>
                <w:sz w:val="20"/>
                <w:szCs w:val="20"/>
              </w:rPr>
              <w:t>Non-disadvantaged performed the same as disadvantaged at the higher standard.</w:t>
            </w:r>
          </w:p>
          <w:p w14:paraId="68409458" w14:textId="2BC42E51" w:rsidR="00941D39" w:rsidRPr="00941D39" w:rsidRDefault="00941D39" w:rsidP="00941D39">
            <w:pPr>
              <w:rPr>
                <w:rFonts w:cstheme="minorHAnsi"/>
                <w:b/>
                <w:bCs/>
                <w:i/>
                <w:iCs/>
                <w:color w:val="000000"/>
                <w:sz w:val="20"/>
                <w:szCs w:val="20"/>
                <w:u w:val="single"/>
              </w:rPr>
            </w:pPr>
          </w:p>
        </w:tc>
      </w:tr>
      <w:tr w:rsidR="00BB12D9" w14:paraId="267A52AE" w14:textId="77777777" w:rsidTr="0057736B">
        <w:trPr>
          <w:jc w:val="center"/>
        </w:trPr>
        <w:tc>
          <w:tcPr>
            <w:tcW w:w="1717" w:type="dxa"/>
          </w:tcPr>
          <w:p w14:paraId="48A3E531" w14:textId="2B80185E" w:rsidR="00BB12D9" w:rsidRDefault="00BB12D9" w:rsidP="00B94929">
            <w:pPr>
              <w:jc w:val="center"/>
              <w:rPr>
                <w:sz w:val="24"/>
                <w:szCs w:val="24"/>
              </w:rPr>
            </w:pPr>
            <w:r>
              <w:lastRenderedPageBreak/>
              <w:t xml:space="preserve">Our tracking shows that </w:t>
            </w:r>
            <w:r w:rsidR="00B94929">
              <w:t xml:space="preserve">there is significant need across school </w:t>
            </w:r>
            <w:r w:rsidR="00A0501B">
              <w:t xml:space="preserve">of </w:t>
            </w:r>
            <w:r w:rsidR="00A0501B">
              <w:lastRenderedPageBreak/>
              <w:t xml:space="preserve">those PP/SEND children </w:t>
            </w:r>
            <w:r w:rsidR="00B94929">
              <w:t>requiring access to highly adaptive teaching and provision.</w:t>
            </w:r>
            <w:r>
              <w:t xml:space="preserve"> </w:t>
            </w:r>
          </w:p>
        </w:tc>
        <w:tc>
          <w:tcPr>
            <w:tcW w:w="3905" w:type="dxa"/>
          </w:tcPr>
          <w:p w14:paraId="1AB51ECB" w14:textId="77777777" w:rsidR="00B94929" w:rsidRDefault="00BB12D9" w:rsidP="00350618">
            <w:pPr>
              <w:rPr>
                <w:sz w:val="24"/>
                <w:szCs w:val="24"/>
              </w:rPr>
            </w:pPr>
            <w:r>
              <w:rPr>
                <w:sz w:val="24"/>
                <w:szCs w:val="24"/>
              </w:rPr>
              <w:lastRenderedPageBreak/>
              <w:t xml:space="preserve">Quality first teaching from two experienced </w:t>
            </w:r>
            <w:r w:rsidR="00350618">
              <w:rPr>
                <w:sz w:val="24"/>
                <w:szCs w:val="24"/>
              </w:rPr>
              <w:t xml:space="preserve">SEND teachers </w:t>
            </w:r>
            <w:r w:rsidR="00B94929">
              <w:rPr>
                <w:sz w:val="24"/>
                <w:szCs w:val="24"/>
              </w:rPr>
              <w:t xml:space="preserve">alongside experienced TAs </w:t>
            </w:r>
            <w:r w:rsidR="00350618">
              <w:rPr>
                <w:sz w:val="24"/>
                <w:szCs w:val="24"/>
              </w:rPr>
              <w:t xml:space="preserve">to ensure bespoke provision is put in place to meet </w:t>
            </w:r>
            <w:r w:rsidR="00350618">
              <w:rPr>
                <w:sz w:val="24"/>
                <w:szCs w:val="24"/>
              </w:rPr>
              <w:lastRenderedPageBreak/>
              <w:t>individual needs {those with SEND and in receipt of PP}</w:t>
            </w:r>
          </w:p>
          <w:p w14:paraId="73607A1B" w14:textId="77777777" w:rsidR="00B94929" w:rsidRDefault="00B94929" w:rsidP="00350618">
            <w:pPr>
              <w:rPr>
                <w:sz w:val="24"/>
                <w:szCs w:val="24"/>
              </w:rPr>
            </w:pPr>
          </w:p>
          <w:p w14:paraId="529C7752" w14:textId="316B1063" w:rsidR="00BB12D9" w:rsidRDefault="00B94929" w:rsidP="00350618">
            <w:pPr>
              <w:rPr>
                <w:sz w:val="24"/>
                <w:szCs w:val="24"/>
              </w:rPr>
            </w:pPr>
            <w:r>
              <w:rPr>
                <w:sz w:val="24"/>
                <w:szCs w:val="24"/>
              </w:rPr>
              <w:t xml:space="preserve"> </w:t>
            </w:r>
          </w:p>
        </w:tc>
        <w:tc>
          <w:tcPr>
            <w:tcW w:w="3795" w:type="dxa"/>
          </w:tcPr>
          <w:p w14:paraId="7B36264F" w14:textId="548F053B" w:rsidR="001E2574" w:rsidRPr="001E2574" w:rsidRDefault="00350618" w:rsidP="00BB12D9">
            <w:pPr>
              <w:rPr>
                <w:sz w:val="24"/>
                <w:szCs w:val="24"/>
              </w:rPr>
            </w:pPr>
            <w:r>
              <w:rPr>
                <w:sz w:val="24"/>
                <w:szCs w:val="24"/>
              </w:rPr>
              <w:lastRenderedPageBreak/>
              <w:t xml:space="preserve">Acorn provision set up to deliver </w:t>
            </w:r>
            <w:r w:rsidR="00B94929">
              <w:rPr>
                <w:sz w:val="24"/>
                <w:szCs w:val="24"/>
              </w:rPr>
              <w:t>high</w:t>
            </w:r>
            <w:r>
              <w:rPr>
                <w:sz w:val="24"/>
                <w:szCs w:val="24"/>
              </w:rPr>
              <w:t xml:space="preserve"> quality </w:t>
            </w:r>
            <w:r w:rsidR="00B94929">
              <w:rPr>
                <w:sz w:val="24"/>
                <w:szCs w:val="24"/>
              </w:rPr>
              <w:t xml:space="preserve">bespoke </w:t>
            </w:r>
            <w:r w:rsidR="00945952">
              <w:rPr>
                <w:sz w:val="24"/>
                <w:szCs w:val="24"/>
              </w:rPr>
              <w:t>first-class</w:t>
            </w:r>
            <w:r>
              <w:rPr>
                <w:sz w:val="24"/>
                <w:szCs w:val="24"/>
              </w:rPr>
              <w:t xml:space="preserve"> teaching</w:t>
            </w:r>
            <w:r w:rsidR="00B94929">
              <w:rPr>
                <w:sz w:val="24"/>
                <w:szCs w:val="24"/>
              </w:rPr>
              <w:t xml:space="preserve"> provision </w:t>
            </w:r>
            <w:r w:rsidR="00251345">
              <w:rPr>
                <w:sz w:val="24"/>
                <w:szCs w:val="24"/>
              </w:rPr>
              <w:t xml:space="preserve">and enrichment opportunities </w:t>
            </w:r>
            <w:r w:rsidR="00B94929">
              <w:rPr>
                <w:sz w:val="24"/>
                <w:szCs w:val="24"/>
              </w:rPr>
              <w:t>to meet</w:t>
            </w:r>
            <w:r w:rsidR="00A0501B">
              <w:rPr>
                <w:sz w:val="24"/>
                <w:szCs w:val="24"/>
              </w:rPr>
              <w:t xml:space="preserve"> need across </w:t>
            </w:r>
            <w:r w:rsidR="00A0501B">
              <w:rPr>
                <w:sz w:val="24"/>
                <w:szCs w:val="24"/>
              </w:rPr>
              <w:lastRenderedPageBreak/>
              <w:t>all areas of the curriculum including high quality bespoke fine and gross motor skill development.</w:t>
            </w:r>
            <w:r w:rsidR="00B94929">
              <w:rPr>
                <w:sz w:val="24"/>
                <w:szCs w:val="24"/>
              </w:rPr>
              <w:t xml:space="preserve"> </w:t>
            </w:r>
          </w:p>
          <w:p w14:paraId="0731C830" w14:textId="77777777" w:rsidR="00B94929" w:rsidRDefault="00B94929" w:rsidP="00BB12D9">
            <w:pPr>
              <w:rPr>
                <w:sz w:val="24"/>
                <w:szCs w:val="24"/>
              </w:rPr>
            </w:pPr>
          </w:p>
          <w:p w14:paraId="03420738" w14:textId="77777777" w:rsidR="00B94929" w:rsidRDefault="00B94929" w:rsidP="00BB12D9">
            <w:pPr>
              <w:rPr>
                <w:sz w:val="24"/>
                <w:szCs w:val="24"/>
              </w:rPr>
            </w:pPr>
          </w:p>
          <w:p w14:paraId="2999046F" w14:textId="3FCE524F" w:rsidR="00D459EF" w:rsidRPr="001E2574" w:rsidRDefault="00D459EF" w:rsidP="00BB12D9">
            <w:pPr>
              <w:rPr>
                <w:sz w:val="24"/>
                <w:szCs w:val="24"/>
              </w:rPr>
            </w:pPr>
          </w:p>
        </w:tc>
        <w:tc>
          <w:tcPr>
            <w:tcW w:w="1692" w:type="dxa"/>
          </w:tcPr>
          <w:p w14:paraId="5FC0BAE6" w14:textId="77777777" w:rsidR="00BB12D9" w:rsidRDefault="00BB12D9" w:rsidP="00BB12D9">
            <w:pPr>
              <w:rPr>
                <w:sz w:val="24"/>
                <w:szCs w:val="24"/>
              </w:rPr>
            </w:pPr>
          </w:p>
          <w:p w14:paraId="5C12D431" w14:textId="4880D898" w:rsidR="0057736B" w:rsidRDefault="00474B40" w:rsidP="00A11A9E">
            <w:pPr>
              <w:rPr>
                <w:sz w:val="24"/>
                <w:szCs w:val="24"/>
              </w:rPr>
            </w:pPr>
            <w:r>
              <w:rPr>
                <w:sz w:val="24"/>
                <w:szCs w:val="24"/>
              </w:rPr>
              <w:t>£14,000</w:t>
            </w:r>
          </w:p>
        </w:tc>
        <w:tc>
          <w:tcPr>
            <w:tcW w:w="3634" w:type="dxa"/>
          </w:tcPr>
          <w:p w14:paraId="6DA9CC5E" w14:textId="1BB49C71" w:rsidR="00BB12D9" w:rsidRDefault="005E0D8D" w:rsidP="00BB12D9">
            <w:pPr>
              <w:rPr>
                <w:sz w:val="20"/>
                <w:szCs w:val="24"/>
              </w:rPr>
            </w:pPr>
            <w:r>
              <w:rPr>
                <w:sz w:val="20"/>
                <w:szCs w:val="24"/>
              </w:rPr>
              <w:t>Decision to close Acorn provision</w:t>
            </w:r>
            <w:r w:rsidR="004E0FF4">
              <w:rPr>
                <w:sz w:val="20"/>
                <w:szCs w:val="24"/>
              </w:rPr>
              <w:t xml:space="preserve"> and re integrate children back into classes with their peers</w:t>
            </w:r>
            <w:r w:rsidR="009F1DEF">
              <w:rPr>
                <w:sz w:val="20"/>
                <w:szCs w:val="24"/>
              </w:rPr>
              <w:t xml:space="preserve"> with support</w:t>
            </w:r>
            <w:r w:rsidR="004E0FF4">
              <w:rPr>
                <w:sz w:val="20"/>
                <w:szCs w:val="24"/>
              </w:rPr>
              <w:t xml:space="preserve">. </w:t>
            </w:r>
            <w:r>
              <w:rPr>
                <w:sz w:val="20"/>
                <w:szCs w:val="24"/>
              </w:rPr>
              <w:t xml:space="preserve">Majority </w:t>
            </w:r>
            <w:r w:rsidR="00864519">
              <w:rPr>
                <w:sz w:val="20"/>
                <w:szCs w:val="24"/>
              </w:rPr>
              <w:t>of th</w:t>
            </w:r>
            <w:r>
              <w:rPr>
                <w:sz w:val="20"/>
                <w:szCs w:val="24"/>
              </w:rPr>
              <w:t>ose previously accessing this support now in small class</w:t>
            </w:r>
            <w:r w:rsidR="00864519">
              <w:rPr>
                <w:sz w:val="20"/>
                <w:szCs w:val="24"/>
              </w:rPr>
              <w:t xml:space="preserve"> provision</w:t>
            </w:r>
            <w:r w:rsidR="009F1DEF">
              <w:rPr>
                <w:sz w:val="20"/>
                <w:szCs w:val="24"/>
              </w:rPr>
              <w:t>.</w:t>
            </w:r>
            <w:r w:rsidR="00864519">
              <w:rPr>
                <w:sz w:val="20"/>
                <w:szCs w:val="24"/>
              </w:rPr>
              <w:t xml:space="preserve"> </w:t>
            </w:r>
            <w:r w:rsidR="009F1DEF">
              <w:rPr>
                <w:sz w:val="20"/>
                <w:szCs w:val="24"/>
              </w:rPr>
              <w:t>Y</w:t>
            </w:r>
            <w:r w:rsidR="00864519">
              <w:rPr>
                <w:sz w:val="20"/>
                <w:szCs w:val="24"/>
              </w:rPr>
              <w:t>5 accessing</w:t>
            </w:r>
            <w:r>
              <w:rPr>
                <w:sz w:val="20"/>
                <w:szCs w:val="24"/>
              </w:rPr>
              <w:t xml:space="preserve"> </w:t>
            </w:r>
            <w:r>
              <w:rPr>
                <w:sz w:val="20"/>
                <w:szCs w:val="24"/>
              </w:rPr>
              <w:lastRenderedPageBreak/>
              <w:t xml:space="preserve">high quality first teaching and </w:t>
            </w:r>
            <w:r w:rsidR="00864519">
              <w:rPr>
                <w:sz w:val="20"/>
                <w:szCs w:val="24"/>
              </w:rPr>
              <w:t xml:space="preserve">adaptive teaching Those in other classes previously in Acorn provision are accessing </w:t>
            </w:r>
            <w:r>
              <w:rPr>
                <w:sz w:val="20"/>
                <w:szCs w:val="24"/>
              </w:rPr>
              <w:t xml:space="preserve">1:1 support </w:t>
            </w:r>
            <w:r w:rsidR="009F1DEF">
              <w:rPr>
                <w:sz w:val="20"/>
                <w:szCs w:val="24"/>
              </w:rPr>
              <w:t xml:space="preserve">if necessary alongside </w:t>
            </w:r>
            <w:r>
              <w:rPr>
                <w:sz w:val="20"/>
                <w:szCs w:val="24"/>
              </w:rPr>
              <w:t>adaptive teaching</w:t>
            </w:r>
            <w:r w:rsidR="00864519">
              <w:rPr>
                <w:sz w:val="20"/>
                <w:szCs w:val="24"/>
              </w:rPr>
              <w:t xml:space="preserve"> or are now accessing work in line with peers with some adaptive teaching when needed.</w:t>
            </w:r>
          </w:p>
          <w:p w14:paraId="2CC541CE" w14:textId="27D1E094" w:rsidR="005E0D8D" w:rsidRPr="008F2887" w:rsidRDefault="005E0D8D" w:rsidP="00BB12D9">
            <w:pPr>
              <w:rPr>
                <w:sz w:val="20"/>
                <w:szCs w:val="24"/>
              </w:rPr>
            </w:pPr>
            <w:r>
              <w:rPr>
                <w:sz w:val="20"/>
                <w:szCs w:val="24"/>
              </w:rPr>
              <w:t xml:space="preserve">Sensory circuits offered to those identified </w:t>
            </w:r>
            <w:r w:rsidR="00864519">
              <w:rPr>
                <w:sz w:val="20"/>
                <w:szCs w:val="24"/>
              </w:rPr>
              <w:t xml:space="preserve">on a weekly </w:t>
            </w:r>
            <w:r>
              <w:rPr>
                <w:sz w:val="20"/>
                <w:szCs w:val="24"/>
              </w:rPr>
              <w:t>timetable delivered by PE TA in school</w:t>
            </w:r>
            <w:r w:rsidR="00864519">
              <w:rPr>
                <w:sz w:val="20"/>
                <w:szCs w:val="24"/>
              </w:rPr>
              <w:t xml:space="preserve"> to meet individual needs.</w:t>
            </w:r>
          </w:p>
        </w:tc>
      </w:tr>
      <w:tr w:rsidR="00BB12D9" w14:paraId="75275849" w14:textId="77777777" w:rsidTr="0057736B">
        <w:trPr>
          <w:jc w:val="center"/>
        </w:trPr>
        <w:tc>
          <w:tcPr>
            <w:tcW w:w="1717" w:type="dxa"/>
          </w:tcPr>
          <w:p w14:paraId="1310A199" w14:textId="12F34055" w:rsidR="00BB12D9" w:rsidRDefault="00BB12D9" w:rsidP="00BB12D9">
            <w:pPr>
              <w:rPr>
                <w:sz w:val="24"/>
                <w:szCs w:val="24"/>
              </w:rPr>
            </w:pPr>
            <w:r>
              <w:rPr>
                <w:sz w:val="24"/>
                <w:szCs w:val="24"/>
              </w:rPr>
              <w:lastRenderedPageBreak/>
              <w:t xml:space="preserve">Intensive Pastoral and Early intervention required for identified PP children and their families </w:t>
            </w:r>
            <w:r w:rsidR="00B8356B">
              <w:rPr>
                <w:sz w:val="24"/>
                <w:szCs w:val="24"/>
              </w:rPr>
              <w:t>and the</w:t>
            </w:r>
            <w:r>
              <w:rPr>
                <w:sz w:val="24"/>
                <w:szCs w:val="24"/>
              </w:rPr>
              <w:t xml:space="preserve"> most disadvantaged</w:t>
            </w:r>
          </w:p>
          <w:p w14:paraId="137C526B" w14:textId="5A73AE3F" w:rsidR="00BB12D9" w:rsidRPr="00C7104B" w:rsidRDefault="00BB12D9" w:rsidP="00BB12D9">
            <w:pPr>
              <w:rPr>
                <w:sz w:val="24"/>
                <w:szCs w:val="24"/>
              </w:rPr>
            </w:pPr>
            <w:r>
              <w:rPr>
                <w:sz w:val="24"/>
                <w:szCs w:val="24"/>
              </w:rPr>
              <w:t>To be delivered by Family support worker and pastoral team.</w:t>
            </w:r>
          </w:p>
        </w:tc>
        <w:tc>
          <w:tcPr>
            <w:tcW w:w="3905" w:type="dxa"/>
          </w:tcPr>
          <w:p w14:paraId="6AD0B7C0" w14:textId="4ACC1350" w:rsidR="00BB12D9" w:rsidRDefault="00BB12D9" w:rsidP="00BB12D9">
            <w:pPr>
              <w:rPr>
                <w:sz w:val="24"/>
                <w:szCs w:val="24"/>
              </w:rPr>
            </w:pPr>
            <w:r>
              <w:rPr>
                <w:sz w:val="24"/>
                <w:szCs w:val="24"/>
              </w:rPr>
              <w:t xml:space="preserve">Early intervention to provide targeted intervention for our PP and most disadvantaged families for them to not reach crisis point </w:t>
            </w:r>
            <w:r w:rsidR="00CB17BF">
              <w:rPr>
                <w:sz w:val="24"/>
                <w:szCs w:val="24"/>
              </w:rPr>
              <w:t>{FSW</w:t>
            </w:r>
            <w:r>
              <w:rPr>
                <w:sz w:val="24"/>
                <w:szCs w:val="24"/>
              </w:rPr>
              <w:t>- Mental health Champion}</w:t>
            </w:r>
          </w:p>
          <w:p w14:paraId="50001205" w14:textId="59704D4E" w:rsidR="00BB12D9" w:rsidRDefault="00BB12D9" w:rsidP="00BB12D9">
            <w:pPr>
              <w:rPr>
                <w:sz w:val="24"/>
                <w:szCs w:val="24"/>
              </w:rPr>
            </w:pPr>
            <w:r>
              <w:rPr>
                <w:sz w:val="24"/>
                <w:szCs w:val="24"/>
              </w:rPr>
              <w:t>Targeted relevant in school support through our highly qualified pastoral team for those children with behavioural or mental health issues impacted by home circumstances in order for these children to achieve the best educational outcomes</w:t>
            </w:r>
          </w:p>
          <w:p w14:paraId="735869FE" w14:textId="29235E8D" w:rsidR="00BB12D9" w:rsidRDefault="00BB12D9" w:rsidP="00BB12D9">
            <w:pPr>
              <w:rPr>
                <w:sz w:val="24"/>
                <w:szCs w:val="24"/>
              </w:rPr>
            </w:pPr>
            <w:r>
              <w:rPr>
                <w:sz w:val="24"/>
                <w:szCs w:val="24"/>
              </w:rPr>
              <w:t>Direct support for underachieving pupils/ pupils with social and emotional issues that targets individual needs to overcome barriers to learning.</w:t>
            </w:r>
          </w:p>
          <w:p w14:paraId="7C2E4F47" w14:textId="0AC72EA7" w:rsidR="00BB12D9" w:rsidRPr="00C7104B" w:rsidRDefault="00BB12D9" w:rsidP="00BB12D9">
            <w:pPr>
              <w:rPr>
                <w:sz w:val="24"/>
                <w:szCs w:val="24"/>
              </w:rPr>
            </w:pPr>
          </w:p>
        </w:tc>
        <w:tc>
          <w:tcPr>
            <w:tcW w:w="3795" w:type="dxa"/>
            <w:vMerge w:val="restart"/>
          </w:tcPr>
          <w:p w14:paraId="17A44012" w14:textId="0C9C48C9" w:rsidR="00BB12D9" w:rsidRDefault="00BB12D9" w:rsidP="00F868AD">
            <w:pPr>
              <w:jc w:val="both"/>
              <w:rPr>
                <w:sz w:val="24"/>
                <w:szCs w:val="24"/>
              </w:rPr>
            </w:pPr>
            <w:r w:rsidRPr="00F868AD">
              <w:rPr>
                <w:sz w:val="24"/>
                <w:szCs w:val="24"/>
              </w:rPr>
              <w:t xml:space="preserve">Targeted support to reduce any barriers to learning, e.g., attendance and punctuality, behavioural, </w:t>
            </w:r>
            <w:r w:rsidR="001E2574" w:rsidRPr="00F868AD">
              <w:rPr>
                <w:sz w:val="24"/>
                <w:szCs w:val="24"/>
              </w:rPr>
              <w:t>medical,</w:t>
            </w:r>
            <w:r w:rsidRPr="00F868AD">
              <w:rPr>
                <w:sz w:val="24"/>
                <w:szCs w:val="24"/>
              </w:rPr>
              <w:t xml:space="preserve"> and social and emotional issues</w:t>
            </w:r>
          </w:p>
          <w:p w14:paraId="62A0FC11" w14:textId="77777777" w:rsidR="00F868AD" w:rsidRPr="00F868AD" w:rsidRDefault="00F868AD" w:rsidP="00F868AD">
            <w:pPr>
              <w:jc w:val="both"/>
              <w:rPr>
                <w:sz w:val="24"/>
                <w:szCs w:val="24"/>
              </w:rPr>
            </w:pPr>
          </w:p>
          <w:p w14:paraId="133AADF6" w14:textId="54F31498" w:rsidR="00BB12D9" w:rsidRDefault="00F868AD" w:rsidP="00F868AD">
            <w:pPr>
              <w:jc w:val="both"/>
              <w:rPr>
                <w:sz w:val="24"/>
                <w:szCs w:val="24"/>
              </w:rPr>
            </w:pPr>
            <w:r>
              <w:rPr>
                <w:sz w:val="24"/>
                <w:szCs w:val="24"/>
              </w:rPr>
              <w:t xml:space="preserve"> </w:t>
            </w:r>
            <w:r w:rsidR="00BB12D9" w:rsidRPr="00F868AD">
              <w:rPr>
                <w:sz w:val="24"/>
                <w:szCs w:val="24"/>
              </w:rPr>
              <w:t>Early intervention and support for parents to improve parenting skills including routines and boundaries</w:t>
            </w:r>
          </w:p>
          <w:p w14:paraId="0C69E97B" w14:textId="77777777" w:rsidR="00F868AD" w:rsidRPr="00F868AD" w:rsidRDefault="00F868AD" w:rsidP="00F868AD">
            <w:pPr>
              <w:jc w:val="both"/>
              <w:rPr>
                <w:sz w:val="24"/>
                <w:szCs w:val="24"/>
              </w:rPr>
            </w:pPr>
          </w:p>
          <w:p w14:paraId="4D306B6A" w14:textId="4E5F735F" w:rsidR="00BB12D9" w:rsidRDefault="00BB12D9" w:rsidP="00F868AD">
            <w:pPr>
              <w:jc w:val="both"/>
              <w:rPr>
                <w:sz w:val="24"/>
                <w:szCs w:val="24"/>
              </w:rPr>
            </w:pPr>
            <w:r w:rsidRPr="00F868AD">
              <w:rPr>
                <w:sz w:val="24"/>
                <w:szCs w:val="24"/>
              </w:rPr>
              <w:t xml:space="preserve">Support and intervention to offer parental guidance and advice, </w:t>
            </w:r>
            <w:r w:rsidR="00443061" w:rsidRPr="00F868AD">
              <w:rPr>
                <w:sz w:val="24"/>
                <w:szCs w:val="24"/>
              </w:rPr>
              <w:t>e.g.</w:t>
            </w:r>
            <w:r w:rsidRPr="00F868AD">
              <w:rPr>
                <w:sz w:val="24"/>
                <w:szCs w:val="24"/>
              </w:rPr>
              <w:t xml:space="preserve"> debt, housing, benefits, entitlements</w:t>
            </w:r>
          </w:p>
          <w:p w14:paraId="3ED9DFE6" w14:textId="77777777" w:rsidR="00F868AD" w:rsidRPr="00F868AD" w:rsidRDefault="00F868AD" w:rsidP="00F868AD">
            <w:pPr>
              <w:jc w:val="both"/>
              <w:rPr>
                <w:sz w:val="24"/>
                <w:szCs w:val="24"/>
              </w:rPr>
            </w:pPr>
          </w:p>
          <w:p w14:paraId="5595B26C" w14:textId="476F52F8" w:rsidR="00BB12D9" w:rsidRDefault="00BB12D9" w:rsidP="00F868AD">
            <w:pPr>
              <w:jc w:val="both"/>
              <w:rPr>
                <w:sz w:val="24"/>
                <w:szCs w:val="24"/>
              </w:rPr>
            </w:pPr>
            <w:r w:rsidRPr="00F868AD">
              <w:rPr>
                <w:sz w:val="24"/>
                <w:szCs w:val="24"/>
              </w:rPr>
              <w:t>To provide advocacy in meetings</w:t>
            </w:r>
          </w:p>
          <w:p w14:paraId="14CEDAD3" w14:textId="77777777" w:rsidR="00F868AD" w:rsidRPr="00F868AD" w:rsidRDefault="00F868AD" w:rsidP="00F868AD">
            <w:pPr>
              <w:jc w:val="both"/>
              <w:rPr>
                <w:sz w:val="24"/>
                <w:szCs w:val="24"/>
              </w:rPr>
            </w:pPr>
          </w:p>
          <w:p w14:paraId="6AEACF2B" w14:textId="5EAD8540" w:rsidR="00BB12D9" w:rsidRDefault="00BB12D9" w:rsidP="00F868AD">
            <w:pPr>
              <w:jc w:val="both"/>
              <w:rPr>
                <w:sz w:val="24"/>
                <w:szCs w:val="24"/>
              </w:rPr>
            </w:pPr>
            <w:r w:rsidRPr="00F868AD">
              <w:rPr>
                <w:sz w:val="24"/>
                <w:szCs w:val="24"/>
              </w:rPr>
              <w:t>To signpost and refer families for relevant support from outside agencies</w:t>
            </w:r>
          </w:p>
          <w:p w14:paraId="41DDD5B8" w14:textId="77777777" w:rsidR="00F868AD" w:rsidRPr="00F868AD" w:rsidRDefault="00F868AD" w:rsidP="00F868AD">
            <w:pPr>
              <w:jc w:val="both"/>
              <w:rPr>
                <w:sz w:val="24"/>
                <w:szCs w:val="24"/>
              </w:rPr>
            </w:pPr>
          </w:p>
          <w:p w14:paraId="4D1AA114" w14:textId="765CDC24" w:rsidR="00BB12D9" w:rsidRDefault="00BB12D9" w:rsidP="00F868AD">
            <w:pPr>
              <w:jc w:val="both"/>
              <w:rPr>
                <w:sz w:val="24"/>
                <w:szCs w:val="24"/>
              </w:rPr>
            </w:pPr>
            <w:r w:rsidRPr="00F868AD">
              <w:rPr>
                <w:sz w:val="24"/>
                <w:szCs w:val="24"/>
              </w:rPr>
              <w:t>To provide support for parents to access relevant parent training courses</w:t>
            </w:r>
          </w:p>
          <w:p w14:paraId="63764B49" w14:textId="77777777" w:rsidR="00F868AD" w:rsidRPr="00F868AD" w:rsidRDefault="00F868AD" w:rsidP="00F868AD">
            <w:pPr>
              <w:jc w:val="both"/>
              <w:rPr>
                <w:sz w:val="24"/>
                <w:szCs w:val="24"/>
              </w:rPr>
            </w:pPr>
          </w:p>
          <w:p w14:paraId="11A24ADE" w14:textId="258B5635" w:rsidR="00BB12D9" w:rsidRPr="00F868AD" w:rsidRDefault="00BB12D9" w:rsidP="00F868AD">
            <w:pPr>
              <w:jc w:val="both"/>
              <w:rPr>
                <w:sz w:val="24"/>
                <w:szCs w:val="24"/>
              </w:rPr>
            </w:pPr>
            <w:r w:rsidRPr="00F868AD">
              <w:rPr>
                <w:sz w:val="24"/>
                <w:szCs w:val="24"/>
              </w:rPr>
              <w:t>To provide relevant documentation and information in relation to Child Protection and Child in Need cases</w:t>
            </w:r>
          </w:p>
          <w:p w14:paraId="511634A5" w14:textId="36E6D77C" w:rsidR="00BB12D9" w:rsidRPr="00F868AD" w:rsidRDefault="00BB12D9" w:rsidP="00F868AD">
            <w:pPr>
              <w:jc w:val="both"/>
              <w:rPr>
                <w:sz w:val="24"/>
                <w:szCs w:val="24"/>
              </w:rPr>
            </w:pPr>
            <w:r w:rsidRPr="00F868AD">
              <w:rPr>
                <w:sz w:val="24"/>
                <w:szCs w:val="24"/>
              </w:rPr>
              <w:t xml:space="preserve">To provide financial and emotional support- food banks before every half term, </w:t>
            </w:r>
            <w:r w:rsidR="00A0501B" w:rsidRPr="00F868AD">
              <w:rPr>
                <w:sz w:val="24"/>
                <w:szCs w:val="24"/>
              </w:rPr>
              <w:t>food parcels</w:t>
            </w:r>
            <w:r w:rsidRPr="00F868AD">
              <w:rPr>
                <w:sz w:val="24"/>
                <w:szCs w:val="24"/>
              </w:rPr>
              <w:t xml:space="preserve"> provide</w:t>
            </w:r>
            <w:r w:rsidR="00A0501B" w:rsidRPr="00F868AD">
              <w:rPr>
                <w:sz w:val="24"/>
                <w:szCs w:val="24"/>
              </w:rPr>
              <w:t>d, Shoe Aid and uniform support.</w:t>
            </w:r>
          </w:p>
          <w:p w14:paraId="065A0B12" w14:textId="5E764F05" w:rsidR="00637669" w:rsidRPr="00F868AD" w:rsidRDefault="00BB12D9" w:rsidP="00F868AD">
            <w:pPr>
              <w:pStyle w:val="ListParagraph"/>
              <w:numPr>
                <w:ilvl w:val="0"/>
                <w:numId w:val="11"/>
              </w:numPr>
              <w:rPr>
                <w:sz w:val="24"/>
                <w:szCs w:val="24"/>
              </w:rPr>
            </w:pPr>
            <w:r w:rsidRPr="00F868AD">
              <w:rPr>
                <w:sz w:val="24"/>
                <w:szCs w:val="24"/>
              </w:rPr>
              <w:t>Provide 1:1 and small group SEN interventions for targeted pupils</w:t>
            </w:r>
            <w:r w:rsidR="00637669" w:rsidRPr="00F868AD">
              <w:rPr>
                <w:sz w:val="24"/>
                <w:szCs w:val="24"/>
              </w:rPr>
              <w:t xml:space="preserve"> using a variety of recognised resources and interventions </w:t>
            </w:r>
          </w:p>
          <w:p w14:paraId="36BDD588" w14:textId="3C222E61" w:rsidR="00637669" w:rsidRPr="00F868AD" w:rsidRDefault="00637669" w:rsidP="00F868AD">
            <w:pPr>
              <w:pStyle w:val="ListParagraph"/>
              <w:rPr>
                <w:sz w:val="24"/>
                <w:szCs w:val="24"/>
              </w:rPr>
            </w:pPr>
            <w:r w:rsidRPr="00F868AD">
              <w:rPr>
                <w:sz w:val="24"/>
                <w:szCs w:val="24"/>
              </w:rPr>
              <w:t>e.g. ELSA</w:t>
            </w:r>
          </w:p>
          <w:p w14:paraId="697862AB" w14:textId="0A040DB6" w:rsidR="00BB12D9" w:rsidRPr="00F868AD" w:rsidRDefault="00BB12D9" w:rsidP="00F868AD">
            <w:pPr>
              <w:pStyle w:val="ListParagraph"/>
              <w:numPr>
                <w:ilvl w:val="0"/>
                <w:numId w:val="11"/>
              </w:numPr>
              <w:rPr>
                <w:sz w:val="24"/>
                <w:szCs w:val="24"/>
              </w:rPr>
            </w:pPr>
            <w:r w:rsidRPr="00F868AD">
              <w:rPr>
                <w:sz w:val="24"/>
                <w:szCs w:val="24"/>
              </w:rPr>
              <w:t xml:space="preserve">Provide 1:1 and small group </w:t>
            </w:r>
            <w:r w:rsidR="00BB14B7">
              <w:rPr>
                <w:sz w:val="24"/>
                <w:szCs w:val="24"/>
              </w:rPr>
              <w:t>Social and Emotional</w:t>
            </w:r>
            <w:r w:rsidRPr="00F868AD">
              <w:rPr>
                <w:sz w:val="24"/>
                <w:szCs w:val="24"/>
              </w:rPr>
              <w:t xml:space="preserve"> support</w:t>
            </w:r>
          </w:p>
          <w:p w14:paraId="4A6E1B9A" w14:textId="70BDAEE6" w:rsidR="00BB12D9" w:rsidRPr="00F868AD" w:rsidRDefault="00BB12D9" w:rsidP="00F868AD">
            <w:pPr>
              <w:pStyle w:val="ListParagraph"/>
              <w:numPr>
                <w:ilvl w:val="0"/>
                <w:numId w:val="11"/>
              </w:numPr>
              <w:rPr>
                <w:sz w:val="24"/>
                <w:szCs w:val="24"/>
              </w:rPr>
            </w:pPr>
            <w:r w:rsidRPr="00F868AD">
              <w:rPr>
                <w:sz w:val="24"/>
                <w:szCs w:val="24"/>
              </w:rPr>
              <w:t>Support individual pupils with attachment issues.</w:t>
            </w:r>
          </w:p>
          <w:p w14:paraId="7629CD23" w14:textId="5B13FB12" w:rsidR="00BB12D9" w:rsidRDefault="00BB12D9" w:rsidP="00F868AD">
            <w:pPr>
              <w:pStyle w:val="ListParagraph"/>
              <w:numPr>
                <w:ilvl w:val="0"/>
                <w:numId w:val="11"/>
              </w:numPr>
              <w:rPr>
                <w:sz w:val="24"/>
                <w:szCs w:val="24"/>
              </w:rPr>
            </w:pPr>
            <w:r w:rsidRPr="00F868AD">
              <w:rPr>
                <w:sz w:val="24"/>
                <w:szCs w:val="24"/>
              </w:rPr>
              <w:t>Provide Sunbeams (KS1</w:t>
            </w:r>
            <w:r w:rsidR="00C13CF9" w:rsidRPr="00F868AD">
              <w:rPr>
                <w:sz w:val="24"/>
                <w:szCs w:val="24"/>
              </w:rPr>
              <w:t>) and</w:t>
            </w:r>
            <w:r w:rsidRPr="00F868AD">
              <w:rPr>
                <w:sz w:val="24"/>
                <w:szCs w:val="24"/>
              </w:rPr>
              <w:t xml:space="preserve"> Rainbows (KS2) for children with separation/bereavement issues </w:t>
            </w:r>
          </w:p>
          <w:p w14:paraId="14B5019C" w14:textId="6A299B66" w:rsidR="00CB2F2B" w:rsidRPr="00F868AD" w:rsidRDefault="00CB2F2B" w:rsidP="00F868AD">
            <w:pPr>
              <w:pStyle w:val="ListParagraph"/>
              <w:numPr>
                <w:ilvl w:val="0"/>
                <w:numId w:val="11"/>
              </w:numPr>
              <w:rPr>
                <w:sz w:val="24"/>
                <w:szCs w:val="24"/>
              </w:rPr>
            </w:pPr>
            <w:r>
              <w:rPr>
                <w:sz w:val="24"/>
                <w:szCs w:val="24"/>
              </w:rPr>
              <w:t>High quality CPD including trauma</w:t>
            </w:r>
            <w:r w:rsidR="00337697">
              <w:rPr>
                <w:sz w:val="24"/>
                <w:szCs w:val="24"/>
              </w:rPr>
              <w:t xml:space="preserve"> training </w:t>
            </w:r>
            <w:r>
              <w:rPr>
                <w:sz w:val="24"/>
                <w:szCs w:val="24"/>
              </w:rPr>
              <w:t xml:space="preserve">/ SEND to </w:t>
            </w:r>
            <w:r>
              <w:rPr>
                <w:sz w:val="24"/>
                <w:szCs w:val="24"/>
              </w:rPr>
              <w:lastRenderedPageBreak/>
              <w:t>enable staff to support</w:t>
            </w:r>
            <w:r w:rsidR="00337697">
              <w:rPr>
                <w:sz w:val="24"/>
                <w:szCs w:val="24"/>
              </w:rPr>
              <w:t xml:space="preserve"> those</w:t>
            </w:r>
            <w:r>
              <w:rPr>
                <w:sz w:val="24"/>
                <w:szCs w:val="24"/>
              </w:rPr>
              <w:t xml:space="preserve"> most disadvantaged</w:t>
            </w:r>
            <w:r w:rsidR="00471AEA">
              <w:rPr>
                <w:sz w:val="24"/>
                <w:szCs w:val="24"/>
              </w:rPr>
              <w:t>.</w:t>
            </w:r>
          </w:p>
          <w:p w14:paraId="2FBF0B7A" w14:textId="169CA978" w:rsidR="00BB12D9" w:rsidRPr="00FB00DB" w:rsidRDefault="00BB12D9" w:rsidP="00BB12D9">
            <w:pPr>
              <w:rPr>
                <w:sz w:val="24"/>
                <w:szCs w:val="24"/>
              </w:rPr>
            </w:pPr>
          </w:p>
        </w:tc>
        <w:tc>
          <w:tcPr>
            <w:tcW w:w="1692" w:type="dxa"/>
          </w:tcPr>
          <w:p w14:paraId="0D6344B2" w14:textId="58BC9D55" w:rsidR="00BB12D9" w:rsidRDefault="00BB12D9" w:rsidP="00BB12D9">
            <w:pPr>
              <w:rPr>
                <w:sz w:val="24"/>
                <w:szCs w:val="24"/>
              </w:rPr>
            </w:pPr>
            <w:r>
              <w:rPr>
                <w:sz w:val="24"/>
                <w:szCs w:val="24"/>
              </w:rPr>
              <w:lastRenderedPageBreak/>
              <w:t xml:space="preserve">Full time FSW and Pastoral team combined </w:t>
            </w:r>
          </w:p>
          <w:p w14:paraId="56ECBBF7" w14:textId="77777777" w:rsidR="0057736B" w:rsidRDefault="0057736B" w:rsidP="00BB12D9">
            <w:pPr>
              <w:rPr>
                <w:sz w:val="24"/>
                <w:szCs w:val="24"/>
              </w:rPr>
            </w:pPr>
          </w:p>
          <w:p w14:paraId="4F2803B6" w14:textId="4C24262B" w:rsidR="00BB12D9" w:rsidRPr="00C7104B" w:rsidRDefault="0057736B" w:rsidP="00BB12D9">
            <w:pPr>
              <w:rPr>
                <w:sz w:val="24"/>
                <w:szCs w:val="24"/>
              </w:rPr>
            </w:pPr>
            <w:r>
              <w:rPr>
                <w:sz w:val="24"/>
                <w:szCs w:val="24"/>
              </w:rPr>
              <w:t>£5</w:t>
            </w:r>
            <w:r w:rsidR="00474B40">
              <w:rPr>
                <w:sz w:val="24"/>
                <w:szCs w:val="24"/>
              </w:rPr>
              <w:t>6,000</w:t>
            </w:r>
          </w:p>
        </w:tc>
        <w:tc>
          <w:tcPr>
            <w:tcW w:w="3634" w:type="dxa"/>
          </w:tcPr>
          <w:p w14:paraId="2CEB2AE7" w14:textId="3C4D9570" w:rsidR="002D679D" w:rsidRDefault="005E0D8D" w:rsidP="00BB12D9">
            <w:pPr>
              <w:rPr>
                <w:sz w:val="20"/>
                <w:szCs w:val="20"/>
              </w:rPr>
            </w:pPr>
            <w:r w:rsidRPr="005E0D8D">
              <w:rPr>
                <w:sz w:val="20"/>
                <w:szCs w:val="20"/>
              </w:rPr>
              <w:t xml:space="preserve">Most extensively used </w:t>
            </w:r>
            <w:r w:rsidR="008A19D5">
              <w:rPr>
                <w:sz w:val="20"/>
                <w:szCs w:val="20"/>
              </w:rPr>
              <w:t xml:space="preserve">and most </w:t>
            </w:r>
            <w:r w:rsidR="00864519">
              <w:rPr>
                <w:sz w:val="20"/>
                <w:szCs w:val="20"/>
              </w:rPr>
              <w:t xml:space="preserve">valuable yet </w:t>
            </w:r>
            <w:r w:rsidR="008A19D5">
              <w:rPr>
                <w:sz w:val="20"/>
                <w:szCs w:val="20"/>
              </w:rPr>
              <w:t xml:space="preserve">expensive </w:t>
            </w:r>
            <w:r w:rsidRPr="005E0D8D">
              <w:rPr>
                <w:sz w:val="20"/>
                <w:szCs w:val="20"/>
              </w:rPr>
              <w:t xml:space="preserve">resource not only for the PP children themselves but </w:t>
            </w:r>
            <w:r w:rsidR="008A19D5">
              <w:rPr>
                <w:sz w:val="20"/>
                <w:szCs w:val="20"/>
              </w:rPr>
              <w:t xml:space="preserve">also </w:t>
            </w:r>
            <w:r w:rsidRPr="005E0D8D">
              <w:rPr>
                <w:sz w:val="20"/>
                <w:szCs w:val="20"/>
              </w:rPr>
              <w:t>for their familie</w:t>
            </w:r>
            <w:r w:rsidR="002D679D">
              <w:rPr>
                <w:sz w:val="20"/>
                <w:szCs w:val="20"/>
              </w:rPr>
              <w:t>s. Bespoke to families to meet needs</w:t>
            </w:r>
            <w:r w:rsidR="005A4D20">
              <w:rPr>
                <w:sz w:val="20"/>
                <w:szCs w:val="20"/>
              </w:rPr>
              <w:t xml:space="preserve"> and support children in their learning</w:t>
            </w:r>
          </w:p>
          <w:p w14:paraId="4EAB3B63" w14:textId="6EA78487" w:rsidR="002D679D" w:rsidRDefault="002D679D" w:rsidP="00BB12D9">
            <w:pPr>
              <w:rPr>
                <w:sz w:val="20"/>
                <w:szCs w:val="20"/>
              </w:rPr>
            </w:pPr>
            <w:r>
              <w:rPr>
                <w:sz w:val="20"/>
                <w:szCs w:val="20"/>
              </w:rPr>
              <w:t>Early Help</w:t>
            </w:r>
          </w:p>
          <w:p w14:paraId="6D5E6738" w14:textId="3EC80255" w:rsidR="002D679D" w:rsidRDefault="002D679D" w:rsidP="00BB12D9">
            <w:pPr>
              <w:rPr>
                <w:sz w:val="20"/>
                <w:szCs w:val="20"/>
              </w:rPr>
            </w:pPr>
            <w:r>
              <w:rPr>
                <w:sz w:val="20"/>
                <w:szCs w:val="20"/>
              </w:rPr>
              <w:t>Intensive attendance support</w:t>
            </w:r>
          </w:p>
          <w:p w14:paraId="1437B08C" w14:textId="13016320" w:rsidR="002D679D" w:rsidRDefault="002D679D" w:rsidP="00BB12D9">
            <w:pPr>
              <w:rPr>
                <w:sz w:val="20"/>
                <w:szCs w:val="20"/>
              </w:rPr>
            </w:pPr>
            <w:r>
              <w:rPr>
                <w:sz w:val="20"/>
                <w:szCs w:val="20"/>
              </w:rPr>
              <w:t>Rainbows</w:t>
            </w:r>
          </w:p>
          <w:p w14:paraId="517F361D" w14:textId="02C05E50" w:rsidR="002D679D" w:rsidRDefault="002D679D" w:rsidP="00BB12D9">
            <w:pPr>
              <w:rPr>
                <w:sz w:val="20"/>
                <w:szCs w:val="20"/>
              </w:rPr>
            </w:pPr>
            <w:r>
              <w:rPr>
                <w:sz w:val="20"/>
                <w:szCs w:val="20"/>
              </w:rPr>
              <w:t>Bereavement counselling</w:t>
            </w:r>
          </w:p>
          <w:p w14:paraId="60E51D18" w14:textId="657B8788" w:rsidR="002D679D" w:rsidRDefault="002D679D" w:rsidP="00BB12D9">
            <w:pPr>
              <w:rPr>
                <w:sz w:val="20"/>
                <w:szCs w:val="20"/>
              </w:rPr>
            </w:pPr>
            <w:r>
              <w:rPr>
                <w:sz w:val="20"/>
                <w:szCs w:val="20"/>
              </w:rPr>
              <w:t>CANW</w:t>
            </w:r>
          </w:p>
          <w:p w14:paraId="762B2BE6" w14:textId="5F6DFB06" w:rsidR="002D679D" w:rsidRDefault="002D679D" w:rsidP="00BB12D9">
            <w:pPr>
              <w:rPr>
                <w:sz w:val="20"/>
                <w:szCs w:val="20"/>
              </w:rPr>
            </w:pPr>
            <w:r>
              <w:rPr>
                <w:sz w:val="20"/>
                <w:szCs w:val="20"/>
              </w:rPr>
              <w:t>Safeguarding.</w:t>
            </w:r>
          </w:p>
          <w:p w14:paraId="63540719" w14:textId="06CC71BE" w:rsidR="002D679D" w:rsidRDefault="002D679D" w:rsidP="00BB12D9">
            <w:pPr>
              <w:rPr>
                <w:sz w:val="20"/>
                <w:szCs w:val="20"/>
              </w:rPr>
            </w:pPr>
            <w:r>
              <w:rPr>
                <w:sz w:val="20"/>
                <w:szCs w:val="20"/>
              </w:rPr>
              <w:t>Financial support</w:t>
            </w:r>
          </w:p>
          <w:p w14:paraId="2BF60502" w14:textId="0C2C6611" w:rsidR="002D679D" w:rsidRDefault="002D679D" w:rsidP="00BB12D9">
            <w:pPr>
              <w:rPr>
                <w:sz w:val="20"/>
                <w:szCs w:val="20"/>
              </w:rPr>
            </w:pPr>
            <w:r>
              <w:rPr>
                <w:sz w:val="20"/>
                <w:szCs w:val="20"/>
              </w:rPr>
              <w:t>Food bank weekly and ALDi vouchers.</w:t>
            </w:r>
          </w:p>
          <w:p w14:paraId="23C0AB01" w14:textId="6CA13C7B" w:rsidR="002D679D" w:rsidRDefault="002D679D" w:rsidP="00BB12D9">
            <w:pPr>
              <w:rPr>
                <w:sz w:val="20"/>
                <w:szCs w:val="20"/>
              </w:rPr>
            </w:pPr>
            <w:r>
              <w:rPr>
                <w:sz w:val="20"/>
                <w:szCs w:val="20"/>
              </w:rPr>
              <w:t xml:space="preserve">Furniture </w:t>
            </w:r>
            <w:r w:rsidR="008A19D5">
              <w:rPr>
                <w:sz w:val="20"/>
                <w:szCs w:val="20"/>
              </w:rPr>
              <w:t>acquisition</w:t>
            </w:r>
          </w:p>
          <w:p w14:paraId="77ED682E" w14:textId="56C951BB" w:rsidR="008A19D5" w:rsidRDefault="008A19D5" w:rsidP="00BB12D9">
            <w:pPr>
              <w:rPr>
                <w:sz w:val="20"/>
                <w:szCs w:val="20"/>
              </w:rPr>
            </w:pPr>
            <w:r>
              <w:rPr>
                <w:sz w:val="20"/>
                <w:szCs w:val="20"/>
              </w:rPr>
              <w:t>Parenting classes</w:t>
            </w:r>
          </w:p>
          <w:p w14:paraId="303EAB68" w14:textId="276F38D1" w:rsidR="002D679D" w:rsidRDefault="002D679D" w:rsidP="00BB12D9">
            <w:pPr>
              <w:rPr>
                <w:sz w:val="20"/>
                <w:szCs w:val="20"/>
              </w:rPr>
            </w:pPr>
            <w:r>
              <w:rPr>
                <w:sz w:val="20"/>
                <w:szCs w:val="20"/>
              </w:rPr>
              <w:t>Day to day pastoral support including self-referrals from our KS2 children.</w:t>
            </w:r>
          </w:p>
          <w:p w14:paraId="38C2D9FC" w14:textId="00498C08" w:rsidR="00864519" w:rsidRDefault="005D6D46" w:rsidP="00BB12D9">
            <w:pPr>
              <w:rPr>
                <w:b/>
                <w:bCs/>
                <w:i/>
                <w:iCs/>
                <w:sz w:val="20"/>
                <w:szCs w:val="20"/>
                <w:u w:val="single"/>
              </w:rPr>
            </w:pPr>
            <w:r w:rsidRPr="005D6D46">
              <w:rPr>
                <w:b/>
                <w:bCs/>
                <w:i/>
                <w:iCs/>
                <w:sz w:val="20"/>
                <w:szCs w:val="20"/>
                <w:u w:val="single"/>
              </w:rPr>
              <w:t>Impact</w:t>
            </w:r>
          </w:p>
          <w:p w14:paraId="587AF0BD" w14:textId="70D29A03" w:rsidR="009F1DEF" w:rsidRPr="00B26957" w:rsidRDefault="00B26957" w:rsidP="00BB12D9">
            <w:pPr>
              <w:rPr>
                <w:sz w:val="20"/>
                <w:szCs w:val="20"/>
              </w:rPr>
            </w:pPr>
            <w:r w:rsidRPr="00B26957">
              <w:rPr>
                <w:sz w:val="20"/>
                <w:szCs w:val="20"/>
              </w:rPr>
              <w:t>Children’s</w:t>
            </w:r>
            <w:r w:rsidR="009F1DEF" w:rsidRPr="00B26957">
              <w:rPr>
                <w:sz w:val="20"/>
                <w:szCs w:val="20"/>
              </w:rPr>
              <w:t xml:space="preserve"> emotional </w:t>
            </w:r>
            <w:r w:rsidR="005A4D20">
              <w:rPr>
                <w:sz w:val="20"/>
                <w:szCs w:val="20"/>
              </w:rPr>
              <w:t xml:space="preserve">and behavioural </w:t>
            </w:r>
            <w:r w:rsidR="009F1DEF" w:rsidRPr="00B26957">
              <w:rPr>
                <w:sz w:val="20"/>
                <w:szCs w:val="20"/>
              </w:rPr>
              <w:t xml:space="preserve">needs </w:t>
            </w:r>
            <w:r w:rsidRPr="00B26957">
              <w:rPr>
                <w:sz w:val="20"/>
                <w:szCs w:val="20"/>
              </w:rPr>
              <w:t>being</w:t>
            </w:r>
            <w:r w:rsidR="009F1DEF" w:rsidRPr="00B26957">
              <w:rPr>
                <w:sz w:val="20"/>
                <w:szCs w:val="20"/>
              </w:rPr>
              <w:t xml:space="preserve"> met.</w:t>
            </w:r>
          </w:p>
          <w:p w14:paraId="2FFF4060" w14:textId="72ACDDCE" w:rsidR="009F1DEF" w:rsidRDefault="009F1DEF" w:rsidP="00BB12D9">
            <w:pPr>
              <w:rPr>
                <w:sz w:val="20"/>
                <w:szCs w:val="20"/>
              </w:rPr>
            </w:pPr>
            <w:r w:rsidRPr="00B26957">
              <w:rPr>
                <w:sz w:val="20"/>
                <w:szCs w:val="20"/>
              </w:rPr>
              <w:t xml:space="preserve">Addressing Mental Health </w:t>
            </w:r>
            <w:r w:rsidR="00B26957">
              <w:rPr>
                <w:sz w:val="20"/>
                <w:szCs w:val="20"/>
              </w:rPr>
              <w:t>needs</w:t>
            </w:r>
            <w:r w:rsidR="005A4D20">
              <w:rPr>
                <w:sz w:val="20"/>
                <w:szCs w:val="20"/>
              </w:rPr>
              <w:t xml:space="preserve"> for both families and pupils</w:t>
            </w:r>
            <w:r w:rsidR="00B26957">
              <w:rPr>
                <w:sz w:val="20"/>
                <w:szCs w:val="20"/>
              </w:rPr>
              <w:t>.</w:t>
            </w:r>
          </w:p>
          <w:p w14:paraId="278FD0F4" w14:textId="2CFB2D09" w:rsidR="00B26957" w:rsidRDefault="00B26957" w:rsidP="00BB12D9">
            <w:pPr>
              <w:rPr>
                <w:sz w:val="20"/>
                <w:szCs w:val="20"/>
              </w:rPr>
            </w:pPr>
            <w:r>
              <w:rPr>
                <w:sz w:val="20"/>
                <w:szCs w:val="20"/>
              </w:rPr>
              <w:lastRenderedPageBreak/>
              <w:t xml:space="preserve">Families accessing relevant support and parenting support to </w:t>
            </w:r>
            <w:r w:rsidR="005A4D20">
              <w:rPr>
                <w:sz w:val="20"/>
                <w:szCs w:val="20"/>
              </w:rPr>
              <w:t xml:space="preserve">be able to </w:t>
            </w:r>
            <w:r>
              <w:rPr>
                <w:sz w:val="20"/>
                <w:szCs w:val="20"/>
              </w:rPr>
              <w:t>support children.</w:t>
            </w:r>
          </w:p>
          <w:p w14:paraId="52DF4926" w14:textId="57461147" w:rsidR="00B26957" w:rsidRDefault="00B26957" w:rsidP="00BB12D9">
            <w:pPr>
              <w:rPr>
                <w:sz w:val="20"/>
                <w:szCs w:val="20"/>
              </w:rPr>
            </w:pPr>
            <w:r>
              <w:rPr>
                <w:sz w:val="20"/>
                <w:szCs w:val="20"/>
              </w:rPr>
              <w:t xml:space="preserve">Barriers to learning </w:t>
            </w:r>
            <w:r w:rsidR="005A4D20">
              <w:rPr>
                <w:sz w:val="20"/>
                <w:szCs w:val="20"/>
              </w:rPr>
              <w:t>supported and addressed.</w:t>
            </w:r>
          </w:p>
          <w:p w14:paraId="441A2A56" w14:textId="77777777" w:rsidR="00B26957" w:rsidRPr="00B26957" w:rsidRDefault="00B26957" w:rsidP="00BB12D9">
            <w:pPr>
              <w:rPr>
                <w:sz w:val="20"/>
                <w:szCs w:val="20"/>
              </w:rPr>
            </w:pPr>
          </w:p>
          <w:p w14:paraId="7B8362F5" w14:textId="77777777" w:rsidR="00923DC8" w:rsidRPr="00864519" w:rsidRDefault="00923DC8" w:rsidP="00BB12D9">
            <w:pPr>
              <w:rPr>
                <w:b/>
                <w:bCs/>
                <w:i/>
                <w:iCs/>
                <w:sz w:val="20"/>
                <w:szCs w:val="20"/>
                <w:u w:val="single"/>
              </w:rPr>
            </w:pPr>
          </w:p>
          <w:p w14:paraId="6BBE0DE1" w14:textId="77777777" w:rsidR="00BB12D9" w:rsidRPr="00EC116D" w:rsidRDefault="00BB12D9" w:rsidP="00BB12D9">
            <w:pPr>
              <w:rPr>
                <w:sz w:val="24"/>
                <w:szCs w:val="24"/>
              </w:rPr>
            </w:pPr>
          </w:p>
        </w:tc>
      </w:tr>
      <w:tr w:rsidR="00BB12D9" w14:paraId="5F1CA3A7" w14:textId="77777777" w:rsidTr="00305EDF">
        <w:trPr>
          <w:jc w:val="center"/>
        </w:trPr>
        <w:tc>
          <w:tcPr>
            <w:tcW w:w="5622" w:type="dxa"/>
            <w:gridSpan w:val="2"/>
          </w:tcPr>
          <w:p w14:paraId="3084D0E3" w14:textId="5529BB3A" w:rsidR="00BB12D9" w:rsidRPr="00C7104B" w:rsidRDefault="00BB12D9" w:rsidP="00BB12D9">
            <w:pPr>
              <w:rPr>
                <w:sz w:val="24"/>
                <w:szCs w:val="24"/>
              </w:rPr>
            </w:pPr>
          </w:p>
        </w:tc>
        <w:tc>
          <w:tcPr>
            <w:tcW w:w="3795" w:type="dxa"/>
            <w:vMerge/>
          </w:tcPr>
          <w:p w14:paraId="6AA5182B" w14:textId="4B316D15" w:rsidR="00BB12D9" w:rsidRPr="00553382" w:rsidRDefault="00BB12D9" w:rsidP="00BB12D9">
            <w:pPr>
              <w:rPr>
                <w:sz w:val="24"/>
                <w:szCs w:val="24"/>
              </w:rPr>
            </w:pPr>
          </w:p>
        </w:tc>
        <w:tc>
          <w:tcPr>
            <w:tcW w:w="5326" w:type="dxa"/>
            <w:gridSpan w:val="2"/>
          </w:tcPr>
          <w:p w14:paraId="562185F3" w14:textId="550C572B" w:rsidR="00BB12D9" w:rsidRPr="00EC116D" w:rsidRDefault="00BB12D9" w:rsidP="00BB12D9">
            <w:pPr>
              <w:jc w:val="center"/>
              <w:rPr>
                <w:sz w:val="24"/>
                <w:szCs w:val="24"/>
              </w:rPr>
            </w:pPr>
          </w:p>
        </w:tc>
      </w:tr>
      <w:tr w:rsidR="00BB12D9" w14:paraId="50F1EE7C" w14:textId="77777777" w:rsidTr="0057736B">
        <w:trPr>
          <w:jc w:val="center"/>
        </w:trPr>
        <w:tc>
          <w:tcPr>
            <w:tcW w:w="1717" w:type="dxa"/>
          </w:tcPr>
          <w:p w14:paraId="36238896" w14:textId="7472BD88" w:rsidR="00BB12D9" w:rsidRDefault="00BB12D9" w:rsidP="00BB12D9">
            <w:pPr>
              <w:jc w:val="center"/>
              <w:rPr>
                <w:sz w:val="24"/>
                <w:szCs w:val="24"/>
              </w:rPr>
            </w:pPr>
            <w:r>
              <w:rPr>
                <w:sz w:val="24"/>
                <w:szCs w:val="24"/>
              </w:rPr>
              <w:t>To improve attendance and punctuality including those persistent absentees</w:t>
            </w:r>
          </w:p>
        </w:tc>
        <w:tc>
          <w:tcPr>
            <w:tcW w:w="3905" w:type="dxa"/>
          </w:tcPr>
          <w:p w14:paraId="0C3BAC87" w14:textId="5B13C94D" w:rsidR="00BB12D9" w:rsidRDefault="00BB12D9" w:rsidP="00BB12D9">
            <w:pPr>
              <w:rPr>
                <w:sz w:val="24"/>
                <w:szCs w:val="24"/>
              </w:rPr>
            </w:pPr>
            <w:r>
              <w:rPr>
                <w:sz w:val="24"/>
                <w:szCs w:val="24"/>
              </w:rPr>
              <w:t>Improved attendance and punctuality= improved educational outcomes</w:t>
            </w:r>
          </w:p>
        </w:tc>
        <w:tc>
          <w:tcPr>
            <w:tcW w:w="3795" w:type="dxa"/>
          </w:tcPr>
          <w:p w14:paraId="2E0E4A92" w14:textId="7E305071" w:rsidR="00BB12D9" w:rsidRDefault="00BB12D9" w:rsidP="00BB12D9">
            <w:pPr>
              <w:rPr>
                <w:sz w:val="24"/>
                <w:szCs w:val="24"/>
              </w:rPr>
            </w:pPr>
            <w:r>
              <w:rPr>
                <w:sz w:val="24"/>
                <w:szCs w:val="24"/>
              </w:rPr>
              <w:t>Profile raised in assemblies with rewards in place for those with excellent attendance</w:t>
            </w:r>
            <w:r w:rsidR="00B617D2">
              <w:rPr>
                <w:sz w:val="24"/>
                <w:szCs w:val="24"/>
              </w:rPr>
              <w:t>- awarded half termly</w:t>
            </w:r>
          </w:p>
          <w:p w14:paraId="406EBE7D" w14:textId="020BF7EE" w:rsidR="00BB12D9" w:rsidRDefault="00443061" w:rsidP="00BB12D9">
            <w:pPr>
              <w:rPr>
                <w:sz w:val="24"/>
                <w:szCs w:val="24"/>
              </w:rPr>
            </w:pPr>
            <w:r>
              <w:rPr>
                <w:sz w:val="24"/>
                <w:szCs w:val="24"/>
              </w:rPr>
              <w:t>AHT</w:t>
            </w:r>
            <w:r w:rsidR="000521FA">
              <w:rPr>
                <w:sz w:val="24"/>
                <w:szCs w:val="24"/>
              </w:rPr>
              <w:t>/ FSW</w:t>
            </w:r>
            <w:r>
              <w:rPr>
                <w:sz w:val="24"/>
                <w:szCs w:val="24"/>
              </w:rPr>
              <w:t xml:space="preserve"> </w:t>
            </w:r>
            <w:r w:rsidR="00BB12D9">
              <w:rPr>
                <w:sz w:val="24"/>
                <w:szCs w:val="24"/>
              </w:rPr>
              <w:t>to target and challenge families of children with poor attendance and punctuality</w:t>
            </w:r>
            <w:r w:rsidR="007B7E6E">
              <w:rPr>
                <w:sz w:val="24"/>
                <w:szCs w:val="24"/>
              </w:rPr>
              <w:t xml:space="preserve"> including </w:t>
            </w:r>
            <w:r w:rsidR="002F5CBA">
              <w:rPr>
                <w:sz w:val="24"/>
                <w:szCs w:val="24"/>
              </w:rPr>
              <w:t>persistent absenteeism</w:t>
            </w:r>
            <w:r w:rsidR="00B617D2">
              <w:rPr>
                <w:sz w:val="24"/>
                <w:szCs w:val="24"/>
              </w:rPr>
              <w:t>.</w:t>
            </w:r>
            <w:r w:rsidR="002F5CBA">
              <w:rPr>
                <w:sz w:val="24"/>
                <w:szCs w:val="24"/>
              </w:rPr>
              <w:t xml:space="preserve"> </w:t>
            </w:r>
          </w:p>
          <w:p w14:paraId="78AA7200" w14:textId="43B350C2" w:rsidR="00A05C2C" w:rsidRDefault="00A05C2C" w:rsidP="00BB12D9">
            <w:pPr>
              <w:rPr>
                <w:sz w:val="24"/>
                <w:szCs w:val="24"/>
              </w:rPr>
            </w:pPr>
            <w:r>
              <w:rPr>
                <w:sz w:val="24"/>
                <w:szCs w:val="24"/>
              </w:rPr>
              <w:t>AHT to work closely alongside LCC Attendance consultant and Head teacher to improve attendance outcomes.</w:t>
            </w:r>
          </w:p>
          <w:p w14:paraId="2D99EAEF" w14:textId="59739738" w:rsidR="00BB12D9" w:rsidRDefault="00F868AD" w:rsidP="00BB12D9">
            <w:pPr>
              <w:rPr>
                <w:sz w:val="24"/>
                <w:szCs w:val="24"/>
              </w:rPr>
            </w:pPr>
            <w:r>
              <w:rPr>
                <w:sz w:val="24"/>
                <w:szCs w:val="24"/>
              </w:rPr>
              <w:t>Collaboration</w:t>
            </w:r>
            <w:r w:rsidR="00BB12D9">
              <w:rPr>
                <w:sz w:val="24"/>
                <w:szCs w:val="24"/>
              </w:rPr>
              <w:t xml:space="preserve"> </w:t>
            </w:r>
            <w:r w:rsidR="00443061">
              <w:rPr>
                <w:sz w:val="24"/>
                <w:szCs w:val="24"/>
              </w:rPr>
              <w:t xml:space="preserve">across the MAT </w:t>
            </w:r>
            <w:r w:rsidR="00BB12D9">
              <w:rPr>
                <w:sz w:val="24"/>
                <w:szCs w:val="24"/>
              </w:rPr>
              <w:t>to challenge poor attendance</w:t>
            </w:r>
            <w:r w:rsidR="00AA5F37">
              <w:rPr>
                <w:sz w:val="24"/>
                <w:szCs w:val="24"/>
              </w:rPr>
              <w:t>, share good practice and</w:t>
            </w:r>
            <w:r w:rsidR="00BB12D9">
              <w:rPr>
                <w:sz w:val="24"/>
                <w:szCs w:val="24"/>
              </w:rPr>
              <w:t xml:space="preserve"> support families where necessary</w:t>
            </w:r>
            <w:r w:rsidR="000521FA">
              <w:rPr>
                <w:sz w:val="24"/>
                <w:szCs w:val="24"/>
              </w:rPr>
              <w:t>. Cluster meetings attended and good practice shared and adopted.</w:t>
            </w:r>
          </w:p>
          <w:p w14:paraId="5DEACD7A" w14:textId="77777777" w:rsidR="00251345" w:rsidRDefault="00251345" w:rsidP="00BB12D9">
            <w:pPr>
              <w:rPr>
                <w:sz w:val="24"/>
                <w:szCs w:val="24"/>
              </w:rPr>
            </w:pPr>
          </w:p>
          <w:p w14:paraId="314B2A5D" w14:textId="4FFABFBC" w:rsidR="00BB12D9" w:rsidRDefault="00490B1B" w:rsidP="00BB12D9">
            <w:pPr>
              <w:rPr>
                <w:sz w:val="24"/>
                <w:szCs w:val="24"/>
              </w:rPr>
            </w:pPr>
            <w:r>
              <w:rPr>
                <w:sz w:val="24"/>
                <w:szCs w:val="24"/>
              </w:rPr>
              <w:t xml:space="preserve">Member of office team specifically </w:t>
            </w:r>
            <w:r w:rsidR="00AF243B">
              <w:rPr>
                <w:sz w:val="24"/>
                <w:szCs w:val="24"/>
              </w:rPr>
              <w:t>assigned to</w:t>
            </w:r>
            <w:r w:rsidR="00BB12D9">
              <w:rPr>
                <w:sz w:val="24"/>
                <w:szCs w:val="24"/>
              </w:rPr>
              <w:t xml:space="preserve"> work closely with Attendance Lead </w:t>
            </w:r>
            <w:r w:rsidR="002F5CBA">
              <w:rPr>
                <w:sz w:val="24"/>
                <w:szCs w:val="24"/>
              </w:rPr>
              <w:t>to improve attendance</w:t>
            </w:r>
            <w:r w:rsidR="00B617D2">
              <w:rPr>
                <w:sz w:val="24"/>
                <w:szCs w:val="24"/>
              </w:rPr>
              <w:t xml:space="preserve"> outcomes</w:t>
            </w:r>
            <w:r w:rsidR="00F868AD">
              <w:rPr>
                <w:sz w:val="24"/>
                <w:szCs w:val="24"/>
              </w:rPr>
              <w:t xml:space="preserve"> and persistent absenteeism</w:t>
            </w:r>
            <w:r w:rsidR="00B617D2">
              <w:rPr>
                <w:sz w:val="24"/>
                <w:szCs w:val="24"/>
              </w:rPr>
              <w:t>. Regularly analysis and feedback and strategy meetings with HT.</w:t>
            </w:r>
          </w:p>
          <w:p w14:paraId="68566CD7" w14:textId="62719EEF" w:rsidR="00BB12D9" w:rsidRDefault="00BB12D9" w:rsidP="00BB12D9">
            <w:pPr>
              <w:rPr>
                <w:sz w:val="24"/>
                <w:szCs w:val="24"/>
              </w:rPr>
            </w:pPr>
          </w:p>
        </w:tc>
        <w:tc>
          <w:tcPr>
            <w:tcW w:w="1692" w:type="dxa"/>
          </w:tcPr>
          <w:p w14:paraId="569A5DFA" w14:textId="21D92BAB" w:rsidR="00BB12D9" w:rsidRDefault="00BB12D9" w:rsidP="00BB12D9">
            <w:pPr>
              <w:jc w:val="center"/>
              <w:rPr>
                <w:sz w:val="24"/>
                <w:szCs w:val="24"/>
              </w:rPr>
            </w:pPr>
            <w:r>
              <w:rPr>
                <w:sz w:val="24"/>
                <w:szCs w:val="24"/>
              </w:rPr>
              <w:t>£3</w:t>
            </w:r>
            <w:r w:rsidR="00474B40">
              <w:rPr>
                <w:sz w:val="24"/>
                <w:szCs w:val="24"/>
              </w:rPr>
              <w:t>,</w:t>
            </w:r>
            <w:r>
              <w:rPr>
                <w:sz w:val="24"/>
                <w:szCs w:val="24"/>
              </w:rPr>
              <w:t>000 a year</w:t>
            </w:r>
          </w:p>
        </w:tc>
        <w:tc>
          <w:tcPr>
            <w:tcW w:w="3634" w:type="dxa"/>
          </w:tcPr>
          <w:p w14:paraId="593DA28D" w14:textId="261E3805" w:rsidR="00BB12D9" w:rsidRDefault="008A19D5" w:rsidP="00BB12D9">
            <w:pPr>
              <w:rPr>
                <w:sz w:val="24"/>
                <w:szCs w:val="24"/>
              </w:rPr>
            </w:pPr>
            <w:r>
              <w:rPr>
                <w:sz w:val="24"/>
                <w:szCs w:val="24"/>
              </w:rPr>
              <w:t xml:space="preserve">Persistent </w:t>
            </w:r>
            <w:r w:rsidR="00864519">
              <w:rPr>
                <w:sz w:val="24"/>
                <w:szCs w:val="24"/>
              </w:rPr>
              <w:t>absenteeism</w:t>
            </w:r>
            <w:r>
              <w:rPr>
                <w:sz w:val="24"/>
                <w:szCs w:val="24"/>
              </w:rPr>
              <w:t xml:space="preserve"> monitored </w:t>
            </w:r>
            <w:r w:rsidR="00043CD9">
              <w:rPr>
                <w:sz w:val="24"/>
                <w:szCs w:val="24"/>
              </w:rPr>
              <w:t>rigorously,</w:t>
            </w:r>
            <w:r>
              <w:rPr>
                <w:sz w:val="24"/>
                <w:szCs w:val="24"/>
              </w:rPr>
              <w:t xml:space="preserve"> and barriers explored by family support worker/ HT and Attendance Lead</w:t>
            </w:r>
            <w:r w:rsidR="003E2060">
              <w:rPr>
                <w:sz w:val="24"/>
                <w:szCs w:val="24"/>
              </w:rPr>
              <w:t>/LCC</w:t>
            </w:r>
          </w:p>
          <w:p w14:paraId="59B076F7" w14:textId="77777777" w:rsidR="008A19D5" w:rsidRDefault="008A19D5" w:rsidP="00BB12D9">
            <w:pPr>
              <w:rPr>
                <w:sz w:val="24"/>
                <w:szCs w:val="24"/>
              </w:rPr>
            </w:pPr>
            <w:r>
              <w:rPr>
                <w:sz w:val="24"/>
                <w:szCs w:val="24"/>
              </w:rPr>
              <w:t>Attendance report highlights those below 90% and families targeted.</w:t>
            </w:r>
          </w:p>
          <w:p w14:paraId="3322DFF1" w14:textId="77777777" w:rsidR="00864519" w:rsidRDefault="00864519" w:rsidP="00BB12D9">
            <w:pPr>
              <w:rPr>
                <w:sz w:val="24"/>
                <w:szCs w:val="24"/>
              </w:rPr>
            </w:pPr>
            <w:r>
              <w:rPr>
                <w:sz w:val="24"/>
                <w:szCs w:val="24"/>
              </w:rPr>
              <w:t xml:space="preserve">Attendance reports provided to HT to highlight vulnerable children </w:t>
            </w:r>
          </w:p>
          <w:p w14:paraId="75C764E0" w14:textId="77777777" w:rsidR="00923DC8" w:rsidRDefault="00923DC8" w:rsidP="00BB12D9">
            <w:pPr>
              <w:rPr>
                <w:sz w:val="24"/>
                <w:szCs w:val="24"/>
              </w:rPr>
            </w:pPr>
          </w:p>
          <w:tbl>
            <w:tblPr>
              <w:tblStyle w:val="Table"/>
              <w:tblW w:w="5000" w:type="pct"/>
              <w:tblInd w:w="5" w:type="dxa"/>
              <w:tblLayout w:type="fixed"/>
              <w:tblLook w:val="0020" w:firstRow="1" w:lastRow="0" w:firstColumn="0" w:lastColumn="0" w:noHBand="0" w:noVBand="0"/>
            </w:tblPr>
            <w:tblGrid>
              <w:gridCol w:w="1780"/>
              <w:gridCol w:w="819"/>
              <w:gridCol w:w="819"/>
            </w:tblGrid>
            <w:tr w:rsidR="00D1517C" w14:paraId="180442AB" w14:textId="77777777" w:rsidTr="00EB2736">
              <w:trPr>
                <w:cnfStyle w:val="100000000000" w:firstRow="1" w:lastRow="0" w:firstColumn="0" w:lastColumn="0" w:oddVBand="0" w:evenVBand="0" w:oddHBand="0" w:evenHBand="0" w:firstRowFirstColumn="0" w:firstRowLastColumn="0" w:lastRowFirstColumn="0" w:lastRowLastColumn="0"/>
              </w:trPr>
              <w:tc>
                <w:tcPr>
                  <w:tcW w:w="3155" w:type="dxa"/>
                </w:tcPr>
                <w:p w14:paraId="1C528633" w14:textId="2BEA2D4E" w:rsidR="00D1517C" w:rsidRPr="00D1517C" w:rsidRDefault="00D1517C" w:rsidP="00D1517C">
                  <w:pPr>
                    <w:pStyle w:val="Compact"/>
                    <w:jc w:val="both"/>
                    <w:rPr>
                      <w:rFonts w:asciiTheme="minorHAnsi" w:hAnsiTheme="minorHAnsi" w:cstheme="minorHAnsi"/>
                      <w:b w:val="0"/>
                      <w:bCs/>
                      <w:sz w:val="22"/>
                      <w:szCs w:val="22"/>
                    </w:rPr>
                  </w:pPr>
                  <w:r w:rsidRPr="00D1517C">
                    <w:rPr>
                      <w:rFonts w:asciiTheme="minorHAnsi" w:hAnsiTheme="minorHAnsi" w:cstheme="minorHAnsi"/>
                      <w:bCs/>
                      <w:sz w:val="22"/>
                      <w:szCs w:val="22"/>
                    </w:rPr>
                    <w:t xml:space="preserve">(FSM) </w:t>
                  </w:r>
                  <w:r>
                    <w:rPr>
                      <w:rFonts w:asciiTheme="minorHAnsi" w:hAnsiTheme="minorHAnsi" w:cstheme="minorHAnsi"/>
                      <w:bCs/>
                      <w:sz w:val="22"/>
                      <w:szCs w:val="22"/>
                    </w:rPr>
                    <w:t>Attendance</w:t>
                  </w:r>
                </w:p>
                <w:p w14:paraId="1216437D" w14:textId="03E12945" w:rsidR="00D1517C" w:rsidRPr="00D1517C" w:rsidRDefault="00D1517C" w:rsidP="00D1517C">
                  <w:pPr>
                    <w:pStyle w:val="Compact"/>
                    <w:jc w:val="both"/>
                    <w:rPr>
                      <w:rFonts w:asciiTheme="minorHAnsi" w:hAnsiTheme="minorHAnsi" w:cstheme="minorHAnsi"/>
                      <w:b w:val="0"/>
                      <w:bCs/>
                      <w:sz w:val="22"/>
                      <w:szCs w:val="22"/>
                    </w:rPr>
                  </w:pPr>
                  <w:r>
                    <w:rPr>
                      <w:rFonts w:asciiTheme="minorHAnsi" w:hAnsiTheme="minorHAnsi" w:cstheme="minorHAnsi"/>
                      <w:bCs/>
                      <w:sz w:val="22"/>
                      <w:szCs w:val="22"/>
                    </w:rPr>
                    <w:t xml:space="preserve">23/24     </w:t>
                  </w:r>
                  <w:r w:rsidRPr="00D1517C">
                    <w:rPr>
                      <w:rFonts w:asciiTheme="minorHAnsi" w:hAnsiTheme="minorHAnsi" w:cstheme="minorHAnsi"/>
                      <w:bCs/>
                      <w:sz w:val="22"/>
                      <w:szCs w:val="22"/>
                    </w:rPr>
                    <w:t>92.2%</w:t>
                  </w:r>
                </w:p>
                <w:p w14:paraId="2CDAE54A" w14:textId="617D661D" w:rsidR="00D1517C" w:rsidRPr="00D1517C" w:rsidRDefault="00D1517C" w:rsidP="00D1517C">
                  <w:pPr>
                    <w:pStyle w:val="Compact"/>
                    <w:jc w:val="both"/>
                    <w:rPr>
                      <w:rFonts w:asciiTheme="minorHAnsi" w:hAnsiTheme="minorHAnsi" w:cstheme="minorHAnsi"/>
                      <w:sz w:val="22"/>
                      <w:szCs w:val="22"/>
                    </w:rPr>
                  </w:pPr>
                  <w:r w:rsidRPr="00D1517C">
                    <w:rPr>
                      <w:rFonts w:asciiTheme="minorHAnsi" w:hAnsiTheme="minorHAnsi" w:cstheme="minorHAnsi"/>
                      <w:sz w:val="22"/>
                      <w:szCs w:val="22"/>
                    </w:rPr>
                    <w:t>2</w:t>
                  </w:r>
                  <w:r>
                    <w:rPr>
                      <w:rFonts w:asciiTheme="minorHAnsi" w:hAnsiTheme="minorHAnsi" w:cstheme="minorHAnsi"/>
                      <w:sz w:val="22"/>
                      <w:szCs w:val="22"/>
                    </w:rPr>
                    <w:t xml:space="preserve">4/25     </w:t>
                  </w:r>
                  <w:r w:rsidRPr="00D1517C">
                    <w:rPr>
                      <w:rFonts w:asciiTheme="minorHAnsi" w:hAnsiTheme="minorHAnsi" w:cstheme="minorHAnsi"/>
                      <w:bCs/>
                      <w:sz w:val="22"/>
                      <w:szCs w:val="22"/>
                    </w:rPr>
                    <w:t>92.6%</w:t>
                  </w:r>
                </w:p>
                <w:p w14:paraId="2CB49B8A" w14:textId="77777777" w:rsidR="00D1517C" w:rsidRDefault="00D1517C" w:rsidP="00D1517C">
                  <w:pPr>
                    <w:pStyle w:val="Compact"/>
                    <w:jc w:val="both"/>
                    <w:rPr>
                      <w:rFonts w:asciiTheme="minorHAnsi" w:hAnsiTheme="minorHAnsi" w:cstheme="minorHAnsi"/>
                      <w:b w:val="0"/>
                      <w:bCs/>
                      <w:sz w:val="22"/>
                      <w:szCs w:val="22"/>
                    </w:rPr>
                  </w:pPr>
                </w:p>
                <w:p w14:paraId="52842823" w14:textId="641FAB2B" w:rsidR="00D1517C" w:rsidRDefault="005A4D20" w:rsidP="00D1517C">
                  <w:pPr>
                    <w:pStyle w:val="Compact"/>
                    <w:jc w:val="both"/>
                    <w:rPr>
                      <w:rFonts w:asciiTheme="minorHAnsi" w:hAnsiTheme="minorHAnsi" w:cstheme="minorHAnsi"/>
                      <w:b w:val="0"/>
                      <w:bCs/>
                      <w:sz w:val="22"/>
                      <w:szCs w:val="22"/>
                    </w:rPr>
                  </w:pPr>
                  <w:r>
                    <w:rPr>
                      <w:rFonts w:asciiTheme="minorHAnsi" w:hAnsiTheme="minorHAnsi" w:cstheme="minorHAnsi"/>
                      <w:bCs/>
                      <w:sz w:val="22"/>
                      <w:szCs w:val="22"/>
                    </w:rPr>
                    <w:t>Non-FSM</w:t>
                  </w:r>
                </w:p>
                <w:p w14:paraId="31AD5BEB" w14:textId="29F67767" w:rsidR="00D1517C" w:rsidRPr="005A4D20" w:rsidRDefault="00D1517C" w:rsidP="00D1517C">
                  <w:pPr>
                    <w:pStyle w:val="Compact"/>
                    <w:jc w:val="both"/>
                    <w:rPr>
                      <w:rFonts w:asciiTheme="minorHAnsi" w:hAnsiTheme="minorHAnsi" w:cstheme="minorHAnsi"/>
                      <w:sz w:val="20"/>
                      <w:szCs w:val="20"/>
                    </w:rPr>
                  </w:pPr>
                  <w:r w:rsidRPr="005A4D20">
                    <w:rPr>
                      <w:rFonts w:asciiTheme="minorHAnsi" w:hAnsiTheme="minorHAnsi" w:cstheme="minorHAnsi"/>
                      <w:sz w:val="20"/>
                      <w:szCs w:val="20"/>
                    </w:rPr>
                    <w:t>23/24 96.4%</w:t>
                  </w:r>
                </w:p>
                <w:p w14:paraId="54365BD3" w14:textId="77777777" w:rsidR="00D1517C" w:rsidRDefault="00D1517C" w:rsidP="00D1517C">
                  <w:pPr>
                    <w:pStyle w:val="Compact"/>
                    <w:jc w:val="both"/>
                    <w:rPr>
                      <w:rFonts w:asciiTheme="minorHAnsi" w:hAnsiTheme="minorHAnsi" w:cstheme="minorHAnsi"/>
                      <w:b w:val="0"/>
                      <w:sz w:val="20"/>
                      <w:szCs w:val="20"/>
                    </w:rPr>
                  </w:pPr>
                  <w:r w:rsidRPr="005A4D20">
                    <w:rPr>
                      <w:rFonts w:asciiTheme="minorHAnsi" w:hAnsiTheme="minorHAnsi" w:cstheme="minorHAnsi"/>
                      <w:sz w:val="20"/>
                      <w:szCs w:val="20"/>
                    </w:rPr>
                    <w:t>24/25   95.8%</w:t>
                  </w:r>
                </w:p>
                <w:p w14:paraId="1AE9F658" w14:textId="77777777" w:rsidR="00765033" w:rsidRPr="005A4D20" w:rsidRDefault="00765033" w:rsidP="00D1517C">
                  <w:pPr>
                    <w:pStyle w:val="Compact"/>
                    <w:jc w:val="both"/>
                    <w:rPr>
                      <w:rFonts w:asciiTheme="minorHAnsi" w:hAnsiTheme="minorHAnsi" w:cstheme="minorHAnsi"/>
                      <w:sz w:val="20"/>
                      <w:szCs w:val="20"/>
                    </w:rPr>
                  </w:pPr>
                </w:p>
                <w:p w14:paraId="33804C88" w14:textId="77777777" w:rsidR="00923DC8" w:rsidRDefault="00923DC8" w:rsidP="00D1517C">
                  <w:pPr>
                    <w:pStyle w:val="Compact"/>
                    <w:jc w:val="both"/>
                    <w:rPr>
                      <w:rFonts w:asciiTheme="minorHAnsi" w:hAnsiTheme="minorHAnsi" w:cstheme="minorHAnsi"/>
                      <w:b w:val="0"/>
                      <w:bCs/>
                      <w:sz w:val="20"/>
                      <w:szCs w:val="20"/>
                    </w:rPr>
                  </w:pPr>
                  <w:r>
                    <w:rPr>
                      <w:rFonts w:asciiTheme="minorHAnsi" w:hAnsiTheme="minorHAnsi" w:cstheme="minorHAnsi"/>
                      <w:bCs/>
                      <w:sz w:val="20"/>
                      <w:szCs w:val="20"/>
                    </w:rPr>
                    <w:t xml:space="preserve">Whole school </w:t>
                  </w:r>
                </w:p>
                <w:p w14:paraId="3CD091F5" w14:textId="54AE0846" w:rsidR="00D1517C" w:rsidRDefault="00923DC8" w:rsidP="00D1517C">
                  <w:pPr>
                    <w:pStyle w:val="Compact"/>
                    <w:jc w:val="both"/>
                    <w:rPr>
                      <w:rFonts w:asciiTheme="minorHAnsi" w:hAnsiTheme="minorHAnsi" w:cstheme="minorHAnsi"/>
                      <w:b w:val="0"/>
                      <w:bCs/>
                      <w:sz w:val="20"/>
                      <w:szCs w:val="20"/>
                    </w:rPr>
                  </w:pPr>
                  <w:r>
                    <w:rPr>
                      <w:rFonts w:asciiTheme="minorHAnsi" w:hAnsiTheme="minorHAnsi" w:cstheme="minorHAnsi"/>
                      <w:bCs/>
                      <w:sz w:val="20"/>
                      <w:szCs w:val="20"/>
                    </w:rPr>
                    <w:t>Above</w:t>
                  </w:r>
                  <w:r w:rsidR="00D1517C">
                    <w:rPr>
                      <w:rFonts w:asciiTheme="minorHAnsi" w:hAnsiTheme="minorHAnsi" w:cstheme="minorHAnsi"/>
                      <w:bCs/>
                      <w:sz w:val="20"/>
                      <w:szCs w:val="20"/>
                    </w:rPr>
                    <w:t xml:space="preserve"> National 95%</w:t>
                  </w:r>
                </w:p>
                <w:p w14:paraId="7A9D6DBC" w14:textId="77777777" w:rsidR="00D1517C" w:rsidRDefault="00D1517C" w:rsidP="00D1517C">
                  <w:pPr>
                    <w:pStyle w:val="Compact"/>
                    <w:jc w:val="both"/>
                    <w:rPr>
                      <w:rFonts w:asciiTheme="minorHAnsi" w:hAnsiTheme="minorHAnsi" w:cstheme="minorHAnsi"/>
                      <w:b w:val="0"/>
                      <w:bCs/>
                      <w:sz w:val="20"/>
                      <w:szCs w:val="20"/>
                    </w:rPr>
                  </w:pPr>
                  <w:r>
                    <w:rPr>
                      <w:rFonts w:asciiTheme="minorHAnsi" w:hAnsiTheme="minorHAnsi" w:cstheme="minorHAnsi"/>
                      <w:bCs/>
                      <w:sz w:val="20"/>
                      <w:szCs w:val="20"/>
                    </w:rPr>
                    <w:t>PA</w:t>
                  </w:r>
                </w:p>
                <w:p w14:paraId="67A40D72" w14:textId="7057265B" w:rsidR="00D1517C" w:rsidRDefault="00D1517C" w:rsidP="00D1517C">
                  <w:pPr>
                    <w:pStyle w:val="Compact"/>
                    <w:jc w:val="both"/>
                    <w:rPr>
                      <w:rFonts w:asciiTheme="minorHAnsi" w:hAnsiTheme="minorHAnsi" w:cstheme="minorHAnsi"/>
                      <w:bCs/>
                      <w:sz w:val="20"/>
                      <w:szCs w:val="20"/>
                    </w:rPr>
                  </w:pPr>
                  <w:r>
                    <w:rPr>
                      <w:rFonts w:asciiTheme="minorHAnsi" w:hAnsiTheme="minorHAnsi" w:cstheme="minorHAnsi"/>
                      <w:bCs/>
                      <w:sz w:val="20"/>
                      <w:szCs w:val="20"/>
                    </w:rPr>
                    <w:t xml:space="preserve">Below national </w:t>
                  </w:r>
                </w:p>
                <w:p w14:paraId="102419BD" w14:textId="32BC604D" w:rsidR="00D1517C" w:rsidRPr="00D1517C" w:rsidRDefault="00D1517C" w:rsidP="00D1517C">
                  <w:pPr>
                    <w:pStyle w:val="Compact"/>
                    <w:jc w:val="both"/>
                    <w:rPr>
                      <w:b w:val="0"/>
                      <w:bCs/>
                    </w:rPr>
                  </w:pPr>
                </w:p>
              </w:tc>
              <w:tc>
                <w:tcPr>
                  <w:tcW w:w="2382" w:type="dxa"/>
                </w:tcPr>
                <w:p w14:paraId="53FC1571" w14:textId="3B2A3A06" w:rsidR="00D1517C" w:rsidRDefault="00D1517C" w:rsidP="00D1517C">
                  <w:pPr>
                    <w:pStyle w:val="Compact"/>
                  </w:pPr>
                </w:p>
              </w:tc>
              <w:tc>
                <w:tcPr>
                  <w:tcW w:w="2382" w:type="dxa"/>
                </w:tcPr>
                <w:p w14:paraId="08CF6938" w14:textId="5EB03E6B" w:rsidR="00D1517C" w:rsidRDefault="00D1517C" w:rsidP="00D1517C">
                  <w:pPr>
                    <w:pStyle w:val="Compact"/>
                  </w:pPr>
                </w:p>
              </w:tc>
            </w:tr>
          </w:tbl>
          <w:p w14:paraId="7B1432E8" w14:textId="5F8AB6DC" w:rsidR="00D1517C" w:rsidRDefault="00D1517C" w:rsidP="00BB12D9">
            <w:pPr>
              <w:rPr>
                <w:sz w:val="24"/>
                <w:szCs w:val="24"/>
              </w:rPr>
            </w:pPr>
          </w:p>
        </w:tc>
      </w:tr>
      <w:tr w:rsidR="00242C24" w14:paraId="77342869" w14:textId="77777777" w:rsidTr="0057736B">
        <w:trPr>
          <w:jc w:val="center"/>
        </w:trPr>
        <w:tc>
          <w:tcPr>
            <w:tcW w:w="1717" w:type="dxa"/>
          </w:tcPr>
          <w:p w14:paraId="4D86768A" w14:textId="0AF00436" w:rsidR="00242C24" w:rsidRDefault="00242C24" w:rsidP="00BB12D9">
            <w:pPr>
              <w:jc w:val="center"/>
              <w:rPr>
                <w:sz w:val="24"/>
                <w:szCs w:val="24"/>
              </w:rPr>
            </w:pPr>
            <w:r>
              <w:rPr>
                <w:sz w:val="24"/>
                <w:szCs w:val="24"/>
              </w:rPr>
              <w:lastRenderedPageBreak/>
              <w:t>Improve attainment of EYFS and Y1</w:t>
            </w:r>
          </w:p>
        </w:tc>
        <w:tc>
          <w:tcPr>
            <w:tcW w:w="3905" w:type="dxa"/>
          </w:tcPr>
          <w:p w14:paraId="3A7E74E2" w14:textId="3BDA6695" w:rsidR="00242C24" w:rsidRDefault="00242C24" w:rsidP="003F256A">
            <w:pPr>
              <w:rPr>
                <w:sz w:val="24"/>
                <w:szCs w:val="24"/>
              </w:rPr>
            </w:pPr>
            <w:r>
              <w:rPr>
                <w:sz w:val="24"/>
                <w:szCs w:val="24"/>
              </w:rPr>
              <w:t xml:space="preserve">To ensure that all </w:t>
            </w:r>
            <w:r w:rsidR="003F256A">
              <w:rPr>
                <w:sz w:val="24"/>
                <w:szCs w:val="24"/>
              </w:rPr>
              <w:t xml:space="preserve">children’s </w:t>
            </w:r>
            <w:r>
              <w:rPr>
                <w:sz w:val="24"/>
                <w:szCs w:val="24"/>
              </w:rPr>
              <w:t>needs are met and all children achieve their potential</w:t>
            </w:r>
            <w:r w:rsidR="006F3053">
              <w:rPr>
                <w:sz w:val="24"/>
                <w:szCs w:val="24"/>
              </w:rPr>
              <w:t xml:space="preserve"> </w:t>
            </w:r>
          </w:p>
        </w:tc>
        <w:tc>
          <w:tcPr>
            <w:tcW w:w="3795" w:type="dxa"/>
          </w:tcPr>
          <w:p w14:paraId="00E6E9AE" w14:textId="0712B3FE" w:rsidR="006F3053" w:rsidRDefault="00242C24" w:rsidP="00242C24">
            <w:pPr>
              <w:rPr>
                <w:sz w:val="24"/>
                <w:szCs w:val="24"/>
              </w:rPr>
            </w:pPr>
            <w:r w:rsidRPr="001E2574">
              <w:rPr>
                <w:sz w:val="24"/>
                <w:szCs w:val="24"/>
              </w:rPr>
              <w:t xml:space="preserve">Timetable organised to ensure best provision for </w:t>
            </w:r>
            <w:r>
              <w:rPr>
                <w:sz w:val="24"/>
                <w:szCs w:val="24"/>
              </w:rPr>
              <w:t>all children acr</w:t>
            </w:r>
            <w:r w:rsidR="006F3053">
              <w:rPr>
                <w:sz w:val="24"/>
                <w:szCs w:val="24"/>
              </w:rPr>
              <w:t>oss the unit in EYFS</w:t>
            </w:r>
            <w:r>
              <w:rPr>
                <w:sz w:val="24"/>
                <w:szCs w:val="24"/>
              </w:rPr>
              <w:t xml:space="preserve"> and Year </w:t>
            </w:r>
            <w:r w:rsidR="006F3053">
              <w:rPr>
                <w:sz w:val="24"/>
                <w:szCs w:val="24"/>
              </w:rPr>
              <w:t>1</w:t>
            </w:r>
            <w:r w:rsidR="006F3053" w:rsidRPr="001E2574">
              <w:rPr>
                <w:sz w:val="24"/>
                <w:szCs w:val="24"/>
              </w:rPr>
              <w:t xml:space="preserve"> Streaming</w:t>
            </w:r>
            <w:r w:rsidR="006F3053">
              <w:rPr>
                <w:sz w:val="24"/>
                <w:szCs w:val="24"/>
              </w:rPr>
              <w:t xml:space="preserve"> for phonics across the unit as well as targeted English and Maths provision</w:t>
            </w:r>
            <w:r w:rsidR="00B30F35">
              <w:rPr>
                <w:sz w:val="24"/>
                <w:szCs w:val="24"/>
              </w:rPr>
              <w:t xml:space="preserve"> to meet needs</w:t>
            </w:r>
            <w:r w:rsidR="006F3053">
              <w:rPr>
                <w:sz w:val="24"/>
                <w:szCs w:val="24"/>
              </w:rPr>
              <w:t>.</w:t>
            </w:r>
          </w:p>
          <w:p w14:paraId="2056D965" w14:textId="359F755A" w:rsidR="00242C24" w:rsidRPr="00C93638" w:rsidRDefault="00242C24" w:rsidP="00242C24">
            <w:pPr>
              <w:rPr>
                <w:sz w:val="24"/>
                <w:szCs w:val="24"/>
              </w:rPr>
            </w:pPr>
          </w:p>
        </w:tc>
        <w:tc>
          <w:tcPr>
            <w:tcW w:w="1692" w:type="dxa"/>
          </w:tcPr>
          <w:p w14:paraId="3EDEC29F" w14:textId="55AEA8BE" w:rsidR="00242C24" w:rsidRDefault="00474B40" w:rsidP="00BB12D9">
            <w:pPr>
              <w:jc w:val="center"/>
              <w:rPr>
                <w:sz w:val="24"/>
                <w:szCs w:val="24"/>
              </w:rPr>
            </w:pPr>
            <w:r>
              <w:rPr>
                <w:sz w:val="24"/>
                <w:szCs w:val="24"/>
              </w:rPr>
              <w:t>£0 extra than normal provision</w:t>
            </w:r>
          </w:p>
        </w:tc>
        <w:tc>
          <w:tcPr>
            <w:tcW w:w="3634" w:type="dxa"/>
          </w:tcPr>
          <w:p w14:paraId="6B97D750" w14:textId="77777777" w:rsidR="00242C24" w:rsidRDefault="008A19D5" w:rsidP="00BB12D9">
            <w:pPr>
              <w:rPr>
                <w:sz w:val="24"/>
                <w:szCs w:val="24"/>
              </w:rPr>
            </w:pPr>
            <w:r>
              <w:rPr>
                <w:sz w:val="24"/>
                <w:szCs w:val="24"/>
              </w:rPr>
              <w:t xml:space="preserve">Phonics rigorously monitored by Phonics lead using new Phonics Tracker. Rapid phonics in place for those Year 2s at risk of not passing in June. </w:t>
            </w:r>
          </w:p>
          <w:p w14:paraId="7471FEA8" w14:textId="606A38E6" w:rsidR="00043CD9" w:rsidRDefault="00043CD9" w:rsidP="00BB12D9">
            <w:pPr>
              <w:rPr>
                <w:sz w:val="24"/>
                <w:szCs w:val="24"/>
              </w:rPr>
            </w:pPr>
            <w:r>
              <w:rPr>
                <w:sz w:val="24"/>
                <w:szCs w:val="24"/>
              </w:rPr>
              <w:t>Streaming still in Year 1to ensure children accessing best quality provision.</w:t>
            </w:r>
          </w:p>
          <w:p w14:paraId="3D176F4A" w14:textId="5C0031A9" w:rsidR="008A19D5" w:rsidRDefault="008A19D5" w:rsidP="00BB12D9">
            <w:pPr>
              <w:rPr>
                <w:sz w:val="24"/>
                <w:szCs w:val="24"/>
              </w:rPr>
            </w:pPr>
            <w:r>
              <w:rPr>
                <w:sz w:val="24"/>
                <w:szCs w:val="24"/>
              </w:rPr>
              <w:t xml:space="preserve">Decision made to have all </w:t>
            </w:r>
            <w:r w:rsidR="004D0012">
              <w:rPr>
                <w:sz w:val="24"/>
                <w:szCs w:val="24"/>
              </w:rPr>
              <w:t>EYFS together</w:t>
            </w:r>
            <w:r>
              <w:rPr>
                <w:sz w:val="24"/>
                <w:szCs w:val="24"/>
              </w:rPr>
              <w:t xml:space="preserve"> from Sept 2</w:t>
            </w:r>
            <w:r w:rsidR="00043CD9">
              <w:rPr>
                <w:sz w:val="24"/>
                <w:szCs w:val="24"/>
              </w:rPr>
              <w:t xml:space="preserve">025 </w:t>
            </w:r>
            <w:r>
              <w:rPr>
                <w:sz w:val="24"/>
                <w:szCs w:val="24"/>
              </w:rPr>
              <w:t>with two teachers. New member of staff employed that is highly experienced in Early years and phonics.</w:t>
            </w:r>
          </w:p>
          <w:p w14:paraId="796F5477" w14:textId="77777777" w:rsidR="008A19D5" w:rsidRDefault="008A19D5" w:rsidP="00BB12D9">
            <w:pPr>
              <w:rPr>
                <w:sz w:val="24"/>
                <w:szCs w:val="24"/>
              </w:rPr>
            </w:pPr>
            <w:r>
              <w:rPr>
                <w:sz w:val="24"/>
                <w:szCs w:val="24"/>
              </w:rPr>
              <w:t>Phonics bespoke training offered to staff where areas for development identified.</w:t>
            </w:r>
          </w:p>
          <w:p w14:paraId="02DD19D1" w14:textId="0C71D7CA" w:rsidR="008A19D5" w:rsidRDefault="008A19D5" w:rsidP="00BB12D9">
            <w:pPr>
              <w:rPr>
                <w:sz w:val="24"/>
                <w:szCs w:val="24"/>
              </w:rPr>
            </w:pPr>
            <w:r>
              <w:rPr>
                <w:sz w:val="24"/>
                <w:szCs w:val="24"/>
              </w:rPr>
              <w:t xml:space="preserve">Support from EYFS specialists to enhance provision </w:t>
            </w:r>
            <w:r w:rsidR="00FD0979">
              <w:rPr>
                <w:sz w:val="24"/>
                <w:szCs w:val="24"/>
              </w:rPr>
              <w:t xml:space="preserve">including indoor and outdoor provision </w:t>
            </w:r>
            <w:r>
              <w:rPr>
                <w:sz w:val="24"/>
                <w:szCs w:val="24"/>
              </w:rPr>
              <w:t>to improve provision and outcomes.</w:t>
            </w:r>
          </w:p>
        </w:tc>
      </w:tr>
      <w:tr w:rsidR="006F3053" w14:paraId="432A8CC2" w14:textId="77777777" w:rsidTr="0057736B">
        <w:trPr>
          <w:jc w:val="center"/>
        </w:trPr>
        <w:tc>
          <w:tcPr>
            <w:tcW w:w="1717" w:type="dxa"/>
          </w:tcPr>
          <w:p w14:paraId="3C2323ED" w14:textId="41EE92FB" w:rsidR="006F3053" w:rsidRDefault="006F3053" w:rsidP="00BB12D9">
            <w:pPr>
              <w:jc w:val="center"/>
              <w:rPr>
                <w:sz w:val="24"/>
                <w:szCs w:val="24"/>
              </w:rPr>
            </w:pPr>
            <w:r>
              <w:rPr>
                <w:sz w:val="24"/>
                <w:szCs w:val="24"/>
              </w:rPr>
              <w:t>Improve outcomes for Y2</w:t>
            </w:r>
          </w:p>
        </w:tc>
        <w:tc>
          <w:tcPr>
            <w:tcW w:w="3905" w:type="dxa"/>
          </w:tcPr>
          <w:p w14:paraId="2B260222" w14:textId="0B22FDEF" w:rsidR="006F3053" w:rsidRDefault="006F3053" w:rsidP="00BB12D9">
            <w:pPr>
              <w:rPr>
                <w:sz w:val="24"/>
                <w:szCs w:val="24"/>
              </w:rPr>
            </w:pPr>
            <w:r>
              <w:rPr>
                <w:sz w:val="24"/>
                <w:szCs w:val="24"/>
              </w:rPr>
              <w:t xml:space="preserve">To ensure that all year 2 children are supported and have access to highest quality provision and quality first teaching </w:t>
            </w:r>
          </w:p>
        </w:tc>
        <w:tc>
          <w:tcPr>
            <w:tcW w:w="3795" w:type="dxa"/>
          </w:tcPr>
          <w:p w14:paraId="777E5DE9" w14:textId="62A3EDB5" w:rsidR="006F3053" w:rsidRDefault="00FE3C77" w:rsidP="00BB12D9">
            <w:pPr>
              <w:rPr>
                <w:sz w:val="24"/>
                <w:szCs w:val="24"/>
              </w:rPr>
            </w:pPr>
            <w:r>
              <w:rPr>
                <w:sz w:val="24"/>
                <w:szCs w:val="24"/>
              </w:rPr>
              <w:t xml:space="preserve">Children identified </w:t>
            </w:r>
            <w:r w:rsidR="00B30F35">
              <w:rPr>
                <w:sz w:val="24"/>
                <w:szCs w:val="24"/>
              </w:rPr>
              <w:t>that haven’t passed phonics screening to access targeted high</w:t>
            </w:r>
            <w:r>
              <w:rPr>
                <w:sz w:val="24"/>
                <w:szCs w:val="24"/>
              </w:rPr>
              <w:t xml:space="preserve"> quality phonics teaching.</w:t>
            </w:r>
          </w:p>
          <w:p w14:paraId="6C2C8D51" w14:textId="68DCB3E0" w:rsidR="00566982" w:rsidRPr="00C93638" w:rsidRDefault="006F3053" w:rsidP="00BB12D9">
            <w:pPr>
              <w:rPr>
                <w:sz w:val="24"/>
                <w:szCs w:val="24"/>
              </w:rPr>
            </w:pPr>
            <w:r>
              <w:rPr>
                <w:sz w:val="24"/>
                <w:szCs w:val="24"/>
              </w:rPr>
              <w:t xml:space="preserve">All Year 2 children </w:t>
            </w:r>
            <w:r w:rsidR="00B30F35">
              <w:rPr>
                <w:sz w:val="24"/>
                <w:szCs w:val="24"/>
              </w:rPr>
              <w:t>{ready</w:t>
            </w:r>
            <w:r w:rsidR="00FE3C77">
              <w:rPr>
                <w:sz w:val="24"/>
                <w:szCs w:val="24"/>
              </w:rPr>
              <w:t xml:space="preserve"> for the Year 2 diet of </w:t>
            </w:r>
            <w:r w:rsidR="00B30F35">
              <w:rPr>
                <w:sz w:val="24"/>
                <w:szCs w:val="24"/>
              </w:rPr>
              <w:t>learning}</w:t>
            </w:r>
            <w:r w:rsidR="00FE3C77">
              <w:rPr>
                <w:sz w:val="24"/>
                <w:szCs w:val="24"/>
              </w:rPr>
              <w:t xml:space="preserve"> </w:t>
            </w:r>
            <w:r>
              <w:rPr>
                <w:sz w:val="24"/>
                <w:szCs w:val="24"/>
              </w:rPr>
              <w:t xml:space="preserve">to access Year 2 curriculum adapted to </w:t>
            </w:r>
            <w:r w:rsidR="00B30F35">
              <w:rPr>
                <w:sz w:val="24"/>
                <w:szCs w:val="24"/>
              </w:rPr>
              <w:t xml:space="preserve">meet </w:t>
            </w:r>
            <w:r>
              <w:rPr>
                <w:sz w:val="24"/>
                <w:szCs w:val="24"/>
              </w:rPr>
              <w:lastRenderedPageBreak/>
              <w:t xml:space="preserve">their needs </w:t>
            </w:r>
            <w:r w:rsidR="00B30F35">
              <w:rPr>
                <w:sz w:val="24"/>
                <w:szCs w:val="24"/>
              </w:rPr>
              <w:t xml:space="preserve">delivered by teacher </w:t>
            </w:r>
            <w:r w:rsidR="00765033">
              <w:rPr>
                <w:sz w:val="24"/>
                <w:szCs w:val="24"/>
              </w:rPr>
              <w:t>{English</w:t>
            </w:r>
            <w:r w:rsidR="00B30F35">
              <w:rPr>
                <w:sz w:val="24"/>
                <w:szCs w:val="24"/>
              </w:rPr>
              <w:t xml:space="preserve"> and Maths}</w:t>
            </w:r>
          </w:p>
        </w:tc>
        <w:tc>
          <w:tcPr>
            <w:tcW w:w="1692" w:type="dxa"/>
          </w:tcPr>
          <w:p w14:paraId="04365AC2" w14:textId="5098D15A" w:rsidR="006F3053" w:rsidRDefault="00474B40" w:rsidP="00BB12D9">
            <w:pPr>
              <w:jc w:val="center"/>
              <w:rPr>
                <w:sz w:val="24"/>
                <w:szCs w:val="24"/>
              </w:rPr>
            </w:pPr>
            <w:r>
              <w:rPr>
                <w:sz w:val="24"/>
                <w:szCs w:val="24"/>
              </w:rPr>
              <w:lastRenderedPageBreak/>
              <w:t>£0 extra than normal provision</w:t>
            </w:r>
          </w:p>
        </w:tc>
        <w:tc>
          <w:tcPr>
            <w:tcW w:w="3634" w:type="dxa"/>
          </w:tcPr>
          <w:p w14:paraId="182C4210" w14:textId="3044E91B" w:rsidR="006F3053" w:rsidRDefault="008A19D5" w:rsidP="00BB12D9">
            <w:pPr>
              <w:rPr>
                <w:sz w:val="24"/>
                <w:szCs w:val="24"/>
              </w:rPr>
            </w:pPr>
            <w:r>
              <w:rPr>
                <w:sz w:val="24"/>
                <w:szCs w:val="24"/>
              </w:rPr>
              <w:t>Rapid phonics delivered by highly effective TA</w:t>
            </w:r>
            <w:r w:rsidR="004E0FF4">
              <w:rPr>
                <w:sz w:val="24"/>
                <w:szCs w:val="24"/>
              </w:rPr>
              <w:t xml:space="preserve"> for some Year 2s and those </w:t>
            </w:r>
            <w:r w:rsidR="00765033">
              <w:rPr>
                <w:sz w:val="24"/>
                <w:szCs w:val="24"/>
              </w:rPr>
              <w:t xml:space="preserve">Year 2s </w:t>
            </w:r>
            <w:r w:rsidR="004E0FF4">
              <w:rPr>
                <w:sz w:val="24"/>
                <w:szCs w:val="24"/>
              </w:rPr>
              <w:t xml:space="preserve">working at phase 5 </w:t>
            </w:r>
            <w:r w:rsidR="00ED5084">
              <w:rPr>
                <w:sz w:val="24"/>
                <w:szCs w:val="24"/>
              </w:rPr>
              <w:t>having phonics delivered</w:t>
            </w:r>
            <w:r w:rsidR="004E0FF4">
              <w:rPr>
                <w:sz w:val="24"/>
                <w:szCs w:val="24"/>
              </w:rPr>
              <w:t xml:space="preserve"> by phonics lead.</w:t>
            </w:r>
          </w:p>
          <w:p w14:paraId="3444818B" w14:textId="582E123C" w:rsidR="004E0FF4" w:rsidRDefault="004E0FF4" w:rsidP="00BB12D9">
            <w:pPr>
              <w:rPr>
                <w:sz w:val="24"/>
                <w:szCs w:val="24"/>
              </w:rPr>
            </w:pPr>
          </w:p>
        </w:tc>
      </w:tr>
      <w:tr w:rsidR="001D0155" w14:paraId="1FF31ABF" w14:textId="77777777" w:rsidTr="0057736B">
        <w:trPr>
          <w:jc w:val="center"/>
        </w:trPr>
        <w:tc>
          <w:tcPr>
            <w:tcW w:w="1717" w:type="dxa"/>
          </w:tcPr>
          <w:p w14:paraId="3376EF63" w14:textId="3373D96F" w:rsidR="001D0155" w:rsidRDefault="001D0155" w:rsidP="001D0155">
            <w:pPr>
              <w:jc w:val="center"/>
              <w:rPr>
                <w:sz w:val="24"/>
                <w:szCs w:val="24"/>
              </w:rPr>
            </w:pPr>
            <w:r>
              <w:rPr>
                <w:sz w:val="24"/>
                <w:szCs w:val="24"/>
              </w:rPr>
              <w:t>Improve outcomes for Y3 and Year 4 PP</w:t>
            </w:r>
          </w:p>
        </w:tc>
        <w:tc>
          <w:tcPr>
            <w:tcW w:w="3905" w:type="dxa"/>
          </w:tcPr>
          <w:p w14:paraId="74CA71F1" w14:textId="7BF0F829" w:rsidR="001D0155" w:rsidRDefault="001D0155" w:rsidP="001D0155">
            <w:pPr>
              <w:rPr>
                <w:sz w:val="24"/>
                <w:szCs w:val="24"/>
              </w:rPr>
            </w:pPr>
            <w:r>
              <w:rPr>
                <w:sz w:val="24"/>
                <w:szCs w:val="24"/>
              </w:rPr>
              <w:t xml:space="preserve">To ensure that all year 3 PP and Year 4 children are supported and have access to highest quality provision and quality first teaching </w:t>
            </w:r>
          </w:p>
        </w:tc>
        <w:tc>
          <w:tcPr>
            <w:tcW w:w="3795" w:type="dxa"/>
          </w:tcPr>
          <w:p w14:paraId="13857373" w14:textId="473E424D" w:rsidR="001D0155" w:rsidRDefault="001D0155" w:rsidP="001D0155">
            <w:pPr>
              <w:rPr>
                <w:sz w:val="24"/>
                <w:szCs w:val="24"/>
              </w:rPr>
            </w:pPr>
            <w:r>
              <w:rPr>
                <w:sz w:val="24"/>
                <w:szCs w:val="24"/>
              </w:rPr>
              <w:t xml:space="preserve">Children identified and targeted to access high quality small group teaching delivered by a </w:t>
            </w:r>
            <w:r w:rsidR="00B30F35">
              <w:rPr>
                <w:sz w:val="24"/>
                <w:szCs w:val="24"/>
              </w:rPr>
              <w:t>teacher.</w:t>
            </w:r>
          </w:p>
          <w:p w14:paraId="1582279C" w14:textId="47003CC4" w:rsidR="001D0155" w:rsidRDefault="00B30F35" w:rsidP="001D0155">
            <w:pPr>
              <w:rPr>
                <w:sz w:val="24"/>
                <w:szCs w:val="24"/>
              </w:rPr>
            </w:pPr>
            <w:r>
              <w:rPr>
                <w:sz w:val="24"/>
                <w:szCs w:val="24"/>
              </w:rPr>
              <w:t>C</w:t>
            </w:r>
            <w:r w:rsidR="001D0155">
              <w:rPr>
                <w:sz w:val="24"/>
                <w:szCs w:val="24"/>
              </w:rPr>
              <w:t>urriculum adapted to their needs and extra teacher support in year 3 and</w:t>
            </w:r>
            <w:r>
              <w:rPr>
                <w:sz w:val="24"/>
                <w:szCs w:val="24"/>
              </w:rPr>
              <w:t xml:space="preserve"> 4</w:t>
            </w:r>
            <w:r w:rsidR="001D0155">
              <w:rPr>
                <w:sz w:val="24"/>
                <w:szCs w:val="24"/>
              </w:rPr>
              <w:t xml:space="preserve"> unit to work across both classes deliver</w:t>
            </w:r>
            <w:r>
              <w:rPr>
                <w:sz w:val="24"/>
                <w:szCs w:val="24"/>
              </w:rPr>
              <w:t>ing high quality</w:t>
            </w:r>
            <w:r w:rsidR="001D0155">
              <w:rPr>
                <w:sz w:val="24"/>
                <w:szCs w:val="24"/>
              </w:rPr>
              <w:t xml:space="preserve"> </w:t>
            </w:r>
            <w:r>
              <w:rPr>
                <w:sz w:val="24"/>
                <w:szCs w:val="24"/>
              </w:rPr>
              <w:t xml:space="preserve">targeted support for </w:t>
            </w:r>
            <w:r w:rsidR="001D0155">
              <w:rPr>
                <w:sz w:val="24"/>
                <w:szCs w:val="24"/>
              </w:rPr>
              <w:t>English and Maths. {Mornings}</w:t>
            </w:r>
          </w:p>
        </w:tc>
        <w:tc>
          <w:tcPr>
            <w:tcW w:w="1692" w:type="dxa"/>
          </w:tcPr>
          <w:p w14:paraId="3D36454B" w14:textId="10C4E342" w:rsidR="001D0155" w:rsidRDefault="001D0155" w:rsidP="001D0155">
            <w:pPr>
              <w:jc w:val="center"/>
              <w:rPr>
                <w:sz w:val="24"/>
                <w:szCs w:val="24"/>
              </w:rPr>
            </w:pPr>
            <w:r>
              <w:rPr>
                <w:sz w:val="24"/>
                <w:szCs w:val="24"/>
              </w:rPr>
              <w:t>£0 extra than normal provision</w:t>
            </w:r>
          </w:p>
        </w:tc>
        <w:tc>
          <w:tcPr>
            <w:tcW w:w="3634" w:type="dxa"/>
          </w:tcPr>
          <w:p w14:paraId="163F725F" w14:textId="6D8F8817" w:rsidR="001D0155" w:rsidRDefault="004E0FF4" w:rsidP="001D0155">
            <w:pPr>
              <w:rPr>
                <w:sz w:val="24"/>
                <w:szCs w:val="24"/>
              </w:rPr>
            </w:pPr>
            <w:r>
              <w:rPr>
                <w:sz w:val="24"/>
                <w:szCs w:val="24"/>
              </w:rPr>
              <w:t xml:space="preserve">Quality first teaching- </w:t>
            </w:r>
            <w:r w:rsidR="00C4577D">
              <w:rPr>
                <w:sz w:val="24"/>
                <w:szCs w:val="24"/>
              </w:rPr>
              <w:t>T</w:t>
            </w:r>
            <w:r>
              <w:rPr>
                <w:sz w:val="24"/>
                <w:szCs w:val="24"/>
              </w:rPr>
              <w:t>eacher employed to work with target groups alongside class teacher. Year 3 and 4 recognised as classes with most need.</w:t>
            </w:r>
          </w:p>
          <w:p w14:paraId="660D1BDF" w14:textId="7CC0B9B8" w:rsidR="004E0FF4" w:rsidRDefault="004E0FF4" w:rsidP="001D0155">
            <w:pPr>
              <w:rPr>
                <w:sz w:val="24"/>
                <w:szCs w:val="24"/>
              </w:rPr>
            </w:pPr>
            <w:r>
              <w:rPr>
                <w:sz w:val="24"/>
                <w:szCs w:val="24"/>
              </w:rPr>
              <w:t>2025-26 Extra staffing put in place to support Year 3 and Year 4. Class re structure to now have single age classes</w:t>
            </w:r>
          </w:p>
        </w:tc>
      </w:tr>
      <w:tr w:rsidR="001D0155" w14:paraId="4FFAE6A8" w14:textId="77777777" w:rsidTr="0057736B">
        <w:trPr>
          <w:jc w:val="center"/>
        </w:trPr>
        <w:tc>
          <w:tcPr>
            <w:tcW w:w="1717" w:type="dxa"/>
          </w:tcPr>
          <w:p w14:paraId="68B4A2C1" w14:textId="5FBEDEFE" w:rsidR="001D0155" w:rsidRDefault="001D0155" w:rsidP="001D0155">
            <w:pPr>
              <w:jc w:val="center"/>
              <w:rPr>
                <w:sz w:val="24"/>
                <w:szCs w:val="24"/>
              </w:rPr>
            </w:pPr>
            <w:r>
              <w:rPr>
                <w:sz w:val="24"/>
                <w:szCs w:val="24"/>
              </w:rPr>
              <w:t xml:space="preserve">Access to counselling to support Mental Health </w:t>
            </w:r>
          </w:p>
        </w:tc>
        <w:tc>
          <w:tcPr>
            <w:tcW w:w="3905" w:type="dxa"/>
          </w:tcPr>
          <w:p w14:paraId="74D4C5B7" w14:textId="73B7F8B7" w:rsidR="001D0155" w:rsidRDefault="001D0155" w:rsidP="001D0155">
            <w:pPr>
              <w:rPr>
                <w:sz w:val="24"/>
                <w:szCs w:val="24"/>
              </w:rPr>
            </w:pPr>
            <w:r>
              <w:rPr>
                <w:sz w:val="24"/>
                <w:szCs w:val="24"/>
              </w:rPr>
              <w:t xml:space="preserve">Improved educational outcomes where Mental health and social and emotional needs can be met </w:t>
            </w:r>
          </w:p>
        </w:tc>
        <w:tc>
          <w:tcPr>
            <w:tcW w:w="3795" w:type="dxa"/>
          </w:tcPr>
          <w:p w14:paraId="7B1ECFBD" w14:textId="3986A309" w:rsidR="001D0155" w:rsidRDefault="001D0155" w:rsidP="001D0155">
            <w:pPr>
              <w:rPr>
                <w:sz w:val="24"/>
                <w:szCs w:val="24"/>
              </w:rPr>
            </w:pPr>
            <w:r w:rsidRPr="00C93638">
              <w:rPr>
                <w:sz w:val="24"/>
                <w:szCs w:val="24"/>
              </w:rPr>
              <w:t>Counselling support for those children identified by mental health champion/SLT and pastoral team as requiring support.</w:t>
            </w:r>
          </w:p>
          <w:p w14:paraId="7D29581F" w14:textId="40857B84" w:rsidR="001D0155" w:rsidRPr="00C93638" w:rsidRDefault="001D0155" w:rsidP="001D0155">
            <w:pPr>
              <w:rPr>
                <w:sz w:val="24"/>
                <w:szCs w:val="24"/>
              </w:rPr>
            </w:pPr>
            <w:r>
              <w:rPr>
                <w:sz w:val="24"/>
                <w:szCs w:val="24"/>
              </w:rPr>
              <w:t>Mental Health Champion {AHT} appointed to oversee and co-ordinate provision.</w:t>
            </w:r>
          </w:p>
          <w:p w14:paraId="2A5E4202" w14:textId="730FDB61" w:rsidR="001D0155" w:rsidRDefault="001D0155" w:rsidP="001D0155">
            <w:pPr>
              <w:rPr>
                <w:sz w:val="24"/>
                <w:szCs w:val="24"/>
              </w:rPr>
            </w:pPr>
            <w:r w:rsidRPr="00C93638">
              <w:rPr>
                <w:sz w:val="24"/>
                <w:szCs w:val="24"/>
              </w:rPr>
              <w:t xml:space="preserve">Introduce the </w:t>
            </w:r>
            <w:r>
              <w:rPr>
                <w:sz w:val="24"/>
                <w:szCs w:val="24"/>
              </w:rPr>
              <w:t>Mindfulness Monday</w:t>
            </w:r>
            <w:r w:rsidRPr="00C93638">
              <w:rPr>
                <w:sz w:val="24"/>
                <w:szCs w:val="24"/>
              </w:rPr>
              <w:t xml:space="preserve"> </w:t>
            </w:r>
            <w:r>
              <w:rPr>
                <w:sz w:val="24"/>
                <w:szCs w:val="24"/>
              </w:rPr>
              <w:t>into classes.</w:t>
            </w:r>
            <w:r w:rsidRPr="00C93638">
              <w:rPr>
                <w:sz w:val="24"/>
                <w:szCs w:val="24"/>
              </w:rPr>
              <w:t xml:space="preserve"> Ensure the children understand how they can improve their mental health and who to go to if they need support. </w:t>
            </w:r>
          </w:p>
          <w:p w14:paraId="031200F9" w14:textId="14DE2C82" w:rsidR="001D0155" w:rsidRPr="00C93638" w:rsidRDefault="001D0155" w:rsidP="001D0155">
            <w:pPr>
              <w:rPr>
                <w:sz w:val="24"/>
                <w:szCs w:val="24"/>
              </w:rPr>
            </w:pPr>
            <w:r w:rsidRPr="00C93638">
              <w:rPr>
                <w:sz w:val="24"/>
                <w:szCs w:val="24"/>
              </w:rPr>
              <w:t>The 2 Pastoral Assistants to be trained in Emotional Literacy and use this during their interventions with the children.</w:t>
            </w:r>
          </w:p>
          <w:p w14:paraId="21B1E422" w14:textId="449AA0FC" w:rsidR="001D0155" w:rsidRPr="00C93638" w:rsidRDefault="001D0155" w:rsidP="001D0155">
            <w:pPr>
              <w:rPr>
                <w:sz w:val="24"/>
                <w:szCs w:val="24"/>
              </w:rPr>
            </w:pPr>
          </w:p>
        </w:tc>
        <w:tc>
          <w:tcPr>
            <w:tcW w:w="1692" w:type="dxa"/>
          </w:tcPr>
          <w:p w14:paraId="4089C07F" w14:textId="288C53F9" w:rsidR="001D0155" w:rsidRDefault="001D0155" w:rsidP="001D0155">
            <w:pPr>
              <w:jc w:val="center"/>
              <w:rPr>
                <w:sz w:val="24"/>
                <w:szCs w:val="24"/>
              </w:rPr>
            </w:pPr>
            <w:r>
              <w:rPr>
                <w:sz w:val="24"/>
                <w:szCs w:val="24"/>
              </w:rPr>
              <w:t>£1,500</w:t>
            </w:r>
          </w:p>
        </w:tc>
        <w:tc>
          <w:tcPr>
            <w:tcW w:w="3634" w:type="dxa"/>
          </w:tcPr>
          <w:p w14:paraId="69412402" w14:textId="77777777" w:rsidR="001D0155" w:rsidRDefault="001972FB" w:rsidP="001D0155">
            <w:pPr>
              <w:rPr>
                <w:sz w:val="24"/>
                <w:szCs w:val="24"/>
              </w:rPr>
            </w:pPr>
            <w:r>
              <w:rPr>
                <w:sz w:val="24"/>
                <w:szCs w:val="24"/>
              </w:rPr>
              <w:t>Successful referrals to CANW and CAMHS and the Key to support those with Mental Health concerns.</w:t>
            </w:r>
          </w:p>
          <w:p w14:paraId="7FAAA14C" w14:textId="32AB47B3" w:rsidR="001972FB" w:rsidRDefault="001972FB" w:rsidP="001D0155">
            <w:pPr>
              <w:rPr>
                <w:sz w:val="24"/>
                <w:szCs w:val="24"/>
              </w:rPr>
            </w:pPr>
            <w:r>
              <w:rPr>
                <w:sz w:val="24"/>
                <w:szCs w:val="24"/>
              </w:rPr>
              <w:t xml:space="preserve">ELSA resources support those </w:t>
            </w:r>
            <w:r w:rsidR="00D443DF">
              <w:rPr>
                <w:sz w:val="24"/>
                <w:szCs w:val="24"/>
              </w:rPr>
              <w:t xml:space="preserve">children </w:t>
            </w:r>
            <w:r>
              <w:rPr>
                <w:sz w:val="24"/>
                <w:szCs w:val="24"/>
              </w:rPr>
              <w:t>that have emotional needs</w:t>
            </w:r>
          </w:p>
        </w:tc>
      </w:tr>
      <w:tr w:rsidR="001D0155" w14:paraId="57727101" w14:textId="77777777" w:rsidTr="0057736B">
        <w:trPr>
          <w:jc w:val="center"/>
        </w:trPr>
        <w:tc>
          <w:tcPr>
            <w:tcW w:w="1717" w:type="dxa"/>
          </w:tcPr>
          <w:p w14:paraId="5471537A" w14:textId="67D8B098" w:rsidR="001D0155" w:rsidRDefault="001D0155" w:rsidP="001D0155">
            <w:pPr>
              <w:jc w:val="center"/>
              <w:rPr>
                <w:sz w:val="24"/>
                <w:szCs w:val="24"/>
              </w:rPr>
            </w:pPr>
            <w:r>
              <w:rPr>
                <w:sz w:val="24"/>
                <w:szCs w:val="24"/>
              </w:rPr>
              <w:lastRenderedPageBreak/>
              <w:t>Poor speech and Language development</w:t>
            </w:r>
          </w:p>
        </w:tc>
        <w:tc>
          <w:tcPr>
            <w:tcW w:w="3905" w:type="dxa"/>
          </w:tcPr>
          <w:p w14:paraId="1A9C5932" w14:textId="4FC26CE4" w:rsidR="001D0155" w:rsidRDefault="001D0155" w:rsidP="001D0155">
            <w:pPr>
              <w:rPr>
                <w:sz w:val="24"/>
                <w:szCs w:val="24"/>
              </w:rPr>
            </w:pPr>
            <w:r>
              <w:rPr>
                <w:sz w:val="24"/>
                <w:szCs w:val="24"/>
              </w:rPr>
              <w:t>Improved outcomes for all those identified with a Speech and language difficulty especially those in receipt of PP {Rec-Y6}</w:t>
            </w:r>
          </w:p>
        </w:tc>
        <w:tc>
          <w:tcPr>
            <w:tcW w:w="3795" w:type="dxa"/>
          </w:tcPr>
          <w:p w14:paraId="3C215F7C" w14:textId="77777777" w:rsidR="001D0155" w:rsidRDefault="001D0155" w:rsidP="001D0155">
            <w:pPr>
              <w:rPr>
                <w:sz w:val="24"/>
                <w:szCs w:val="24"/>
              </w:rPr>
            </w:pPr>
            <w:r>
              <w:rPr>
                <w:sz w:val="24"/>
                <w:szCs w:val="24"/>
              </w:rPr>
              <w:t>School has employed its own Speech and Language Therapist to deliver targeted individual support.</w:t>
            </w:r>
          </w:p>
          <w:p w14:paraId="7B169FE3" w14:textId="4CA16A49" w:rsidR="001D0155" w:rsidRDefault="001D0155" w:rsidP="001D0155">
            <w:pPr>
              <w:rPr>
                <w:sz w:val="24"/>
                <w:szCs w:val="24"/>
              </w:rPr>
            </w:pPr>
            <w:r>
              <w:rPr>
                <w:sz w:val="24"/>
                <w:szCs w:val="24"/>
              </w:rPr>
              <w:t xml:space="preserve">Therapist works closely with the SENDCO and all relevant staff to develop individual therapy care plans </w:t>
            </w:r>
          </w:p>
        </w:tc>
        <w:tc>
          <w:tcPr>
            <w:tcW w:w="1692" w:type="dxa"/>
          </w:tcPr>
          <w:p w14:paraId="2E00C7AB" w14:textId="711F35AF" w:rsidR="001D0155" w:rsidRDefault="001D0155" w:rsidP="001D0155">
            <w:pPr>
              <w:jc w:val="center"/>
              <w:rPr>
                <w:sz w:val="24"/>
                <w:szCs w:val="24"/>
              </w:rPr>
            </w:pPr>
            <w:r>
              <w:rPr>
                <w:sz w:val="24"/>
                <w:szCs w:val="24"/>
              </w:rPr>
              <w:t>£6,840</w:t>
            </w:r>
          </w:p>
        </w:tc>
        <w:tc>
          <w:tcPr>
            <w:tcW w:w="3634" w:type="dxa"/>
          </w:tcPr>
          <w:p w14:paraId="0A095331" w14:textId="2ED02F27" w:rsidR="001972FB" w:rsidRDefault="001972FB" w:rsidP="001D0155">
            <w:pPr>
              <w:rPr>
                <w:sz w:val="24"/>
                <w:szCs w:val="24"/>
              </w:rPr>
            </w:pPr>
            <w:r>
              <w:rPr>
                <w:sz w:val="24"/>
                <w:szCs w:val="24"/>
              </w:rPr>
              <w:t>Individual bespoke plans provided by S</w:t>
            </w:r>
            <w:r w:rsidR="00D443DF">
              <w:rPr>
                <w:sz w:val="24"/>
                <w:szCs w:val="24"/>
              </w:rPr>
              <w:t xml:space="preserve">peech </w:t>
            </w:r>
            <w:r w:rsidR="00C4577D">
              <w:rPr>
                <w:sz w:val="24"/>
                <w:szCs w:val="24"/>
              </w:rPr>
              <w:t>Therapist for</w:t>
            </w:r>
            <w:r>
              <w:rPr>
                <w:sz w:val="24"/>
                <w:szCs w:val="24"/>
              </w:rPr>
              <w:t xml:space="preserve"> use within the classroom and delivered by T</w:t>
            </w:r>
            <w:r w:rsidR="00D443DF">
              <w:rPr>
                <w:sz w:val="24"/>
                <w:szCs w:val="24"/>
              </w:rPr>
              <w:t>A</w:t>
            </w:r>
            <w:r>
              <w:rPr>
                <w:sz w:val="24"/>
                <w:szCs w:val="24"/>
              </w:rPr>
              <w:t>s.</w:t>
            </w:r>
          </w:p>
          <w:p w14:paraId="6EF8BCDE" w14:textId="70757EEC" w:rsidR="001972FB" w:rsidRDefault="001972FB" w:rsidP="001D0155">
            <w:pPr>
              <w:rPr>
                <w:sz w:val="24"/>
                <w:szCs w:val="24"/>
              </w:rPr>
            </w:pPr>
            <w:r>
              <w:rPr>
                <w:sz w:val="24"/>
                <w:szCs w:val="24"/>
              </w:rPr>
              <w:t>Budget restraints meant this service had to be cut 2025-26. Those with NHS SALT still accessing support within schools</w:t>
            </w:r>
          </w:p>
        </w:tc>
      </w:tr>
      <w:tr w:rsidR="001D0155" w14:paraId="3F96DF4E" w14:textId="77777777" w:rsidTr="0057736B">
        <w:trPr>
          <w:jc w:val="center"/>
        </w:trPr>
        <w:tc>
          <w:tcPr>
            <w:tcW w:w="1717" w:type="dxa"/>
          </w:tcPr>
          <w:p w14:paraId="4A13C1F1" w14:textId="63945CFF" w:rsidR="001D0155" w:rsidRDefault="001D0155" w:rsidP="001D0155">
            <w:pPr>
              <w:jc w:val="center"/>
              <w:rPr>
                <w:sz w:val="24"/>
                <w:szCs w:val="24"/>
              </w:rPr>
            </w:pPr>
            <w:r>
              <w:rPr>
                <w:sz w:val="24"/>
                <w:szCs w:val="24"/>
              </w:rPr>
              <w:t xml:space="preserve">To improve outcomes for all PP children identified with SEND </w:t>
            </w:r>
          </w:p>
        </w:tc>
        <w:tc>
          <w:tcPr>
            <w:tcW w:w="3905" w:type="dxa"/>
          </w:tcPr>
          <w:p w14:paraId="48234A34" w14:textId="7809ADE3" w:rsidR="001D0155" w:rsidRDefault="001D0155" w:rsidP="001D0155">
            <w:pPr>
              <w:rPr>
                <w:sz w:val="24"/>
                <w:szCs w:val="24"/>
              </w:rPr>
            </w:pPr>
            <w:r>
              <w:rPr>
                <w:sz w:val="24"/>
                <w:szCs w:val="24"/>
              </w:rPr>
              <w:t>Improved educational outcomes and accelerated progress.</w:t>
            </w:r>
          </w:p>
          <w:p w14:paraId="73042180" w14:textId="31A8A714" w:rsidR="001D0155" w:rsidRDefault="001D0155" w:rsidP="001D0155">
            <w:pPr>
              <w:rPr>
                <w:sz w:val="24"/>
                <w:szCs w:val="24"/>
              </w:rPr>
            </w:pPr>
            <w:r>
              <w:rPr>
                <w:sz w:val="24"/>
                <w:szCs w:val="24"/>
              </w:rPr>
              <w:t>To close the gap between PP and Non-PP children with SEND</w:t>
            </w:r>
          </w:p>
        </w:tc>
        <w:tc>
          <w:tcPr>
            <w:tcW w:w="3795" w:type="dxa"/>
          </w:tcPr>
          <w:p w14:paraId="00BAA452" w14:textId="2F272D21" w:rsidR="001D0155" w:rsidRDefault="001D0155" w:rsidP="001D0155">
            <w:pPr>
              <w:rPr>
                <w:sz w:val="24"/>
                <w:szCs w:val="24"/>
              </w:rPr>
            </w:pPr>
            <w:r>
              <w:rPr>
                <w:sz w:val="24"/>
                <w:szCs w:val="24"/>
              </w:rPr>
              <w:t>Specialist teacher support monthly to assess and provide staff with strategies and resources in their delivery of quality provision.</w:t>
            </w:r>
          </w:p>
          <w:p w14:paraId="60B607C5" w14:textId="28EB8BF4" w:rsidR="001D0155" w:rsidRDefault="001D0155" w:rsidP="001D0155">
            <w:pPr>
              <w:rPr>
                <w:sz w:val="24"/>
                <w:szCs w:val="24"/>
              </w:rPr>
            </w:pPr>
            <w:r>
              <w:rPr>
                <w:sz w:val="24"/>
                <w:szCs w:val="24"/>
              </w:rPr>
              <w:t>Specialist teacher to work alongside colleagues and SENDCO to provide bespoke and relevant curriculums including individual targeted assessments, observations and targeted learning plans for those PP children with SEND in order to access the best possible quality first teaching.</w:t>
            </w:r>
          </w:p>
          <w:p w14:paraId="00861B5F" w14:textId="1218988B" w:rsidR="001D0155" w:rsidRDefault="001D0155" w:rsidP="001D0155">
            <w:pPr>
              <w:rPr>
                <w:sz w:val="24"/>
                <w:szCs w:val="24"/>
              </w:rPr>
            </w:pPr>
            <w:r>
              <w:rPr>
                <w:sz w:val="24"/>
                <w:szCs w:val="24"/>
              </w:rPr>
              <w:t>Experienced SENDCO to provide additional support to support schools SENDCO and FSW in early identification and to co-ordinate provision and support children and families with additional needs across school.</w:t>
            </w:r>
          </w:p>
        </w:tc>
        <w:tc>
          <w:tcPr>
            <w:tcW w:w="1692" w:type="dxa"/>
          </w:tcPr>
          <w:p w14:paraId="33D4C655" w14:textId="38476001" w:rsidR="001D0155" w:rsidRDefault="001D0155" w:rsidP="001D0155">
            <w:pPr>
              <w:jc w:val="center"/>
              <w:rPr>
                <w:sz w:val="24"/>
                <w:szCs w:val="24"/>
              </w:rPr>
            </w:pPr>
            <w:r>
              <w:rPr>
                <w:sz w:val="24"/>
                <w:szCs w:val="24"/>
              </w:rPr>
              <w:t>£10,260</w:t>
            </w:r>
          </w:p>
        </w:tc>
        <w:tc>
          <w:tcPr>
            <w:tcW w:w="3634" w:type="dxa"/>
          </w:tcPr>
          <w:p w14:paraId="15ED8580" w14:textId="77777777" w:rsidR="001D0155" w:rsidRDefault="001972FB" w:rsidP="001D0155">
            <w:pPr>
              <w:rPr>
                <w:sz w:val="24"/>
                <w:szCs w:val="24"/>
              </w:rPr>
            </w:pPr>
            <w:r>
              <w:rPr>
                <w:sz w:val="24"/>
                <w:szCs w:val="24"/>
              </w:rPr>
              <w:t>Specialist teacher instrumental in supporting EHCP process and those with high needs.</w:t>
            </w:r>
          </w:p>
          <w:p w14:paraId="503D1363" w14:textId="77777777" w:rsidR="00D443DF" w:rsidRDefault="00D443DF" w:rsidP="001D0155">
            <w:pPr>
              <w:rPr>
                <w:sz w:val="24"/>
                <w:szCs w:val="24"/>
              </w:rPr>
            </w:pPr>
          </w:p>
          <w:p w14:paraId="04C974EA" w14:textId="09D35388" w:rsidR="00D443DF" w:rsidRDefault="00D443DF" w:rsidP="001D0155">
            <w:pPr>
              <w:rPr>
                <w:sz w:val="24"/>
                <w:szCs w:val="24"/>
              </w:rPr>
            </w:pPr>
            <w:r>
              <w:rPr>
                <w:sz w:val="24"/>
                <w:szCs w:val="24"/>
              </w:rPr>
              <w:t xml:space="preserve">Assessments and strategies provided by Specialist teacher to support class teachers and TAS in supporting SEND children. Targeted learning plans produced </w:t>
            </w:r>
            <w:r w:rsidR="00C4577D">
              <w:rPr>
                <w:sz w:val="24"/>
                <w:szCs w:val="24"/>
              </w:rPr>
              <w:t>by specialist teacher for effective delivery and support in the classroom.</w:t>
            </w:r>
          </w:p>
        </w:tc>
      </w:tr>
      <w:tr w:rsidR="001D0155" w14:paraId="31A16155" w14:textId="77777777" w:rsidTr="0057736B">
        <w:trPr>
          <w:jc w:val="center"/>
        </w:trPr>
        <w:tc>
          <w:tcPr>
            <w:tcW w:w="1717" w:type="dxa"/>
          </w:tcPr>
          <w:p w14:paraId="68BF187B" w14:textId="62AE1D3D" w:rsidR="001D0155" w:rsidRDefault="001D0155" w:rsidP="001D0155">
            <w:pPr>
              <w:jc w:val="center"/>
              <w:rPr>
                <w:sz w:val="24"/>
                <w:szCs w:val="24"/>
              </w:rPr>
            </w:pPr>
            <w:r>
              <w:rPr>
                <w:sz w:val="24"/>
                <w:szCs w:val="24"/>
              </w:rPr>
              <w:lastRenderedPageBreak/>
              <w:t>Identified children not on track to achieve ARE in reading</w:t>
            </w:r>
          </w:p>
        </w:tc>
        <w:tc>
          <w:tcPr>
            <w:tcW w:w="3905" w:type="dxa"/>
          </w:tcPr>
          <w:p w14:paraId="0CCC385C" w14:textId="5EE26FD9" w:rsidR="001D0155" w:rsidRDefault="001D0155" w:rsidP="001D0155">
            <w:pPr>
              <w:rPr>
                <w:sz w:val="24"/>
                <w:szCs w:val="24"/>
              </w:rPr>
            </w:pPr>
            <w:r>
              <w:rPr>
                <w:sz w:val="24"/>
                <w:szCs w:val="24"/>
              </w:rPr>
              <w:t>To close the gap between PP and non-PP children in terms of attainment</w:t>
            </w:r>
          </w:p>
          <w:p w14:paraId="061B0639" w14:textId="789F1FAC" w:rsidR="001D0155" w:rsidRDefault="001D0155" w:rsidP="001D0155">
            <w:pPr>
              <w:rPr>
                <w:sz w:val="24"/>
                <w:szCs w:val="24"/>
              </w:rPr>
            </w:pPr>
            <w:r>
              <w:rPr>
                <w:sz w:val="24"/>
                <w:szCs w:val="24"/>
              </w:rPr>
              <w:t xml:space="preserve">To engage children with reading and develop a love of reading </w:t>
            </w:r>
          </w:p>
        </w:tc>
        <w:tc>
          <w:tcPr>
            <w:tcW w:w="3795" w:type="dxa"/>
          </w:tcPr>
          <w:p w14:paraId="2541EFA2" w14:textId="05B78922" w:rsidR="001D0155" w:rsidRDefault="001D0155" w:rsidP="001D0155">
            <w:pPr>
              <w:rPr>
                <w:sz w:val="24"/>
                <w:szCs w:val="24"/>
              </w:rPr>
            </w:pPr>
            <w:r>
              <w:rPr>
                <w:sz w:val="24"/>
                <w:szCs w:val="24"/>
              </w:rPr>
              <w:t>Bottom 20% readers to be targeted Support and re-engage vulnerable and disadvantaged readers and promote a love of reading- including rewards and incentives</w:t>
            </w:r>
          </w:p>
          <w:p w14:paraId="2B4825D8" w14:textId="6484DC32" w:rsidR="001D0155" w:rsidRDefault="001D0155" w:rsidP="001D0155">
            <w:pPr>
              <w:rPr>
                <w:sz w:val="24"/>
                <w:szCs w:val="24"/>
              </w:rPr>
            </w:pPr>
            <w:r>
              <w:rPr>
                <w:sz w:val="24"/>
                <w:szCs w:val="24"/>
              </w:rPr>
              <w:t>Renewed raised profile.</w:t>
            </w:r>
            <w:r w:rsidRPr="000A4A03">
              <w:rPr>
                <w:sz w:val="24"/>
                <w:szCs w:val="24"/>
              </w:rPr>
              <w:t xml:space="preserve"> </w:t>
            </w:r>
            <w:r w:rsidR="00B30F35">
              <w:rPr>
                <w:sz w:val="24"/>
                <w:szCs w:val="24"/>
              </w:rPr>
              <w:t>Termly</w:t>
            </w:r>
            <w:r w:rsidRPr="000A4A03">
              <w:rPr>
                <w:sz w:val="24"/>
                <w:szCs w:val="24"/>
              </w:rPr>
              <w:t xml:space="preserve"> reading celebration </w:t>
            </w:r>
            <w:r>
              <w:rPr>
                <w:sz w:val="24"/>
                <w:szCs w:val="24"/>
              </w:rPr>
              <w:t>rewards.</w:t>
            </w:r>
          </w:p>
          <w:p w14:paraId="49359BF6" w14:textId="129BBBD2" w:rsidR="001D0155" w:rsidRDefault="001D0155" w:rsidP="001D0155">
            <w:pPr>
              <w:rPr>
                <w:sz w:val="24"/>
                <w:szCs w:val="24"/>
              </w:rPr>
            </w:pPr>
            <w:r>
              <w:rPr>
                <w:sz w:val="24"/>
                <w:szCs w:val="24"/>
              </w:rPr>
              <w:t>Author visits.</w:t>
            </w:r>
          </w:p>
          <w:p w14:paraId="7D76DA5D" w14:textId="6E6DE981" w:rsidR="001D0155" w:rsidRDefault="001D0155" w:rsidP="001D0155">
            <w:pPr>
              <w:rPr>
                <w:sz w:val="24"/>
                <w:szCs w:val="24"/>
              </w:rPr>
            </w:pPr>
            <w:r>
              <w:rPr>
                <w:sz w:val="24"/>
                <w:szCs w:val="24"/>
              </w:rPr>
              <w:t>Themed genre weeks for reading.</w:t>
            </w:r>
            <w:r w:rsidRPr="000A4A03">
              <w:rPr>
                <w:sz w:val="24"/>
                <w:szCs w:val="24"/>
              </w:rPr>
              <w:t xml:space="preserve"> </w:t>
            </w:r>
            <w:r>
              <w:rPr>
                <w:sz w:val="24"/>
                <w:szCs w:val="24"/>
              </w:rPr>
              <w:t>Renewed focus</w:t>
            </w:r>
            <w:r w:rsidRPr="000A4A03">
              <w:rPr>
                <w:sz w:val="24"/>
                <w:szCs w:val="24"/>
              </w:rPr>
              <w:t xml:space="preserve"> on Reading in classes - book corners, displays etc.</w:t>
            </w:r>
          </w:p>
          <w:p w14:paraId="362A0AED" w14:textId="1C94999D" w:rsidR="001D0155" w:rsidRDefault="001D0155" w:rsidP="001D0155">
            <w:pPr>
              <w:rPr>
                <w:sz w:val="24"/>
                <w:szCs w:val="24"/>
              </w:rPr>
            </w:pPr>
            <w:r>
              <w:rPr>
                <w:sz w:val="24"/>
                <w:szCs w:val="24"/>
              </w:rPr>
              <w:t>Reading for pleasure promoted through whole class shared texts</w:t>
            </w:r>
            <w:r w:rsidR="00B30F35">
              <w:rPr>
                <w:sz w:val="24"/>
                <w:szCs w:val="24"/>
              </w:rPr>
              <w:t xml:space="preserve"> and class novels/Storytime</w:t>
            </w:r>
          </w:p>
          <w:p w14:paraId="2A167016" w14:textId="08832CC4" w:rsidR="00B30F35" w:rsidRDefault="001D0155" w:rsidP="001D0155">
            <w:pPr>
              <w:rPr>
                <w:sz w:val="24"/>
                <w:szCs w:val="24"/>
              </w:rPr>
            </w:pPr>
            <w:r>
              <w:rPr>
                <w:sz w:val="24"/>
                <w:szCs w:val="24"/>
              </w:rPr>
              <w:t xml:space="preserve">Targeted CPD for staff </w:t>
            </w:r>
            <w:r w:rsidR="00B30F35">
              <w:rPr>
                <w:sz w:val="24"/>
                <w:szCs w:val="24"/>
              </w:rPr>
              <w:t>to</w:t>
            </w:r>
            <w:r>
              <w:rPr>
                <w:sz w:val="24"/>
                <w:szCs w:val="24"/>
              </w:rPr>
              <w:t xml:space="preserve"> best support struggling </w:t>
            </w:r>
            <w:r w:rsidR="00B30F35">
              <w:rPr>
                <w:sz w:val="24"/>
                <w:szCs w:val="24"/>
              </w:rPr>
              <w:t>readers. {1:1 reading)</w:t>
            </w:r>
          </w:p>
          <w:p w14:paraId="56A2894E" w14:textId="77777777" w:rsidR="001D0155" w:rsidRDefault="001D0155" w:rsidP="001D0155">
            <w:pPr>
              <w:rPr>
                <w:sz w:val="24"/>
                <w:szCs w:val="24"/>
              </w:rPr>
            </w:pPr>
            <w:r>
              <w:rPr>
                <w:sz w:val="24"/>
                <w:szCs w:val="24"/>
              </w:rPr>
              <w:t>Extra reading support to target PP and bottom 20%</w:t>
            </w:r>
          </w:p>
          <w:p w14:paraId="55CA5C86" w14:textId="664A6710" w:rsidR="001D0155" w:rsidRDefault="001D0155" w:rsidP="001D0155">
            <w:pPr>
              <w:rPr>
                <w:sz w:val="24"/>
                <w:szCs w:val="24"/>
              </w:rPr>
            </w:pPr>
            <w:r>
              <w:rPr>
                <w:sz w:val="24"/>
                <w:szCs w:val="24"/>
              </w:rPr>
              <w:t xml:space="preserve">Whole school Phonics training led by Phonics lead </w:t>
            </w:r>
            <w:r w:rsidR="00BB14B7">
              <w:rPr>
                <w:sz w:val="24"/>
                <w:szCs w:val="24"/>
              </w:rPr>
              <w:t>to ensure high quality phonics provision.</w:t>
            </w:r>
          </w:p>
        </w:tc>
        <w:tc>
          <w:tcPr>
            <w:tcW w:w="1692" w:type="dxa"/>
          </w:tcPr>
          <w:p w14:paraId="5CF244B3" w14:textId="7BDD48D1" w:rsidR="001D0155" w:rsidRDefault="001D0155" w:rsidP="001D0155">
            <w:pPr>
              <w:jc w:val="center"/>
              <w:rPr>
                <w:sz w:val="24"/>
                <w:szCs w:val="24"/>
              </w:rPr>
            </w:pPr>
            <w:r>
              <w:rPr>
                <w:sz w:val="24"/>
                <w:szCs w:val="24"/>
              </w:rPr>
              <w:t>KS1</w:t>
            </w:r>
          </w:p>
          <w:p w14:paraId="733F6AB1" w14:textId="62ECF060" w:rsidR="001D0155" w:rsidRDefault="001D0155" w:rsidP="001D0155">
            <w:pPr>
              <w:jc w:val="center"/>
              <w:rPr>
                <w:sz w:val="24"/>
                <w:szCs w:val="24"/>
              </w:rPr>
            </w:pPr>
          </w:p>
          <w:p w14:paraId="36CE7841" w14:textId="58A1D743" w:rsidR="001D0155" w:rsidRDefault="001D0155" w:rsidP="001D0155">
            <w:pPr>
              <w:jc w:val="center"/>
              <w:rPr>
                <w:sz w:val="24"/>
                <w:szCs w:val="24"/>
              </w:rPr>
            </w:pPr>
            <w:r>
              <w:rPr>
                <w:sz w:val="24"/>
                <w:szCs w:val="24"/>
              </w:rPr>
              <w:t>£5,700</w:t>
            </w:r>
          </w:p>
          <w:p w14:paraId="4F4C53C6" w14:textId="2D8E3C29" w:rsidR="001D0155" w:rsidRDefault="001D0155" w:rsidP="001D0155">
            <w:pPr>
              <w:jc w:val="center"/>
              <w:rPr>
                <w:sz w:val="24"/>
                <w:szCs w:val="24"/>
              </w:rPr>
            </w:pPr>
          </w:p>
        </w:tc>
        <w:tc>
          <w:tcPr>
            <w:tcW w:w="3634" w:type="dxa"/>
          </w:tcPr>
          <w:p w14:paraId="22A90C06" w14:textId="4A3F0DEF" w:rsidR="00DC323B" w:rsidRDefault="00DC323B" w:rsidP="001D0155">
            <w:pPr>
              <w:rPr>
                <w:sz w:val="24"/>
                <w:szCs w:val="24"/>
              </w:rPr>
            </w:pPr>
            <w:r>
              <w:rPr>
                <w:sz w:val="24"/>
                <w:szCs w:val="24"/>
              </w:rPr>
              <w:t>2025-26</w:t>
            </w:r>
          </w:p>
          <w:p w14:paraId="2910AC24" w14:textId="7B024F4C" w:rsidR="001D0155" w:rsidRDefault="00DC323B" w:rsidP="001D0155">
            <w:pPr>
              <w:rPr>
                <w:sz w:val="24"/>
                <w:szCs w:val="24"/>
              </w:rPr>
            </w:pPr>
            <w:r>
              <w:rPr>
                <w:sz w:val="24"/>
                <w:szCs w:val="24"/>
              </w:rPr>
              <w:t>Guided reading introduced Sept 25 and already having an Impact in KS2</w:t>
            </w:r>
          </w:p>
          <w:p w14:paraId="33EC05B3" w14:textId="77777777" w:rsidR="00D443DF" w:rsidRDefault="00D443DF" w:rsidP="001D0155">
            <w:pPr>
              <w:rPr>
                <w:sz w:val="24"/>
                <w:szCs w:val="24"/>
              </w:rPr>
            </w:pPr>
          </w:p>
          <w:p w14:paraId="19E44D8C" w14:textId="77777777" w:rsidR="00D443DF" w:rsidRDefault="00D443DF" w:rsidP="001D0155">
            <w:pPr>
              <w:rPr>
                <w:sz w:val="24"/>
                <w:szCs w:val="24"/>
              </w:rPr>
            </w:pPr>
          </w:p>
          <w:p w14:paraId="54BFC744" w14:textId="774BBE54" w:rsidR="00DC323B" w:rsidRDefault="00DC323B" w:rsidP="001D0155">
            <w:pPr>
              <w:rPr>
                <w:sz w:val="24"/>
                <w:szCs w:val="24"/>
              </w:rPr>
            </w:pPr>
            <w:r>
              <w:rPr>
                <w:sz w:val="24"/>
                <w:szCs w:val="24"/>
              </w:rPr>
              <w:t>Reading profile raised- reading corners and new</w:t>
            </w:r>
            <w:r w:rsidR="00D443DF">
              <w:rPr>
                <w:sz w:val="24"/>
                <w:szCs w:val="24"/>
              </w:rPr>
              <w:t xml:space="preserve"> </w:t>
            </w:r>
            <w:r w:rsidR="00B04CE1">
              <w:rPr>
                <w:sz w:val="24"/>
                <w:szCs w:val="24"/>
              </w:rPr>
              <w:t>English curriculum</w:t>
            </w:r>
            <w:r>
              <w:rPr>
                <w:sz w:val="24"/>
                <w:szCs w:val="24"/>
              </w:rPr>
              <w:t xml:space="preserve"> based on LPDS to improve teaching and educational outcomes</w:t>
            </w:r>
          </w:p>
          <w:p w14:paraId="4A12D2E6" w14:textId="77777777" w:rsidR="00D443DF" w:rsidRDefault="00D443DF" w:rsidP="001D0155">
            <w:pPr>
              <w:rPr>
                <w:sz w:val="24"/>
                <w:szCs w:val="24"/>
              </w:rPr>
            </w:pPr>
          </w:p>
          <w:p w14:paraId="30F7E88E" w14:textId="1A91CF0A" w:rsidR="00DC323B" w:rsidRPr="00EC116D" w:rsidRDefault="00DC323B" w:rsidP="001D0155">
            <w:pPr>
              <w:rPr>
                <w:sz w:val="24"/>
                <w:szCs w:val="24"/>
              </w:rPr>
            </w:pPr>
            <w:r>
              <w:rPr>
                <w:sz w:val="24"/>
                <w:szCs w:val="24"/>
              </w:rPr>
              <w:t>PP children and bottom 20% identified and targeted</w:t>
            </w:r>
            <w:r w:rsidR="00D443DF">
              <w:rPr>
                <w:sz w:val="24"/>
                <w:szCs w:val="24"/>
              </w:rPr>
              <w:t xml:space="preserve"> in class provision and reading with an adult</w:t>
            </w:r>
            <w:r>
              <w:rPr>
                <w:sz w:val="24"/>
                <w:szCs w:val="24"/>
              </w:rPr>
              <w:t xml:space="preserve"> 2-3x a week. </w:t>
            </w:r>
          </w:p>
        </w:tc>
      </w:tr>
      <w:tr w:rsidR="001D0155" w14:paraId="6EF7125D" w14:textId="77777777" w:rsidTr="0057736B">
        <w:trPr>
          <w:jc w:val="center"/>
        </w:trPr>
        <w:tc>
          <w:tcPr>
            <w:tcW w:w="1717" w:type="dxa"/>
          </w:tcPr>
          <w:p w14:paraId="7E3C438D" w14:textId="701ADA4E" w:rsidR="001D0155" w:rsidRPr="008A0B4A" w:rsidRDefault="001D0155" w:rsidP="001D0155">
            <w:pPr>
              <w:rPr>
                <w:bCs/>
                <w:sz w:val="24"/>
                <w:szCs w:val="24"/>
              </w:rPr>
            </w:pPr>
            <w:r w:rsidRPr="008A0B4A">
              <w:rPr>
                <w:bCs/>
                <w:sz w:val="24"/>
                <w:szCs w:val="24"/>
              </w:rPr>
              <w:t>Priority for PP and disadvantaged children to attend breakfast club</w:t>
            </w:r>
          </w:p>
        </w:tc>
        <w:tc>
          <w:tcPr>
            <w:tcW w:w="3905" w:type="dxa"/>
          </w:tcPr>
          <w:p w14:paraId="07FB85E3" w14:textId="77777777" w:rsidR="001D0155" w:rsidRDefault="001D0155" w:rsidP="001D0155">
            <w:pPr>
              <w:rPr>
                <w:sz w:val="24"/>
                <w:szCs w:val="24"/>
              </w:rPr>
            </w:pPr>
            <w:r>
              <w:rPr>
                <w:sz w:val="24"/>
                <w:szCs w:val="24"/>
              </w:rPr>
              <w:t>Children engage and are ready for learning.</w:t>
            </w:r>
          </w:p>
          <w:p w14:paraId="61EA54AD" w14:textId="77777777" w:rsidR="001D0155" w:rsidRDefault="001D0155" w:rsidP="001D0155">
            <w:pPr>
              <w:rPr>
                <w:sz w:val="24"/>
                <w:szCs w:val="24"/>
              </w:rPr>
            </w:pPr>
            <w:r>
              <w:rPr>
                <w:sz w:val="24"/>
                <w:szCs w:val="24"/>
              </w:rPr>
              <w:t>Calm environment provided for children to have the very best start to the school day.</w:t>
            </w:r>
          </w:p>
          <w:p w14:paraId="68F872E1" w14:textId="1DA7D42C" w:rsidR="001D0155" w:rsidRPr="00C7104B" w:rsidRDefault="001D0155" w:rsidP="001D0155">
            <w:pPr>
              <w:rPr>
                <w:sz w:val="24"/>
                <w:szCs w:val="24"/>
              </w:rPr>
            </w:pPr>
            <w:r>
              <w:rPr>
                <w:sz w:val="24"/>
                <w:szCs w:val="24"/>
              </w:rPr>
              <w:t>To improve attendance and punctuality.</w:t>
            </w:r>
          </w:p>
        </w:tc>
        <w:tc>
          <w:tcPr>
            <w:tcW w:w="3795" w:type="dxa"/>
          </w:tcPr>
          <w:p w14:paraId="1E5C08EB" w14:textId="5FFAFD44" w:rsidR="001D0155" w:rsidRDefault="001D0155" w:rsidP="001D0155">
            <w:pPr>
              <w:rPr>
                <w:sz w:val="24"/>
                <w:szCs w:val="24"/>
              </w:rPr>
            </w:pPr>
            <w:r>
              <w:rPr>
                <w:sz w:val="24"/>
                <w:szCs w:val="24"/>
              </w:rPr>
              <w:t>To provide a free breakfast club from 8:20am – 8:55am each morning for all PP chn- we currently charge £1 for the other children.  Food and supervised activities provided.</w:t>
            </w:r>
          </w:p>
          <w:p w14:paraId="4BCED76B" w14:textId="35EE9CF5" w:rsidR="001D0155" w:rsidRPr="00C7104B" w:rsidRDefault="001D0155" w:rsidP="001D0155">
            <w:pPr>
              <w:rPr>
                <w:sz w:val="24"/>
                <w:szCs w:val="24"/>
              </w:rPr>
            </w:pPr>
          </w:p>
        </w:tc>
        <w:tc>
          <w:tcPr>
            <w:tcW w:w="1692" w:type="dxa"/>
          </w:tcPr>
          <w:p w14:paraId="60908995" w14:textId="26A15975" w:rsidR="001D0155" w:rsidRPr="00C7104B" w:rsidRDefault="001D0155" w:rsidP="001D0155">
            <w:pPr>
              <w:jc w:val="center"/>
              <w:rPr>
                <w:sz w:val="24"/>
                <w:szCs w:val="24"/>
              </w:rPr>
            </w:pPr>
            <w:r>
              <w:rPr>
                <w:sz w:val="24"/>
                <w:szCs w:val="24"/>
              </w:rPr>
              <w:t xml:space="preserve">£8,300 </w:t>
            </w:r>
          </w:p>
        </w:tc>
        <w:tc>
          <w:tcPr>
            <w:tcW w:w="3634" w:type="dxa"/>
          </w:tcPr>
          <w:p w14:paraId="1FC27E48" w14:textId="35ED4312" w:rsidR="00D443DF" w:rsidRDefault="00DC323B" w:rsidP="001D0155">
            <w:pPr>
              <w:rPr>
                <w:sz w:val="24"/>
                <w:szCs w:val="24"/>
              </w:rPr>
            </w:pPr>
            <w:r>
              <w:rPr>
                <w:sz w:val="24"/>
                <w:szCs w:val="24"/>
              </w:rPr>
              <w:t xml:space="preserve">Seen significant reduction in attendance at breakfast club on a weekly basis. </w:t>
            </w:r>
            <w:r w:rsidR="00D443DF">
              <w:rPr>
                <w:sz w:val="24"/>
                <w:szCs w:val="24"/>
              </w:rPr>
              <w:t xml:space="preserve">Only </w:t>
            </w:r>
            <w:r w:rsidR="006C3948">
              <w:rPr>
                <w:sz w:val="24"/>
                <w:szCs w:val="24"/>
              </w:rPr>
              <w:t>5</w:t>
            </w:r>
            <w:r w:rsidR="00D443DF">
              <w:rPr>
                <w:sz w:val="24"/>
                <w:szCs w:val="24"/>
              </w:rPr>
              <w:t xml:space="preserve"> PP children </w:t>
            </w:r>
            <w:r w:rsidR="006C3948">
              <w:rPr>
                <w:sz w:val="24"/>
                <w:szCs w:val="24"/>
              </w:rPr>
              <w:t xml:space="preserve">regularly </w:t>
            </w:r>
            <w:r w:rsidR="00D443DF">
              <w:rPr>
                <w:sz w:val="24"/>
                <w:szCs w:val="24"/>
              </w:rPr>
              <w:t>attend.</w:t>
            </w:r>
          </w:p>
          <w:p w14:paraId="3BB76404" w14:textId="77777777" w:rsidR="006C3948" w:rsidRDefault="006C3948" w:rsidP="001D0155">
            <w:pPr>
              <w:rPr>
                <w:sz w:val="24"/>
                <w:szCs w:val="24"/>
              </w:rPr>
            </w:pPr>
          </w:p>
          <w:p w14:paraId="23FAFE36" w14:textId="4955C6C6" w:rsidR="00DC323B" w:rsidRPr="006F1DA2" w:rsidRDefault="00DC323B" w:rsidP="001D0155">
            <w:pPr>
              <w:rPr>
                <w:sz w:val="24"/>
                <w:szCs w:val="24"/>
              </w:rPr>
            </w:pPr>
            <w:r>
              <w:rPr>
                <w:sz w:val="24"/>
                <w:szCs w:val="24"/>
              </w:rPr>
              <w:t>Thrive introduced to re incentivise attendance with themed events.</w:t>
            </w:r>
          </w:p>
        </w:tc>
      </w:tr>
      <w:tr w:rsidR="001D0155" w14:paraId="12038155" w14:textId="77777777" w:rsidTr="0057736B">
        <w:trPr>
          <w:jc w:val="center"/>
        </w:trPr>
        <w:tc>
          <w:tcPr>
            <w:tcW w:w="1717" w:type="dxa"/>
          </w:tcPr>
          <w:p w14:paraId="17887532" w14:textId="4071AA11" w:rsidR="001D0155" w:rsidRPr="008A0B4A" w:rsidRDefault="001D0155" w:rsidP="001D0155">
            <w:pPr>
              <w:jc w:val="center"/>
              <w:rPr>
                <w:bCs/>
                <w:sz w:val="24"/>
                <w:szCs w:val="24"/>
              </w:rPr>
            </w:pPr>
            <w:r w:rsidRPr="008A0B4A">
              <w:rPr>
                <w:bCs/>
                <w:sz w:val="24"/>
                <w:szCs w:val="24"/>
              </w:rPr>
              <w:lastRenderedPageBreak/>
              <w:t>Priority for PP and disadvantaged children to attend before and after school club</w:t>
            </w:r>
          </w:p>
        </w:tc>
        <w:tc>
          <w:tcPr>
            <w:tcW w:w="3905" w:type="dxa"/>
          </w:tcPr>
          <w:p w14:paraId="12A3D1F7" w14:textId="24C5AD43" w:rsidR="001D0155" w:rsidRDefault="001D0155" w:rsidP="001D0155">
            <w:pPr>
              <w:rPr>
                <w:sz w:val="24"/>
                <w:szCs w:val="24"/>
              </w:rPr>
            </w:pPr>
            <w:r>
              <w:rPr>
                <w:sz w:val="24"/>
                <w:szCs w:val="24"/>
              </w:rPr>
              <w:t>To boost self-confidence and provide enrichment opportunities for our more disadvantaged pupils to ‘shine’.</w:t>
            </w:r>
          </w:p>
          <w:p w14:paraId="4E94B7B5" w14:textId="3A5888D3" w:rsidR="001D0155" w:rsidRDefault="001D0155" w:rsidP="001D0155">
            <w:pPr>
              <w:rPr>
                <w:sz w:val="24"/>
                <w:szCs w:val="24"/>
              </w:rPr>
            </w:pPr>
          </w:p>
          <w:p w14:paraId="6904B8EE" w14:textId="679EA70E" w:rsidR="001D0155" w:rsidRPr="00C7104B" w:rsidRDefault="001D0155" w:rsidP="001D0155">
            <w:pPr>
              <w:rPr>
                <w:sz w:val="24"/>
                <w:szCs w:val="24"/>
              </w:rPr>
            </w:pPr>
          </w:p>
        </w:tc>
        <w:tc>
          <w:tcPr>
            <w:tcW w:w="3795" w:type="dxa"/>
          </w:tcPr>
          <w:p w14:paraId="75378462" w14:textId="77777777" w:rsidR="001D0155" w:rsidRDefault="001D0155" w:rsidP="001D0155">
            <w:pPr>
              <w:rPr>
                <w:sz w:val="24"/>
                <w:szCs w:val="24"/>
              </w:rPr>
            </w:pPr>
            <w:r>
              <w:rPr>
                <w:sz w:val="24"/>
                <w:szCs w:val="24"/>
              </w:rPr>
              <w:t>PP pupils given priority in our free staff-led clubs. PP pupils are targeted.</w:t>
            </w:r>
          </w:p>
          <w:p w14:paraId="6DDEA274" w14:textId="3386CE22" w:rsidR="001D0155" w:rsidRPr="000F4F88" w:rsidRDefault="001D0155" w:rsidP="001D0155">
            <w:pPr>
              <w:rPr>
                <w:b/>
                <w:sz w:val="24"/>
                <w:szCs w:val="24"/>
              </w:rPr>
            </w:pPr>
          </w:p>
        </w:tc>
        <w:tc>
          <w:tcPr>
            <w:tcW w:w="1692" w:type="dxa"/>
          </w:tcPr>
          <w:p w14:paraId="110B29EA" w14:textId="77777777" w:rsidR="001D0155" w:rsidRDefault="001D0155" w:rsidP="001D0155">
            <w:pPr>
              <w:jc w:val="center"/>
              <w:rPr>
                <w:sz w:val="24"/>
                <w:szCs w:val="24"/>
              </w:rPr>
            </w:pPr>
            <w:r>
              <w:rPr>
                <w:sz w:val="24"/>
                <w:szCs w:val="24"/>
              </w:rPr>
              <w:t>1 hr TA rate per club</w:t>
            </w:r>
          </w:p>
          <w:p w14:paraId="504348A0" w14:textId="77777777" w:rsidR="001D0155" w:rsidRDefault="001D0155" w:rsidP="001D0155">
            <w:pPr>
              <w:jc w:val="center"/>
              <w:rPr>
                <w:sz w:val="24"/>
                <w:szCs w:val="24"/>
              </w:rPr>
            </w:pPr>
          </w:p>
          <w:p w14:paraId="7453AD87" w14:textId="095D5114" w:rsidR="001D0155" w:rsidRPr="00C7104B" w:rsidRDefault="001D0155" w:rsidP="001D0155">
            <w:pPr>
              <w:jc w:val="center"/>
              <w:rPr>
                <w:sz w:val="24"/>
                <w:szCs w:val="24"/>
              </w:rPr>
            </w:pPr>
            <w:r>
              <w:rPr>
                <w:sz w:val="24"/>
                <w:szCs w:val="24"/>
              </w:rPr>
              <w:t>Total: £10,500</w:t>
            </w:r>
          </w:p>
        </w:tc>
        <w:tc>
          <w:tcPr>
            <w:tcW w:w="3634" w:type="dxa"/>
          </w:tcPr>
          <w:p w14:paraId="493504BC" w14:textId="0BC05998" w:rsidR="00DC323B" w:rsidRPr="00C7104B" w:rsidRDefault="006C3948" w:rsidP="006C3948">
            <w:pPr>
              <w:rPr>
                <w:sz w:val="24"/>
                <w:szCs w:val="24"/>
              </w:rPr>
            </w:pPr>
            <w:r>
              <w:rPr>
                <w:sz w:val="24"/>
                <w:szCs w:val="24"/>
              </w:rPr>
              <w:t>16 children access club provision.</w:t>
            </w:r>
          </w:p>
        </w:tc>
      </w:tr>
      <w:tr w:rsidR="001D0155" w14:paraId="282444C7" w14:textId="77777777" w:rsidTr="0057736B">
        <w:trPr>
          <w:jc w:val="center"/>
        </w:trPr>
        <w:tc>
          <w:tcPr>
            <w:tcW w:w="1717" w:type="dxa"/>
          </w:tcPr>
          <w:p w14:paraId="2B8555F9" w14:textId="31C08A98" w:rsidR="001D0155" w:rsidRPr="008A0B4A" w:rsidRDefault="001D0155" w:rsidP="001D0155">
            <w:pPr>
              <w:jc w:val="center"/>
              <w:rPr>
                <w:bCs/>
                <w:sz w:val="24"/>
                <w:szCs w:val="24"/>
              </w:rPr>
            </w:pPr>
            <w:r w:rsidRPr="008A0B4A">
              <w:rPr>
                <w:bCs/>
                <w:sz w:val="24"/>
                <w:szCs w:val="24"/>
              </w:rPr>
              <w:t>Priority for PP and disadvantaged children to attend homework club</w:t>
            </w:r>
          </w:p>
        </w:tc>
        <w:tc>
          <w:tcPr>
            <w:tcW w:w="3905" w:type="dxa"/>
          </w:tcPr>
          <w:p w14:paraId="353FFEDC" w14:textId="262AF6D7" w:rsidR="001D0155" w:rsidRDefault="001D0155" w:rsidP="001D0155">
            <w:pPr>
              <w:rPr>
                <w:sz w:val="24"/>
                <w:szCs w:val="24"/>
              </w:rPr>
            </w:pPr>
            <w:r>
              <w:rPr>
                <w:sz w:val="24"/>
                <w:szCs w:val="24"/>
              </w:rPr>
              <w:t>Support provided for children to complete their homework to relieve parents of this additional pressure.</w:t>
            </w:r>
          </w:p>
        </w:tc>
        <w:tc>
          <w:tcPr>
            <w:tcW w:w="3795" w:type="dxa"/>
          </w:tcPr>
          <w:p w14:paraId="732109BF" w14:textId="77777777" w:rsidR="001D0155" w:rsidRDefault="001D0155" w:rsidP="001D0155">
            <w:pPr>
              <w:rPr>
                <w:sz w:val="24"/>
                <w:szCs w:val="24"/>
              </w:rPr>
            </w:pPr>
            <w:r>
              <w:rPr>
                <w:sz w:val="24"/>
                <w:szCs w:val="24"/>
              </w:rPr>
              <w:t>Homework club for targeted pupils run with support given.</w:t>
            </w:r>
          </w:p>
          <w:p w14:paraId="557FDDB2" w14:textId="36A17928" w:rsidR="001D0155" w:rsidRDefault="001D0155" w:rsidP="001D0155">
            <w:pPr>
              <w:rPr>
                <w:sz w:val="24"/>
                <w:szCs w:val="24"/>
              </w:rPr>
            </w:pPr>
            <w:r>
              <w:rPr>
                <w:sz w:val="24"/>
                <w:szCs w:val="24"/>
              </w:rPr>
              <w:t>Provided for the whole of KS2.</w:t>
            </w:r>
          </w:p>
          <w:p w14:paraId="62F69B6C" w14:textId="77777777" w:rsidR="001D0155" w:rsidRDefault="001D0155" w:rsidP="001D0155">
            <w:pPr>
              <w:rPr>
                <w:sz w:val="24"/>
                <w:szCs w:val="24"/>
              </w:rPr>
            </w:pPr>
          </w:p>
          <w:p w14:paraId="2568D281" w14:textId="283D6BB4" w:rsidR="001D0155" w:rsidRPr="000F4F88" w:rsidRDefault="001D0155" w:rsidP="001D0155">
            <w:pPr>
              <w:rPr>
                <w:b/>
                <w:sz w:val="24"/>
                <w:szCs w:val="24"/>
              </w:rPr>
            </w:pPr>
          </w:p>
        </w:tc>
        <w:tc>
          <w:tcPr>
            <w:tcW w:w="1692" w:type="dxa"/>
          </w:tcPr>
          <w:p w14:paraId="4160545D" w14:textId="77777777" w:rsidR="001D0155" w:rsidRDefault="001D0155" w:rsidP="001D0155">
            <w:pPr>
              <w:jc w:val="center"/>
              <w:rPr>
                <w:sz w:val="24"/>
                <w:szCs w:val="24"/>
              </w:rPr>
            </w:pPr>
            <w:r>
              <w:rPr>
                <w:sz w:val="24"/>
                <w:szCs w:val="24"/>
              </w:rPr>
              <w:t>1 hr TA rate per club</w:t>
            </w:r>
          </w:p>
          <w:p w14:paraId="3AF97E24" w14:textId="77777777" w:rsidR="001D0155" w:rsidRDefault="001D0155" w:rsidP="001D0155">
            <w:pPr>
              <w:jc w:val="center"/>
              <w:rPr>
                <w:sz w:val="24"/>
                <w:szCs w:val="24"/>
              </w:rPr>
            </w:pPr>
            <w:r>
              <w:rPr>
                <w:sz w:val="24"/>
                <w:szCs w:val="24"/>
              </w:rPr>
              <w:t>£10 an hour</w:t>
            </w:r>
          </w:p>
          <w:p w14:paraId="279141CA" w14:textId="55533649" w:rsidR="001D0155" w:rsidRDefault="001D0155" w:rsidP="001D0155">
            <w:pPr>
              <w:jc w:val="center"/>
              <w:rPr>
                <w:sz w:val="24"/>
                <w:szCs w:val="24"/>
              </w:rPr>
            </w:pPr>
            <w:r>
              <w:rPr>
                <w:sz w:val="24"/>
                <w:szCs w:val="24"/>
              </w:rPr>
              <w:t>COST INCLUDED IN ABOVE</w:t>
            </w:r>
          </w:p>
        </w:tc>
        <w:tc>
          <w:tcPr>
            <w:tcW w:w="3634" w:type="dxa"/>
          </w:tcPr>
          <w:p w14:paraId="0A95993C" w14:textId="0B383A63" w:rsidR="001D0155" w:rsidRPr="00C7104B" w:rsidRDefault="00DC323B" w:rsidP="001D0155">
            <w:pPr>
              <w:jc w:val="center"/>
              <w:rPr>
                <w:sz w:val="24"/>
                <w:szCs w:val="24"/>
              </w:rPr>
            </w:pPr>
            <w:r>
              <w:rPr>
                <w:sz w:val="24"/>
                <w:szCs w:val="24"/>
              </w:rPr>
              <w:t>Homework activities now all online.</w:t>
            </w:r>
          </w:p>
        </w:tc>
      </w:tr>
      <w:tr w:rsidR="001D0155" w14:paraId="25C6E646" w14:textId="77777777" w:rsidTr="00212FFF">
        <w:trPr>
          <w:trHeight w:val="2741"/>
          <w:jc w:val="center"/>
        </w:trPr>
        <w:tc>
          <w:tcPr>
            <w:tcW w:w="1717" w:type="dxa"/>
          </w:tcPr>
          <w:p w14:paraId="126F3FB1" w14:textId="08AB2A9E" w:rsidR="001D0155" w:rsidRPr="008A0B4A" w:rsidRDefault="001D0155" w:rsidP="001D0155">
            <w:pPr>
              <w:jc w:val="center"/>
              <w:rPr>
                <w:bCs/>
                <w:sz w:val="24"/>
                <w:szCs w:val="24"/>
              </w:rPr>
            </w:pPr>
            <w:r w:rsidRPr="008A0B4A">
              <w:rPr>
                <w:bCs/>
                <w:sz w:val="24"/>
                <w:szCs w:val="24"/>
              </w:rPr>
              <w:t>Priority for PP and disadvantaged children to access all school trips and enrichment opportunities.</w:t>
            </w:r>
          </w:p>
        </w:tc>
        <w:tc>
          <w:tcPr>
            <w:tcW w:w="3905" w:type="dxa"/>
          </w:tcPr>
          <w:p w14:paraId="50EB2205" w14:textId="0DD7435F" w:rsidR="001D0155" w:rsidRPr="00C7104B" w:rsidRDefault="001D0155" w:rsidP="001D0155">
            <w:pPr>
              <w:rPr>
                <w:sz w:val="24"/>
                <w:szCs w:val="24"/>
              </w:rPr>
            </w:pPr>
            <w:r>
              <w:rPr>
                <w:sz w:val="24"/>
                <w:szCs w:val="24"/>
              </w:rPr>
              <w:t>To ensure that no PP child misses out on any educational experience due to financial restraints.</w:t>
            </w:r>
          </w:p>
        </w:tc>
        <w:tc>
          <w:tcPr>
            <w:tcW w:w="3795" w:type="dxa"/>
          </w:tcPr>
          <w:p w14:paraId="678506E9" w14:textId="4F4B27A5" w:rsidR="001D0155" w:rsidRDefault="001D0155" w:rsidP="001D0155">
            <w:pPr>
              <w:rPr>
                <w:sz w:val="24"/>
                <w:szCs w:val="24"/>
              </w:rPr>
            </w:pPr>
            <w:r>
              <w:rPr>
                <w:sz w:val="24"/>
                <w:szCs w:val="24"/>
              </w:rPr>
              <w:t>Costs for the trips subsidised partly or wholly for all PP and disadvantaged children where necessary, this is to be offered for all trips throughout the year and has been set up through our online payment system.</w:t>
            </w:r>
          </w:p>
          <w:p w14:paraId="75670477" w14:textId="6E067EED" w:rsidR="001D0155" w:rsidRPr="000F4F88" w:rsidRDefault="001D0155" w:rsidP="001D0155">
            <w:pPr>
              <w:rPr>
                <w:b/>
                <w:sz w:val="24"/>
                <w:szCs w:val="24"/>
              </w:rPr>
            </w:pPr>
          </w:p>
        </w:tc>
        <w:tc>
          <w:tcPr>
            <w:tcW w:w="1692" w:type="dxa"/>
          </w:tcPr>
          <w:p w14:paraId="3D35C225" w14:textId="53CC022D" w:rsidR="001D0155" w:rsidRPr="00C7104B" w:rsidRDefault="001D0155" w:rsidP="001D0155">
            <w:pPr>
              <w:jc w:val="center"/>
              <w:rPr>
                <w:sz w:val="24"/>
                <w:szCs w:val="24"/>
              </w:rPr>
            </w:pPr>
            <w:r>
              <w:rPr>
                <w:sz w:val="24"/>
                <w:szCs w:val="24"/>
              </w:rPr>
              <w:t>£4,000</w:t>
            </w:r>
          </w:p>
        </w:tc>
        <w:tc>
          <w:tcPr>
            <w:tcW w:w="3634" w:type="dxa"/>
          </w:tcPr>
          <w:p w14:paraId="234F2582" w14:textId="77777777" w:rsidR="001D0155" w:rsidRDefault="00DC323B" w:rsidP="001D0155">
            <w:pPr>
              <w:jc w:val="center"/>
              <w:rPr>
                <w:sz w:val="24"/>
                <w:szCs w:val="24"/>
              </w:rPr>
            </w:pPr>
            <w:r>
              <w:rPr>
                <w:sz w:val="24"/>
                <w:szCs w:val="24"/>
              </w:rPr>
              <w:t xml:space="preserve">Significantly helps and supports our PP families so that enrichment activities can take place and no PP child </w:t>
            </w:r>
            <w:r w:rsidR="006C3948">
              <w:rPr>
                <w:sz w:val="24"/>
                <w:szCs w:val="24"/>
              </w:rPr>
              <w:t xml:space="preserve">misses out/ </w:t>
            </w:r>
            <w:r>
              <w:rPr>
                <w:sz w:val="24"/>
                <w:szCs w:val="24"/>
              </w:rPr>
              <w:t>suffers as a result.</w:t>
            </w:r>
          </w:p>
          <w:p w14:paraId="5265C86D" w14:textId="6A9C0895" w:rsidR="00C4577D" w:rsidRPr="00C7104B" w:rsidRDefault="00C4577D" w:rsidP="001D0155">
            <w:pPr>
              <w:jc w:val="center"/>
              <w:rPr>
                <w:sz w:val="24"/>
                <w:szCs w:val="24"/>
              </w:rPr>
            </w:pPr>
            <w:r>
              <w:rPr>
                <w:sz w:val="24"/>
                <w:szCs w:val="24"/>
              </w:rPr>
              <w:t xml:space="preserve">Priority at HAF club for enrichment </w:t>
            </w:r>
            <w:r w:rsidR="00706297">
              <w:rPr>
                <w:sz w:val="24"/>
                <w:szCs w:val="24"/>
              </w:rPr>
              <w:t>ops during holidays.</w:t>
            </w:r>
          </w:p>
        </w:tc>
      </w:tr>
      <w:tr w:rsidR="001D0155" w14:paraId="10FEAB22" w14:textId="77777777" w:rsidTr="0057736B">
        <w:trPr>
          <w:jc w:val="center"/>
        </w:trPr>
        <w:tc>
          <w:tcPr>
            <w:tcW w:w="1717" w:type="dxa"/>
          </w:tcPr>
          <w:p w14:paraId="00CBD820" w14:textId="77777777" w:rsidR="001D0155" w:rsidRPr="008A0B4A" w:rsidRDefault="001D0155" w:rsidP="001D0155">
            <w:pPr>
              <w:jc w:val="center"/>
              <w:rPr>
                <w:bCs/>
                <w:sz w:val="24"/>
                <w:szCs w:val="24"/>
              </w:rPr>
            </w:pPr>
          </w:p>
        </w:tc>
        <w:tc>
          <w:tcPr>
            <w:tcW w:w="3905" w:type="dxa"/>
          </w:tcPr>
          <w:p w14:paraId="272EED23" w14:textId="77777777" w:rsidR="001D0155" w:rsidRPr="00EB4ADF" w:rsidRDefault="001D0155" w:rsidP="001D0155">
            <w:pPr>
              <w:rPr>
                <w:b/>
                <w:bCs/>
                <w:sz w:val="24"/>
                <w:szCs w:val="24"/>
              </w:rPr>
            </w:pPr>
          </w:p>
        </w:tc>
        <w:tc>
          <w:tcPr>
            <w:tcW w:w="5487" w:type="dxa"/>
            <w:gridSpan w:val="2"/>
          </w:tcPr>
          <w:p w14:paraId="59F3CA54" w14:textId="71AD259E" w:rsidR="001D0155" w:rsidRPr="00EB4ADF" w:rsidRDefault="001D0155" w:rsidP="001D0155">
            <w:pPr>
              <w:rPr>
                <w:b/>
                <w:bCs/>
                <w:sz w:val="24"/>
                <w:szCs w:val="24"/>
              </w:rPr>
            </w:pPr>
            <w:r w:rsidRPr="00EB4ADF">
              <w:rPr>
                <w:b/>
                <w:bCs/>
                <w:sz w:val="24"/>
                <w:szCs w:val="24"/>
              </w:rPr>
              <w:t>PP Budget allocation                                     £</w:t>
            </w:r>
            <w:r>
              <w:rPr>
                <w:b/>
                <w:bCs/>
                <w:sz w:val="24"/>
                <w:szCs w:val="24"/>
              </w:rPr>
              <w:t>120,100</w:t>
            </w:r>
          </w:p>
        </w:tc>
        <w:tc>
          <w:tcPr>
            <w:tcW w:w="3634" w:type="dxa"/>
          </w:tcPr>
          <w:p w14:paraId="78A5F03F" w14:textId="792DC655" w:rsidR="001D0155" w:rsidRPr="00EB4ADF" w:rsidRDefault="001D0155" w:rsidP="001D0155">
            <w:pPr>
              <w:rPr>
                <w:b/>
                <w:bCs/>
                <w:sz w:val="24"/>
                <w:szCs w:val="24"/>
              </w:rPr>
            </w:pPr>
            <w:r w:rsidRPr="00EB4ADF">
              <w:rPr>
                <w:b/>
                <w:bCs/>
                <w:sz w:val="24"/>
                <w:szCs w:val="24"/>
              </w:rPr>
              <w:t>Actual spend: £</w:t>
            </w:r>
          </w:p>
        </w:tc>
      </w:tr>
      <w:tr w:rsidR="001D0155" w14:paraId="03074A2B" w14:textId="77777777" w:rsidTr="00305EDF">
        <w:trPr>
          <w:jc w:val="center"/>
        </w:trPr>
        <w:tc>
          <w:tcPr>
            <w:tcW w:w="14743" w:type="dxa"/>
            <w:gridSpan w:val="5"/>
          </w:tcPr>
          <w:p w14:paraId="0C21F303" w14:textId="0D35F1E7" w:rsidR="001D0155" w:rsidRDefault="001D0155" w:rsidP="001D0155">
            <w:pPr>
              <w:jc w:val="center"/>
              <w:rPr>
                <w:b/>
                <w:sz w:val="36"/>
                <w:szCs w:val="24"/>
              </w:rPr>
            </w:pPr>
            <w:r>
              <w:rPr>
                <w:b/>
                <w:sz w:val="36"/>
                <w:szCs w:val="24"/>
              </w:rPr>
              <w:t>The Pupil Premium Grant the school receives is used to support all the above activities, however the funding does not cover all the costs.</w:t>
            </w:r>
          </w:p>
          <w:p w14:paraId="278F1409" w14:textId="77777777" w:rsidR="001D0155" w:rsidRDefault="001D0155" w:rsidP="001D0155">
            <w:pPr>
              <w:jc w:val="center"/>
              <w:rPr>
                <w:b/>
                <w:sz w:val="36"/>
                <w:szCs w:val="24"/>
              </w:rPr>
            </w:pPr>
            <w:r>
              <w:rPr>
                <w:b/>
                <w:sz w:val="36"/>
                <w:szCs w:val="24"/>
              </w:rPr>
              <w:br/>
              <w:t xml:space="preserve">They are not solely aimed at PP children as a lot of our children have additional needs, but they </w:t>
            </w:r>
            <w:r>
              <w:rPr>
                <w:b/>
                <w:sz w:val="36"/>
                <w:szCs w:val="24"/>
              </w:rPr>
              <w:lastRenderedPageBreak/>
              <w:t>are given priority.</w:t>
            </w:r>
            <w:r>
              <w:rPr>
                <w:b/>
                <w:sz w:val="36"/>
                <w:szCs w:val="24"/>
              </w:rPr>
              <w:br/>
              <w:t>All are priority needs of the school and are important in ensuring that PP children are given as much opportunity as possible to ‘close the gap’ on their peers</w:t>
            </w:r>
          </w:p>
          <w:p w14:paraId="5A7CDBC0" w14:textId="1E04571F" w:rsidR="001D0155" w:rsidRPr="002A1A10" w:rsidRDefault="001D0155" w:rsidP="001D0155">
            <w:pPr>
              <w:jc w:val="center"/>
              <w:rPr>
                <w:b/>
                <w:sz w:val="36"/>
                <w:szCs w:val="24"/>
              </w:rPr>
            </w:pPr>
          </w:p>
        </w:tc>
      </w:tr>
    </w:tbl>
    <w:p w14:paraId="359E21A7" w14:textId="5E505BA6" w:rsidR="00BF6BAD" w:rsidRDefault="00BF6BAD" w:rsidP="00BF6BAD"/>
    <w:tbl>
      <w:tblPr>
        <w:tblpPr w:leftFromText="180" w:rightFromText="180" w:vertAnchor="page" w:horzAnchor="margin" w:tblpXSpec="center" w:tblpY="2300"/>
        <w:tblW w:w="15440" w:type="dxa"/>
        <w:tblCellMar>
          <w:top w:w="15" w:type="dxa"/>
          <w:bottom w:w="15" w:type="dxa"/>
        </w:tblCellMar>
        <w:tblLook w:val="04A0" w:firstRow="1" w:lastRow="0" w:firstColumn="1" w:lastColumn="0" w:noHBand="0" w:noVBand="1"/>
      </w:tblPr>
      <w:tblGrid>
        <w:gridCol w:w="960"/>
        <w:gridCol w:w="1420"/>
        <w:gridCol w:w="1440"/>
        <w:gridCol w:w="960"/>
        <w:gridCol w:w="960"/>
        <w:gridCol w:w="960"/>
        <w:gridCol w:w="960"/>
        <w:gridCol w:w="960"/>
        <w:gridCol w:w="960"/>
        <w:gridCol w:w="960"/>
        <w:gridCol w:w="960"/>
        <w:gridCol w:w="960"/>
        <w:gridCol w:w="960"/>
        <w:gridCol w:w="960"/>
        <w:gridCol w:w="1060"/>
      </w:tblGrid>
      <w:tr w:rsidR="00BF6BAD" w:rsidRPr="00ED265D" w14:paraId="298488AB" w14:textId="77777777" w:rsidTr="00ED265D">
        <w:trPr>
          <w:trHeight w:val="300"/>
        </w:trPr>
        <w:tc>
          <w:tcPr>
            <w:tcW w:w="960" w:type="dxa"/>
            <w:tcBorders>
              <w:top w:val="single" w:sz="8" w:space="0" w:color="auto"/>
              <w:left w:val="single" w:sz="8" w:space="0" w:color="auto"/>
              <w:bottom w:val="single" w:sz="4" w:space="0" w:color="auto"/>
              <w:right w:val="nil"/>
            </w:tcBorders>
            <w:shd w:val="clear" w:color="000000" w:fill="FFFF00"/>
            <w:noWrap/>
            <w:vAlign w:val="center"/>
            <w:hideMark/>
          </w:tcPr>
          <w:p w14:paraId="0E7DE48E"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EYFS</w:t>
            </w:r>
          </w:p>
        </w:tc>
        <w:tc>
          <w:tcPr>
            <w:tcW w:w="2860" w:type="dxa"/>
            <w:gridSpan w:val="2"/>
            <w:tcBorders>
              <w:top w:val="single" w:sz="8" w:space="0" w:color="auto"/>
              <w:left w:val="single" w:sz="8" w:space="0" w:color="auto"/>
              <w:bottom w:val="single" w:sz="4" w:space="0" w:color="auto"/>
              <w:right w:val="single" w:sz="4" w:space="0" w:color="auto"/>
            </w:tcBorders>
            <w:shd w:val="clear" w:color="000000" w:fill="92D050"/>
            <w:noWrap/>
            <w:vAlign w:val="bottom"/>
            <w:hideMark/>
          </w:tcPr>
          <w:p w14:paraId="0EB5C9BF"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Phonics</w:t>
            </w:r>
          </w:p>
        </w:tc>
        <w:tc>
          <w:tcPr>
            <w:tcW w:w="1920" w:type="dxa"/>
            <w:gridSpan w:val="2"/>
            <w:tcBorders>
              <w:top w:val="single" w:sz="8" w:space="0" w:color="000000"/>
              <w:left w:val="single" w:sz="8" w:space="0" w:color="000000"/>
              <w:bottom w:val="single" w:sz="4" w:space="0" w:color="auto"/>
              <w:right w:val="nil"/>
            </w:tcBorders>
            <w:shd w:val="clear" w:color="000000" w:fill="CC99FF"/>
            <w:noWrap/>
            <w:vAlign w:val="bottom"/>
            <w:hideMark/>
          </w:tcPr>
          <w:p w14:paraId="6F0953AA"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Y4</w:t>
            </w:r>
          </w:p>
        </w:tc>
        <w:tc>
          <w:tcPr>
            <w:tcW w:w="9700" w:type="dxa"/>
            <w:gridSpan w:val="10"/>
            <w:tcBorders>
              <w:top w:val="single" w:sz="8" w:space="0" w:color="auto"/>
              <w:left w:val="nil"/>
              <w:bottom w:val="single" w:sz="4" w:space="0" w:color="auto"/>
              <w:right w:val="single" w:sz="4" w:space="0" w:color="auto"/>
            </w:tcBorders>
            <w:shd w:val="clear" w:color="000000" w:fill="F8CBAD"/>
            <w:noWrap/>
            <w:vAlign w:val="bottom"/>
            <w:hideMark/>
          </w:tcPr>
          <w:p w14:paraId="53DB9233"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KS2</w:t>
            </w:r>
          </w:p>
        </w:tc>
      </w:tr>
      <w:tr w:rsidR="00BF6BAD" w:rsidRPr="00ED265D" w14:paraId="054F8628" w14:textId="77777777" w:rsidTr="00ED265D">
        <w:trPr>
          <w:trHeight w:val="315"/>
        </w:trPr>
        <w:tc>
          <w:tcPr>
            <w:tcW w:w="960" w:type="dxa"/>
            <w:tcBorders>
              <w:top w:val="single" w:sz="4" w:space="0" w:color="auto"/>
              <w:left w:val="single" w:sz="8" w:space="0" w:color="auto"/>
              <w:bottom w:val="nil"/>
              <w:right w:val="nil"/>
            </w:tcBorders>
            <w:noWrap/>
            <w:vAlign w:val="center"/>
            <w:hideMark/>
          </w:tcPr>
          <w:p w14:paraId="5C7BCF4D" w14:textId="77777777" w:rsidR="00BF6BAD" w:rsidRPr="00ED265D" w:rsidRDefault="00BF6BAD" w:rsidP="00EB2736">
            <w:pPr>
              <w:jc w:val="center"/>
              <w:rPr>
                <w:rFonts w:cstheme="minorHAnsi"/>
                <w:color w:val="000000"/>
                <w:sz w:val="20"/>
                <w:szCs w:val="20"/>
              </w:rPr>
            </w:pPr>
          </w:p>
        </w:tc>
        <w:tc>
          <w:tcPr>
            <w:tcW w:w="1420" w:type="dxa"/>
            <w:tcBorders>
              <w:top w:val="single" w:sz="4" w:space="0" w:color="auto"/>
              <w:left w:val="single" w:sz="8" w:space="0" w:color="auto"/>
              <w:bottom w:val="nil"/>
              <w:right w:val="single" w:sz="4" w:space="0" w:color="auto"/>
            </w:tcBorders>
            <w:noWrap/>
            <w:vAlign w:val="bottom"/>
            <w:hideMark/>
          </w:tcPr>
          <w:p w14:paraId="14CCAC3E" w14:textId="77777777" w:rsidR="00BF6BAD" w:rsidRPr="00ED265D" w:rsidRDefault="00BF6BAD" w:rsidP="00EB2736">
            <w:pPr>
              <w:jc w:val="center"/>
              <w:rPr>
                <w:rFonts w:cstheme="minorHAnsi"/>
                <w:sz w:val="20"/>
                <w:szCs w:val="20"/>
              </w:rPr>
            </w:pPr>
          </w:p>
        </w:tc>
        <w:tc>
          <w:tcPr>
            <w:tcW w:w="1440" w:type="dxa"/>
            <w:tcBorders>
              <w:top w:val="single" w:sz="4" w:space="0" w:color="auto"/>
              <w:left w:val="single" w:sz="4" w:space="0" w:color="auto"/>
              <w:bottom w:val="nil"/>
              <w:right w:val="single" w:sz="4" w:space="0" w:color="auto"/>
            </w:tcBorders>
            <w:noWrap/>
            <w:vAlign w:val="bottom"/>
            <w:hideMark/>
          </w:tcPr>
          <w:p w14:paraId="0AF89640" w14:textId="77777777" w:rsidR="00BF6BAD" w:rsidRPr="00ED265D" w:rsidRDefault="00BF6BAD" w:rsidP="00EB2736">
            <w:pPr>
              <w:rPr>
                <w:rFonts w:cstheme="minorHAnsi"/>
                <w:sz w:val="20"/>
                <w:szCs w:val="20"/>
              </w:rPr>
            </w:pP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7DA8D2EA"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Multiplication check</w:t>
            </w: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50B047A7"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Reading</w:t>
            </w:r>
          </w:p>
        </w:tc>
        <w:tc>
          <w:tcPr>
            <w:tcW w:w="1920" w:type="dxa"/>
            <w:gridSpan w:val="2"/>
            <w:tcBorders>
              <w:top w:val="single" w:sz="4" w:space="0" w:color="auto"/>
              <w:left w:val="single" w:sz="4" w:space="0" w:color="auto"/>
              <w:bottom w:val="nil"/>
              <w:right w:val="single" w:sz="4" w:space="0" w:color="auto"/>
            </w:tcBorders>
            <w:noWrap/>
            <w:vAlign w:val="bottom"/>
            <w:hideMark/>
          </w:tcPr>
          <w:p w14:paraId="15B9BA32"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Writing</w:t>
            </w:r>
          </w:p>
        </w:tc>
        <w:tc>
          <w:tcPr>
            <w:tcW w:w="1920" w:type="dxa"/>
            <w:gridSpan w:val="2"/>
            <w:tcBorders>
              <w:top w:val="single" w:sz="4" w:space="0" w:color="auto"/>
              <w:left w:val="single" w:sz="4" w:space="0" w:color="auto"/>
              <w:bottom w:val="nil"/>
              <w:right w:val="single" w:sz="4" w:space="0" w:color="auto"/>
            </w:tcBorders>
            <w:noWrap/>
            <w:vAlign w:val="bottom"/>
            <w:hideMark/>
          </w:tcPr>
          <w:p w14:paraId="1128D28E"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Maths</w:t>
            </w:r>
          </w:p>
        </w:tc>
        <w:tc>
          <w:tcPr>
            <w:tcW w:w="1920" w:type="dxa"/>
            <w:gridSpan w:val="2"/>
            <w:tcBorders>
              <w:top w:val="single" w:sz="4" w:space="0" w:color="auto"/>
              <w:left w:val="single" w:sz="4" w:space="0" w:color="auto"/>
              <w:bottom w:val="nil"/>
              <w:right w:val="single" w:sz="4" w:space="0" w:color="auto"/>
            </w:tcBorders>
            <w:noWrap/>
            <w:vAlign w:val="bottom"/>
            <w:hideMark/>
          </w:tcPr>
          <w:p w14:paraId="66224283"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GPS</w:t>
            </w:r>
          </w:p>
        </w:tc>
        <w:tc>
          <w:tcPr>
            <w:tcW w:w="2020" w:type="dxa"/>
            <w:gridSpan w:val="2"/>
            <w:tcBorders>
              <w:top w:val="single" w:sz="4" w:space="0" w:color="auto"/>
              <w:left w:val="single" w:sz="4" w:space="0" w:color="auto"/>
              <w:bottom w:val="nil"/>
              <w:right w:val="single" w:sz="4" w:space="0" w:color="auto"/>
            </w:tcBorders>
            <w:noWrap/>
            <w:vAlign w:val="bottom"/>
            <w:hideMark/>
          </w:tcPr>
          <w:p w14:paraId="4B5E8CE2" w14:textId="77777777" w:rsidR="00BF6BAD" w:rsidRPr="00ED265D" w:rsidRDefault="00BF6BAD" w:rsidP="00EB2736">
            <w:pPr>
              <w:jc w:val="center"/>
              <w:rPr>
                <w:rFonts w:cstheme="minorHAnsi"/>
                <w:b/>
                <w:bCs/>
                <w:color w:val="000000"/>
                <w:sz w:val="20"/>
                <w:szCs w:val="20"/>
              </w:rPr>
            </w:pPr>
            <w:r w:rsidRPr="00ED265D">
              <w:rPr>
                <w:rFonts w:cstheme="minorHAnsi"/>
                <w:b/>
                <w:bCs/>
                <w:color w:val="000000"/>
                <w:sz w:val="20"/>
                <w:szCs w:val="20"/>
              </w:rPr>
              <w:t>RWM Combined</w:t>
            </w:r>
          </w:p>
        </w:tc>
      </w:tr>
      <w:tr w:rsidR="00BF6BAD" w:rsidRPr="00ED265D" w14:paraId="022D7534" w14:textId="77777777" w:rsidTr="00ED265D">
        <w:trPr>
          <w:trHeight w:val="315"/>
        </w:trPr>
        <w:tc>
          <w:tcPr>
            <w:tcW w:w="960" w:type="dxa"/>
            <w:tcBorders>
              <w:top w:val="single" w:sz="8" w:space="0" w:color="000000"/>
              <w:left w:val="single" w:sz="8" w:space="0" w:color="000000"/>
              <w:bottom w:val="nil"/>
              <w:right w:val="nil"/>
            </w:tcBorders>
            <w:noWrap/>
            <w:vAlign w:val="bottom"/>
            <w:hideMark/>
          </w:tcPr>
          <w:p w14:paraId="56DA6E0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GLD (%)</w:t>
            </w:r>
          </w:p>
        </w:tc>
        <w:tc>
          <w:tcPr>
            <w:tcW w:w="1420" w:type="dxa"/>
            <w:tcBorders>
              <w:top w:val="single" w:sz="8" w:space="0" w:color="000000"/>
              <w:left w:val="single" w:sz="8" w:space="0" w:color="auto"/>
              <w:bottom w:val="nil"/>
              <w:right w:val="single" w:sz="4" w:space="0" w:color="auto"/>
            </w:tcBorders>
            <w:noWrap/>
            <w:vAlign w:val="bottom"/>
            <w:hideMark/>
          </w:tcPr>
          <w:p w14:paraId="14BB8638"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Y1 Phonics (%)</w:t>
            </w:r>
          </w:p>
        </w:tc>
        <w:tc>
          <w:tcPr>
            <w:tcW w:w="1440" w:type="dxa"/>
            <w:tcBorders>
              <w:top w:val="single" w:sz="4" w:space="0" w:color="auto"/>
              <w:left w:val="single" w:sz="4" w:space="0" w:color="auto"/>
              <w:bottom w:val="nil"/>
              <w:right w:val="nil"/>
            </w:tcBorders>
            <w:noWrap/>
            <w:vAlign w:val="bottom"/>
            <w:hideMark/>
          </w:tcPr>
          <w:p w14:paraId="7918C1FF"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Y2 Phonics (%)</w:t>
            </w:r>
          </w:p>
        </w:tc>
        <w:tc>
          <w:tcPr>
            <w:tcW w:w="960" w:type="dxa"/>
            <w:tcBorders>
              <w:top w:val="single" w:sz="4" w:space="0" w:color="auto"/>
              <w:left w:val="single" w:sz="8" w:space="0" w:color="000000"/>
              <w:bottom w:val="nil"/>
              <w:right w:val="nil"/>
            </w:tcBorders>
            <w:noWrap/>
            <w:vAlign w:val="bottom"/>
            <w:hideMark/>
          </w:tcPr>
          <w:p w14:paraId="45D7418E"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Mean</w:t>
            </w:r>
          </w:p>
        </w:tc>
        <w:tc>
          <w:tcPr>
            <w:tcW w:w="960" w:type="dxa"/>
            <w:tcBorders>
              <w:top w:val="single" w:sz="4" w:space="0" w:color="auto"/>
              <w:left w:val="single" w:sz="4" w:space="0" w:color="000000"/>
              <w:bottom w:val="nil"/>
              <w:right w:val="single" w:sz="8" w:space="0" w:color="000000"/>
            </w:tcBorders>
            <w:noWrap/>
            <w:vAlign w:val="bottom"/>
            <w:hideMark/>
          </w:tcPr>
          <w:p w14:paraId="6DFAD068"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25/25 (%)</w:t>
            </w:r>
          </w:p>
        </w:tc>
        <w:tc>
          <w:tcPr>
            <w:tcW w:w="960" w:type="dxa"/>
            <w:tcBorders>
              <w:top w:val="single" w:sz="4" w:space="0" w:color="auto"/>
              <w:left w:val="nil"/>
              <w:bottom w:val="nil"/>
              <w:right w:val="single" w:sz="4" w:space="0" w:color="auto"/>
            </w:tcBorders>
            <w:noWrap/>
            <w:vAlign w:val="bottom"/>
            <w:hideMark/>
          </w:tcPr>
          <w:p w14:paraId="4A1A0E3B"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EXS+ (%)</w:t>
            </w:r>
          </w:p>
        </w:tc>
        <w:tc>
          <w:tcPr>
            <w:tcW w:w="960" w:type="dxa"/>
            <w:tcBorders>
              <w:top w:val="single" w:sz="4" w:space="0" w:color="auto"/>
              <w:left w:val="single" w:sz="4" w:space="0" w:color="auto"/>
              <w:bottom w:val="nil"/>
              <w:right w:val="single" w:sz="4" w:space="0" w:color="auto"/>
            </w:tcBorders>
            <w:noWrap/>
            <w:vAlign w:val="bottom"/>
            <w:hideMark/>
          </w:tcPr>
          <w:p w14:paraId="64A0CF5D"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HS (%)</w:t>
            </w:r>
          </w:p>
        </w:tc>
        <w:tc>
          <w:tcPr>
            <w:tcW w:w="960" w:type="dxa"/>
            <w:tcBorders>
              <w:top w:val="single" w:sz="8" w:space="0" w:color="000000"/>
              <w:left w:val="single" w:sz="4" w:space="0" w:color="auto"/>
              <w:bottom w:val="nil"/>
              <w:right w:val="single" w:sz="4" w:space="0" w:color="auto"/>
            </w:tcBorders>
            <w:noWrap/>
            <w:vAlign w:val="bottom"/>
            <w:hideMark/>
          </w:tcPr>
          <w:p w14:paraId="08400C23"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EXS+ (%)</w:t>
            </w:r>
          </w:p>
        </w:tc>
        <w:tc>
          <w:tcPr>
            <w:tcW w:w="960" w:type="dxa"/>
            <w:tcBorders>
              <w:top w:val="single" w:sz="8" w:space="0" w:color="000000"/>
              <w:left w:val="single" w:sz="4" w:space="0" w:color="auto"/>
              <w:bottom w:val="nil"/>
              <w:right w:val="single" w:sz="4" w:space="0" w:color="auto"/>
            </w:tcBorders>
            <w:noWrap/>
            <w:vAlign w:val="bottom"/>
            <w:hideMark/>
          </w:tcPr>
          <w:p w14:paraId="1C1E5D07"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GD (%)</w:t>
            </w:r>
          </w:p>
        </w:tc>
        <w:tc>
          <w:tcPr>
            <w:tcW w:w="960" w:type="dxa"/>
            <w:tcBorders>
              <w:top w:val="single" w:sz="8" w:space="0" w:color="000000"/>
              <w:left w:val="single" w:sz="4" w:space="0" w:color="auto"/>
              <w:bottom w:val="nil"/>
              <w:right w:val="single" w:sz="4" w:space="0" w:color="auto"/>
            </w:tcBorders>
            <w:noWrap/>
            <w:vAlign w:val="bottom"/>
            <w:hideMark/>
          </w:tcPr>
          <w:p w14:paraId="53E3A5DD"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EXS+ (%)</w:t>
            </w:r>
          </w:p>
        </w:tc>
        <w:tc>
          <w:tcPr>
            <w:tcW w:w="960" w:type="dxa"/>
            <w:tcBorders>
              <w:top w:val="single" w:sz="8" w:space="0" w:color="000000"/>
              <w:left w:val="single" w:sz="4" w:space="0" w:color="auto"/>
              <w:bottom w:val="nil"/>
              <w:right w:val="single" w:sz="4" w:space="0" w:color="auto"/>
            </w:tcBorders>
            <w:noWrap/>
            <w:vAlign w:val="bottom"/>
            <w:hideMark/>
          </w:tcPr>
          <w:p w14:paraId="5F5F04B2"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HS (%)</w:t>
            </w:r>
          </w:p>
        </w:tc>
        <w:tc>
          <w:tcPr>
            <w:tcW w:w="960" w:type="dxa"/>
            <w:tcBorders>
              <w:top w:val="single" w:sz="8" w:space="0" w:color="000000"/>
              <w:left w:val="single" w:sz="4" w:space="0" w:color="auto"/>
              <w:bottom w:val="nil"/>
              <w:right w:val="single" w:sz="4" w:space="0" w:color="auto"/>
            </w:tcBorders>
            <w:noWrap/>
            <w:vAlign w:val="bottom"/>
            <w:hideMark/>
          </w:tcPr>
          <w:p w14:paraId="5B4412B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EXS+ (%)</w:t>
            </w:r>
          </w:p>
        </w:tc>
        <w:tc>
          <w:tcPr>
            <w:tcW w:w="960" w:type="dxa"/>
            <w:tcBorders>
              <w:top w:val="single" w:sz="8" w:space="0" w:color="000000"/>
              <w:left w:val="single" w:sz="4" w:space="0" w:color="auto"/>
              <w:bottom w:val="nil"/>
              <w:right w:val="single" w:sz="4" w:space="0" w:color="auto"/>
            </w:tcBorders>
            <w:noWrap/>
            <w:vAlign w:val="bottom"/>
            <w:hideMark/>
          </w:tcPr>
          <w:p w14:paraId="5D8E6EC3"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HS (%)</w:t>
            </w:r>
          </w:p>
        </w:tc>
        <w:tc>
          <w:tcPr>
            <w:tcW w:w="960" w:type="dxa"/>
            <w:tcBorders>
              <w:top w:val="single" w:sz="8" w:space="0" w:color="000000"/>
              <w:left w:val="single" w:sz="4" w:space="0" w:color="auto"/>
              <w:bottom w:val="nil"/>
              <w:right w:val="single" w:sz="4" w:space="0" w:color="auto"/>
            </w:tcBorders>
            <w:noWrap/>
            <w:vAlign w:val="bottom"/>
            <w:hideMark/>
          </w:tcPr>
          <w:p w14:paraId="3C3C13D8"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EXS+ (%)</w:t>
            </w:r>
          </w:p>
        </w:tc>
        <w:tc>
          <w:tcPr>
            <w:tcW w:w="1060" w:type="dxa"/>
            <w:tcBorders>
              <w:top w:val="single" w:sz="8" w:space="0" w:color="000000"/>
              <w:left w:val="single" w:sz="4" w:space="0" w:color="auto"/>
              <w:bottom w:val="nil"/>
              <w:right w:val="single" w:sz="8" w:space="0" w:color="000000"/>
            </w:tcBorders>
            <w:noWrap/>
            <w:vAlign w:val="bottom"/>
            <w:hideMark/>
          </w:tcPr>
          <w:p w14:paraId="67D2199C"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HS/GD (%)</w:t>
            </w:r>
          </w:p>
        </w:tc>
      </w:tr>
      <w:tr w:rsidR="00BF6BAD" w:rsidRPr="00ED265D" w14:paraId="7E8FD53D" w14:textId="77777777" w:rsidTr="00ED265D">
        <w:trPr>
          <w:trHeight w:val="330"/>
        </w:trPr>
        <w:tc>
          <w:tcPr>
            <w:tcW w:w="960" w:type="dxa"/>
            <w:tcBorders>
              <w:top w:val="single" w:sz="8" w:space="0" w:color="auto"/>
              <w:left w:val="single" w:sz="8" w:space="0" w:color="auto"/>
              <w:bottom w:val="single" w:sz="4" w:space="0" w:color="auto"/>
              <w:right w:val="nil"/>
            </w:tcBorders>
            <w:noWrap/>
            <w:vAlign w:val="bottom"/>
            <w:hideMark/>
          </w:tcPr>
          <w:p w14:paraId="24F60536" w14:textId="77777777" w:rsidR="00BF6BAD" w:rsidRPr="00ED265D" w:rsidRDefault="00BF6BAD" w:rsidP="00EB2736">
            <w:pPr>
              <w:jc w:val="right"/>
              <w:rPr>
                <w:rFonts w:cstheme="minorHAnsi"/>
                <w:color w:val="000000"/>
                <w:sz w:val="20"/>
                <w:szCs w:val="20"/>
              </w:rPr>
            </w:pPr>
            <w:r w:rsidRPr="00ED265D">
              <w:rPr>
                <w:rFonts w:cstheme="minorHAnsi"/>
                <w:color w:val="000000"/>
                <w:sz w:val="20"/>
                <w:szCs w:val="20"/>
              </w:rPr>
              <w:t>77.5%</w:t>
            </w:r>
          </w:p>
          <w:p w14:paraId="0D32C0BD" w14:textId="77777777" w:rsidR="00BF6BAD" w:rsidRPr="00ED265D" w:rsidRDefault="00BF6BAD" w:rsidP="00EB2736">
            <w:pPr>
              <w:jc w:val="right"/>
              <w:rPr>
                <w:rFonts w:cstheme="minorHAnsi"/>
                <w:color w:val="000000"/>
                <w:sz w:val="20"/>
                <w:szCs w:val="20"/>
              </w:rPr>
            </w:pPr>
            <w:r w:rsidRPr="00ED265D">
              <w:rPr>
                <w:rFonts w:cstheme="minorHAnsi"/>
                <w:color w:val="000000"/>
                <w:sz w:val="20"/>
                <w:szCs w:val="20"/>
              </w:rPr>
              <w:t>31/40 children</w:t>
            </w:r>
          </w:p>
        </w:tc>
        <w:tc>
          <w:tcPr>
            <w:tcW w:w="1420" w:type="dxa"/>
            <w:tcBorders>
              <w:top w:val="single" w:sz="8" w:space="0" w:color="auto"/>
              <w:left w:val="single" w:sz="8" w:space="0" w:color="auto"/>
              <w:bottom w:val="single" w:sz="4" w:space="0" w:color="auto"/>
              <w:right w:val="single" w:sz="4" w:space="0" w:color="auto"/>
            </w:tcBorders>
            <w:noWrap/>
            <w:hideMark/>
          </w:tcPr>
          <w:p w14:paraId="6F18CE27"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87.5</w:t>
            </w:r>
          </w:p>
          <w:p w14:paraId="25A9908D" w14:textId="77777777" w:rsidR="00BF6BAD" w:rsidRPr="00ED265D" w:rsidRDefault="00BF6BAD" w:rsidP="00EB2736">
            <w:pPr>
              <w:jc w:val="center"/>
              <w:rPr>
                <w:rFonts w:cstheme="minorHAnsi"/>
                <w:color w:val="000000"/>
                <w:sz w:val="20"/>
                <w:szCs w:val="20"/>
              </w:rPr>
            </w:pPr>
          </w:p>
          <w:p w14:paraId="751B37BA" w14:textId="77777777" w:rsidR="00BF6BAD" w:rsidRPr="00ED265D" w:rsidRDefault="00BF6BAD" w:rsidP="00EB2736">
            <w:pPr>
              <w:rPr>
                <w:rFonts w:cstheme="minorHAnsi"/>
                <w:color w:val="000000"/>
                <w:sz w:val="20"/>
                <w:szCs w:val="20"/>
              </w:rPr>
            </w:pPr>
            <w:r w:rsidRPr="00ED265D">
              <w:rPr>
                <w:rFonts w:cstheme="minorHAnsi"/>
                <w:color w:val="000000"/>
                <w:sz w:val="20"/>
                <w:szCs w:val="20"/>
              </w:rPr>
              <w:t>40 children</w:t>
            </w:r>
          </w:p>
        </w:tc>
        <w:tc>
          <w:tcPr>
            <w:tcW w:w="1440" w:type="dxa"/>
            <w:tcBorders>
              <w:top w:val="single" w:sz="8" w:space="0" w:color="auto"/>
              <w:left w:val="single" w:sz="4" w:space="0" w:color="auto"/>
              <w:bottom w:val="single" w:sz="4" w:space="0" w:color="auto"/>
              <w:right w:val="nil"/>
            </w:tcBorders>
            <w:noWrap/>
            <w:hideMark/>
          </w:tcPr>
          <w:p w14:paraId="3035D7DA"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83.3</w:t>
            </w:r>
          </w:p>
          <w:p w14:paraId="1CA694A6"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6 children</w:t>
            </w:r>
          </w:p>
        </w:tc>
        <w:tc>
          <w:tcPr>
            <w:tcW w:w="960" w:type="dxa"/>
            <w:tcBorders>
              <w:top w:val="single" w:sz="8" w:space="0" w:color="auto"/>
              <w:left w:val="single" w:sz="8" w:space="0" w:color="000000"/>
              <w:bottom w:val="single" w:sz="4" w:space="0" w:color="auto"/>
              <w:right w:val="nil"/>
            </w:tcBorders>
            <w:noWrap/>
            <w:hideMark/>
          </w:tcPr>
          <w:p w14:paraId="3DA15E99"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21.8</w:t>
            </w:r>
          </w:p>
          <w:p w14:paraId="72B6F98F" w14:textId="77777777" w:rsidR="00BF6BAD" w:rsidRPr="00ED265D" w:rsidRDefault="00BF6BAD" w:rsidP="00EB2736">
            <w:pPr>
              <w:jc w:val="center"/>
              <w:rPr>
                <w:rFonts w:cstheme="minorHAnsi"/>
                <w:color w:val="000000"/>
                <w:sz w:val="20"/>
                <w:szCs w:val="20"/>
              </w:rPr>
            </w:pPr>
          </w:p>
        </w:tc>
        <w:tc>
          <w:tcPr>
            <w:tcW w:w="960" w:type="dxa"/>
            <w:tcBorders>
              <w:top w:val="single" w:sz="8" w:space="0" w:color="auto"/>
              <w:left w:val="single" w:sz="4" w:space="0" w:color="000000"/>
              <w:bottom w:val="single" w:sz="4" w:space="0" w:color="auto"/>
              <w:right w:val="single" w:sz="8" w:space="0" w:color="000000"/>
            </w:tcBorders>
            <w:noWrap/>
            <w:hideMark/>
          </w:tcPr>
          <w:p w14:paraId="7090C4F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27</w:t>
            </w:r>
          </w:p>
        </w:tc>
        <w:tc>
          <w:tcPr>
            <w:tcW w:w="960" w:type="dxa"/>
            <w:tcBorders>
              <w:top w:val="single" w:sz="8" w:space="0" w:color="auto"/>
              <w:left w:val="nil"/>
              <w:bottom w:val="single" w:sz="4" w:space="0" w:color="auto"/>
              <w:right w:val="single" w:sz="4" w:space="0" w:color="auto"/>
            </w:tcBorders>
            <w:noWrap/>
            <w:hideMark/>
          </w:tcPr>
          <w:p w14:paraId="7CE0B4F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85</w:t>
            </w:r>
          </w:p>
          <w:p w14:paraId="538AFFA2"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40 children</w:t>
            </w:r>
          </w:p>
        </w:tc>
        <w:tc>
          <w:tcPr>
            <w:tcW w:w="960" w:type="dxa"/>
            <w:tcBorders>
              <w:top w:val="single" w:sz="8" w:space="0" w:color="auto"/>
              <w:left w:val="single" w:sz="4" w:space="0" w:color="auto"/>
              <w:bottom w:val="single" w:sz="4" w:space="0" w:color="auto"/>
              <w:right w:val="single" w:sz="4" w:space="0" w:color="auto"/>
            </w:tcBorders>
            <w:noWrap/>
            <w:hideMark/>
          </w:tcPr>
          <w:p w14:paraId="167DC198"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37.5</w:t>
            </w:r>
          </w:p>
        </w:tc>
        <w:tc>
          <w:tcPr>
            <w:tcW w:w="960" w:type="dxa"/>
            <w:tcBorders>
              <w:top w:val="single" w:sz="8" w:space="0" w:color="auto"/>
              <w:left w:val="single" w:sz="4" w:space="0" w:color="auto"/>
              <w:bottom w:val="single" w:sz="4" w:space="0" w:color="auto"/>
              <w:right w:val="single" w:sz="4" w:space="0" w:color="auto"/>
            </w:tcBorders>
            <w:noWrap/>
            <w:hideMark/>
          </w:tcPr>
          <w:p w14:paraId="7178B297"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70</w:t>
            </w:r>
          </w:p>
        </w:tc>
        <w:tc>
          <w:tcPr>
            <w:tcW w:w="960" w:type="dxa"/>
            <w:tcBorders>
              <w:top w:val="single" w:sz="8" w:space="0" w:color="auto"/>
              <w:left w:val="single" w:sz="4" w:space="0" w:color="auto"/>
              <w:bottom w:val="single" w:sz="4" w:space="0" w:color="auto"/>
              <w:right w:val="single" w:sz="4" w:space="0" w:color="auto"/>
            </w:tcBorders>
            <w:noWrap/>
            <w:hideMark/>
          </w:tcPr>
          <w:p w14:paraId="3E684AE9"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7.5</w:t>
            </w:r>
          </w:p>
        </w:tc>
        <w:tc>
          <w:tcPr>
            <w:tcW w:w="960" w:type="dxa"/>
            <w:tcBorders>
              <w:top w:val="single" w:sz="8" w:space="0" w:color="auto"/>
              <w:left w:val="single" w:sz="4" w:space="0" w:color="auto"/>
              <w:bottom w:val="single" w:sz="4" w:space="0" w:color="auto"/>
              <w:right w:val="single" w:sz="4" w:space="0" w:color="auto"/>
            </w:tcBorders>
            <w:noWrap/>
            <w:hideMark/>
          </w:tcPr>
          <w:p w14:paraId="420E907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80</w:t>
            </w:r>
          </w:p>
        </w:tc>
        <w:tc>
          <w:tcPr>
            <w:tcW w:w="960" w:type="dxa"/>
            <w:tcBorders>
              <w:top w:val="single" w:sz="8" w:space="0" w:color="auto"/>
              <w:left w:val="single" w:sz="4" w:space="0" w:color="auto"/>
              <w:bottom w:val="single" w:sz="4" w:space="0" w:color="auto"/>
              <w:right w:val="single" w:sz="4" w:space="0" w:color="auto"/>
            </w:tcBorders>
            <w:noWrap/>
            <w:hideMark/>
          </w:tcPr>
          <w:p w14:paraId="43C89ABE"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27.5</w:t>
            </w:r>
          </w:p>
        </w:tc>
        <w:tc>
          <w:tcPr>
            <w:tcW w:w="960" w:type="dxa"/>
            <w:tcBorders>
              <w:top w:val="single" w:sz="8" w:space="0" w:color="auto"/>
              <w:left w:val="single" w:sz="4" w:space="0" w:color="auto"/>
              <w:bottom w:val="single" w:sz="4" w:space="0" w:color="auto"/>
              <w:right w:val="single" w:sz="4" w:space="0" w:color="auto"/>
            </w:tcBorders>
            <w:noWrap/>
            <w:hideMark/>
          </w:tcPr>
          <w:p w14:paraId="01E53462"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75</w:t>
            </w:r>
          </w:p>
        </w:tc>
        <w:tc>
          <w:tcPr>
            <w:tcW w:w="960" w:type="dxa"/>
            <w:tcBorders>
              <w:top w:val="single" w:sz="8" w:space="0" w:color="auto"/>
              <w:left w:val="single" w:sz="4" w:space="0" w:color="auto"/>
              <w:bottom w:val="single" w:sz="4" w:space="0" w:color="auto"/>
              <w:right w:val="single" w:sz="4" w:space="0" w:color="auto"/>
            </w:tcBorders>
            <w:noWrap/>
            <w:hideMark/>
          </w:tcPr>
          <w:p w14:paraId="51174068"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25</w:t>
            </w:r>
          </w:p>
        </w:tc>
        <w:tc>
          <w:tcPr>
            <w:tcW w:w="960" w:type="dxa"/>
            <w:tcBorders>
              <w:top w:val="single" w:sz="8" w:space="0" w:color="auto"/>
              <w:left w:val="single" w:sz="4" w:space="0" w:color="auto"/>
              <w:bottom w:val="single" w:sz="4" w:space="0" w:color="auto"/>
              <w:right w:val="single" w:sz="4" w:space="0" w:color="auto"/>
            </w:tcBorders>
            <w:noWrap/>
            <w:hideMark/>
          </w:tcPr>
          <w:p w14:paraId="040EC774"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65</w:t>
            </w:r>
          </w:p>
        </w:tc>
        <w:tc>
          <w:tcPr>
            <w:tcW w:w="1060" w:type="dxa"/>
            <w:tcBorders>
              <w:top w:val="single" w:sz="8" w:space="0" w:color="auto"/>
              <w:left w:val="single" w:sz="4" w:space="0" w:color="auto"/>
              <w:bottom w:val="single" w:sz="4" w:space="0" w:color="auto"/>
              <w:right w:val="single" w:sz="8" w:space="0" w:color="auto"/>
            </w:tcBorders>
            <w:noWrap/>
            <w:hideMark/>
          </w:tcPr>
          <w:p w14:paraId="46066650" w14:textId="77777777" w:rsidR="00BF6BAD" w:rsidRPr="00ED265D" w:rsidRDefault="00BF6BAD" w:rsidP="00EB2736">
            <w:pPr>
              <w:jc w:val="center"/>
              <w:rPr>
                <w:rFonts w:cstheme="minorHAnsi"/>
                <w:color w:val="000000"/>
                <w:sz w:val="20"/>
                <w:szCs w:val="20"/>
              </w:rPr>
            </w:pPr>
            <w:r w:rsidRPr="00ED265D">
              <w:rPr>
                <w:rFonts w:cstheme="minorHAnsi"/>
                <w:color w:val="000000"/>
                <w:sz w:val="20"/>
                <w:szCs w:val="20"/>
              </w:rPr>
              <w:t>5</w:t>
            </w:r>
          </w:p>
        </w:tc>
      </w:tr>
    </w:tbl>
    <w:p w14:paraId="6EF47E9E" w14:textId="77777777" w:rsidR="00BF6BAD" w:rsidRDefault="00BF6BAD" w:rsidP="00BF6BAD"/>
    <w:p w14:paraId="2842C910" w14:textId="77777777" w:rsidR="00E57520" w:rsidRDefault="00E57520" w:rsidP="00BF6BAD"/>
    <w:p w14:paraId="3EF3125D" w14:textId="77777777" w:rsidR="00F9519E" w:rsidRDefault="00F9519E" w:rsidP="00BF6BAD">
      <w:pPr>
        <w:rPr>
          <w:rFonts w:ascii="Comic Sans MS" w:hAnsi="Comic Sans MS"/>
          <w:sz w:val="32"/>
          <w:szCs w:val="32"/>
        </w:rPr>
      </w:pPr>
    </w:p>
    <w:p w14:paraId="3E7F7FC9" w14:textId="77777777" w:rsidR="00F9519E" w:rsidRDefault="00F9519E" w:rsidP="00BF6BAD">
      <w:pPr>
        <w:rPr>
          <w:rFonts w:ascii="Comic Sans MS" w:hAnsi="Comic Sans MS"/>
          <w:sz w:val="32"/>
          <w:szCs w:val="32"/>
        </w:rPr>
      </w:pPr>
    </w:p>
    <w:p w14:paraId="4F99EB88" w14:textId="77777777" w:rsidR="00F9519E" w:rsidRDefault="00F9519E" w:rsidP="00BF6BAD">
      <w:pPr>
        <w:rPr>
          <w:rFonts w:ascii="Comic Sans MS" w:hAnsi="Comic Sans MS"/>
          <w:sz w:val="32"/>
          <w:szCs w:val="32"/>
        </w:rPr>
      </w:pPr>
    </w:p>
    <w:p w14:paraId="5D0F4B60" w14:textId="77777777" w:rsidR="00F9519E" w:rsidRDefault="00F9519E" w:rsidP="00BF6BAD">
      <w:pPr>
        <w:rPr>
          <w:rFonts w:ascii="Comic Sans MS" w:hAnsi="Comic Sans MS"/>
          <w:sz w:val="32"/>
          <w:szCs w:val="32"/>
        </w:rPr>
      </w:pPr>
    </w:p>
    <w:p w14:paraId="5169B53A" w14:textId="77777777" w:rsidR="00F9519E" w:rsidRDefault="00F9519E" w:rsidP="00BF6BAD">
      <w:pPr>
        <w:rPr>
          <w:rFonts w:ascii="Comic Sans MS" w:hAnsi="Comic Sans MS"/>
          <w:sz w:val="32"/>
          <w:szCs w:val="32"/>
        </w:rPr>
      </w:pPr>
    </w:p>
    <w:p w14:paraId="12046D31" w14:textId="2ECB8994" w:rsidR="00E57520" w:rsidRPr="00E57520" w:rsidRDefault="00E57520" w:rsidP="00BF6BAD">
      <w:pPr>
        <w:rPr>
          <w:rFonts w:ascii="Comic Sans MS" w:hAnsi="Comic Sans MS"/>
          <w:sz w:val="32"/>
          <w:szCs w:val="32"/>
        </w:rPr>
      </w:pPr>
      <w:r w:rsidRPr="00E57520">
        <w:rPr>
          <w:rFonts w:ascii="Comic Sans MS" w:hAnsi="Comic Sans MS"/>
          <w:sz w:val="32"/>
          <w:szCs w:val="32"/>
        </w:rPr>
        <w:t>2024-25 Data</w:t>
      </w:r>
      <w:r>
        <w:rPr>
          <w:rFonts w:ascii="Comic Sans MS" w:hAnsi="Comic Sans MS"/>
          <w:sz w:val="32"/>
          <w:szCs w:val="32"/>
        </w:rPr>
        <w:t xml:space="preserve"> Numbers of PP</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57520" w14:paraId="661364F3" w14:textId="77777777" w:rsidTr="00484A34">
        <w:tc>
          <w:tcPr>
            <w:tcW w:w="1288" w:type="dxa"/>
          </w:tcPr>
          <w:p w14:paraId="20DC2599"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EYFS</w:t>
            </w:r>
          </w:p>
        </w:tc>
        <w:tc>
          <w:tcPr>
            <w:tcW w:w="1288" w:type="dxa"/>
          </w:tcPr>
          <w:p w14:paraId="389B2610"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1</w:t>
            </w:r>
          </w:p>
        </w:tc>
        <w:tc>
          <w:tcPr>
            <w:tcW w:w="1288" w:type="dxa"/>
          </w:tcPr>
          <w:p w14:paraId="33101898"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2</w:t>
            </w:r>
          </w:p>
        </w:tc>
        <w:tc>
          <w:tcPr>
            <w:tcW w:w="1288" w:type="dxa"/>
          </w:tcPr>
          <w:p w14:paraId="0B8C3E76"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3</w:t>
            </w:r>
          </w:p>
        </w:tc>
        <w:tc>
          <w:tcPr>
            <w:tcW w:w="1288" w:type="dxa"/>
          </w:tcPr>
          <w:p w14:paraId="1E44F409"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4</w:t>
            </w:r>
          </w:p>
        </w:tc>
        <w:tc>
          <w:tcPr>
            <w:tcW w:w="1288" w:type="dxa"/>
          </w:tcPr>
          <w:p w14:paraId="5652B577"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5</w:t>
            </w:r>
          </w:p>
        </w:tc>
        <w:tc>
          <w:tcPr>
            <w:tcW w:w="1288" w:type="dxa"/>
          </w:tcPr>
          <w:p w14:paraId="3E0878E9"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6</w:t>
            </w:r>
          </w:p>
        </w:tc>
      </w:tr>
      <w:tr w:rsidR="00E57520" w14:paraId="625DFD90" w14:textId="77777777" w:rsidTr="00484A34">
        <w:tc>
          <w:tcPr>
            <w:tcW w:w="1288" w:type="dxa"/>
          </w:tcPr>
          <w:p w14:paraId="1114A41C"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8</w:t>
            </w:r>
          </w:p>
        </w:tc>
        <w:tc>
          <w:tcPr>
            <w:tcW w:w="1288" w:type="dxa"/>
          </w:tcPr>
          <w:p w14:paraId="5FE873E0"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6</w:t>
            </w:r>
          </w:p>
        </w:tc>
        <w:tc>
          <w:tcPr>
            <w:tcW w:w="1288" w:type="dxa"/>
          </w:tcPr>
          <w:p w14:paraId="73B250EF" w14:textId="3F01375E" w:rsidR="00E57520" w:rsidRPr="001F3CE5" w:rsidRDefault="00F968CA" w:rsidP="00484A34">
            <w:pPr>
              <w:rPr>
                <w:rFonts w:ascii="Comic Sans MS" w:hAnsi="Comic Sans MS"/>
                <w:sz w:val="32"/>
                <w:szCs w:val="32"/>
              </w:rPr>
            </w:pPr>
            <w:r>
              <w:rPr>
                <w:rFonts w:ascii="Comic Sans MS" w:hAnsi="Comic Sans MS"/>
                <w:sz w:val="32"/>
                <w:szCs w:val="32"/>
              </w:rPr>
              <w:t>6</w:t>
            </w:r>
          </w:p>
        </w:tc>
        <w:tc>
          <w:tcPr>
            <w:tcW w:w="1288" w:type="dxa"/>
          </w:tcPr>
          <w:p w14:paraId="1AD7C4A2"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6</w:t>
            </w:r>
          </w:p>
        </w:tc>
        <w:tc>
          <w:tcPr>
            <w:tcW w:w="1288" w:type="dxa"/>
          </w:tcPr>
          <w:p w14:paraId="629F2C3A"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13</w:t>
            </w:r>
          </w:p>
        </w:tc>
        <w:tc>
          <w:tcPr>
            <w:tcW w:w="1288" w:type="dxa"/>
          </w:tcPr>
          <w:p w14:paraId="0F70A1D0" w14:textId="4E1692F2" w:rsidR="00E57520" w:rsidRPr="001F3CE5" w:rsidRDefault="00E57520" w:rsidP="00484A34">
            <w:pPr>
              <w:rPr>
                <w:rFonts w:ascii="Comic Sans MS" w:hAnsi="Comic Sans MS"/>
                <w:sz w:val="32"/>
                <w:szCs w:val="32"/>
              </w:rPr>
            </w:pPr>
            <w:r w:rsidRPr="001F3CE5">
              <w:rPr>
                <w:rFonts w:ascii="Comic Sans MS" w:hAnsi="Comic Sans MS"/>
                <w:sz w:val="32"/>
                <w:szCs w:val="32"/>
              </w:rPr>
              <w:t>1</w:t>
            </w:r>
            <w:r>
              <w:rPr>
                <w:rFonts w:ascii="Comic Sans MS" w:hAnsi="Comic Sans MS"/>
                <w:sz w:val="32"/>
                <w:szCs w:val="32"/>
              </w:rPr>
              <w:t>2</w:t>
            </w:r>
          </w:p>
        </w:tc>
        <w:tc>
          <w:tcPr>
            <w:tcW w:w="1288" w:type="dxa"/>
          </w:tcPr>
          <w:p w14:paraId="6EFC5BE3" w14:textId="30BD4729" w:rsidR="00E57520" w:rsidRPr="001F3CE5" w:rsidRDefault="00E57520" w:rsidP="00484A34">
            <w:pPr>
              <w:rPr>
                <w:rFonts w:ascii="Comic Sans MS" w:hAnsi="Comic Sans MS"/>
                <w:sz w:val="32"/>
                <w:szCs w:val="32"/>
              </w:rPr>
            </w:pPr>
            <w:r w:rsidRPr="001F3CE5">
              <w:rPr>
                <w:rFonts w:ascii="Comic Sans MS" w:hAnsi="Comic Sans MS"/>
                <w:sz w:val="32"/>
                <w:szCs w:val="32"/>
              </w:rPr>
              <w:t>1</w:t>
            </w:r>
            <w:r>
              <w:rPr>
                <w:rFonts w:ascii="Comic Sans MS" w:hAnsi="Comic Sans MS"/>
                <w:sz w:val="32"/>
                <w:szCs w:val="32"/>
              </w:rPr>
              <w:t>0</w:t>
            </w:r>
          </w:p>
        </w:tc>
      </w:tr>
    </w:tbl>
    <w:p w14:paraId="3340AA74" w14:textId="77777777" w:rsidR="00E57520" w:rsidRDefault="00E57520" w:rsidP="00E57520">
      <w:pPr>
        <w:rPr>
          <w:rFonts w:ascii="Comic Sans MS" w:hAnsi="Comic Sans MS"/>
          <w:sz w:val="32"/>
          <w:szCs w:val="32"/>
        </w:rPr>
      </w:pPr>
    </w:p>
    <w:p w14:paraId="2DC1E317" w14:textId="420E2225" w:rsidR="00E57520" w:rsidRDefault="00E57520" w:rsidP="00E57520">
      <w:pPr>
        <w:rPr>
          <w:rFonts w:ascii="Comic Sans MS" w:hAnsi="Comic Sans MS"/>
          <w:sz w:val="32"/>
          <w:szCs w:val="32"/>
        </w:rPr>
      </w:pPr>
      <w:r>
        <w:rPr>
          <w:rFonts w:ascii="Comic Sans MS" w:hAnsi="Comic Sans MS"/>
          <w:sz w:val="32"/>
          <w:szCs w:val="32"/>
        </w:rPr>
        <w:t>On track</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57520" w:rsidRPr="001F3CE5" w14:paraId="0EA6496A" w14:textId="77777777" w:rsidTr="00484A34">
        <w:tc>
          <w:tcPr>
            <w:tcW w:w="1288" w:type="dxa"/>
          </w:tcPr>
          <w:p w14:paraId="2B804F64"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EYFS</w:t>
            </w:r>
          </w:p>
        </w:tc>
        <w:tc>
          <w:tcPr>
            <w:tcW w:w="1288" w:type="dxa"/>
          </w:tcPr>
          <w:p w14:paraId="7472741C"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1</w:t>
            </w:r>
          </w:p>
        </w:tc>
        <w:tc>
          <w:tcPr>
            <w:tcW w:w="1288" w:type="dxa"/>
          </w:tcPr>
          <w:p w14:paraId="65DD4CA2"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2</w:t>
            </w:r>
          </w:p>
        </w:tc>
        <w:tc>
          <w:tcPr>
            <w:tcW w:w="1288" w:type="dxa"/>
          </w:tcPr>
          <w:p w14:paraId="75D1C36E"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3</w:t>
            </w:r>
          </w:p>
        </w:tc>
        <w:tc>
          <w:tcPr>
            <w:tcW w:w="1288" w:type="dxa"/>
          </w:tcPr>
          <w:p w14:paraId="0B435856"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4</w:t>
            </w:r>
          </w:p>
        </w:tc>
        <w:tc>
          <w:tcPr>
            <w:tcW w:w="1288" w:type="dxa"/>
          </w:tcPr>
          <w:p w14:paraId="31A09B02"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5</w:t>
            </w:r>
          </w:p>
        </w:tc>
        <w:tc>
          <w:tcPr>
            <w:tcW w:w="1288" w:type="dxa"/>
          </w:tcPr>
          <w:p w14:paraId="7967654E"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6</w:t>
            </w:r>
          </w:p>
        </w:tc>
      </w:tr>
      <w:tr w:rsidR="00E57520" w:rsidRPr="001F3CE5" w14:paraId="52CC059B" w14:textId="77777777" w:rsidTr="00484A34">
        <w:tc>
          <w:tcPr>
            <w:tcW w:w="1288" w:type="dxa"/>
          </w:tcPr>
          <w:p w14:paraId="1C5B2686" w14:textId="683BD188" w:rsidR="00E57520" w:rsidRPr="001F3CE5" w:rsidRDefault="00F968CA" w:rsidP="00484A34">
            <w:pPr>
              <w:rPr>
                <w:rFonts w:ascii="Comic Sans MS" w:hAnsi="Comic Sans MS"/>
                <w:sz w:val="32"/>
                <w:szCs w:val="32"/>
              </w:rPr>
            </w:pPr>
            <w:r>
              <w:rPr>
                <w:rFonts w:ascii="Comic Sans MS" w:hAnsi="Comic Sans MS"/>
                <w:sz w:val="32"/>
                <w:szCs w:val="32"/>
              </w:rPr>
              <w:t>3</w:t>
            </w:r>
          </w:p>
        </w:tc>
        <w:tc>
          <w:tcPr>
            <w:tcW w:w="1288" w:type="dxa"/>
          </w:tcPr>
          <w:p w14:paraId="6FE1B34D"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6</w:t>
            </w:r>
          </w:p>
        </w:tc>
        <w:tc>
          <w:tcPr>
            <w:tcW w:w="1288" w:type="dxa"/>
          </w:tcPr>
          <w:p w14:paraId="40A87BE5" w14:textId="5BF60735" w:rsidR="00E57520" w:rsidRPr="001F3CE5" w:rsidRDefault="00F968CA" w:rsidP="00484A34">
            <w:pPr>
              <w:rPr>
                <w:rFonts w:ascii="Comic Sans MS" w:hAnsi="Comic Sans MS"/>
                <w:sz w:val="32"/>
                <w:szCs w:val="32"/>
              </w:rPr>
            </w:pPr>
            <w:r>
              <w:rPr>
                <w:rFonts w:ascii="Comic Sans MS" w:hAnsi="Comic Sans MS"/>
                <w:sz w:val="32"/>
                <w:szCs w:val="32"/>
              </w:rPr>
              <w:t>3</w:t>
            </w:r>
          </w:p>
        </w:tc>
        <w:tc>
          <w:tcPr>
            <w:tcW w:w="1288" w:type="dxa"/>
          </w:tcPr>
          <w:p w14:paraId="1AA5E1D3" w14:textId="1A69AD9F" w:rsidR="00E57520" w:rsidRPr="001F3CE5" w:rsidRDefault="00F968CA" w:rsidP="00484A34">
            <w:pPr>
              <w:rPr>
                <w:rFonts w:ascii="Comic Sans MS" w:hAnsi="Comic Sans MS"/>
                <w:sz w:val="32"/>
                <w:szCs w:val="32"/>
              </w:rPr>
            </w:pPr>
            <w:r>
              <w:rPr>
                <w:rFonts w:ascii="Comic Sans MS" w:hAnsi="Comic Sans MS"/>
                <w:sz w:val="32"/>
                <w:szCs w:val="32"/>
              </w:rPr>
              <w:t>2</w:t>
            </w:r>
          </w:p>
        </w:tc>
        <w:tc>
          <w:tcPr>
            <w:tcW w:w="1288" w:type="dxa"/>
          </w:tcPr>
          <w:p w14:paraId="68D52920" w14:textId="36FB65AD" w:rsidR="00E57520" w:rsidRPr="001F3CE5" w:rsidRDefault="00F968CA" w:rsidP="00484A34">
            <w:pPr>
              <w:rPr>
                <w:rFonts w:ascii="Comic Sans MS" w:hAnsi="Comic Sans MS"/>
                <w:sz w:val="32"/>
                <w:szCs w:val="32"/>
              </w:rPr>
            </w:pPr>
            <w:r>
              <w:rPr>
                <w:rFonts w:ascii="Comic Sans MS" w:hAnsi="Comic Sans MS"/>
                <w:sz w:val="32"/>
                <w:szCs w:val="32"/>
              </w:rPr>
              <w:t>5</w:t>
            </w:r>
          </w:p>
        </w:tc>
        <w:tc>
          <w:tcPr>
            <w:tcW w:w="1288" w:type="dxa"/>
          </w:tcPr>
          <w:p w14:paraId="5497A9C8" w14:textId="6DA07874" w:rsidR="00E57520" w:rsidRPr="001F3CE5" w:rsidRDefault="00F968CA" w:rsidP="00484A34">
            <w:pPr>
              <w:rPr>
                <w:rFonts w:ascii="Comic Sans MS" w:hAnsi="Comic Sans MS"/>
                <w:sz w:val="32"/>
                <w:szCs w:val="32"/>
              </w:rPr>
            </w:pPr>
            <w:r>
              <w:rPr>
                <w:rFonts w:ascii="Comic Sans MS" w:hAnsi="Comic Sans MS"/>
                <w:sz w:val="32"/>
                <w:szCs w:val="32"/>
              </w:rPr>
              <w:t>6</w:t>
            </w:r>
          </w:p>
        </w:tc>
        <w:tc>
          <w:tcPr>
            <w:tcW w:w="1288" w:type="dxa"/>
          </w:tcPr>
          <w:p w14:paraId="595952D8" w14:textId="30611AB2" w:rsidR="00E57520" w:rsidRPr="001F3CE5" w:rsidRDefault="00F968CA" w:rsidP="00484A34">
            <w:pPr>
              <w:rPr>
                <w:rFonts w:ascii="Comic Sans MS" w:hAnsi="Comic Sans MS"/>
                <w:sz w:val="32"/>
                <w:szCs w:val="32"/>
              </w:rPr>
            </w:pPr>
            <w:r>
              <w:rPr>
                <w:rFonts w:ascii="Comic Sans MS" w:hAnsi="Comic Sans MS"/>
                <w:sz w:val="32"/>
                <w:szCs w:val="32"/>
              </w:rPr>
              <w:t>6</w:t>
            </w:r>
          </w:p>
        </w:tc>
      </w:tr>
    </w:tbl>
    <w:p w14:paraId="1AA91173" w14:textId="77777777" w:rsidR="00E57520" w:rsidRDefault="00E57520" w:rsidP="00E57520">
      <w:pPr>
        <w:rPr>
          <w:rFonts w:ascii="Comic Sans MS" w:hAnsi="Comic Sans MS"/>
          <w:sz w:val="32"/>
          <w:szCs w:val="32"/>
        </w:rPr>
      </w:pPr>
    </w:p>
    <w:p w14:paraId="3F23E6CD" w14:textId="6D04AEDF" w:rsidR="00E57520" w:rsidRDefault="00E57520" w:rsidP="00E57520">
      <w:pPr>
        <w:rPr>
          <w:rFonts w:ascii="Comic Sans MS" w:hAnsi="Comic Sans MS"/>
          <w:sz w:val="32"/>
          <w:szCs w:val="32"/>
        </w:rPr>
      </w:pPr>
      <w:r>
        <w:rPr>
          <w:rFonts w:ascii="Comic Sans MS" w:hAnsi="Comic Sans MS"/>
          <w:sz w:val="32"/>
          <w:szCs w:val="32"/>
        </w:rPr>
        <w:t>Not on track</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57520" w:rsidRPr="001F3CE5" w14:paraId="19B4397C" w14:textId="77777777" w:rsidTr="00484A34">
        <w:tc>
          <w:tcPr>
            <w:tcW w:w="1288" w:type="dxa"/>
          </w:tcPr>
          <w:p w14:paraId="7D597024"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EYFS</w:t>
            </w:r>
          </w:p>
        </w:tc>
        <w:tc>
          <w:tcPr>
            <w:tcW w:w="1288" w:type="dxa"/>
          </w:tcPr>
          <w:p w14:paraId="6B3016A0"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1</w:t>
            </w:r>
          </w:p>
        </w:tc>
        <w:tc>
          <w:tcPr>
            <w:tcW w:w="1288" w:type="dxa"/>
          </w:tcPr>
          <w:p w14:paraId="2EE0FA94"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2</w:t>
            </w:r>
          </w:p>
        </w:tc>
        <w:tc>
          <w:tcPr>
            <w:tcW w:w="1288" w:type="dxa"/>
          </w:tcPr>
          <w:p w14:paraId="07F9BC63"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3</w:t>
            </w:r>
          </w:p>
        </w:tc>
        <w:tc>
          <w:tcPr>
            <w:tcW w:w="1288" w:type="dxa"/>
          </w:tcPr>
          <w:p w14:paraId="12BCD36C"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4</w:t>
            </w:r>
          </w:p>
        </w:tc>
        <w:tc>
          <w:tcPr>
            <w:tcW w:w="1288" w:type="dxa"/>
          </w:tcPr>
          <w:p w14:paraId="71078536"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5</w:t>
            </w:r>
          </w:p>
        </w:tc>
        <w:tc>
          <w:tcPr>
            <w:tcW w:w="1288" w:type="dxa"/>
          </w:tcPr>
          <w:p w14:paraId="488E648C"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6</w:t>
            </w:r>
          </w:p>
        </w:tc>
      </w:tr>
      <w:tr w:rsidR="00E57520" w:rsidRPr="001F3CE5" w14:paraId="3F365795" w14:textId="77777777" w:rsidTr="00484A34">
        <w:tc>
          <w:tcPr>
            <w:tcW w:w="1288" w:type="dxa"/>
          </w:tcPr>
          <w:p w14:paraId="320E0FBB" w14:textId="65A1FD0B" w:rsidR="00E57520" w:rsidRPr="001F3CE5" w:rsidRDefault="00F968CA" w:rsidP="00484A34">
            <w:pPr>
              <w:rPr>
                <w:rFonts w:ascii="Comic Sans MS" w:hAnsi="Comic Sans MS"/>
                <w:sz w:val="32"/>
                <w:szCs w:val="32"/>
              </w:rPr>
            </w:pPr>
            <w:r>
              <w:rPr>
                <w:rFonts w:ascii="Comic Sans MS" w:hAnsi="Comic Sans MS"/>
                <w:sz w:val="32"/>
                <w:szCs w:val="32"/>
              </w:rPr>
              <w:t>5</w:t>
            </w:r>
          </w:p>
        </w:tc>
        <w:tc>
          <w:tcPr>
            <w:tcW w:w="1288" w:type="dxa"/>
          </w:tcPr>
          <w:p w14:paraId="607E4FEC" w14:textId="59E028FD" w:rsidR="00E57520" w:rsidRPr="001F3CE5" w:rsidRDefault="00F968CA" w:rsidP="00484A34">
            <w:pPr>
              <w:rPr>
                <w:rFonts w:ascii="Comic Sans MS" w:hAnsi="Comic Sans MS"/>
                <w:sz w:val="32"/>
                <w:szCs w:val="32"/>
              </w:rPr>
            </w:pPr>
            <w:r>
              <w:rPr>
                <w:rFonts w:ascii="Comic Sans MS" w:hAnsi="Comic Sans MS"/>
                <w:sz w:val="32"/>
                <w:szCs w:val="32"/>
              </w:rPr>
              <w:t>0</w:t>
            </w:r>
          </w:p>
        </w:tc>
        <w:tc>
          <w:tcPr>
            <w:tcW w:w="1288" w:type="dxa"/>
          </w:tcPr>
          <w:p w14:paraId="68CD0C84" w14:textId="655426A0" w:rsidR="00E57520" w:rsidRPr="001F3CE5" w:rsidRDefault="00F968CA" w:rsidP="00484A34">
            <w:pPr>
              <w:rPr>
                <w:rFonts w:ascii="Comic Sans MS" w:hAnsi="Comic Sans MS"/>
                <w:sz w:val="32"/>
                <w:szCs w:val="32"/>
              </w:rPr>
            </w:pPr>
            <w:r>
              <w:rPr>
                <w:rFonts w:ascii="Comic Sans MS" w:hAnsi="Comic Sans MS"/>
                <w:sz w:val="32"/>
                <w:szCs w:val="32"/>
              </w:rPr>
              <w:t>3</w:t>
            </w:r>
          </w:p>
        </w:tc>
        <w:tc>
          <w:tcPr>
            <w:tcW w:w="1288" w:type="dxa"/>
          </w:tcPr>
          <w:p w14:paraId="1D66007E" w14:textId="79ADBF42" w:rsidR="00E57520" w:rsidRPr="001F3CE5" w:rsidRDefault="00F968CA" w:rsidP="00484A34">
            <w:pPr>
              <w:rPr>
                <w:rFonts w:ascii="Comic Sans MS" w:hAnsi="Comic Sans MS"/>
                <w:sz w:val="32"/>
                <w:szCs w:val="32"/>
              </w:rPr>
            </w:pPr>
            <w:r>
              <w:rPr>
                <w:rFonts w:ascii="Comic Sans MS" w:hAnsi="Comic Sans MS"/>
                <w:sz w:val="32"/>
                <w:szCs w:val="32"/>
              </w:rPr>
              <w:t>4</w:t>
            </w:r>
          </w:p>
        </w:tc>
        <w:tc>
          <w:tcPr>
            <w:tcW w:w="1288" w:type="dxa"/>
          </w:tcPr>
          <w:p w14:paraId="6D2DA1C3" w14:textId="00DC4CD6" w:rsidR="00E57520" w:rsidRPr="001F3CE5" w:rsidRDefault="00F968CA" w:rsidP="00484A34">
            <w:pPr>
              <w:rPr>
                <w:rFonts w:ascii="Comic Sans MS" w:hAnsi="Comic Sans MS"/>
                <w:sz w:val="32"/>
                <w:szCs w:val="32"/>
              </w:rPr>
            </w:pPr>
            <w:r>
              <w:rPr>
                <w:rFonts w:ascii="Comic Sans MS" w:hAnsi="Comic Sans MS"/>
                <w:sz w:val="32"/>
                <w:szCs w:val="32"/>
              </w:rPr>
              <w:t>8</w:t>
            </w:r>
          </w:p>
        </w:tc>
        <w:tc>
          <w:tcPr>
            <w:tcW w:w="1288" w:type="dxa"/>
          </w:tcPr>
          <w:p w14:paraId="0AA39454" w14:textId="578B8B28" w:rsidR="00E57520" w:rsidRPr="001F3CE5" w:rsidRDefault="00F968CA" w:rsidP="00484A34">
            <w:pPr>
              <w:rPr>
                <w:rFonts w:ascii="Comic Sans MS" w:hAnsi="Comic Sans MS"/>
                <w:sz w:val="32"/>
                <w:szCs w:val="32"/>
              </w:rPr>
            </w:pPr>
            <w:r>
              <w:rPr>
                <w:rFonts w:ascii="Comic Sans MS" w:hAnsi="Comic Sans MS"/>
                <w:sz w:val="32"/>
                <w:szCs w:val="32"/>
              </w:rPr>
              <w:t>6</w:t>
            </w:r>
          </w:p>
        </w:tc>
        <w:tc>
          <w:tcPr>
            <w:tcW w:w="1288" w:type="dxa"/>
          </w:tcPr>
          <w:p w14:paraId="407E0FF1" w14:textId="1C34F72B" w:rsidR="00E57520" w:rsidRPr="001F3CE5" w:rsidRDefault="00F968CA" w:rsidP="00484A34">
            <w:pPr>
              <w:rPr>
                <w:rFonts w:ascii="Comic Sans MS" w:hAnsi="Comic Sans MS"/>
                <w:sz w:val="32"/>
                <w:szCs w:val="32"/>
              </w:rPr>
            </w:pPr>
            <w:r>
              <w:rPr>
                <w:rFonts w:ascii="Comic Sans MS" w:hAnsi="Comic Sans MS"/>
                <w:sz w:val="32"/>
                <w:szCs w:val="32"/>
              </w:rPr>
              <w:t>4</w:t>
            </w:r>
          </w:p>
        </w:tc>
      </w:tr>
    </w:tbl>
    <w:p w14:paraId="58148041" w14:textId="77777777" w:rsidR="00E57520" w:rsidRPr="001F3CE5" w:rsidRDefault="00E57520" w:rsidP="00E57520">
      <w:pPr>
        <w:rPr>
          <w:rFonts w:ascii="Comic Sans MS" w:hAnsi="Comic Sans MS"/>
          <w:sz w:val="32"/>
          <w:szCs w:val="32"/>
        </w:rPr>
      </w:pPr>
    </w:p>
    <w:p w14:paraId="76A83763" w14:textId="7349D5CE" w:rsidR="00E57520" w:rsidRPr="00AB431A" w:rsidRDefault="00E57520" w:rsidP="00E57520">
      <w:pPr>
        <w:rPr>
          <w:rFonts w:ascii="Comic Sans MS" w:hAnsi="Comic Sans MS"/>
          <w:sz w:val="32"/>
          <w:szCs w:val="32"/>
        </w:rPr>
      </w:pPr>
      <w:r w:rsidRPr="001F3CE5">
        <w:rPr>
          <w:rFonts w:ascii="Comic Sans MS" w:hAnsi="Comic Sans MS"/>
          <w:sz w:val="32"/>
          <w:szCs w:val="32"/>
        </w:rPr>
        <w:lastRenderedPageBreak/>
        <w:t xml:space="preserve">Pupil premium with </w:t>
      </w:r>
      <w:r w:rsidR="004F61F9">
        <w:rPr>
          <w:rFonts w:ascii="Comic Sans MS" w:hAnsi="Comic Sans MS"/>
          <w:sz w:val="32"/>
          <w:szCs w:val="32"/>
        </w:rPr>
        <w:t xml:space="preserve">Identified </w:t>
      </w:r>
      <w:r w:rsidRPr="001F3CE5">
        <w:rPr>
          <w:rFonts w:ascii="Comic Sans MS" w:hAnsi="Comic Sans MS"/>
          <w:sz w:val="32"/>
          <w:szCs w:val="32"/>
        </w:rPr>
        <w:t>SEND</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57520" w:rsidRPr="001F3CE5" w14:paraId="3B55DC51" w14:textId="77777777" w:rsidTr="00484A34">
        <w:tc>
          <w:tcPr>
            <w:tcW w:w="1288" w:type="dxa"/>
          </w:tcPr>
          <w:p w14:paraId="2E61CA20"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EYFS</w:t>
            </w:r>
          </w:p>
        </w:tc>
        <w:tc>
          <w:tcPr>
            <w:tcW w:w="1288" w:type="dxa"/>
          </w:tcPr>
          <w:p w14:paraId="7893FC85"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1</w:t>
            </w:r>
          </w:p>
        </w:tc>
        <w:tc>
          <w:tcPr>
            <w:tcW w:w="1288" w:type="dxa"/>
          </w:tcPr>
          <w:p w14:paraId="604B84C8"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2</w:t>
            </w:r>
          </w:p>
        </w:tc>
        <w:tc>
          <w:tcPr>
            <w:tcW w:w="1288" w:type="dxa"/>
          </w:tcPr>
          <w:p w14:paraId="4C31E045"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3</w:t>
            </w:r>
          </w:p>
        </w:tc>
        <w:tc>
          <w:tcPr>
            <w:tcW w:w="1288" w:type="dxa"/>
          </w:tcPr>
          <w:p w14:paraId="30759B52"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4</w:t>
            </w:r>
          </w:p>
        </w:tc>
        <w:tc>
          <w:tcPr>
            <w:tcW w:w="1288" w:type="dxa"/>
          </w:tcPr>
          <w:p w14:paraId="2AD473FA"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5</w:t>
            </w:r>
          </w:p>
        </w:tc>
        <w:tc>
          <w:tcPr>
            <w:tcW w:w="1288" w:type="dxa"/>
          </w:tcPr>
          <w:p w14:paraId="337219D5"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6</w:t>
            </w:r>
          </w:p>
        </w:tc>
      </w:tr>
      <w:tr w:rsidR="00E57520" w:rsidRPr="001F3CE5" w14:paraId="5B5637C3" w14:textId="77777777" w:rsidTr="00484A34">
        <w:tc>
          <w:tcPr>
            <w:tcW w:w="1288" w:type="dxa"/>
          </w:tcPr>
          <w:p w14:paraId="67F1E464" w14:textId="26C893B0" w:rsidR="00E57520" w:rsidRPr="001F3CE5" w:rsidRDefault="00F9519E" w:rsidP="00484A34">
            <w:pPr>
              <w:rPr>
                <w:rFonts w:ascii="Comic Sans MS" w:hAnsi="Comic Sans MS"/>
                <w:sz w:val="32"/>
                <w:szCs w:val="32"/>
              </w:rPr>
            </w:pPr>
            <w:r>
              <w:rPr>
                <w:rFonts w:ascii="Comic Sans MS" w:hAnsi="Comic Sans MS"/>
                <w:sz w:val="32"/>
                <w:szCs w:val="32"/>
              </w:rPr>
              <w:t>0</w:t>
            </w:r>
          </w:p>
        </w:tc>
        <w:tc>
          <w:tcPr>
            <w:tcW w:w="1288" w:type="dxa"/>
          </w:tcPr>
          <w:p w14:paraId="45D3CFC8" w14:textId="77777777" w:rsidR="00E57520" w:rsidRPr="001F3CE5" w:rsidRDefault="00E57520" w:rsidP="00484A34">
            <w:pPr>
              <w:rPr>
                <w:rFonts w:ascii="Comic Sans MS" w:hAnsi="Comic Sans MS"/>
                <w:sz w:val="32"/>
                <w:szCs w:val="32"/>
              </w:rPr>
            </w:pPr>
            <w:r>
              <w:rPr>
                <w:rFonts w:ascii="Comic Sans MS" w:hAnsi="Comic Sans MS"/>
                <w:sz w:val="32"/>
                <w:szCs w:val="32"/>
              </w:rPr>
              <w:t>0</w:t>
            </w:r>
          </w:p>
        </w:tc>
        <w:tc>
          <w:tcPr>
            <w:tcW w:w="1288" w:type="dxa"/>
          </w:tcPr>
          <w:p w14:paraId="69D7045E" w14:textId="6E491D46" w:rsidR="00E57520" w:rsidRPr="001F3CE5" w:rsidRDefault="004F61F9" w:rsidP="00484A34">
            <w:pPr>
              <w:rPr>
                <w:rFonts w:ascii="Comic Sans MS" w:hAnsi="Comic Sans MS"/>
                <w:sz w:val="32"/>
                <w:szCs w:val="32"/>
              </w:rPr>
            </w:pPr>
            <w:r>
              <w:rPr>
                <w:rFonts w:ascii="Comic Sans MS" w:hAnsi="Comic Sans MS"/>
                <w:sz w:val="32"/>
                <w:szCs w:val="32"/>
              </w:rPr>
              <w:t>1</w:t>
            </w:r>
          </w:p>
        </w:tc>
        <w:tc>
          <w:tcPr>
            <w:tcW w:w="1288" w:type="dxa"/>
          </w:tcPr>
          <w:p w14:paraId="78CF8CBF" w14:textId="6E7F041F" w:rsidR="00E57520" w:rsidRPr="001F3CE5" w:rsidRDefault="00384CB8" w:rsidP="00484A34">
            <w:pPr>
              <w:rPr>
                <w:rFonts w:ascii="Comic Sans MS" w:hAnsi="Comic Sans MS"/>
                <w:sz w:val="32"/>
                <w:szCs w:val="32"/>
              </w:rPr>
            </w:pPr>
            <w:r>
              <w:rPr>
                <w:rFonts w:ascii="Comic Sans MS" w:hAnsi="Comic Sans MS"/>
                <w:sz w:val="32"/>
                <w:szCs w:val="32"/>
              </w:rPr>
              <w:t>3</w:t>
            </w:r>
          </w:p>
        </w:tc>
        <w:tc>
          <w:tcPr>
            <w:tcW w:w="1288" w:type="dxa"/>
          </w:tcPr>
          <w:p w14:paraId="4D576C3A" w14:textId="6B9004E2" w:rsidR="00E57520" w:rsidRPr="001F3CE5" w:rsidRDefault="004F61F9" w:rsidP="00484A34">
            <w:pPr>
              <w:rPr>
                <w:rFonts w:ascii="Comic Sans MS" w:hAnsi="Comic Sans MS"/>
                <w:sz w:val="32"/>
                <w:szCs w:val="32"/>
              </w:rPr>
            </w:pPr>
            <w:r>
              <w:rPr>
                <w:rFonts w:ascii="Comic Sans MS" w:hAnsi="Comic Sans MS"/>
                <w:sz w:val="32"/>
                <w:szCs w:val="32"/>
              </w:rPr>
              <w:t>6</w:t>
            </w:r>
          </w:p>
        </w:tc>
        <w:tc>
          <w:tcPr>
            <w:tcW w:w="1288" w:type="dxa"/>
          </w:tcPr>
          <w:p w14:paraId="2DDFDC31" w14:textId="245CC2FB" w:rsidR="00E57520" w:rsidRPr="001F3CE5" w:rsidRDefault="004F61F9" w:rsidP="00484A34">
            <w:pPr>
              <w:rPr>
                <w:rFonts w:ascii="Comic Sans MS" w:hAnsi="Comic Sans MS"/>
                <w:sz w:val="32"/>
                <w:szCs w:val="32"/>
              </w:rPr>
            </w:pPr>
            <w:r>
              <w:rPr>
                <w:rFonts w:ascii="Comic Sans MS" w:hAnsi="Comic Sans MS"/>
                <w:sz w:val="32"/>
                <w:szCs w:val="32"/>
              </w:rPr>
              <w:t>2</w:t>
            </w:r>
          </w:p>
        </w:tc>
        <w:tc>
          <w:tcPr>
            <w:tcW w:w="1288" w:type="dxa"/>
          </w:tcPr>
          <w:p w14:paraId="000F0598" w14:textId="11BBC266" w:rsidR="00E57520" w:rsidRPr="001F3CE5" w:rsidRDefault="00384CB8" w:rsidP="00484A34">
            <w:pPr>
              <w:rPr>
                <w:rFonts w:ascii="Comic Sans MS" w:hAnsi="Comic Sans MS"/>
                <w:sz w:val="32"/>
                <w:szCs w:val="32"/>
              </w:rPr>
            </w:pPr>
            <w:r>
              <w:rPr>
                <w:rFonts w:ascii="Comic Sans MS" w:hAnsi="Comic Sans MS"/>
                <w:sz w:val="32"/>
                <w:szCs w:val="32"/>
              </w:rPr>
              <w:t>0</w:t>
            </w:r>
          </w:p>
        </w:tc>
      </w:tr>
    </w:tbl>
    <w:p w14:paraId="15A61FBE" w14:textId="77777777" w:rsidR="00E57520" w:rsidRDefault="00E57520" w:rsidP="00E57520"/>
    <w:p w14:paraId="211C6C5B" w14:textId="77777777" w:rsidR="00E57520" w:rsidRDefault="00E57520" w:rsidP="00E57520">
      <w:pPr>
        <w:rPr>
          <w:rFonts w:ascii="Comic Sans MS" w:hAnsi="Comic Sans MS"/>
          <w:sz w:val="32"/>
          <w:szCs w:val="32"/>
        </w:rPr>
      </w:pPr>
      <w:r w:rsidRPr="00AC7628">
        <w:rPr>
          <w:rFonts w:ascii="Comic Sans MS" w:hAnsi="Comic Sans MS"/>
          <w:sz w:val="32"/>
          <w:szCs w:val="32"/>
        </w:rPr>
        <w:t xml:space="preserve">Pupil premium with EHCP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57520" w:rsidRPr="001F3CE5" w14:paraId="1084DF28" w14:textId="77777777" w:rsidTr="00484A34">
        <w:tc>
          <w:tcPr>
            <w:tcW w:w="1288" w:type="dxa"/>
          </w:tcPr>
          <w:p w14:paraId="5A75989A"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EYFS</w:t>
            </w:r>
          </w:p>
        </w:tc>
        <w:tc>
          <w:tcPr>
            <w:tcW w:w="1288" w:type="dxa"/>
          </w:tcPr>
          <w:p w14:paraId="6C6C38F7"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1</w:t>
            </w:r>
          </w:p>
        </w:tc>
        <w:tc>
          <w:tcPr>
            <w:tcW w:w="1288" w:type="dxa"/>
          </w:tcPr>
          <w:p w14:paraId="0ED24096"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2</w:t>
            </w:r>
          </w:p>
        </w:tc>
        <w:tc>
          <w:tcPr>
            <w:tcW w:w="1288" w:type="dxa"/>
          </w:tcPr>
          <w:p w14:paraId="330480DA"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3</w:t>
            </w:r>
          </w:p>
        </w:tc>
        <w:tc>
          <w:tcPr>
            <w:tcW w:w="1288" w:type="dxa"/>
          </w:tcPr>
          <w:p w14:paraId="4ECFF42D"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4</w:t>
            </w:r>
          </w:p>
        </w:tc>
        <w:tc>
          <w:tcPr>
            <w:tcW w:w="1288" w:type="dxa"/>
          </w:tcPr>
          <w:p w14:paraId="1AD7390B"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5</w:t>
            </w:r>
          </w:p>
        </w:tc>
        <w:tc>
          <w:tcPr>
            <w:tcW w:w="1288" w:type="dxa"/>
          </w:tcPr>
          <w:p w14:paraId="4DB4148A" w14:textId="77777777" w:rsidR="00E57520" w:rsidRPr="001F3CE5" w:rsidRDefault="00E57520" w:rsidP="00484A34">
            <w:pPr>
              <w:rPr>
                <w:rFonts w:ascii="Comic Sans MS" w:hAnsi="Comic Sans MS"/>
                <w:sz w:val="32"/>
                <w:szCs w:val="32"/>
              </w:rPr>
            </w:pPr>
            <w:r w:rsidRPr="001F3CE5">
              <w:rPr>
                <w:rFonts w:ascii="Comic Sans MS" w:hAnsi="Comic Sans MS"/>
                <w:sz w:val="32"/>
                <w:szCs w:val="32"/>
              </w:rPr>
              <w:t>Year 6</w:t>
            </w:r>
          </w:p>
        </w:tc>
      </w:tr>
      <w:tr w:rsidR="00E57520" w:rsidRPr="001F3CE5" w14:paraId="3CB58A3B" w14:textId="77777777" w:rsidTr="00484A34">
        <w:tc>
          <w:tcPr>
            <w:tcW w:w="1288" w:type="dxa"/>
          </w:tcPr>
          <w:p w14:paraId="5471C005" w14:textId="2359E51A" w:rsidR="00E57520" w:rsidRPr="001F3CE5" w:rsidRDefault="00384CB8" w:rsidP="00484A34">
            <w:pPr>
              <w:rPr>
                <w:rFonts w:ascii="Comic Sans MS" w:hAnsi="Comic Sans MS"/>
                <w:sz w:val="32"/>
                <w:szCs w:val="32"/>
              </w:rPr>
            </w:pPr>
            <w:r>
              <w:rPr>
                <w:rFonts w:ascii="Comic Sans MS" w:hAnsi="Comic Sans MS"/>
                <w:sz w:val="32"/>
                <w:szCs w:val="32"/>
              </w:rPr>
              <w:t>0</w:t>
            </w:r>
          </w:p>
        </w:tc>
        <w:tc>
          <w:tcPr>
            <w:tcW w:w="1288" w:type="dxa"/>
          </w:tcPr>
          <w:p w14:paraId="2AE06C64" w14:textId="7E4D8FAB" w:rsidR="00E57520" w:rsidRPr="001F3CE5" w:rsidRDefault="00384CB8" w:rsidP="00484A34">
            <w:pPr>
              <w:rPr>
                <w:rFonts w:ascii="Comic Sans MS" w:hAnsi="Comic Sans MS"/>
                <w:sz w:val="32"/>
                <w:szCs w:val="32"/>
              </w:rPr>
            </w:pPr>
            <w:r>
              <w:rPr>
                <w:rFonts w:ascii="Comic Sans MS" w:hAnsi="Comic Sans MS"/>
                <w:sz w:val="32"/>
                <w:szCs w:val="32"/>
              </w:rPr>
              <w:t>0</w:t>
            </w:r>
          </w:p>
        </w:tc>
        <w:tc>
          <w:tcPr>
            <w:tcW w:w="1288" w:type="dxa"/>
          </w:tcPr>
          <w:p w14:paraId="7EAAF35E" w14:textId="3B4A1C55" w:rsidR="00E57520" w:rsidRPr="001F3CE5" w:rsidRDefault="004F61F9" w:rsidP="00484A34">
            <w:pPr>
              <w:rPr>
                <w:rFonts w:ascii="Comic Sans MS" w:hAnsi="Comic Sans MS"/>
                <w:sz w:val="32"/>
                <w:szCs w:val="32"/>
              </w:rPr>
            </w:pPr>
            <w:r>
              <w:rPr>
                <w:rFonts w:ascii="Comic Sans MS" w:hAnsi="Comic Sans MS"/>
                <w:sz w:val="32"/>
                <w:szCs w:val="32"/>
              </w:rPr>
              <w:t>0</w:t>
            </w:r>
          </w:p>
        </w:tc>
        <w:tc>
          <w:tcPr>
            <w:tcW w:w="1288" w:type="dxa"/>
          </w:tcPr>
          <w:p w14:paraId="7F476271" w14:textId="67E160B2" w:rsidR="00E57520" w:rsidRPr="001F3CE5" w:rsidRDefault="004F61F9" w:rsidP="00484A34">
            <w:pPr>
              <w:rPr>
                <w:rFonts w:ascii="Comic Sans MS" w:hAnsi="Comic Sans MS"/>
                <w:sz w:val="32"/>
                <w:szCs w:val="32"/>
              </w:rPr>
            </w:pPr>
            <w:r>
              <w:rPr>
                <w:rFonts w:ascii="Comic Sans MS" w:hAnsi="Comic Sans MS"/>
                <w:sz w:val="32"/>
                <w:szCs w:val="32"/>
              </w:rPr>
              <w:t>1</w:t>
            </w:r>
          </w:p>
        </w:tc>
        <w:tc>
          <w:tcPr>
            <w:tcW w:w="1288" w:type="dxa"/>
          </w:tcPr>
          <w:p w14:paraId="70988EA5" w14:textId="55F090B3" w:rsidR="00E57520" w:rsidRPr="001F3CE5" w:rsidRDefault="00384CB8" w:rsidP="00484A34">
            <w:pPr>
              <w:rPr>
                <w:rFonts w:ascii="Comic Sans MS" w:hAnsi="Comic Sans MS"/>
                <w:sz w:val="32"/>
                <w:szCs w:val="32"/>
              </w:rPr>
            </w:pPr>
            <w:r>
              <w:rPr>
                <w:rFonts w:ascii="Comic Sans MS" w:hAnsi="Comic Sans MS"/>
                <w:sz w:val="32"/>
                <w:szCs w:val="32"/>
              </w:rPr>
              <w:t>2</w:t>
            </w:r>
          </w:p>
        </w:tc>
        <w:tc>
          <w:tcPr>
            <w:tcW w:w="1288" w:type="dxa"/>
          </w:tcPr>
          <w:p w14:paraId="27A54B0D" w14:textId="6022A463" w:rsidR="00E57520" w:rsidRPr="001F3CE5" w:rsidRDefault="00384CB8" w:rsidP="00484A34">
            <w:pPr>
              <w:rPr>
                <w:rFonts w:ascii="Comic Sans MS" w:hAnsi="Comic Sans MS"/>
                <w:sz w:val="32"/>
                <w:szCs w:val="32"/>
              </w:rPr>
            </w:pPr>
            <w:r>
              <w:rPr>
                <w:rFonts w:ascii="Comic Sans MS" w:hAnsi="Comic Sans MS"/>
                <w:sz w:val="32"/>
                <w:szCs w:val="32"/>
              </w:rPr>
              <w:t>1</w:t>
            </w:r>
          </w:p>
        </w:tc>
        <w:tc>
          <w:tcPr>
            <w:tcW w:w="1288" w:type="dxa"/>
          </w:tcPr>
          <w:p w14:paraId="0B3CF5FC" w14:textId="4C6D9C09" w:rsidR="00E57520" w:rsidRPr="001F3CE5" w:rsidRDefault="00384CB8" w:rsidP="00484A34">
            <w:pPr>
              <w:rPr>
                <w:rFonts w:ascii="Comic Sans MS" w:hAnsi="Comic Sans MS"/>
                <w:sz w:val="32"/>
                <w:szCs w:val="32"/>
              </w:rPr>
            </w:pPr>
            <w:r>
              <w:rPr>
                <w:rFonts w:ascii="Comic Sans MS" w:hAnsi="Comic Sans MS"/>
                <w:sz w:val="32"/>
                <w:szCs w:val="32"/>
              </w:rPr>
              <w:t>0</w:t>
            </w:r>
          </w:p>
        </w:tc>
      </w:tr>
    </w:tbl>
    <w:p w14:paraId="49B4F8EF" w14:textId="77777777" w:rsidR="00BA44C3" w:rsidRDefault="00BA44C3" w:rsidP="00BA44C3">
      <w:pPr>
        <w:jc w:val="center"/>
      </w:pPr>
    </w:p>
    <w:sectPr w:rsidR="00BA44C3" w:rsidSect="00C7104B">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4238" w14:textId="77777777" w:rsidR="004335F9" w:rsidRDefault="004335F9" w:rsidP="008670AF">
      <w:pPr>
        <w:spacing w:after="0" w:line="240" w:lineRule="auto"/>
      </w:pPr>
      <w:r>
        <w:separator/>
      </w:r>
    </w:p>
  </w:endnote>
  <w:endnote w:type="continuationSeparator" w:id="0">
    <w:p w14:paraId="52D6D24A" w14:textId="77777777" w:rsidR="004335F9" w:rsidRDefault="004335F9" w:rsidP="0086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50C" w14:textId="63582C93" w:rsidR="008670AF" w:rsidRDefault="003E6045">
    <w:pPr>
      <w:pStyle w:val="Footer"/>
    </w:pPr>
    <w:r>
      <w:t xml:space="preserve">L Walsh </w:t>
    </w:r>
    <w:r w:rsidR="00BB14B7">
      <w:t>Dec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5575" w14:textId="77777777" w:rsidR="004335F9" w:rsidRDefault="004335F9" w:rsidP="008670AF">
      <w:pPr>
        <w:spacing w:after="0" w:line="240" w:lineRule="auto"/>
      </w:pPr>
      <w:r>
        <w:separator/>
      </w:r>
    </w:p>
  </w:footnote>
  <w:footnote w:type="continuationSeparator" w:id="0">
    <w:p w14:paraId="6C890C05" w14:textId="77777777" w:rsidR="004335F9" w:rsidRDefault="004335F9" w:rsidP="00867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B3F"/>
    <w:multiLevelType w:val="hybridMultilevel"/>
    <w:tmpl w:val="C344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B7158"/>
    <w:multiLevelType w:val="hybridMultilevel"/>
    <w:tmpl w:val="1EAC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73A28"/>
    <w:multiLevelType w:val="hybridMultilevel"/>
    <w:tmpl w:val="9E1A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5D3"/>
    <w:multiLevelType w:val="hybridMultilevel"/>
    <w:tmpl w:val="718A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43518"/>
    <w:multiLevelType w:val="hybridMultilevel"/>
    <w:tmpl w:val="15B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B4B74"/>
    <w:multiLevelType w:val="hybridMultilevel"/>
    <w:tmpl w:val="78D8989A"/>
    <w:lvl w:ilvl="0" w:tplc="BD1C7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E0EFA"/>
    <w:multiLevelType w:val="hybridMultilevel"/>
    <w:tmpl w:val="60EA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F390D"/>
    <w:multiLevelType w:val="hybridMultilevel"/>
    <w:tmpl w:val="CA62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91FDD"/>
    <w:multiLevelType w:val="hybridMultilevel"/>
    <w:tmpl w:val="1C6CC1FA"/>
    <w:lvl w:ilvl="0" w:tplc="BD1C710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B353CC"/>
    <w:multiLevelType w:val="hybridMultilevel"/>
    <w:tmpl w:val="031A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A4004"/>
    <w:multiLevelType w:val="hybridMultilevel"/>
    <w:tmpl w:val="296A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40EB4"/>
    <w:multiLevelType w:val="hybridMultilevel"/>
    <w:tmpl w:val="A2DA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A43E5"/>
    <w:multiLevelType w:val="hybridMultilevel"/>
    <w:tmpl w:val="E87A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473665">
    <w:abstractNumId w:val="4"/>
  </w:num>
  <w:num w:numId="2" w16cid:durableId="1916085171">
    <w:abstractNumId w:val="9"/>
  </w:num>
  <w:num w:numId="3" w16cid:durableId="2115860475">
    <w:abstractNumId w:val="7"/>
  </w:num>
  <w:num w:numId="4" w16cid:durableId="1479302552">
    <w:abstractNumId w:val="3"/>
  </w:num>
  <w:num w:numId="5" w16cid:durableId="964434019">
    <w:abstractNumId w:val="6"/>
  </w:num>
  <w:num w:numId="6" w16cid:durableId="562955699">
    <w:abstractNumId w:val="2"/>
  </w:num>
  <w:num w:numId="7" w16cid:durableId="1831483457">
    <w:abstractNumId w:val="1"/>
  </w:num>
  <w:num w:numId="8" w16cid:durableId="1738437942">
    <w:abstractNumId w:val="12"/>
  </w:num>
  <w:num w:numId="9" w16cid:durableId="1860583828">
    <w:abstractNumId w:val="10"/>
  </w:num>
  <w:num w:numId="10" w16cid:durableId="479928279">
    <w:abstractNumId w:val="11"/>
  </w:num>
  <w:num w:numId="11" w16cid:durableId="1646855477">
    <w:abstractNumId w:val="0"/>
  </w:num>
  <w:num w:numId="12" w16cid:durableId="147406633">
    <w:abstractNumId w:val="5"/>
  </w:num>
  <w:num w:numId="13" w16cid:durableId="741172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C3"/>
    <w:rsid w:val="00013141"/>
    <w:rsid w:val="00017B20"/>
    <w:rsid w:val="00022B61"/>
    <w:rsid w:val="0002607E"/>
    <w:rsid w:val="0003280D"/>
    <w:rsid w:val="0003465B"/>
    <w:rsid w:val="00040942"/>
    <w:rsid w:val="00042F36"/>
    <w:rsid w:val="00043CD9"/>
    <w:rsid w:val="000501F2"/>
    <w:rsid w:val="000521FA"/>
    <w:rsid w:val="0005651D"/>
    <w:rsid w:val="000603D4"/>
    <w:rsid w:val="000643F1"/>
    <w:rsid w:val="00070306"/>
    <w:rsid w:val="00071C22"/>
    <w:rsid w:val="00075CDB"/>
    <w:rsid w:val="00081636"/>
    <w:rsid w:val="00085AA1"/>
    <w:rsid w:val="000A195E"/>
    <w:rsid w:val="000A4A03"/>
    <w:rsid w:val="000A4B6F"/>
    <w:rsid w:val="000A736E"/>
    <w:rsid w:val="000B0AAE"/>
    <w:rsid w:val="000B42BB"/>
    <w:rsid w:val="000C0C90"/>
    <w:rsid w:val="000C328E"/>
    <w:rsid w:val="000D32EF"/>
    <w:rsid w:val="000E3EB1"/>
    <w:rsid w:val="000E530A"/>
    <w:rsid w:val="000E5A32"/>
    <w:rsid w:val="000F12EB"/>
    <w:rsid w:val="000F1A23"/>
    <w:rsid w:val="000F28E7"/>
    <w:rsid w:val="000F4F88"/>
    <w:rsid w:val="000F5518"/>
    <w:rsid w:val="000F78B8"/>
    <w:rsid w:val="00104FAD"/>
    <w:rsid w:val="00112B8B"/>
    <w:rsid w:val="0011488D"/>
    <w:rsid w:val="001171DE"/>
    <w:rsid w:val="0012002F"/>
    <w:rsid w:val="00121BE1"/>
    <w:rsid w:val="0012429F"/>
    <w:rsid w:val="00125AEC"/>
    <w:rsid w:val="00155314"/>
    <w:rsid w:val="00164F8C"/>
    <w:rsid w:val="001733D1"/>
    <w:rsid w:val="00182433"/>
    <w:rsid w:val="00182F58"/>
    <w:rsid w:val="00190447"/>
    <w:rsid w:val="001972FB"/>
    <w:rsid w:val="0019773F"/>
    <w:rsid w:val="001A35B2"/>
    <w:rsid w:val="001A66BA"/>
    <w:rsid w:val="001B3152"/>
    <w:rsid w:val="001B639F"/>
    <w:rsid w:val="001C2A69"/>
    <w:rsid w:val="001D0155"/>
    <w:rsid w:val="001D66BD"/>
    <w:rsid w:val="001E1F81"/>
    <w:rsid w:val="001E2574"/>
    <w:rsid w:val="001E6CB9"/>
    <w:rsid w:val="001F04EA"/>
    <w:rsid w:val="001F1AD0"/>
    <w:rsid w:val="00201057"/>
    <w:rsid w:val="0020315C"/>
    <w:rsid w:val="00204D38"/>
    <w:rsid w:val="00212FFF"/>
    <w:rsid w:val="00216BEC"/>
    <w:rsid w:val="00221EB5"/>
    <w:rsid w:val="002307AA"/>
    <w:rsid w:val="00236E54"/>
    <w:rsid w:val="00240135"/>
    <w:rsid w:val="00242C24"/>
    <w:rsid w:val="002459DA"/>
    <w:rsid w:val="00246E39"/>
    <w:rsid w:val="00251345"/>
    <w:rsid w:val="00253AB2"/>
    <w:rsid w:val="00263A83"/>
    <w:rsid w:val="002704D2"/>
    <w:rsid w:val="00270E73"/>
    <w:rsid w:val="00281BAE"/>
    <w:rsid w:val="002960D4"/>
    <w:rsid w:val="00297B47"/>
    <w:rsid w:val="002A1A10"/>
    <w:rsid w:val="002A2A4B"/>
    <w:rsid w:val="002A4684"/>
    <w:rsid w:val="002A46DC"/>
    <w:rsid w:val="002D434D"/>
    <w:rsid w:val="002D4FE4"/>
    <w:rsid w:val="002D679D"/>
    <w:rsid w:val="002D6E38"/>
    <w:rsid w:val="002D7084"/>
    <w:rsid w:val="002E4894"/>
    <w:rsid w:val="002F325C"/>
    <w:rsid w:val="002F446D"/>
    <w:rsid w:val="002F5CBA"/>
    <w:rsid w:val="002F6200"/>
    <w:rsid w:val="0030294D"/>
    <w:rsid w:val="00303381"/>
    <w:rsid w:val="00304DD7"/>
    <w:rsid w:val="00305EDF"/>
    <w:rsid w:val="00310AB4"/>
    <w:rsid w:val="00313D62"/>
    <w:rsid w:val="00314E00"/>
    <w:rsid w:val="00320052"/>
    <w:rsid w:val="00320FC2"/>
    <w:rsid w:val="00321A75"/>
    <w:rsid w:val="003349D6"/>
    <w:rsid w:val="003351DB"/>
    <w:rsid w:val="00336940"/>
    <w:rsid w:val="00337697"/>
    <w:rsid w:val="003455D6"/>
    <w:rsid w:val="00347C06"/>
    <w:rsid w:val="00350618"/>
    <w:rsid w:val="00350D5C"/>
    <w:rsid w:val="00357D10"/>
    <w:rsid w:val="0036186D"/>
    <w:rsid w:val="00370410"/>
    <w:rsid w:val="0037041E"/>
    <w:rsid w:val="00381C36"/>
    <w:rsid w:val="00384CB8"/>
    <w:rsid w:val="003908B2"/>
    <w:rsid w:val="003928BE"/>
    <w:rsid w:val="003A5E96"/>
    <w:rsid w:val="003A7EC0"/>
    <w:rsid w:val="003B0443"/>
    <w:rsid w:val="003B68C3"/>
    <w:rsid w:val="003C2F6A"/>
    <w:rsid w:val="003C60ED"/>
    <w:rsid w:val="003C7EED"/>
    <w:rsid w:val="003E099A"/>
    <w:rsid w:val="003E2060"/>
    <w:rsid w:val="003E29FE"/>
    <w:rsid w:val="003E3959"/>
    <w:rsid w:val="003E3E05"/>
    <w:rsid w:val="003E5093"/>
    <w:rsid w:val="003E6045"/>
    <w:rsid w:val="003E65CF"/>
    <w:rsid w:val="003F256A"/>
    <w:rsid w:val="003F4BF2"/>
    <w:rsid w:val="00402CE9"/>
    <w:rsid w:val="004075DA"/>
    <w:rsid w:val="00411762"/>
    <w:rsid w:val="00421800"/>
    <w:rsid w:val="00426963"/>
    <w:rsid w:val="00433206"/>
    <w:rsid w:val="004335F9"/>
    <w:rsid w:val="00443061"/>
    <w:rsid w:val="00456EDD"/>
    <w:rsid w:val="00460D3B"/>
    <w:rsid w:val="00470AC9"/>
    <w:rsid w:val="00471AEA"/>
    <w:rsid w:val="00472F6E"/>
    <w:rsid w:val="00474B40"/>
    <w:rsid w:val="004759BA"/>
    <w:rsid w:val="0049049E"/>
    <w:rsid w:val="00490B1B"/>
    <w:rsid w:val="00495385"/>
    <w:rsid w:val="004975E9"/>
    <w:rsid w:val="004A006E"/>
    <w:rsid w:val="004A6A28"/>
    <w:rsid w:val="004B04A0"/>
    <w:rsid w:val="004B68DA"/>
    <w:rsid w:val="004C6275"/>
    <w:rsid w:val="004D0012"/>
    <w:rsid w:val="004D7EBF"/>
    <w:rsid w:val="004E0FF4"/>
    <w:rsid w:val="004E6C6E"/>
    <w:rsid w:val="004F11C8"/>
    <w:rsid w:val="004F1D0C"/>
    <w:rsid w:val="004F61F9"/>
    <w:rsid w:val="0051126C"/>
    <w:rsid w:val="00516CC0"/>
    <w:rsid w:val="0052165F"/>
    <w:rsid w:val="0052203A"/>
    <w:rsid w:val="0052248A"/>
    <w:rsid w:val="0053480D"/>
    <w:rsid w:val="00534916"/>
    <w:rsid w:val="00536B0D"/>
    <w:rsid w:val="00543344"/>
    <w:rsid w:val="0054610D"/>
    <w:rsid w:val="0055002A"/>
    <w:rsid w:val="00553382"/>
    <w:rsid w:val="00554CBD"/>
    <w:rsid w:val="0055526D"/>
    <w:rsid w:val="00556312"/>
    <w:rsid w:val="005634C9"/>
    <w:rsid w:val="005649E5"/>
    <w:rsid w:val="00566982"/>
    <w:rsid w:val="00567577"/>
    <w:rsid w:val="00572774"/>
    <w:rsid w:val="0057736B"/>
    <w:rsid w:val="00593CCC"/>
    <w:rsid w:val="00596D26"/>
    <w:rsid w:val="0059728E"/>
    <w:rsid w:val="005A4D20"/>
    <w:rsid w:val="005A6939"/>
    <w:rsid w:val="005C2B68"/>
    <w:rsid w:val="005C2FE6"/>
    <w:rsid w:val="005D028E"/>
    <w:rsid w:val="005D1A30"/>
    <w:rsid w:val="005D6D46"/>
    <w:rsid w:val="005E0D8D"/>
    <w:rsid w:val="005E5108"/>
    <w:rsid w:val="005E590D"/>
    <w:rsid w:val="005F753C"/>
    <w:rsid w:val="00600C01"/>
    <w:rsid w:val="0061603A"/>
    <w:rsid w:val="00625224"/>
    <w:rsid w:val="00634F25"/>
    <w:rsid w:val="00637669"/>
    <w:rsid w:val="0064143B"/>
    <w:rsid w:val="006438D7"/>
    <w:rsid w:val="0064782E"/>
    <w:rsid w:val="006631C3"/>
    <w:rsid w:val="0066449E"/>
    <w:rsid w:val="006651BF"/>
    <w:rsid w:val="00687BF1"/>
    <w:rsid w:val="00695BF0"/>
    <w:rsid w:val="006C359E"/>
    <w:rsid w:val="006C3948"/>
    <w:rsid w:val="006D1B28"/>
    <w:rsid w:val="006E0AAD"/>
    <w:rsid w:val="006F1DA2"/>
    <w:rsid w:val="006F3053"/>
    <w:rsid w:val="006F4D51"/>
    <w:rsid w:val="006F6101"/>
    <w:rsid w:val="006F6686"/>
    <w:rsid w:val="00700F59"/>
    <w:rsid w:val="00706297"/>
    <w:rsid w:val="0071294B"/>
    <w:rsid w:val="0072232E"/>
    <w:rsid w:val="00723B3D"/>
    <w:rsid w:val="007460F0"/>
    <w:rsid w:val="00764A90"/>
    <w:rsid w:val="00765033"/>
    <w:rsid w:val="00777CF0"/>
    <w:rsid w:val="0079177E"/>
    <w:rsid w:val="007A1BBB"/>
    <w:rsid w:val="007A6B86"/>
    <w:rsid w:val="007B4908"/>
    <w:rsid w:val="007B7E6E"/>
    <w:rsid w:val="007F1429"/>
    <w:rsid w:val="007F398C"/>
    <w:rsid w:val="007F6624"/>
    <w:rsid w:val="0081249D"/>
    <w:rsid w:val="00813C0C"/>
    <w:rsid w:val="00816E9D"/>
    <w:rsid w:val="00820893"/>
    <w:rsid w:val="00821888"/>
    <w:rsid w:val="0082243A"/>
    <w:rsid w:val="00822C65"/>
    <w:rsid w:val="008246F8"/>
    <w:rsid w:val="00824BF1"/>
    <w:rsid w:val="008306FC"/>
    <w:rsid w:val="008307ED"/>
    <w:rsid w:val="00832847"/>
    <w:rsid w:val="00832FE6"/>
    <w:rsid w:val="00833C70"/>
    <w:rsid w:val="008451D0"/>
    <w:rsid w:val="008523EF"/>
    <w:rsid w:val="00853885"/>
    <w:rsid w:val="0085485A"/>
    <w:rsid w:val="00864519"/>
    <w:rsid w:val="0086657B"/>
    <w:rsid w:val="008670AF"/>
    <w:rsid w:val="00871B08"/>
    <w:rsid w:val="00894F49"/>
    <w:rsid w:val="008A0B4A"/>
    <w:rsid w:val="008A19D5"/>
    <w:rsid w:val="008A618F"/>
    <w:rsid w:val="008A6E74"/>
    <w:rsid w:val="008C43F9"/>
    <w:rsid w:val="008C4469"/>
    <w:rsid w:val="008D189C"/>
    <w:rsid w:val="008D2223"/>
    <w:rsid w:val="008D501E"/>
    <w:rsid w:val="008E670C"/>
    <w:rsid w:val="008F2887"/>
    <w:rsid w:val="008F2EEF"/>
    <w:rsid w:val="008F4261"/>
    <w:rsid w:val="00903B00"/>
    <w:rsid w:val="00903FE1"/>
    <w:rsid w:val="00910C18"/>
    <w:rsid w:val="009139EB"/>
    <w:rsid w:val="009165F0"/>
    <w:rsid w:val="0092264A"/>
    <w:rsid w:val="00923DC8"/>
    <w:rsid w:val="0093473F"/>
    <w:rsid w:val="00941D39"/>
    <w:rsid w:val="00945409"/>
    <w:rsid w:val="00945952"/>
    <w:rsid w:val="00955479"/>
    <w:rsid w:val="00961B18"/>
    <w:rsid w:val="009634EB"/>
    <w:rsid w:val="00970572"/>
    <w:rsid w:val="00981C87"/>
    <w:rsid w:val="00984333"/>
    <w:rsid w:val="00984DE9"/>
    <w:rsid w:val="009853D5"/>
    <w:rsid w:val="00987201"/>
    <w:rsid w:val="00991E6E"/>
    <w:rsid w:val="009A0336"/>
    <w:rsid w:val="009A29CC"/>
    <w:rsid w:val="009B5F95"/>
    <w:rsid w:val="009C2B30"/>
    <w:rsid w:val="009C396F"/>
    <w:rsid w:val="009C485A"/>
    <w:rsid w:val="009D19CA"/>
    <w:rsid w:val="009D3102"/>
    <w:rsid w:val="009D4BD8"/>
    <w:rsid w:val="009F1649"/>
    <w:rsid w:val="009F1DEF"/>
    <w:rsid w:val="009F5C75"/>
    <w:rsid w:val="00A0501B"/>
    <w:rsid w:val="00A055DD"/>
    <w:rsid w:val="00A05C2C"/>
    <w:rsid w:val="00A10368"/>
    <w:rsid w:val="00A11A9E"/>
    <w:rsid w:val="00A15F2B"/>
    <w:rsid w:val="00A17986"/>
    <w:rsid w:val="00A30E3C"/>
    <w:rsid w:val="00A33A45"/>
    <w:rsid w:val="00A33BDD"/>
    <w:rsid w:val="00A349FE"/>
    <w:rsid w:val="00A35E91"/>
    <w:rsid w:val="00A533E1"/>
    <w:rsid w:val="00A55FA9"/>
    <w:rsid w:val="00A8047B"/>
    <w:rsid w:val="00A813D0"/>
    <w:rsid w:val="00A90D7D"/>
    <w:rsid w:val="00A96056"/>
    <w:rsid w:val="00A966AC"/>
    <w:rsid w:val="00AA2B55"/>
    <w:rsid w:val="00AA5F37"/>
    <w:rsid w:val="00AB640C"/>
    <w:rsid w:val="00AB77EA"/>
    <w:rsid w:val="00AC5B32"/>
    <w:rsid w:val="00AC6E9E"/>
    <w:rsid w:val="00AD7B8F"/>
    <w:rsid w:val="00AD7E6C"/>
    <w:rsid w:val="00AE15E1"/>
    <w:rsid w:val="00AE616F"/>
    <w:rsid w:val="00AE6347"/>
    <w:rsid w:val="00AF243B"/>
    <w:rsid w:val="00AF50D7"/>
    <w:rsid w:val="00AF5A0D"/>
    <w:rsid w:val="00B035B4"/>
    <w:rsid w:val="00B04CE1"/>
    <w:rsid w:val="00B12FC4"/>
    <w:rsid w:val="00B21D95"/>
    <w:rsid w:val="00B22135"/>
    <w:rsid w:val="00B26957"/>
    <w:rsid w:val="00B30F35"/>
    <w:rsid w:val="00B4258C"/>
    <w:rsid w:val="00B51449"/>
    <w:rsid w:val="00B559B8"/>
    <w:rsid w:val="00B5634B"/>
    <w:rsid w:val="00B617D2"/>
    <w:rsid w:val="00B61BAA"/>
    <w:rsid w:val="00B71230"/>
    <w:rsid w:val="00B80C4A"/>
    <w:rsid w:val="00B819D6"/>
    <w:rsid w:val="00B8356B"/>
    <w:rsid w:val="00B83D7F"/>
    <w:rsid w:val="00B85E07"/>
    <w:rsid w:val="00B921D5"/>
    <w:rsid w:val="00B94929"/>
    <w:rsid w:val="00B9773F"/>
    <w:rsid w:val="00BA2E5D"/>
    <w:rsid w:val="00BA3135"/>
    <w:rsid w:val="00BA44C3"/>
    <w:rsid w:val="00BA52F6"/>
    <w:rsid w:val="00BB12D9"/>
    <w:rsid w:val="00BB14B7"/>
    <w:rsid w:val="00BB3E3C"/>
    <w:rsid w:val="00BC663F"/>
    <w:rsid w:val="00BD1A64"/>
    <w:rsid w:val="00BD490E"/>
    <w:rsid w:val="00BD49D1"/>
    <w:rsid w:val="00BD5581"/>
    <w:rsid w:val="00BE11B1"/>
    <w:rsid w:val="00BE4293"/>
    <w:rsid w:val="00BE4EE5"/>
    <w:rsid w:val="00BE68FC"/>
    <w:rsid w:val="00BF5DB8"/>
    <w:rsid w:val="00BF6BAD"/>
    <w:rsid w:val="00C0061F"/>
    <w:rsid w:val="00C0452A"/>
    <w:rsid w:val="00C13CF9"/>
    <w:rsid w:val="00C158B8"/>
    <w:rsid w:val="00C20779"/>
    <w:rsid w:val="00C24221"/>
    <w:rsid w:val="00C25838"/>
    <w:rsid w:val="00C42438"/>
    <w:rsid w:val="00C427BC"/>
    <w:rsid w:val="00C4577D"/>
    <w:rsid w:val="00C52642"/>
    <w:rsid w:val="00C52998"/>
    <w:rsid w:val="00C57DAF"/>
    <w:rsid w:val="00C60181"/>
    <w:rsid w:val="00C7104B"/>
    <w:rsid w:val="00C727F3"/>
    <w:rsid w:val="00C73863"/>
    <w:rsid w:val="00C7605E"/>
    <w:rsid w:val="00C77608"/>
    <w:rsid w:val="00C80A36"/>
    <w:rsid w:val="00C80FB0"/>
    <w:rsid w:val="00C848D6"/>
    <w:rsid w:val="00C85531"/>
    <w:rsid w:val="00C93638"/>
    <w:rsid w:val="00C95FEE"/>
    <w:rsid w:val="00C960C8"/>
    <w:rsid w:val="00CA0A15"/>
    <w:rsid w:val="00CA186E"/>
    <w:rsid w:val="00CA5263"/>
    <w:rsid w:val="00CB17BF"/>
    <w:rsid w:val="00CB1B8E"/>
    <w:rsid w:val="00CB2F2B"/>
    <w:rsid w:val="00CB3103"/>
    <w:rsid w:val="00CB6B8A"/>
    <w:rsid w:val="00CC1E94"/>
    <w:rsid w:val="00CD3F94"/>
    <w:rsid w:val="00CE0886"/>
    <w:rsid w:val="00CF6F07"/>
    <w:rsid w:val="00CF795D"/>
    <w:rsid w:val="00D01422"/>
    <w:rsid w:val="00D1136E"/>
    <w:rsid w:val="00D128FA"/>
    <w:rsid w:val="00D12D44"/>
    <w:rsid w:val="00D14652"/>
    <w:rsid w:val="00D1517C"/>
    <w:rsid w:val="00D26648"/>
    <w:rsid w:val="00D31652"/>
    <w:rsid w:val="00D31934"/>
    <w:rsid w:val="00D35B27"/>
    <w:rsid w:val="00D427BA"/>
    <w:rsid w:val="00D443DF"/>
    <w:rsid w:val="00D459EF"/>
    <w:rsid w:val="00D46A55"/>
    <w:rsid w:val="00D53E5D"/>
    <w:rsid w:val="00D5557D"/>
    <w:rsid w:val="00D6114F"/>
    <w:rsid w:val="00D651AE"/>
    <w:rsid w:val="00D72B35"/>
    <w:rsid w:val="00D75190"/>
    <w:rsid w:val="00D85C62"/>
    <w:rsid w:val="00D87F5D"/>
    <w:rsid w:val="00D90102"/>
    <w:rsid w:val="00D91C0A"/>
    <w:rsid w:val="00DA3586"/>
    <w:rsid w:val="00DA606C"/>
    <w:rsid w:val="00DB44A2"/>
    <w:rsid w:val="00DB4E8E"/>
    <w:rsid w:val="00DB55E1"/>
    <w:rsid w:val="00DB6103"/>
    <w:rsid w:val="00DC323B"/>
    <w:rsid w:val="00DC331D"/>
    <w:rsid w:val="00DC4EFE"/>
    <w:rsid w:val="00DE0499"/>
    <w:rsid w:val="00E04D93"/>
    <w:rsid w:val="00E3121E"/>
    <w:rsid w:val="00E32830"/>
    <w:rsid w:val="00E34DB8"/>
    <w:rsid w:val="00E35FA1"/>
    <w:rsid w:val="00E40F5D"/>
    <w:rsid w:val="00E43334"/>
    <w:rsid w:val="00E46007"/>
    <w:rsid w:val="00E5266B"/>
    <w:rsid w:val="00E55990"/>
    <w:rsid w:val="00E57520"/>
    <w:rsid w:val="00E60C39"/>
    <w:rsid w:val="00E61A1A"/>
    <w:rsid w:val="00E646E6"/>
    <w:rsid w:val="00E65964"/>
    <w:rsid w:val="00E70F6E"/>
    <w:rsid w:val="00E74755"/>
    <w:rsid w:val="00E83327"/>
    <w:rsid w:val="00E864C8"/>
    <w:rsid w:val="00E9729A"/>
    <w:rsid w:val="00EA1FE6"/>
    <w:rsid w:val="00EA5B20"/>
    <w:rsid w:val="00EA5E6A"/>
    <w:rsid w:val="00EB187E"/>
    <w:rsid w:val="00EB4ADF"/>
    <w:rsid w:val="00EB7053"/>
    <w:rsid w:val="00EB7409"/>
    <w:rsid w:val="00EC116D"/>
    <w:rsid w:val="00EC227A"/>
    <w:rsid w:val="00ED265D"/>
    <w:rsid w:val="00ED3FE4"/>
    <w:rsid w:val="00ED5084"/>
    <w:rsid w:val="00ED6636"/>
    <w:rsid w:val="00ED6C6A"/>
    <w:rsid w:val="00EE0930"/>
    <w:rsid w:val="00EE2D6A"/>
    <w:rsid w:val="00EE32BF"/>
    <w:rsid w:val="00EE3B0C"/>
    <w:rsid w:val="00F030E6"/>
    <w:rsid w:val="00F07811"/>
    <w:rsid w:val="00F07926"/>
    <w:rsid w:val="00F20C79"/>
    <w:rsid w:val="00F20F41"/>
    <w:rsid w:val="00F21CB4"/>
    <w:rsid w:val="00F25580"/>
    <w:rsid w:val="00F314EE"/>
    <w:rsid w:val="00F36F95"/>
    <w:rsid w:val="00F40544"/>
    <w:rsid w:val="00F51CA2"/>
    <w:rsid w:val="00F536B0"/>
    <w:rsid w:val="00F6584A"/>
    <w:rsid w:val="00F66454"/>
    <w:rsid w:val="00F66D80"/>
    <w:rsid w:val="00F67D86"/>
    <w:rsid w:val="00F70020"/>
    <w:rsid w:val="00F70D96"/>
    <w:rsid w:val="00F7174D"/>
    <w:rsid w:val="00F74809"/>
    <w:rsid w:val="00F7611E"/>
    <w:rsid w:val="00F77C24"/>
    <w:rsid w:val="00F801DF"/>
    <w:rsid w:val="00F8434F"/>
    <w:rsid w:val="00F84F3C"/>
    <w:rsid w:val="00F85A6A"/>
    <w:rsid w:val="00F868AD"/>
    <w:rsid w:val="00F93E7C"/>
    <w:rsid w:val="00F93F46"/>
    <w:rsid w:val="00F9519E"/>
    <w:rsid w:val="00F968CA"/>
    <w:rsid w:val="00FA056B"/>
    <w:rsid w:val="00FA2029"/>
    <w:rsid w:val="00FA3977"/>
    <w:rsid w:val="00FA3A6B"/>
    <w:rsid w:val="00FB00DB"/>
    <w:rsid w:val="00FB54D5"/>
    <w:rsid w:val="00FC035E"/>
    <w:rsid w:val="00FC0CF3"/>
    <w:rsid w:val="00FC3E2E"/>
    <w:rsid w:val="00FD0979"/>
    <w:rsid w:val="00FE2C6E"/>
    <w:rsid w:val="00FE3C77"/>
    <w:rsid w:val="00FE77F6"/>
    <w:rsid w:val="00FF0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8259"/>
  <w15:docId w15:val="{8951E9BE-0A72-4B13-B186-6831583B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AD"/>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190"/>
    <w:pPr>
      <w:ind w:left="720"/>
      <w:contextualSpacing/>
    </w:pPr>
  </w:style>
  <w:style w:type="paragraph" w:styleId="Header">
    <w:name w:val="header"/>
    <w:basedOn w:val="Normal"/>
    <w:link w:val="HeaderChar"/>
    <w:uiPriority w:val="99"/>
    <w:unhideWhenUsed/>
    <w:rsid w:val="00867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0AF"/>
  </w:style>
  <w:style w:type="paragraph" w:styleId="Footer">
    <w:name w:val="footer"/>
    <w:basedOn w:val="Normal"/>
    <w:link w:val="FooterChar"/>
    <w:uiPriority w:val="99"/>
    <w:unhideWhenUsed/>
    <w:rsid w:val="00867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0AF"/>
  </w:style>
  <w:style w:type="paragraph" w:styleId="NormalWeb">
    <w:name w:val="Normal (Web)"/>
    <w:basedOn w:val="Normal"/>
    <w:uiPriority w:val="99"/>
    <w:unhideWhenUsed/>
    <w:rsid w:val="004B0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F6BAD"/>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Compact">
    <w:name w:val="Compact"/>
    <w:basedOn w:val="BodyText"/>
    <w:qFormat/>
    <w:rsid w:val="00D1517C"/>
    <w:pPr>
      <w:spacing w:before="36" w:after="36" w:line="360" w:lineRule="auto"/>
    </w:pPr>
    <w:rPr>
      <w:rFonts w:ascii="Arial" w:hAnsi="Arial"/>
      <w:sz w:val="24"/>
      <w:szCs w:val="24"/>
      <w:lang w:val="en-US"/>
    </w:rPr>
  </w:style>
  <w:style w:type="table" w:customStyle="1" w:styleId="Table">
    <w:name w:val="Table"/>
    <w:unhideWhenUsed/>
    <w:qFormat/>
    <w:rsid w:val="00D1517C"/>
    <w:pPr>
      <w:spacing w:line="240" w:lineRule="auto"/>
    </w:pPr>
    <w:rPr>
      <w:rFonts w:ascii="Arial" w:hAnsi="Arial"/>
      <w:sz w:val="20"/>
      <w:szCs w:val="20"/>
      <w:lang w:val="en-US" w:eastAsia="en-GB"/>
    </w:rPr>
    <w:tblPr>
      <w:tblCellMar>
        <w:top w:w="0" w:type="dxa"/>
        <w:left w:w="0" w:type="dxa"/>
        <w:bottom w:w="0" w:type="dxa"/>
        <w:right w:w="0" w:type="dxa"/>
      </w:tblCellMar>
    </w:tblPr>
    <w:tblStylePr w:type="firstRow">
      <w:rPr>
        <w:rFonts w:ascii="Arial" w:hAnsi="Arial"/>
        <w:b/>
        <w:sz w:val="24"/>
      </w:rPr>
    </w:tblStylePr>
    <w:tblStylePr w:type="firstCol">
      <w:rPr>
        <w:rFonts w:ascii="Arial" w:hAnsi="Arial"/>
        <w:sz w:val="24"/>
      </w:rPr>
    </w:tblStylePr>
    <w:tblStylePr w:type="lastCol">
      <w:rPr>
        <w:rFonts w:ascii="Arial" w:hAnsi="Arial"/>
        <w:sz w:val="24"/>
      </w:rPr>
    </w:tblStylePr>
    <w:tblStylePr w:type="band1Horz">
      <w:rPr>
        <w:rFonts w:ascii="Arial" w:hAnsi="Arial"/>
        <w:sz w:val="24"/>
      </w:rPr>
    </w:tblStylePr>
    <w:tblStylePr w:type="band2Horz">
      <w:rPr>
        <w:rFonts w:ascii="Arial" w:hAnsi="Arial"/>
        <w:sz w:val="24"/>
      </w:rPr>
    </w:tblStylePr>
  </w:style>
  <w:style w:type="paragraph" w:styleId="BodyText">
    <w:name w:val="Body Text"/>
    <w:basedOn w:val="Normal"/>
    <w:link w:val="BodyTextChar"/>
    <w:uiPriority w:val="99"/>
    <w:semiHidden/>
    <w:unhideWhenUsed/>
    <w:rsid w:val="00D1517C"/>
    <w:pPr>
      <w:spacing w:after="120"/>
    </w:pPr>
  </w:style>
  <w:style w:type="character" w:customStyle="1" w:styleId="BodyTextChar">
    <w:name w:val="Body Text Char"/>
    <w:basedOn w:val="DefaultParagraphFont"/>
    <w:link w:val="BodyText"/>
    <w:uiPriority w:val="99"/>
    <w:semiHidden/>
    <w:rsid w:val="00D1517C"/>
  </w:style>
  <w:style w:type="paragraph" w:styleId="NoSpacing">
    <w:name w:val="No Spacing"/>
    <w:uiPriority w:val="1"/>
    <w:qFormat/>
    <w:rsid w:val="000A195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E452-6404-4DFC-8B58-D9232630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15</Pages>
  <Words>3021</Words>
  <Characters>16529</Characters>
  <Application>Microsoft Office Word</Application>
  <DocSecurity>0</DocSecurity>
  <Lines>918</Lines>
  <Paragraphs>424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Augustines Catholic Primary School Preston</dc:creator>
  <cp:lastModifiedBy>Miss L Walsh</cp:lastModifiedBy>
  <cp:revision>19</cp:revision>
  <dcterms:created xsi:type="dcterms:W3CDTF">2025-11-09T10:51:00Z</dcterms:created>
  <dcterms:modified xsi:type="dcterms:W3CDTF">2025-11-11T13:38:00Z</dcterms:modified>
</cp:coreProperties>
</file>