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see the Yearly Overview below to see what each year group will be covering in Art &amp; Design.</w:t>
        <w:br w:type="textWrapping"/>
        <w:br w:type="textWrapping"/>
        <w:t xml:space="preserve">A wide range of Art skills should be taught and practised across the year. The </w:t>
      </w:r>
      <w:r w:rsidDel="00000000" w:rsidR="00000000" w:rsidRPr="00000000">
        <w:rPr>
          <w:rFonts w:ascii="Century Gothic" w:cs="Century Gothic" w:eastAsia="Century Gothic" w:hAnsi="Century Gothic"/>
          <w:b w:val="1"/>
          <w:rtl w:val="0"/>
        </w:rPr>
        <w:t xml:space="preserve">Suffolk Art Scheme</w:t>
      </w:r>
      <w:r w:rsidDel="00000000" w:rsidR="00000000" w:rsidRPr="00000000">
        <w:rPr>
          <w:rFonts w:ascii="Century Gothic" w:cs="Century Gothic" w:eastAsia="Century Gothic" w:hAnsi="Century Gothic"/>
          <w:rtl w:val="0"/>
        </w:rPr>
        <w:t xml:space="preserve"> can also be used to support planning and teaching of skills. Please also refer to the progression document for your year group to ensure the correct level of skills are being taught.</w:t>
        <w:br w:type="textWrapping"/>
        <w:br w:type="textWrapping"/>
        <w:t xml:space="preserve">Each Key Stage (KS1, LKS2 and UKS2) will aim to cover all key skills such as drawing, painting, printing, 3D form and craft/collage across a two-year cycle. Alongside this, children will be given opportunities to evaluate, analyse, develop and explore their own ideas and the work of other Artists.</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Both traditional and contemporary Artists, craftsmen or designers should be referred to regularly alongside Art work - with at least 2 studied in detail across the year.</w:t>
      </w:r>
      <w:r w:rsidDel="00000000" w:rsidR="00000000" w:rsidRPr="00000000">
        <w:rPr>
          <w:rFonts w:ascii="Century Gothic" w:cs="Century Gothic" w:eastAsia="Century Gothic" w:hAnsi="Century Gothic"/>
          <w:rtl w:val="0"/>
        </w:rPr>
        <w:br w:type="textWrapping"/>
        <w:br w:type="textWrapping"/>
        <w:t xml:space="preserve">Skills such as drawing or painting should be consistently practised in sketchbooks throughout Art units to embed previous skills and allow children to become proficient in using them. This means there may be an overlap of skills taught during a unit.</w:t>
        <w:br w:type="textWrapping"/>
      </w:r>
      <w:r w:rsidDel="00000000" w:rsidR="00000000" w:rsidRPr="00000000">
        <w:rPr>
          <w:rFonts w:ascii="Century Gothic" w:cs="Century Gothic" w:eastAsia="Century Gothic" w:hAnsi="Century Gothic"/>
          <w:b w:val="1"/>
          <w:rtl w:val="0"/>
        </w:rPr>
        <w:br w:type="textWrapping"/>
      </w:r>
      <w:r w:rsidDel="00000000" w:rsidR="00000000" w:rsidRPr="00000000">
        <w:rPr>
          <w:rFonts w:ascii="Century Gothic" w:cs="Century Gothic" w:eastAsia="Century Gothic" w:hAnsi="Century Gothic"/>
          <w:rtl w:val="0"/>
        </w:rPr>
        <w:t xml:space="preserve">At least </w:t>
      </w:r>
      <w:r w:rsidDel="00000000" w:rsidR="00000000" w:rsidRPr="00000000">
        <w:rPr>
          <w:rFonts w:ascii="Century Gothic" w:cs="Century Gothic" w:eastAsia="Century Gothic" w:hAnsi="Century Gothic"/>
          <w:rtl w:val="0"/>
        </w:rPr>
        <w:t xml:space="preserve">3 Art Units</w:t>
      </w:r>
      <w:r w:rsidDel="00000000" w:rsidR="00000000" w:rsidRPr="00000000">
        <w:rPr>
          <w:rFonts w:ascii="Century Gothic" w:cs="Century Gothic" w:eastAsia="Century Gothic" w:hAnsi="Century Gothic"/>
          <w:rtl w:val="0"/>
        </w:rPr>
        <w:t xml:space="preserve"> should be covered in-depth across the year.  Art lessons should be 1-2 hours each week (2 hours in KS2).</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tbl>
      <w:tblPr>
        <w:tblStyle w:val="Table1"/>
        <w:tblW w:w="15060.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2668"/>
        <w:gridCol w:w="1592"/>
        <w:gridCol w:w="2235"/>
        <w:gridCol w:w="2160"/>
        <w:gridCol w:w="2415"/>
        <w:gridCol w:w="2385"/>
        <w:tblGridChange w:id="0">
          <w:tblGrid>
            <w:gridCol w:w="1605"/>
            <w:gridCol w:w="2668"/>
            <w:gridCol w:w="1592"/>
            <w:gridCol w:w="2235"/>
            <w:gridCol w:w="2160"/>
            <w:gridCol w:w="2415"/>
            <w:gridCol w:w="2385"/>
          </w:tblGrid>
        </w:tblGridChange>
      </w:tblGrid>
      <w:tr>
        <w:trPr>
          <w:cantSplit w:val="0"/>
          <w:trHeight w:val="986" w:hRule="atLeast"/>
          <w:tblHeader w:val="0"/>
        </w:trPr>
        <w:tc>
          <w:tcPr>
            <w:shd w:fill="9fc5e8" w:val="clear"/>
          </w:tcPr>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w:t>
            </w:r>
          </w:p>
        </w:tc>
        <w:tc>
          <w:tcPr>
            <w:shd w:fill="ff9900" w:val="clear"/>
          </w:tcPr>
          <w:p w:rsidR="00000000" w:rsidDel="00000000" w:rsidP="00000000" w:rsidRDefault="00000000" w:rsidRPr="00000000" w14:paraId="0000000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1</w:t>
            </w:r>
          </w:p>
        </w:tc>
        <w:tc>
          <w:tcPr>
            <w:shd w:fill="ff9900" w:val="clear"/>
          </w:tcPr>
          <w:p w:rsidR="00000000" w:rsidDel="00000000" w:rsidP="00000000" w:rsidRDefault="00000000" w:rsidRPr="00000000" w14:paraId="0000000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 2</w:t>
            </w:r>
          </w:p>
        </w:tc>
        <w:tc>
          <w:tcPr>
            <w:shd w:fill="93c47d" w:val="clear"/>
          </w:tcPr>
          <w:p w:rsidR="00000000" w:rsidDel="00000000" w:rsidP="00000000" w:rsidRDefault="00000000" w:rsidRPr="00000000" w14:paraId="0000000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1</w:t>
            </w:r>
          </w:p>
        </w:tc>
        <w:tc>
          <w:tcPr>
            <w:shd w:fill="93c47d" w:val="clear"/>
          </w:tcPr>
          <w:p w:rsidR="00000000" w:rsidDel="00000000" w:rsidP="00000000" w:rsidRDefault="00000000" w:rsidRPr="00000000" w14:paraId="0000000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 2</w:t>
            </w:r>
          </w:p>
        </w:tc>
        <w:tc>
          <w:tcPr>
            <w:shd w:fill="ffff00" w:val="clear"/>
          </w:tcPr>
          <w:p w:rsidR="00000000" w:rsidDel="00000000" w:rsidP="00000000" w:rsidRDefault="00000000" w:rsidRPr="00000000" w14:paraId="0000000A">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w:t>
            </w:r>
          </w:p>
        </w:tc>
        <w:tc>
          <w:tcPr>
            <w:shd w:fill="ffff00" w:val="clear"/>
          </w:tcPr>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 2</w:t>
            </w:r>
          </w:p>
        </w:tc>
      </w:tr>
      <w:tr>
        <w:trPr>
          <w:cantSplit w:val="0"/>
          <w:tblHeader w:val="0"/>
        </w:trPr>
        <w:tc>
          <w:tcPr>
            <w:shd w:fill="9fc5e8" w:val="clear"/>
          </w:tcPr>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Reception</w:t>
            </w:r>
            <w:r w:rsidDel="00000000" w:rsidR="00000000" w:rsidRPr="00000000">
              <w:rPr>
                <w:rtl w:val="0"/>
              </w:rPr>
            </w:r>
          </w:p>
        </w:tc>
        <w:tc>
          <w:tcPr>
            <w:gridSpan w:val="6"/>
            <w:shd w:fill="ffc000" w:val="clear"/>
          </w:tcPr>
          <w:p w:rsidR="00000000" w:rsidDel="00000000" w:rsidP="00000000" w:rsidRDefault="00000000" w:rsidRPr="00000000" w14:paraId="0000000D">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Reception weave Art through Expressive Arts &amp; Design in a range of topics and through continuous provision in the creative area</w:t>
              <w:br w:type="textWrapping"/>
            </w:r>
            <w:r w:rsidDel="00000000" w:rsidR="00000000" w:rsidRPr="00000000">
              <w:rPr>
                <w:rFonts w:ascii="Century Gothic" w:cs="Century Gothic" w:eastAsia="Century Gothic" w:hAnsi="Century Gothic"/>
                <w:b w:val="1"/>
                <w:sz w:val="20"/>
                <w:szCs w:val="20"/>
                <w:rtl w:val="0"/>
              </w:rPr>
              <w:t xml:space="preserve">Artist Focus – Autumn: Kandinsky (circles), Spring: Seurat (pointillism), Summer: Van Gogh’s sunflowers </w:t>
            </w:r>
          </w:p>
        </w:tc>
      </w:tr>
      <w:tr>
        <w:trPr>
          <w:cantSplit w:val="0"/>
          <w:trHeight w:val="2610" w:hRule="atLeast"/>
          <w:tblHeader w:val="0"/>
        </w:trPr>
        <w:tc>
          <w:tcPr>
            <w:shd w:fill="9fc5e8" w:val="clear"/>
          </w:tcPr>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1</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z w:val="20"/>
                <w:szCs w:val="20"/>
                <w:rtl w:val="0"/>
              </w:rPr>
              <w:t xml:space="preserve">Collage</w:t>
            </w:r>
            <w:r w:rsidDel="00000000" w:rsidR="00000000" w:rsidRPr="00000000">
              <w:rPr>
                <w:rFonts w:ascii="Century Gothic" w:cs="Century Gothic" w:eastAsia="Century Gothic" w:hAnsi="Century Gothic"/>
                <w:color w:val="000000"/>
                <w:sz w:val="20"/>
                <w:szCs w:val="20"/>
                <w:rtl w:val="0"/>
              </w:rPr>
              <w:br w:type="textWrapping"/>
              <w:t xml:space="preserve">Warm and cool colours</w:t>
              <w:br w:type="textWrapping"/>
              <w:t xml:space="preserve">Ar</w:t>
            </w:r>
            <w:r w:rsidDel="00000000" w:rsidR="00000000" w:rsidRPr="00000000">
              <w:rPr>
                <w:rFonts w:ascii="Century Gothic" w:cs="Century Gothic" w:eastAsia="Century Gothic" w:hAnsi="Century Gothic"/>
                <w:sz w:val="20"/>
                <w:szCs w:val="20"/>
                <w:rtl w:val="0"/>
              </w:rPr>
              <w:t xml:space="preserve">tist: Patrick Heron</w:t>
              <w:br w:type="textWrapping"/>
              <w:t xml:space="preserve">Landscapes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7">
            <w:pPr>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b w:val="1"/>
                <w:sz w:val="20"/>
                <w:szCs w:val="20"/>
                <w:rtl w:val="0"/>
              </w:rPr>
              <w:t xml:space="preserve">Painting/Printing</w:t>
              <w:br w:type="textWrapping"/>
            </w:r>
            <w:r w:rsidDel="00000000" w:rsidR="00000000" w:rsidRPr="00000000">
              <w:rPr>
                <w:rFonts w:ascii="Century Gothic" w:cs="Century Gothic" w:eastAsia="Century Gothic" w:hAnsi="Century Gothic"/>
                <w:sz w:val="20"/>
                <w:szCs w:val="20"/>
                <w:rtl w:val="0"/>
              </w:rPr>
              <w:t xml:space="preserve">Artist: Hundertwasser</w:t>
              <w:br w:type="textWrapping"/>
              <w:t xml:space="preserve">trees and architecture </w:t>
              <w:br w:type="textWrapping"/>
              <w:br w:type="textWrapping"/>
            </w:r>
          </w:p>
        </w:tc>
        <w:tc>
          <w:tcPr/>
          <w:p w:rsidR="00000000" w:rsidDel="00000000" w:rsidP="00000000" w:rsidRDefault="00000000" w:rsidRPr="00000000" w14:paraId="00000018">
            <w:pPr>
              <w:rPr>
                <w:rFonts w:ascii="Century Gothic" w:cs="Century Gothic" w:eastAsia="Century Gothic" w:hAnsi="Century Gothic"/>
                <w:sz w:val="20"/>
                <w:szCs w:val="20"/>
              </w:rPr>
            </w:pPr>
            <w:bookmarkStart w:colFirst="0" w:colLast="0" w:name="_heading=h.30j0zll" w:id="1"/>
            <w:bookmarkEnd w:id="1"/>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w:t>
              <w:br w:type="textWrapping"/>
            </w:r>
            <w:r w:rsidDel="00000000" w:rsidR="00000000" w:rsidRPr="00000000">
              <w:rPr>
                <w:rFonts w:ascii="Century Gothic" w:cs="Century Gothic" w:eastAsia="Century Gothic" w:hAnsi="Century Gothic"/>
                <w:sz w:val="20"/>
                <w:szCs w:val="20"/>
                <w:rtl w:val="0"/>
              </w:rPr>
              <w:t xml:space="preserve">Landmarks</w:t>
              <w:br w:type="textWrapping"/>
              <w:t xml:space="preserve">Observational drawing</w:t>
              <w:br w:type="textWrapping"/>
              <w:br w:type="textWrapping"/>
              <w:br w:type="textWrapping"/>
              <w:br w:type="textWrapping"/>
            </w:r>
          </w:p>
        </w:tc>
        <w:tc>
          <w:tcPr/>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9fc5e8" w:val="clear"/>
          </w:tcPr>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2</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rtl w:val="0"/>
              </w:rPr>
              <w:t xml:space="preserve">Drawing/</w:t>
            </w:r>
            <w:r w:rsidDel="00000000" w:rsidR="00000000" w:rsidRPr="00000000">
              <w:rPr>
                <w:rFonts w:ascii="Century Gothic" w:cs="Century Gothic" w:eastAsia="Century Gothic" w:hAnsi="Century Gothic"/>
                <w:b w:val="1"/>
                <w:sz w:val="20"/>
                <w:szCs w:val="20"/>
                <w:rtl w:val="0"/>
              </w:rPr>
              <w:t xml:space="preserve">Sculpture</w:t>
              <w:br w:type="textWrapping"/>
            </w:r>
            <w:r w:rsidDel="00000000" w:rsidR="00000000" w:rsidRPr="00000000">
              <w:rPr>
                <w:rFonts w:ascii="Century Gothic" w:cs="Century Gothic" w:eastAsia="Century Gothic" w:hAnsi="Century Gothic"/>
                <w:sz w:val="20"/>
                <w:szCs w:val="20"/>
                <w:rtl w:val="0"/>
              </w:rPr>
              <w:t xml:space="preserve">Topic:</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Turrets and towers’</w:t>
            </w:r>
            <w:r w:rsidDel="00000000" w:rsidR="00000000" w:rsidRPr="00000000">
              <w:rPr>
                <w:rFonts w:ascii="Century Gothic" w:cs="Century Gothic" w:eastAsia="Century Gothic" w:hAnsi="Century Gothic"/>
                <w:color w:val="000000"/>
                <w:sz w:val="20"/>
                <w:szCs w:val="20"/>
                <w:rtl w:val="0"/>
              </w:rPr>
              <w:br w:type="textWrapping"/>
              <w:t xml:space="preserve">Observational </w:t>
            </w:r>
            <w:r w:rsidDel="00000000" w:rsidR="00000000" w:rsidRPr="00000000">
              <w:rPr>
                <w:rFonts w:ascii="Century Gothic" w:cs="Century Gothic" w:eastAsia="Century Gothic" w:hAnsi="Century Gothic"/>
                <w:sz w:val="20"/>
                <w:szCs w:val="20"/>
                <w:rtl w:val="0"/>
              </w:rPr>
              <w:t xml:space="preserve">drawings</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sz w:val="20"/>
                <w:szCs w:val="20"/>
                <w:rtl w:val="0"/>
              </w:rPr>
              <w:t xml:space="preserve">Clay sculpture</w:t>
            </w:r>
            <w:r w:rsidDel="00000000" w:rsidR="00000000" w:rsidRPr="00000000">
              <w:rPr>
                <w:rFonts w:ascii="Century Gothic" w:cs="Century Gothic" w:eastAsia="Century Gothic" w:hAnsi="Century Gothic"/>
                <w:color w:val="000000"/>
                <w:sz w:val="20"/>
                <w:szCs w:val="20"/>
                <w:rtl w:val="0"/>
              </w:rPr>
              <w:br w:type="textWrapping"/>
            </w:r>
            <w:r w:rsidDel="00000000" w:rsidR="00000000" w:rsidRPr="00000000">
              <w:rPr>
                <w:rtl w:val="0"/>
              </w:rPr>
            </w:r>
          </w:p>
        </w:tc>
        <w:tc>
          <w:tcPr/>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Collage/Printing</w:t>
            </w:r>
            <w:r w:rsidDel="00000000" w:rsidR="00000000" w:rsidRPr="00000000">
              <w:rPr>
                <w:rFonts w:ascii="Century Gothic" w:cs="Century Gothic" w:eastAsia="Century Gothic" w:hAnsi="Century Gothic"/>
                <w:sz w:val="20"/>
                <w:szCs w:val="20"/>
                <w:rtl w:val="0"/>
              </w:rPr>
              <w:br w:type="textWrapping"/>
              <w:t xml:space="preserve">Artist Focus: Andy Goldsworthy</w:t>
              <w:br w:type="textWrapping"/>
              <w:t xml:space="preserve">Outdoor/Natural Art </w:t>
            </w:r>
          </w:p>
        </w:tc>
        <w:tc>
          <w:tcPr/>
          <w:p w:rsidR="00000000" w:rsidDel="00000000" w:rsidP="00000000" w:rsidRDefault="00000000" w:rsidRPr="00000000" w14:paraId="0000002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br w:type="textWrapping"/>
              <w:br w:type="textWrapping"/>
            </w:r>
            <w:r w:rsidDel="00000000" w:rsidR="00000000" w:rsidRPr="00000000">
              <w:rPr>
                <w:rtl w:val="0"/>
              </w:rPr>
            </w:r>
          </w:p>
        </w:tc>
        <w:tc>
          <w:tcPr/>
          <w:p w:rsidR="00000000" w:rsidDel="00000000" w:rsidP="00000000" w:rsidRDefault="00000000" w:rsidRPr="00000000" w14:paraId="0000002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Painting/Textiles</w:t>
              <w:br w:type="textWrapping"/>
            </w:r>
            <w:r w:rsidDel="00000000" w:rsidR="00000000" w:rsidRPr="00000000">
              <w:rPr>
                <w:rFonts w:ascii="Century Gothic" w:cs="Century Gothic" w:eastAsia="Century Gothic" w:hAnsi="Century Gothic"/>
                <w:sz w:val="20"/>
                <w:szCs w:val="20"/>
                <w:rtl w:val="0"/>
              </w:rPr>
              <w:t xml:space="preserve">Topic: ‘At the Seaside’</w:t>
              <w:br w:type="textWrapping"/>
              <w:t xml:space="preserve">Artist: David Hockney</w:t>
              <w:br w:type="textWrapping"/>
              <w:t xml:space="preserve">Beach paintings</w:t>
              <w:br w:type="textWrapping"/>
              <w:t xml:space="preserve">Design own umbrella</w:t>
            </w:r>
            <w:r w:rsidDel="00000000" w:rsidR="00000000" w:rsidRPr="00000000">
              <w:rPr>
                <w:rtl w:val="0"/>
              </w:rPr>
            </w:r>
          </w:p>
        </w:tc>
      </w:tr>
      <w:tr>
        <w:trPr>
          <w:cantSplit w:val="0"/>
          <w:tblHeader w:val="0"/>
        </w:trPr>
        <w:tc>
          <w:tcPr>
            <w:shd w:fill="9fc5e8" w:val="clear"/>
          </w:tcPr>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3</w:t>
            </w:r>
          </w:p>
        </w:tc>
        <w:tc>
          <w:tcPr/>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Painting/printing</w:t>
            </w:r>
            <w:r w:rsidDel="00000000" w:rsidR="00000000" w:rsidRPr="00000000">
              <w:rPr>
                <w:rFonts w:ascii="Century Gothic" w:cs="Century Gothic" w:eastAsia="Century Gothic" w:hAnsi="Century Gothic"/>
                <w:sz w:val="20"/>
                <w:szCs w:val="20"/>
                <w:rtl w:val="0"/>
              </w:rPr>
              <w:br w:type="textWrapping"/>
              <w:t xml:space="preserve">Topic: Stone Age </w:t>
              <w:br w:type="textWrapping"/>
              <w:t xml:space="preserve">Cave painting/printing</w:t>
            </w:r>
          </w:p>
        </w:tc>
        <w:tc>
          <w:tcPr/>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br w:type="textWrapping"/>
              <w:br w:type="textWrapping"/>
            </w:r>
          </w:p>
        </w:tc>
        <w:tc>
          <w:tcPr/>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Collage/Sculpture</w:t>
            </w:r>
            <w:r w:rsidDel="00000000" w:rsidR="00000000" w:rsidRPr="00000000">
              <w:rPr>
                <w:rFonts w:ascii="Century Gothic" w:cs="Century Gothic" w:eastAsia="Century Gothic" w:hAnsi="Century Gothic"/>
                <w:sz w:val="20"/>
                <w:szCs w:val="20"/>
                <w:rtl w:val="0"/>
              </w:rPr>
              <w:br w:type="textWrapping"/>
              <w:t xml:space="preserve">Collage and Clay Mosaics</w:t>
              <w:br w:type="textWrapping"/>
              <w:t xml:space="preserve">Artist: Antoni Gaudi</w:t>
            </w:r>
          </w:p>
        </w:tc>
        <w:tc>
          <w:tcPr/>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Drawing/Painting</w:t>
            </w:r>
            <w:r w:rsidDel="00000000" w:rsidR="00000000" w:rsidRPr="00000000">
              <w:rPr>
                <w:rFonts w:ascii="Century Gothic" w:cs="Century Gothic" w:eastAsia="Century Gothic" w:hAnsi="Century Gothic"/>
                <w:sz w:val="20"/>
                <w:szCs w:val="20"/>
                <w:rtl w:val="0"/>
              </w:rPr>
              <w:br w:type="textWrapping"/>
              <w:t xml:space="preserve">Landscapes </w:t>
              <w:br w:type="textWrapping"/>
              <w:t xml:space="preserve">Artist: Georgia O’Keefe</w:t>
              <w:br w:type="textWrapping"/>
              <w:br w:type="textWrapping"/>
            </w:r>
          </w:p>
        </w:tc>
        <w:tc>
          <w:tcPr/>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9fc5e8" w:val="clear"/>
          </w:tcPr>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4</w:t>
            </w:r>
          </w:p>
        </w:tc>
        <w:tc>
          <w:tcPr/>
          <w:p w:rsidR="00000000" w:rsidDel="00000000" w:rsidP="00000000" w:rsidRDefault="00000000" w:rsidRPr="00000000" w14:paraId="0000002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w:t>
              <w:br w:type="textWrapping"/>
            </w:r>
            <w:r w:rsidDel="00000000" w:rsidR="00000000" w:rsidRPr="00000000">
              <w:rPr>
                <w:rFonts w:ascii="Century Gothic" w:cs="Century Gothic" w:eastAsia="Century Gothic" w:hAnsi="Century Gothic"/>
                <w:sz w:val="20"/>
                <w:szCs w:val="20"/>
                <w:rtl w:val="0"/>
              </w:rPr>
              <w:t xml:space="preserve">Topic: Brazilian Rainforest </w:t>
              <w:br w:type="textWrapping"/>
              <w:t xml:space="preserve">Artist: </w:t>
            </w:r>
            <w:r w:rsidDel="00000000" w:rsidR="00000000" w:rsidRPr="00000000">
              <w:rPr>
                <w:rFonts w:ascii="Century Gothic" w:cs="Century Gothic" w:eastAsia="Century Gothic" w:hAnsi="Century Gothic"/>
                <w:sz w:val="20"/>
                <w:szCs w:val="20"/>
                <w:rtl w:val="0"/>
              </w:rPr>
              <w:t xml:space="preserve">Romero Britto</w:t>
            </w:r>
            <w:r w:rsidDel="00000000" w:rsidR="00000000" w:rsidRPr="00000000">
              <w:rPr>
                <w:rtl w:val="0"/>
              </w:rPr>
            </w:r>
          </w:p>
        </w:tc>
        <w:tc>
          <w:tcPr/>
          <w:p w:rsidR="00000000" w:rsidDel="00000000" w:rsidP="00000000" w:rsidRDefault="00000000" w:rsidRPr="00000000" w14:paraId="0000002D">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br w:type="textWrapping"/>
            </w:r>
          </w:p>
        </w:tc>
        <w:tc>
          <w:tcPr/>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Painting</w:t>
            </w:r>
            <w:r w:rsidDel="00000000" w:rsidR="00000000" w:rsidRPr="00000000">
              <w:rPr>
                <w:rFonts w:ascii="Century Gothic" w:cs="Century Gothic" w:eastAsia="Century Gothic" w:hAnsi="Century Gothic"/>
                <w:sz w:val="20"/>
                <w:szCs w:val="20"/>
                <w:rtl w:val="0"/>
              </w:rPr>
              <w:br w:type="textWrapping"/>
              <w:t xml:space="preserve">The Great Plague - Skulls</w:t>
              <w:br w:type="textWrapping"/>
              <w:t xml:space="preserve">Artist: Damien Hirst</w:t>
            </w:r>
          </w:p>
        </w:tc>
        <w:tc>
          <w:tcPr/>
          <w:p w:rsidR="00000000" w:rsidDel="00000000" w:rsidP="00000000" w:rsidRDefault="00000000" w:rsidRPr="00000000" w14:paraId="00000030">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3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Collage</w:t>
              <w:br w:type="textWrapping"/>
            </w:r>
            <w:r w:rsidDel="00000000" w:rsidR="00000000" w:rsidRPr="00000000">
              <w:rPr>
                <w:rFonts w:ascii="Century Gothic" w:cs="Century Gothic" w:eastAsia="Century Gothic" w:hAnsi="Century Gothic"/>
                <w:sz w:val="20"/>
                <w:szCs w:val="20"/>
                <w:rtl w:val="0"/>
              </w:rPr>
              <w:t xml:space="preserve">Topic: Rivers</w:t>
            </w:r>
            <w:r w:rsidDel="00000000" w:rsidR="00000000" w:rsidRPr="00000000">
              <w:rPr>
                <w:rFonts w:ascii="Century Gothic" w:cs="Century Gothic" w:eastAsia="Century Gothic" w:hAnsi="Century Gothic"/>
                <w:sz w:val="20"/>
                <w:szCs w:val="20"/>
                <w:rtl w:val="0"/>
              </w:rPr>
              <w:br w:type="textWrapping"/>
            </w:r>
          </w:p>
        </w:tc>
      </w:tr>
      <w:tr>
        <w:trPr>
          <w:cantSplit w:val="0"/>
          <w:trHeight w:val="2610" w:hRule="atLeast"/>
          <w:tblHeader w:val="0"/>
        </w:trPr>
        <w:tc>
          <w:tcPr>
            <w:shd w:fill="9fc5e8" w:val="clear"/>
          </w:tcPr>
          <w:p w:rsidR="00000000" w:rsidDel="00000000" w:rsidP="00000000" w:rsidRDefault="00000000" w:rsidRPr="00000000" w14:paraId="0000003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5</w:t>
              <w:br w:type="textWrapping"/>
            </w:r>
          </w:p>
        </w:tc>
        <w:tc>
          <w:tcPr/>
          <w:p w:rsidR="00000000" w:rsidDel="00000000" w:rsidP="00000000" w:rsidRDefault="00000000" w:rsidRPr="00000000" w14:paraId="0000003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w:t>
            </w:r>
            <w:r w:rsidDel="00000000" w:rsidR="00000000" w:rsidRPr="00000000">
              <w:rPr>
                <w:rFonts w:ascii="Century Gothic" w:cs="Century Gothic" w:eastAsia="Century Gothic" w:hAnsi="Century Gothic"/>
                <w:sz w:val="20"/>
                <w:szCs w:val="20"/>
                <w:rtl w:val="0"/>
              </w:rPr>
              <w:br w:type="textWrapping"/>
              <w:t xml:space="preserve">Topic: Vikings</w:t>
              <w:br w:type="textWrapping"/>
              <w:t xml:space="preserve">Longboats</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P</w:t>
            </w:r>
            <w:r w:rsidDel="00000000" w:rsidR="00000000" w:rsidRPr="00000000">
              <w:rPr>
                <w:rFonts w:ascii="Century Gothic" w:cs="Century Gothic" w:eastAsia="Century Gothic" w:hAnsi="Century Gothic"/>
                <w:b w:val="1"/>
                <w:sz w:val="20"/>
                <w:szCs w:val="20"/>
                <w:rtl w:val="0"/>
              </w:rPr>
              <w:t xml:space="preserve">ainting/Printing</w:t>
            </w:r>
            <w:r w:rsidDel="00000000" w:rsidR="00000000" w:rsidRPr="00000000">
              <w:rPr>
                <w:rFonts w:ascii="Century Gothic" w:cs="Century Gothic" w:eastAsia="Century Gothic" w:hAnsi="Century Gothic"/>
                <w:b w:val="1"/>
                <w:color w:val="000000"/>
                <w:sz w:val="20"/>
                <w:szCs w:val="20"/>
                <w:rtl w:val="0"/>
              </w:rPr>
              <w:br w:type="textWrapping"/>
            </w:r>
            <w:r w:rsidDel="00000000" w:rsidR="00000000" w:rsidRPr="00000000">
              <w:rPr>
                <w:rFonts w:ascii="Century Gothic" w:cs="Century Gothic" w:eastAsia="Century Gothic" w:hAnsi="Century Gothic"/>
                <w:color w:val="000000"/>
                <w:sz w:val="20"/>
                <w:szCs w:val="20"/>
                <w:rtl w:val="0"/>
              </w:rPr>
              <w:t xml:space="preserve">Space </w:t>
            </w:r>
            <w:r w:rsidDel="00000000" w:rsidR="00000000" w:rsidRPr="00000000">
              <w:rPr>
                <w:rFonts w:ascii="Century Gothic" w:cs="Century Gothic" w:eastAsia="Century Gothic" w:hAnsi="Century Gothic"/>
                <w:b w:val="1"/>
                <w:color w:val="000000"/>
                <w:sz w:val="20"/>
                <w:szCs w:val="20"/>
                <w:rtl w:val="0"/>
              </w:rPr>
              <w:br w:type="textWrapping"/>
            </w:r>
            <w:r w:rsidDel="00000000" w:rsidR="00000000" w:rsidRPr="00000000">
              <w:rPr>
                <w:rFonts w:ascii="Century Gothic" w:cs="Century Gothic" w:eastAsia="Century Gothic" w:hAnsi="Century Gothic"/>
                <w:color w:val="000000"/>
                <w:sz w:val="20"/>
                <w:szCs w:val="20"/>
                <w:rtl w:val="0"/>
              </w:rPr>
              <w:t xml:space="preserve">Artist</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000000"/>
                <w:sz w:val="20"/>
                <w:szCs w:val="20"/>
                <w:rtl w:val="0"/>
              </w:rPr>
              <w:t xml:space="preserve">Andy Warhol </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0"/>
                <w:szCs w:val="20"/>
              </w:rPr>
            </w:pPr>
            <w:r w:rsidDel="00000000" w:rsidR="00000000" w:rsidRPr="00000000">
              <w:rPr>
                <w:rtl w:val="0"/>
              </w:rPr>
            </w:r>
          </w:p>
        </w:tc>
        <w:tc>
          <w:tcPr/>
          <w:p w:rsidR="00000000" w:rsidDel="00000000" w:rsidP="00000000" w:rsidRDefault="00000000" w:rsidRPr="00000000" w14:paraId="0000003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Painting/Textiles</w:t>
              <w:br w:type="textWrapping"/>
            </w:r>
            <w:r w:rsidDel="00000000" w:rsidR="00000000" w:rsidRPr="00000000">
              <w:rPr>
                <w:rFonts w:ascii="Century Gothic" w:cs="Century Gothic" w:eastAsia="Century Gothic" w:hAnsi="Century Gothic"/>
                <w:sz w:val="20"/>
                <w:szCs w:val="20"/>
                <w:rtl w:val="0"/>
              </w:rPr>
              <w:t xml:space="preserve">Topic</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The Mayans -  making masks </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tl w:val="0"/>
              </w:rPr>
            </w:r>
          </w:p>
        </w:tc>
      </w:tr>
      <w:tr>
        <w:trPr>
          <w:cantSplit w:val="0"/>
          <w:trHeight w:val="2040" w:hRule="atLeast"/>
          <w:tblHeader w:val="0"/>
        </w:trPr>
        <w:tc>
          <w:tcPr>
            <w:shd w:fill="9fc5e8" w:val="clear"/>
          </w:tcPr>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 6</w:t>
            </w:r>
          </w:p>
        </w:tc>
        <w:tc>
          <w:tcPr/>
          <w:p w:rsidR="00000000" w:rsidDel="00000000" w:rsidP="00000000" w:rsidRDefault="00000000" w:rsidRPr="00000000" w14:paraId="0000003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w:t>
              <w:br w:type="textWrapping"/>
            </w:r>
            <w:r w:rsidDel="00000000" w:rsidR="00000000" w:rsidRPr="00000000">
              <w:rPr>
                <w:rFonts w:ascii="Century Gothic" w:cs="Century Gothic" w:eastAsia="Century Gothic" w:hAnsi="Century Gothic"/>
                <w:sz w:val="20"/>
                <w:szCs w:val="20"/>
                <w:rtl w:val="0"/>
              </w:rPr>
              <w:t xml:space="preserve">Landmarks</w:t>
            </w:r>
            <w:r w:rsidDel="00000000" w:rsidR="00000000" w:rsidRPr="00000000">
              <w:rPr>
                <w:rFonts w:ascii="Century Gothic" w:cs="Century Gothic" w:eastAsia="Century Gothic" w:hAnsi="Century Gothic"/>
                <w:b w:val="1"/>
                <w:sz w:val="20"/>
                <w:szCs w:val="20"/>
                <w:rtl w:val="0"/>
              </w:rPr>
              <w:br w:type="textWrapping"/>
              <w:br w:type="textWrapping"/>
            </w:r>
            <w:r w:rsidDel="00000000" w:rsidR="00000000" w:rsidRPr="00000000">
              <w:rPr>
                <w:rFonts w:ascii="Century Gothic" w:cs="Century Gothic" w:eastAsia="Century Gothic" w:hAnsi="Century Gothic"/>
                <w:sz w:val="20"/>
                <w:szCs w:val="20"/>
                <w:rtl w:val="0"/>
              </w:rPr>
              <w:br w:type="textWrapping"/>
            </w:r>
          </w:p>
        </w:tc>
        <w:tc>
          <w:tcPr/>
          <w:p w:rsidR="00000000" w:rsidDel="00000000" w:rsidP="00000000" w:rsidRDefault="00000000" w:rsidRPr="00000000" w14:paraId="0000003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Sculpture</w:t>
              <w:br w:type="textWrapping"/>
            </w:r>
            <w:r w:rsidDel="00000000" w:rsidR="00000000" w:rsidRPr="00000000">
              <w:rPr>
                <w:rFonts w:ascii="Century Gothic" w:cs="Century Gothic" w:eastAsia="Century Gothic" w:hAnsi="Century Gothic"/>
                <w:sz w:val="20"/>
                <w:szCs w:val="20"/>
                <w:rtl w:val="0"/>
              </w:rPr>
              <w:t xml:space="preserve">Artist: Renzo Piano ‘The shard’</w:t>
              <w:br w:type="textWrapping"/>
              <w:t xml:space="preserve">Architecture</w:t>
            </w:r>
          </w:p>
        </w:tc>
        <w:tc>
          <w:tcPr/>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Painting/Textiles</w:t>
            </w:r>
            <w:r w:rsidDel="00000000" w:rsidR="00000000" w:rsidRPr="00000000">
              <w:rPr>
                <w:rFonts w:ascii="Century Gothic" w:cs="Century Gothic" w:eastAsia="Century Gothic" w:hAnsi="Century Gothic"/>
                <w:sz w:val="20"/>
                <w:szCs w:val="20"/>
                <w:rtl w:val="0"/>
              </w:rPr>
              <w:br w:type="textWrapping"/>
              <w:t xml:space="preserve">Graffiti Art</w:t>
              <w:br w:type="textWrapping"/>
              <w:t xml:space="preserve">Artist: Banksy</w:t>
              <w:br w:type="textWrapping"/>
            </w:r>
          </w:p>
        </w:tc>
        <w:tc>
          <w:tcPr/>
          <w:p w:rsidR="00000000" w:rsidDel="00000000" w:rsidP="00000000" w:rsidRDefault="00000000" w:rsidRPr="00000000" w14:paraId="0000003D">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3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Drawing/collage</w:t>
              <w:br w:type="textWrapping"/>
            </w:r>
            <w:r w:rsidDel="00000000" w:rsidR="00000000" w:rsidRPr="00000000">
              <w:rPr>
                <w:rFonts w:ascii="Century Gothic" w:cs="Century Gothic" w:eastAsia="Century Gothic" w:hAnsi="Century Gothic"/>
                <w:sz w:val="20"/>
                <w:szCs w:val="20"/>
                <w:rtl w:val="0"/>
              </w:rPr>
              <w:t xml:space="preserve">Artist: Gustav Klimt</w:t>
              <w:br w:type="textWrapping"/>
              <w:t xml:space="preserve">Cubism</w:t>
              <w:br w:type="textWrapping"/>
            </w:r>
            <w:r w:rsidDel="00000000" w:rsidR="00000000" w:rsidRPr="00000000">
              <w:rPr>
                <w:rtl w:val="0"/>
              </w:rPr>
            </w:r>
          </w:p>
        </w:tc>
        <w:tc>
          <w:tcPr/>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sectPr>
      <w:headerReference r:id="rId7" w:type="default"/>
      <w:headerReference r:id="rId8" w:type="first"/>
      <w:footerReference r:id="rId9" w:type="first"/>
      <w:pgSz w:h="11906" w:w="16838" w:orient="landscape"/>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assoonPrimaryInfan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Fonts w:ascii="Century Gothic" w:cs="Century Gothic" w:eastAsia="Century Gothic" w:hAnsi="Century Gothic"/>
        <w:b w:val="1"/>
        <w:color w:val="1155cc"/>
        <w:sz w:val="28"/>
        <w:szCs w:val="28"/>
        <w:rtl w:val="0"/>
      </w:rPr>
      <w:t xml:space="preserve">Art and Design Curriculum Overview</w:t>
    </w:r>
    <w:r w:rsidDel="00000000" w:rsidR="00000000" w:rsidRPr="00000000">
      <w:rPr/>
      <w:drawing>
        <wp:anchor allowOverlap="1" behindDoc="0" distB="114300" distT="114300" distL="114300" distR="114300" hidden="0" layoutInCell="1" locked="0" relativeHeight="0" simplePos="0">
          <wp:simplePos x="0" y="0"/>
          <wp:positionH relativeFrom="page">
            <wp:posOffset>2324100</wp:posOffset>
          </wp:positionH>
          <wp:positionV relativeFrom="page">
            <wp:posOffset>-217168</wp:posOffset>
          </wp:positionV>
          <wp:extent cx="7302500" cy="199390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02500" cy="19939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color w:val="1155cc"/>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rFonts w:ascii="SassoonPrimaryInfant" w:cs="SassoonPrimaryInfant" w:eastAsia="SassoonPrimaryInfant" w:hAnsi="SassoonPrimaryInfant"/>
        <w:b w:val="1"/>
        <w:color w:val="00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28628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28628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6289"/>
    <w:rPr>
      <w:rFonts w:ascii="Calibri" w:cs="Calibri" w:eastAsia="Calibri" w:hAnsi="Calibri"/>
      <w:lang w:eastAsia="en-GB"/>
    </w:rPr>
  </w:style>
  <w:style w:type="paragraph" w:styleId="Footer">
    <w:name w:val="footer"/>
    <w:basedOn w:val="Normal"/>
    <w:link w:val="FooterChar"/>
    <w:uiPriority w:val="99"/>
    <w:unhideWhenUsed w:val="1"/>
    <w:rsid w:val="0028628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6289"/>
    <w:rPr>
      <w:rFonts w:ascii="Calibri" w:cs="Calibri" w:eastAsia="Calibri" w:hAnsi="Calibri"/>
      <w:lang w:eastAsia="en-GB"/>
    </w:rPr>
  </w:style>
  <w:style w:type="paragraph" w:styleId="ListParagraph">
    <w:name w:val="List Paragraph"/>
    <w:basedOn w:val="Normal"/>
    <w:uiPriority w:val="34"/>
    <w:qFormat w:val="1"/>
    <w:rsid w:val="00286289"/>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HAO65/iEmLne/nyboHYTPlmHw==">AMUW2mUNelDsMZo241Ejw3iHt504dlbJJnVXdn8gRZMZ0EoNBsI8X+9Ck9lQQWS6SyYl0B0C5hH2noOMNGeYb9b6mALSV37La7DTChdwzKehCVYG3m6WEc7AiOOiXm9ntQwrGP0nhWXn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2021-06-08T12:35:00Z</dcterms:created>
  <dc:creator>Sherrie Maycroft</dc:creator>
</cp:coreProperties>
</file>