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sz w:val="36"/>
          <w:szCs w:val="36"/>
        </w:rPr>
        <w:sectPr>
          <w:pgSz w:h="11910" w:w="16840" w:orient="landscape"/>
          <w:pgMar w:bottom="0" w:top="0" w:left="0" w:right="220" w:header="720" w:footer="720"/>
          <w:pgNumType w:start="1"/>
        </w:sect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-634</wp:posOffset>
            </wp:positionH>
            <wp:positionV relativeFrom="paragraph">
              <wp:posOffset>0</wp:posOffset>
            </wp:positionV>
            <wp:extent cx="10710047" cy="7572375"/>
            <wp:effectExtent b="0" l="0" r="0" t="0"/>
            <wp:wrapNone/>
            <wp:docPr descr="E:\Users\simon.roche\AppData\Local\Microsoft\Windows\Temporary Internet Files\Content.Word\Evidencing the Impact of the Primary PE and Sport Premium Template July 2021 6.1.5 (Images Only).jpg" id="21" name="image5.jpg"/>
            <a:graphic>
              <a:graphicData uri="http://schemas.openxmlformats.org/drawingml/2006/picture">
                <pic:pic>
                  <pic:nvPicPr>
                    <pic:cNvPr descr="E:\Users\simon.roche\AppData\Local\Microsoft\Windows\Temporary Internet Files\Content.Word\Evidencing the Impact of the Primary PE and Sport Premium Template July 2021 6.1.5 (Images Only).jpg" id="0" name="image5.jpg"/>
                    <pic:cNvPicPr preferRelativeResize="0"/>
                  </pic:nvPicPr>
                  <pic:blipFill>
                    <a:blip r:embed="rId9"/>
                    <a:srcRect b="0" l="0" r="0" t="0"/>
                    <a:stretch>
                      <a:fillRect/>
                    </a:stretch>
                  </pic:blipFill>
                  <pic:spPr>
                    <a:xfrm>
                      <a:off x="0" y="0"/>
                      <a:ext cx="10710047" cy="7572375"/>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0711493" cy="7573397"/>
            <wp:effectExtent b="0" l="0" r="0" t="0"/>
            <wp:wrapNone/>
            <wp:docPr descr="E:\Users\simon.roche\AppData\Local\Microsoft\Windows\Temporary Internet Files\Content.Word\Evidencing the Impact of the Primary PE and Sport Premium Template July 2021 6.1.5 (Images Only)2.jpg" id="20" name="image6.jpg"/>
            <a:graphic>
              <a:graphicData uri="http://schemas.openxmlformats.org/drawingml/2006/picture">
                <pic:pic>
                  <pic:nvPicPr>
                    <pic:cNvPr descr="E:\Users\simon.roche\AppData\Local\Microsoft\Windows\Temporary Internet Files\Content.Word\Evidencing the Impact of the Primary PE and Sport Premium Template July 2021 6.1.5 (Images Only)2.jpg" id="0" name="image6.jpg"/>
                    <pic:cNvPicPr preferRelativeResize="0"/>
                  </pic:nvPicPr>
                  <pic:blipFill>
                    <a:blip r:embed="rId10"/>
                    <a:srcRect b="0" l="0" r="0" t="0"/>
                    <a:stretch>
                      <a:fillRect/>
                    </a:stretch>
                  </pic:blipFill>
                  <pic:spPr>
                    <a:xfrm>
                      <a:off x="0" y="0"/>
                      <a:ext cx="10711493" cy="7573397"/>
                    </a:xfrm>
                    <a:prstGeom prst="rect"/>
                    <a:ln/>
                  </pic:spPr>
                </pic:pic>
              </a:graphicData>
            </a:graphic>
          </wp:anchor>
        </w:drawing>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spacing w:before="182" w:line="235" w:lineRule="auto"/>
        <w:ind w:left="720" w:right="4996" w:firstLine="0"/>
        <w:jc w:val="both"/>
        <w:rPr>
          <w:sz w:val="24"/>
          <w:szCs w:val="24"/>
        </w:rPr>
      </w:pPr>
      <w:r w:rsidDel="00000000" w:rsidR="00000000" w:rsidRPr="00000000">
        <w:rPr>
          <w:color w:val="231f20"/>
          <w:sz w:val="24"/>
          <w:szCs w:val="24"/>
          <w:rtl w:val="0"/>
        </w:rPr>
        <w:t xml:space="preserve">It is important that your grant is used effectively and based on school need. The </w:t>
      </w:r>
      <w:r w:rsidDel="00000000" w:rsidR="00000000" w:rsidRPr="00000000">
        <w:rPr>
          <w:color w:val="205e9e"/>
          <w:sz w:val="24"/>
          <w:szCs w:val="24"/>
          <w:u w:val="single"/>
          <w:rtl w:val="0"/>
        </w:rPr>
        <w:t xml:space="preserve">Education Inspection Framework</w:t>
      </w:r>
      <w:r w:rsidDel="00000000" w:rsidR="00000000" w:rsidRPr="00000000">
        <w:rPr>
          <w:color w:val="205e9e"/>
          <w:sz w:val="24"/>
          <w:szCs w:val="24"/>
          <w:rtl w:val="0"/>
        </w:rPr>
        <w:t xml:space="preserve"> </w:t>
      </w:r>
      <w:r w:rsidDel="00000000" w:rsidR="00000000" w:rsidRPr="00000000">
        <w:rPr>
          <w:color w:val="231f20"/>
          <w:sz w:val="24"/>
          <w:szCs w:val="24"/>
          <w:rtl w:val="0"/>
        </w:rPr>
        <w:t xml:space="preserve">makes clear there will be a focus on </w:t>
      </w:r>
      <w:r w:rsidDel="00000000" w:rsidR="00000000" w:rsidRPr="00000000">
        <w:rPr>
          <w:b w:val="1"/>
          <w:color w:val="231f20"/>
          <w:sz w:val="24"/>
          <w:szCs w:val="24"/>
          <w:rtl w:val="0"/>
        </w:rPr>
        <w:t xml:space="preserve">‘whether leaders and those responsible for governors all understand their respective roles and perform these in a way that enhances the effectiveness of the school’</w:t>
      </w:r>
      <w:r w:rsidDel="00000000" w:rsidR="00000000" w:rsidRPr="00000000">
        <w:rPr>
          <w:color w:val="231f20"/>
          <w:sz w:val="24"/>
          <w:szCs w:val="24"/>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Under the </w:t>
      </w:r>
      <w:r w:rsidDel="00000000" w:rsidR="00000000" w:rsidRPr="00000000">
        <w:rPr>
          <w:rFonts w:ascii="Calibri" w:cs="Calibri" w:eastAsia="Calibri" w:hAnsi="Calibri"/>
          <w:b w:val="0"/>
          <w:i w:val="0"/>
          <w:smallCaps w:val="0"/>
          <w:strike w:val="0"/>
          <w:color w:val="205e9e"/>
          <w:sz w:val="24"/>
          <w:szCs w:val="24"/>
          <w:u w:val="single"/>
          <w:shd w:fill="auto" w:val="clear"/>
          <w:vertAlign w:val="baseline"/>
          <w:rtl w:val="0"/>
        </w:rPr>
        <w:t xml:space="preserve">Quality of Education</w:t>
      </w:r>
      <w:r w:rsidDel="00000000" w:rsidR="00000000" w:rsidRPr="00000000">
        <w:rPr>
          <w:rFonts w:ascii="Calibri" w:cs="Calibri" w:eastAsia="Calibri" w:hAnsi="Calibri"/>
          <w:b w:val="0"/>
          <w:i w:val="0"/>
          <w:smallCaps w:val="0"/>
          <w:strike w:val="0"/>
          <w:color w:val="205e9e"/>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Ofsted inspectors consider:</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 Curriculum design, coverage and appropriateness</w:t>
      </w:r>
      <w:r w:rsidDel="00000000" w:rsidR="00000000" w:rsidRPr="00000000">
        <w:rPr>
          <w:rtl w:val="0"/>
        </w:rPr>
      </w:r>
    </w:p>
    <w:p w:rsidR="00000000" w:rsidDel="00000000" w:rsidP="00000000" w:rsidRDefault="00000000" w:rsidRPr="00000000" w14:paraId="00000009">
      <w:pPr>
        <w:spacing w:line="288" w:lineRule="auto"/>
        <w:ind w:left="720" w:firstLine="0"/>
        <w:rPr>
          <w:sz w:val="24"/>
          <w:szCs w:val="24"/>
        </w:rPr>
      </w:pPr>
      <w:r w:rsidDel="00000000" w:rsidR="00000000" w:rsidRPr="00000000">
        <w:rPr>
          <w:b w:val="1"/>
          <w:color w:val="231f20"/>
          <w:sz w:val="24"/>
          <w:szCs w:val="24"/>
          <w:rtl w:val="0"/>
        </w:rPr>
        <w:t xml:space="preserve">Implementation </w:t>
      </w:r>
      <w:r w:rsidDel="00000000" w:rsidR="00000000" w:rsidRPr="00000000">
        <w:rPr>
          <w:color w:val="231f20"/>
          <w:sz w:val="24"/>
          <w:szCs w:val="24"/>
          <w:rtl w:val="0"/>
        </w:rPr>
        <w:t xml:space="preserve">- Curriculum delivery, Teaching (pedagogy) and Assessment</w:t>
      </w:r>
      <w:r w:rsidDel="00000000" w:rsidR="00000000" w:rsidRPr="00000000">
        <w:rPr>
          <w:rtl w:val="0"/>
        </w:rPr>
      </w:r>
    </w:p>
    <w:p w:rsidR="00000000" w:rsidDel="00000000" w:rsidP="00000000" w:rsidRDefault="00000000" w:rsidRPr="00000000" w14:paraId="0000000A">
      <w:pPr>
        <w:spacing w:line="290" w:lineRule="auto"/>
        <w:ind w:left="720" w:firstLine="0"/>
        <w:rPr>
          <w:sz w:val="24"/>
          <w:szCs w:val="24"/>
        </w:rPr>
      </w:pPr>
      <w:r w:rsidDel="00000000" w:rsidR="00000000" w:rsidRPr="00000000">
        <w:rPr>
          <w:b w:val="1"/>
          <w:color w:val="231f20"/>
          <w:sz w:val="24"/>
          <w:szCs w:val="24"/>
          <w:rtl w:val="0"/>
        </w:rPr>
        <w:t xml:space="preserve">Impact </w:t>
      </w:r>
      <w:r w:rsidDel="00000000" w:rsidR="00000000" w:rsidRPr="00000000">
        <w:rPr>
          <w:color w:val="231f20"/>
          <w:sz w:val="24"/>
          <w:szCs w:val="24"/>
          <w:rtl w:val="0"/>
        </w:rPr>
        <w:t xml:space="preserve">- Attainment and progress</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720" w:right="527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 assist schools with common transferable language this template has been developed to utilise the same three headings which should make your plans easily transferable between working documents.</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719" w:right="5275"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Schools     must     use     the      funding      to      make      </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additional      and      sustainable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improvements to    the    quality    of    Physical    Education,    School     Sport     and     Physical     Activity     (PESSPA) they offer. This means that you should use the Primary PE and sport premium to:</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079"/>
          <w:tab w:val="left" w:pos="1080"/>
        </w:tabs>
        <w:spacing w:after="0" w:before="1" w:line="29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Develop or add to the PESSPA activities that your school already offer</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079"/>
          <w:tab w:val="left" w:pos="1080"/>
        </w:tabs>
        <w:spacing w:after="0" w:before="2" w:line="235" w:lineRule="auto"/>
        <w:ind w:left="1080" w:right="591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Build capacity and capability within the school to ensure that improvements made now will benefit pupils joining the school in future years</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079"/>
          <w:tab w:val="left" w:pos="1080"/>
        </w:tabs>
        <w:spacing w:after="0" w:before="1" w:line="235" w:lineRule="auto"/>
        <w:ind w:left="1080" w:right="6001"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The Primary PE and sport premium should not be used to fund capital spend projects; the school’s budget should fund these.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720" w:right="498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Pleasevisit</w:t>
      </w:r>
      <w:r w:rsidDel="00000000" w:rsidR="00000000" w:rsidRPr="00000000">
        <w:rPr>
          <w:rFonts w:ascii="Calibri" w:cs="Calibri" w:eastAsia="Calibri" w:hAnsi="Calibri"/>
          <w:b w:val="0"/>
          <w:i w:val="0"/>
          <w:smallCaps w:val="0"/>
          <w:strike w:val="0"/>
          <w:color w:val="205e9e"/>
          <w:sz w:val="24"/>
          <w:szCs w:val="24"/>
          <w:u w:val="single"/>
          <w:shd w:fill="auto" w:val="clear"/>
          <w:vertAlign w:val="baseline"/>
          <w:rtl w:val="0"/>
        </w:rPr>
        <w:t xml:space="preserve">gov.uk</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fortherevisedDfEguidanceincludingthe5keyindicatorsacrosswhichschoolsshoulddemonstrate animprovement.Thisdocumentwillhelpyoutoreviewyourprovisionandtoreportyourspend.DfEencouragesschools to use this template as an effective way of meeting the reporting requirements of the Primary PE and sport premium.</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We recommend you start by reflecting on the impact of current provision and reviewing the previous spend.</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35" w:lineRule="auto"/>
        <w:ind w:left="719" w:right="5117"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Schools are required to </w:t>
      </w:r>
      <w:r w:rsidDel="00000000" w:rsidR="00000000" w:rsidRPr="00000000">
        <w:rPr>
          <w:rFonts w:ascii="Calibri" w:cs="Calibri" w:eastAsia="Calibri" w:hAnsi="Calibri"/>
          <w:b w:val="0"/>
          <w:i w:val="0"/>
          <w:smallCaps w:val="0"/>
          <w:strike w:val="0"/>
          <w:color w:val="205e9e"/>
          <w:sz w:val="24"/>
          <w:szCs w:val="24"/>
          <w:u w:val="single"/>
          <w:shd w:fill="auto" w:val="clear"/>
          <w:vertAlign w:val="baseline"/>
          <w:rtl w:val="0"/>
        </w:rPr>
        <w:t xml:space="preserve">publish details</w:t>
      </w:r>
      <w:r w:rsidDel="00000000" w:rsidR="00000000" w:rsidRPr="00000000">
        <w:rPr>
          <w:rFonts w:ascii="Calibri" w:cs="Calibri" w:eastAsia="Calibri" w:hAnsi="Calibri"/>
          <w:b w:val="0"/>
          <w:i w:val="0"/>
          <w:smallCaps w:val="0"/>
          <w:strike w:val="0"/>
          <w:color w:val="205e9e"/>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of how they spend this funding, including any under-spend from 2019/2020, as well as on the impact it has on pupils’ PE and sport participation and attainment. </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All funding must be spent by 31st July 2022.</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719" w:right="5056"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We recommend regularly updating the table and publishing it on your website throughout the year. This evidences your ongoing self-evaluation of how you are using the funding to secure maximum, sustainable impact. Final copy must be posted on your website by the end of the academic year and no later than the 31st July 2021. To see an example of how to complete the table please click </w:t>
      </w:r>
      <w:r w:rsidDel="00000000" w:rsidR="00000000" w:rsidRPr="00000000">
        <w:rPr>
          <w:rFonts w:ascii="Calibri" w:cs="Calibri" w:eastAsia="Calibri" w:hAnsi="Calibri"/>
          <w:b w:val="0"/>
          <w:i w:val="0"/>
          <w:smallCaps w:val="0"/>
          <w:strike w:val="0"/>
          <w:color w:val="205e9e"/>
          <w:sz w:val="24"/>
          <w:szCs w:val="24"/>
          <w:u w:val="single"/>
          <w:shd w:fill="auto" w:val="clear"/>
          <w:vertAlign w:val="baseline"/>
          <w:rtl w:val="0"/>
        </w:rPr>
        <w:t xml:space="preserve">HERE</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6088"/>
        </w:tabs>
        <w:spacing w:after="0" w:before="96"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sectPr>
          <w:type w:val="nextPage"/>
          <w:pgSz w:h="11910" w:w="16840" w:orient="landscape"/>
          <w:pgMar w:bottom="0" w:top="0" w:left="0" w:right="220" w:header="720" w:footer="720"/>
        </w:sect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Created by:</w:t>
        <w:tab/>
        <w:t xml:space="preserve">Supported by:</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1197968</wp:posOffset>
            </wp:positionH>
            <wp:positionV relativeFrom="paragraph">
              <wp:posOffset>92293</wp:posOffset>
            </wp:positionV>
            <wp:extent cx="2212035" cy="269495"/>
            <wp:effectExtent b="0" l="0" r="0" t="0"/>
            <wp:wrapNone/>
            <wp:docPr id="18"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212035" cy="2694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4834798</wp:posOffset>
            </wp:positionH>
            <wp:positionV relativeFrom="paragraph">
              <wp:posOffset>115272</wp:posOffset>
            </wp:positionV>
            <wp:extent cx="504023" cy="250322"/>
            <wp:effectExtent b="0" l="0" r="0" t="0"/>
            <wp:wrapNone/>
            <wp:docPr id="1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04023" cy="250322"/>
                    </a:xfrm>
                    <a:prstGeom prst="rect"/>
                    <a:ln/>
                  </pic:spPr>
                </pic:pic>
              </a:graphicData>
            </a:graphic>
          </wp:anchor>
        </w:drawing>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114300" distR="114300">
                <wp:extent cx="7074535" cy="777240"/>
                <wp:effectExtent b="0" l="0" r="0" t="0"/>
                <wp:docPr id="14" name=""/>
                <a:graphic>
                  <a:graphicData uri="http://schemas.microsoft.com/office/word/2010/wordprocessingGroup">
                    <wpg:wgp>
                      <wpg:cNvGrpSpPr/>
                      <wpg:grpSpPr>
                        <a:xfrm>
                          <a:off x="1808733" y="3391380"/>
                          <a:ext cx="7074535" cy="777240"/>
                          <a:chOff x="1808733" y="3391380"/>
                          <a:chExt cx="7074535" cy="777240"/>
                        </a:xfrm>
                      </wpg:grpSpPr>
                      <wpg:grpSp>
                        <wpg:cNvGrpSpPr/>
                        <wpg:grpSpPr>
                          <a:xfrm>
                            <a:off x="1808733" y="3391380"/>
                            <a:ext cx="7074535" cy="777240"/>
                            <a:chOff x="0" y="0"/>
                            <a:chExt cx="7074535" cy="777240"/>
                          </a:xfrm>
                        </wpg:grpSpPr>
                        <wps:wsp>
                          <wps:cNvSpPr/>
                          <wps:cNvPr id="4" name="Shape 4"/>
                          <wps:spPr>
                            <a:xfrm>
                              <a:off x="0" y="0"/>
                              <a:ext cx="7074525" cy="777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7074535" cy="777240"/>
                            </a:xfrm>
                            <a:prstGeom prst="rect">
                              <a:avLst/>
                            </a:prstGeom>
                            <a:solidFill>
                              <a:srgbClr val="0090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074535" cy="777240"/>
                            </a:xfrm>
                            <a:custGeom>
                              <a:rect b="b" l="l" r="r" t="t"/>
                              <a:pathLst>
                                <a:path extrusionOk="0" h="777240" w="7074535">
                                  <a:moveTo>
                                    <a:pt x="0" y="0"/>
                                  </a:moveTo>
                                  <a:lnTo>
                                    <a:pt x="0" y="777240"/>
                                  </a:lnTo>
                                  <a:lnTo>
                                    <a:pt x="7074535" y="777240"/>
                                  </a:lnTo>
                                  <a:lnTo>
                                    <a:pt x="7074535" y="0"/>
                                  </a:lnTo>
                                  <a:close/>
                                </a:path>
                              </a:pathLst>
                            </a:custGeom>
                            <a:noFill/>
                            <a:ln>
                              <a:noFill/>
                            </a:ln>
                          </wps:spPr>
                          <wps:txbx>
                            <w:txbxContent>
                              <w:p w:rsidR="00000000" w:rsidDel="00000000" w:rsidP="00000000" w:rsidRDefault="00000000" w:rsidRPr="00000000">
                                <w:pPr>
                                  <w:spacing w:after="0" w:before="74.00000095367432" w:line="315"/>
                                  <w:ind w:left="720" w:right="0" w:firstLine="72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Details with regard to funding</w:t>
                                </w:r>
                              </w:p>
                              <w:p w:rsidR="00000000" w:rsidDel="00000000" w:rsidP="00000000" w:rsidRDefault="00000000" w:rsidRPr="00000000">
                                <w:pPr>
                                  <w:spacing w:after="0" w:before="0" w:line="315"/>
                                  <w:ind w:left="720" w:right="0" w:firstLine="720"/>
                                  <w:jc w:val="left"/>
                                  <w:textDirection w:val="btLr"/>
                                </w:pPr>
                                <w:r w:rsidDel="00000000" w:rsidR="00000000" w:rsidRPr="00000000">
                                  <w:rPr>
                                    <w:rFonts w:ascii="Calibri" w:cs="Calibri" w:eastAsia="Calibri" w:hAnsi="Calibri"/>
                                    <w:b w:val="1"/>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Please complete the table below.</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7074535" cy="777240"/>
                <wp:effectExtent b="0" l="0" r="0" t="0"/>
                <wp:docPr id="14"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7074535" cy="7772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5378.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1544"/>
        <w:gridCol w:w="3834"/>
        <w:tblGridChange w:id="0">
          <w:tblGrid>
            <w:gridCol w:w="11544"/>
            <w:gridCol w:w="3834"/>
          </w:tblGrid>
        </w:tblGridChange>
      </w:tblGrid>
      <w:tr>
        <w:trPr>
          <w:cantSplit w:val="0"/>
          <w:trHeight w:val="320" w:hRule="atLeast"/>
          <w:tblHeader w:val="0"/>
        </w:trPr>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9"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Total amount carried over from 2019/20</w:t>
            </w: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9"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£14,089.</w:t>
            </w:r>
            <w:r w:rsidDel="00000000" w:rsidR="00000000" w:rsidRPr="00000000">
              <w:rPr>
                <w:color w:val="231f20"/>
                <w:sz w:val="24"/>
                <w:szCs w:val="24"/>
                <w:rtl w:val="0"/>
              </w:rPr>
              <w:t xml:space="preserve">24</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Total amount allocated for 2020/21</w:t>
            </w: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£17,980</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How much (if any) do you intend to carry over from this total fund into 2021/22?</w:t>
            </w: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£0.00</w:t>
            </w:r>
            <w:r w:rsidDel="00000000" w:rsidR="00000000" w:rsidRPr="00000000">
              <w:rPr>
                <w:rtl w:val="0"/>
              </w:rPr>
            </w:r>
          </w:p>
        </w:tc>
      </w:tr>
      <w:tr>
        <w:trPr>
          <w:cantSplit w:val="0"/>
          <w:trHeight w:val="324" w:hRule="atLeast"/>
          <w:tblHeader w:val="0"/>
        </w:trPr>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83"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Total amount allocated for 2021/22</w:t>
            </w: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83"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£17740.00</w:t>
            </w: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Total amount of funding for 2021/22. To be spent and reported on by 31st July 2022.</w:t>
            </w: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78.00000000000006" w:lineRule="auto"/>
              <w:ind w:left="8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£17740.00</w:t>
            </w: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177800</wp:posOffset>
                </wp:positionV>
                <wp:extent cx="7074535" cy="777240"/>
                <wp:effectExtent b="0" l="0" r="0" t="0"/>
                <wp:wrapTopAndBottom distB="0" distT="0"/>
                <wp:docPr id="13" name=""/>
                <a:graphic>
                  <a:graphicData uri="http://schemas.microsoft.com/office/word/2010/wordprocessingGroup">
                    <wpg:wgp>
                      <wpg:cNvGrpSpPr/>
                      <wpg:grpSpPr>
                        <a:xfrm>
                          <a:off x="1808733" y="3390745"/>
                          <a:ext cx="7074535" cy="777240"/>
                          <a:chOff x="1808733" y="3390745"/>
                          <a:chExt cx="7074535" cy="777860"/>
                        </a:xfrm>
                      </wpg:grpSpPr>
                      <wpg:grpSp>
                        <wpg:cNvGrpSpPr/>
                        <wpg:grpSpPr>
                          <a:xfrm>
                            <a:off x="1808733" y="3390745"/>
                            <a:ext cx="7074535" cy="777860"/>
                            <a:chOff x="0" y="-635"/>
                            <a:chExt cx="7074535" cy="777860"/>
                          </a:xfrm>
                        </wpg:grpSpPr>
                        <wps:wsp>
                          <wps:cNvSpPr/>
                          <wps:cNvPr id="4" name="Shape 4"/>
                          <wps:spPr>
                            <a:xfrm>
                              <a:off x="0" y="0"/>
                              <a:ext cx="7074525" cy="777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635"/>
                              <a:ext cx="7074535" cy="777240"/>
                            </a:xfrm>
                            <a:prstGeom prst="rect">
                              <a:avLst/>
                            </a:prstGeom>
                            <a:solidFill>
                              <a:srgbClr val="0090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635"/>
                              <a:ext cx="7074535" cy="777240"/>
                            </a:xfrm>
                            <a:custGeom>
                              <a:rect b="b" l="l" r="r" t="t"/>
                              <a:pathLst>
                                <a:path extrusionOk="0" h="777240" w="7074535">
                                  <a:moveTo>
                                    <a:pt x="0" y="0"/>
                                  </a:moveTo>
                                  <a:lnTo>
                                    <a:pt x="0" y="777240"/>
                                  </a:lnTo>
                                  <a:lnTo>
                                    <a:pt x="7074535" y="777240"/>
                                  </a:lnTo>
                                  <a:lnTo>
                                    <a:pt x="7074535" y="0"/>
                                  </a:lnTo>
                                  <a:close/>
                                </a:path>
                              </a:pathLst>
                            </a:custGeom>
                            <a:noFill/>
                            <a:ln>
                              <a:noFill/>
                            </a:ln>
                          </wps:spPr>
                          <wps:txbx>
                            <w:txbxContent>
                              <w:p w:rsidR="00000000" w:rsidDel="00000000" w:rsidP="00000000" w:rsidRDefault="00000000" w:rsidRPr="00000000">
                                <w:pPr>
                                  <w:spacing w:after="0" w:before="74.00000095367432" w:line="315"/>
                                  <w:ind w:left="720" w:right="0" w:firstLine="72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Swimming Data</w:t>
                                </w:r>
                              </w:p>
                              <w:p w:rsidR="00000000" w:rsidDel="00000000" w:rsidP="00000000" w:rsidRDefault="00000000" w:rsidRPr="00000000">
                                <w:pPr>
                                  <w:spacing w:after="0" w:before="0" w:line="315"/>
                                  <w:ind w:left="720" w:right="0" w:firstLine="720"/>
                                  <w:jc w:val="left"/>
                                  <w:textDirection w:val="btLr"/>
                                </w:pPr>
                                <w:r w:rsidDel="00000000" w:rsidR="00000000" w:rsidRPr="00000000">
                                  <w:rPr>
                                    <w:rFonts w:ascii="Calibri" w:cs="Calibri" w:eastAsia="Calibri" w:hAnsi="Calibri"/>
                                    <w:b w:val="1"/>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Please report on your Swimming Data below.</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177800</wp:posOffset>
                </wp:positionV>
                <wp:extent cx="7074535" cy="777240"/>
                <wp:effectExtent b="0" l="0" r="0" t="0"/>
                <wp:wrapTopAndBottom distB="0" distT="0"/>
                <wp:docPr id="13"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7074535" cy="777240"/>
                        </a:xfrm>
                        <a:prstGeom prst="rect"/>
                        <a:ln/>
                      </pic:spPr>
                    </pic:pic>
                  </a:graphicData>
                </a:graphic>
              </wp:anchor>
            </w:drawing>
          </mc:Fallback>
        </mc:AlternateConten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bl>
      <w:tblPr>
        <w:tblStyle w:val="Table2"/>
        <w:tblW w:w="15380.0" w:type="dxa"/>
        <w:jc w:val="left"/>
        <w:tblInd w:w="0.0" w:type="pct"/>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1582"/>
        <w:gridCol w:w="3798"/>
        <w:tblGridChange w:id="0">
          <w:tblGrid>
            <w:gridCol w:w="11582"/>
            <w:gridCol w:w="3798"/>
          </w:tblGrid>
        </w:tblGridChange>
      </w:tblGrid>
      <w:tr>
        <w:trPr>
          <w:cantSplit w:val="0"/>
          <w:trHeight w:val="1924" w:hRule="atLeast"/>
          <w:tblHeader w:val="0"/>
        </w:trPr>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Meeting national curriculum requirements for swimming and water safety.</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80" w:right="8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N.B. Complete this section to your best ability. For example you might have practised safe self-rescue techniques on dry land which you can then transfer to the pool when school swimming restarts.</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5" w:lineRule="auto"/>
              <w:ind w:left="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Due to exceptional circumstances priority should be given to ensuring that pupils can perform safe self rescue even if they do not fully meet the first two requirements of the NC programme of study</w:t>
            </w: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72" w:hRule="atLeast"/>
          <w:tblHeader w:val="0"/>
        </w:trPr>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percentage of your current Year 6 cohort swim competently, confidently and proficiently over a distance of at least 25 metres?</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5" w:lineRule="auto"/>
              <w:ind w:left="80" w:right="8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N.B.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Even though your pupils may swim in another year please report on their attainment on leaving primary school at the end of the summer term 2021.</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Please see note above</w:t>
            </w: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 w:line="240" w:lineRule="auto"/>
              <w:ind w:left="4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65%</w:t>
            </w:r>
          </w:p>
        </w:tc>
      </w:tr>
      <w:tr>
        <w:trPr>
          <w:cantSplit w:val="0"/>
          <w:trHeight w:val="944" w:hRule="atLeast"/>
          <w:tblHeader w:val="0"/>
        </w:trPr>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percentage of your current Year 6 cohort use a range of strokes effectively [for example, front crawl, backstroke and breaststroke]?</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Please see note above</w:t>
            </w: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40" w:lineRule="auto"/>
              <w:ind w:left="4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65%</w:t>
            </w:r>
          </w:p>
        </w:tc>
      </w:tr>
      <w:tr>
        <w:trPr>
          <w:cantSplit w:val="0"/>
          <w:trHeight w:val="368" w:hRule="atLeast"/>
          <w:tblHeader w:val="0"/>
        </w:trPr>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What percentage of your current Year 6 cohort perform safe self-rescue in different water-based situations?</w:t>
            </w: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36"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65%</w:t>
            </w:r>
          </w:p>
        </w:tc>
      </w:tr>
      <w:tr>
        <w:trPr>
          <w:cantSplit w:val="0"/>
          <w:trHeight w:val="689" w:hRule="atLeast"/>
          <w:tblHeader w:val="0"/>
        </w:trPr>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Schools can choose to use the Primary PE and sport premium to provide additional provision for swimming but this must be for activity </w:t>
            </w: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over and above </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the national curriculum requirements. Have you used it in this way?</w:t>
            </w: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0" w:lineRule="auto"/>
              <w:ind w:left="4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w:t>
            </w:r>
          </w:p>
        </w:tc>
      </w:tr>
    </w:tbl>
    <w:p w:rsidR="00000000" w:rsidDel="00000000" w:rsidP="00000000" w:rsidRDefault="00000000" w:rsidRPr="00000000" w14:paraId="0000003A">
      <w:pPr>
        <w:rPr>
          <w:sz w:val="24"/>
          <w:szCs w:val="24"/>
        </w:rPr>
        <w:sectPr>
          <w:footerReference r:id="rId15" w:type="default"/>
          <w:type w:val="nextPage"/>
          <w:pgSz w:h="11910" w:w="16840" w:orient="landscape"/>
          <w:pgMar w:bottom="620" w:top="720" w:left="0" w:right="220" w:header="0" w:footer="438"/>
        </w:sect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114300" distR="114300">
                <wp:extent cx="7074535" cy="777240"/>
                <wp:effectExtent b="0" l="0" r="0" t="0"/>
                <wp:docPr id="15" name=""/>
                <a:graphic>
                  <a:graphicData uri="http://schemas.microsoft.com/office/word/2010/wordprocessingGroup">
                    <wpg:wgp>
                      <wpg:cNvGrpSpPr/>
                      <wpg:grpSpPr>
                        <a:xfrm>
                          <a:off x="1808733" y="3391380"/>
                          <a:ext cx="7074535" cy="777240"/>
                          <a:chOff x="1808733" y="3391380"/>
                          <a:chExt cx="7074535" cy="777240"/>
                        </a:xfrm>
                      </wpg:grpSpPr>
                      <wpg:grpSp>
                        <wpg:cNvGrpSpPr/>
                        <wpg:grpSpPr>
                          <a:xfrm>
                            <a:off x="1808733" y="3391380"/>
                            <a:ext cx="7074535" cy="777240"/>
                            <a:chOff x="0" y="0"/>
                            <a:chExt cx="7074535" cy="777240"/>
                          </a:xfrm>
                        </wpg:grpSpPr>
                        <wps:wsp>
                          <wps:cNvSpPr/>
                          <wps:cNvPr id="4" name="Shape 4"/>
                          <wps:spPr>
                            <a:xfrm>
                              <a:off x="0" y="0"/>
                              <a:ext cx="7074525" cy="777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7074535" cy="777240"/>
                            </a:xfrm>
                            <a:prstGeom prst="rect">
                              <a:avLst/>
                            </a:prstGeom>
                            <a:solidFill>
                              <a:srgbClr val="0090D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7074535" cy="777240"/>
                            </a:xfrm>
                            <a:custGeom>
                              <a:rect b="b" l="l" r="r" t="t"/>
                              <a:pathLst>
                                <a:path extrusionOk="0" h="777240" w="7074535">
                                  <a:moveTo>
                                    <a:pt x="0" y="0"/>
                                  </a:moveTo>
                                  <a:lnTo>
                                    <a:pt x="0" y="777240"/>
                                  </a:lnTo>
                                  <a:lnTo>
                                    <a:pt x="7074535" y="777240"/>
                                  </a:lnTo>
                                  <a:lnTo>
                                    <a:pt x="7074535" y="0"/>
                                  </a:lnTo>
                                  <a:close/>
                                </a:path>
                              </a:pathLst>
                            </a:custGeom>
                            <a:noFill/>
                            <a:ln>
                              <a:noFill/>
                            </a:ln>
                          </wps:spPr>
                          <wps:txbx>
                            <w:txbxContent>
                              <w:p w:rsidR="00000000" w:rsidDel="00000000" w:rsidP="00000000" w:rsidRDefault="00000000" w:rsidRPr="00000000">
                                <w:pPr>
                                  <w:spacing w:after="0" w:before="74.00000095367432" w:line="315"/>
                                  <w:ind w:left="720" w:right="0" w:firstLine="720"/>
                                  <w:jc w:val="left"/>
                                  <w:textDirection w:val="btLr"/>
                                </w:pPr>
                                <w:r w:rsidDel="00000000" w:rsidR="00000000" w:rsidRPr="00000000">
                                  <w:rPr>
                                    <w:rFonts w:ascii="Calibri" w:cs="Calibri" w:eastAsia="Calibri" w:hAnsi="Calibri"/>
                                    <w:b w:val="1"/>
                                    <w:i w:val="0"/>
                                    <w:smallCaps w:val="0"/>
                                    <w:strike w:val="0"/>
                                    <w:color w:val="ffffff"/>
                                    <w:sz w:val="26"/>
                                    <w:vertAlign w:val="baseline"/>
                                  </w:rPr>
                                  <w:t xml:space="preserve">Action Plan and Budget Tracking</w:t>
                                </w:r>
                              </w:p>
                              <w:p w:rsidR="00000000" w:rsidDel="00000000" w:rsidP="00000000" w:rsidRDefault="00000000" w:rsidRPr="00000000">
                                <w:pPr>
                                  <w:spacing w:after="0" w:before="2.0000000298023224" w:line="234.99999046325684"/>
                                  <w:ind w:left="719.0000152587891" w:right="0" w:firstLine="719.0000152587891"/>
                                  <w:jc w:val="left"/>
                                  <w:textDirection w:val="btLr"/>
                                </w:pPr>
                                <w:r w:rsidDel="00000000" w:rsidR="00000000" w:rsidRPr="00000000">
                                  <w:rPr>
                                    <w:rFonts w:ascii="Calibri" w:cs="Calibri" w:eastAsia="Calibri" w:hAnsi="Calibri"/>
                                    <w:b w:val="1"/>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Capture your intended annual spend against the 5 key indicators. Clarify the success criteria and evidence of impact that you intend to measure to evaluate for pupils today and for the future.</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7074535" cy="777240"/>
                <wp:effectExtent b="0" l="0" r="0" t="0"/>
                <wp:docPr id="15"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7074535" cy="7772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0" w:line="240" w:lineRule="auto"/>
        <w:ind w:left="0" w:right="0" w:firstLine="0"/>
        <w:jc w:val="left"/>
        <w:rPr>
          <w:rFonts w:ascii="Calibri" w:cs="Calibri" w:eastAsia="Calibri" w:hAnsi="Calibri"/>
          <w:b w:val="0"/>
          <w:i w:val="0"/>
          <w:smallCaps w:val="0"/>
          <w:strike w:val="0"/>
          <w:color w:val="000000"/>
          <w:sz w:val="27"/>
          <w:szCs w:val="27"/>
          <w:u w:val="none"/>
          <w:shd w:fill="auto" w:val="clear"/>
          <w:vertAlign w:val="baseline"/>
        </w:rPr>
      </w:pPr>
      <w:r w:rsidDel="00000000" w:rsidR="00000000" w:rsidRPr="00000000">
        <w:rPr>
          <w:rtl w:val="0"/>
        </w:rPr>
      </w:r>
    </w:p>
    <w:tbl>
      <w:tblPr>
        <w:tblStyle w:val="Table3"/>
        <w:tblW w:w="15376.999999999998"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20"/>
        <w:gridCol w:w="3600"/>
        <w:gridCol w:w="1616"/>
        <w:gridCol w:w="3307"/>
        <w:gridCol w:w="3134"/>
        <w:tblGridChange w:id="0">
          <w:tblGrid>
            <w:gridCol w:w="3720"/>
            <w:gridCol w:w="3600"/>
            <w:gridCol w:w="1616"/>
            <w:gridCol w:w="3307"/>
            <w:gridCol w:w="3134"/>
          </w:tblGrid>
        </w:tblGridChange>
      </w:tblGrid>
      <w:tr>
        <w:trPr>
          <w:cantSplit w:val="0"/>
          <w:trHeight w:val="383" w:hRule="atLeast"/>
          <w:tblHeader w:val="0"/>
        </w:trPr>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 w:line="240" w:lineRule="auto"/>
              <w:ind w:left="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Academic Year: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2020/21</w:t>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Total fund allocated:</w:t>
            </w:r>
            <w:r w:rsidDel="00000000" w:rsidR="00000000" w:rsidRPr="00000000">
              <w:rPr>
                <w:rtl w:val="0"/>
              </w:rPr>
            </w:r>
          </w:p>
        </w:tc>
        <w:tc>
          <w:tcPr>
            <w:gridSpan w:val="2"/>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8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Date Updated: July 2020</w:t>
            </w: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2" w:hRule="atLeast"/>
          <w:tblHeader w:val="0"/>
        </w:trPr>
        <w:tc>
          <w:tcPr>
            <w:gridSpan w:val="4"/>
            <w:vMerge w:val="restart"/>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9f2"/>
                <w:sz w:val="24"/>
                <w:szCs w:val="24"/>
                <w:u w:val="none"/>
                <w:shd w:fill="auto" w:val="clear"/>
                <w:vertAlign w:val="baseline"/>
                <w:rtl w:val="0"/>
              </w:rPr>
              <w:t xml:space="preserve">Key indicator 1: </w:t>
            </w:r>
            <w:r w:rsidDel="00000000" w:rsidR="00000000" w:rsidRPr="00000000">
              <w:rPr>
                <w:rFonts w:ascii="Calibri" w:cs="Calibri" w:eastAsia="Calibri" w:hAnsi="Calibri"/>
                <w:b w:val="0"/>
                <w:i w:val="0"/>
                <w:smallCaps w:val="0"/>
                <w:strike w:val="0"/>
                <w:color w:val="00b9f2"/>
                <w:sz w:val="24"/>
                <w:szCs w:val="24"/>
                <w:u w:val="none"/>
                <w:shd w:fill="auto" w:val="clear"/>
                <w:vertAlign w:val="baseline"/>
                <w:rtl w:val="0"/>
              </w:rPr>
              <w:t xml:space="preserve">The engagement of </w:t>
            </w:r>
            <w:r w:rsidDel="00000000" w:rsidR="00000000" w:rsidRPr="00000000">
              <w:rPr>
                <w:rFonts w:ascii="Calibri" w:cs="Calibri" w:eastAsia="Calibri" w:hAnsi="Calibri"/>
                <w:b w:val="0"/>
                <w:i w:val="0"/>
                <w:smallCaps w:val="0"/>
                <w:strike w:val="0"/>
                <w:color w:val="00b9f2"/>
                <w:sz w:val="24"/>
                <w:szCs w:val="24"/>
                <w:u w:val="single"/>
                <w:shd w:fill="auto" w:val="clear"/>
                <w:vertAlign w:val="baseline"/>
                <w:rtl w:val="0"/>
              </w:rPr>
              <w:t xml:space="preserve">all</w:t>
            </w:r>
            <w:r w:rsidDel="00000000" w:rsidR="00000000" w:rsidRPr="00000000">
              <w:rPr>
                <w:rFonts w:ascii="Calibri" w:cs="Calibri" w:eastAsia="Calibri" w:hAnsi="Calibri"/>
                <w:b w:val="0"/>
                <w:i w:val="0"/>
                <w:smallCaps w:val="0"/>
                <w:strike w:val="0"/>
                <w:color w:val="00b9f2"/>
                <w:sz w:val="24"/>
                <w:szCs w:val="24"/>
                <w:u w:val="none"/>
                <w:shd w:fill="auto" w:val="clear"/>
                <w:vertAlign w:val="baseline"/>
                <w:rtl w:val="0"/>
              </w:rPr>
              <w:t xml:space="preserve"> pupils in regular physical activity – Chief Medical Officers guidelines recommend that primary school pupils undertake at least 30 minutes of physical activity a day in school</w:t>
            </w: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2"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332" w:hRule="atLeast"/>
          <w:tblHeader w:val="0"/>
        </w:trPr>
        <w:tc>
          <w:tcPr>
            <w:gridSpan w:val="4"/>
            <w:vMerge w:val="continue"/>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32"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sz w:val="21"/>
                <w:szCs w:val="21"/>
                <w:rtl w:val="0"/>
              </w:rPr>
              <w:t xml:space="preserve">43</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tc>
      </w:tr>
      <w:tr>
        <w:trPr>
          <w:cantSplit w:val="0"/>
          <w:trHeight w:val="390" w:hRule="atLeast"/>
          <w:tblHeader w:val="0"/>
        </w:trPr>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535" w:right="151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780" w:right="176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288" w:right="126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72" w:hRule="atLeast"/>
          <w:tblHeader w:val="0"/>
        </w:trPr>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79" w:right="30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 what you want the pupils to know and be able to do and about</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 w:lineRule="auto"/>
              <w:ind w:left="7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80" w:right="17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 achieve are linked to your intentions:</w:t>
            </w: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80" w:right="54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 allocated:</w:t>
            </w:r>
            <w:r w:rsidDel="00000000" w:rsidR="00000000" w:rsidRPr="00000000">
              <w:rPr>
                <w:rtl w:val="0"/>
              </w:rPr>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80" w:right="43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 pupils now know and what can they now do? What has changed?:</w:t>
            </w:r>
            <w:r w:rsidDel="00000000" w:rsidR="00000000" w:rsidRPr="00000000">
              <w:rPr>
                <w:rtl w:val="0"/>
              </w:rPr>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80" w:right="26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 next steps:</w:t>
            </w:r>
            <w:r w:rsidDel="00000000" w:rsidR="00000000" w:rsidRPr="00000000">
              <w:rPr>
                <w:rtl w:val="0"/>
              </w:rPr>
            </w:r>
          </w:p>
        </w:tc>
      </w:tr>
      <w:tr>
        <w:trPr>
          <w:cantSplit w:val="0"/>
          <w:trHeight w:val="1705" w:hRule="atLeast"/>
          <w:tblHeader w:val="0"/>
        </w:trPr>
        <w:tc>
          <w:tcPr>
            <w:tcBorders>
              <w:bottom w:color="231f20" w:space="0" w:sz="12" w:val="single"/>
            </w:tcBorders>
          </w:tcPr>
          <w:p w:rsidR="00000000" w:rsidDel="00000000" w:rsidP="00000000" w:rsidRDefault="00000000" w:rsidRPr="00000000" w14:paraId="00000058">
            <w:pPr>
              <w:widowControl w:val="1"/>
              <w:spacing w:before="26" w:lineRule="auto"/>
              <w:ind w:right="186"/>
              <w:jc w:val="both"/>
              <w:rPr>
                <w:rFonts w:ascii="Times New Roman" w:cs="Times New Roman" w:eastAsia="Times New Roman" w:hAnsi="Times New Roman"/>
                <w:sz w:val="24"/>
                <w:szCs w:val="24"/>
              </w:rPr>
            </w:pPr>
            <w:r w:rsidDel="00000000" w:rsidR="00000000" w:rsidRPr="00000000">
              <w:rPr>
                <w:color w:val="231f20"/>
                <w:sz w:val="24"/>
                <w:szCs w:val="24"/>
                <w:rtl w:val="0"/>
              </w:rPr>
              <w:t xml:space="preserve">Provide equipment and resources to enhance the new SOW to ensure a broad and balanced PE </w:t>
            </w:r>
            <w:r w:rsidDel="00000000" w:rsidR="00000000" w:rsidRPr="00000000">
              <w:rPr>
                <w:rtl w:val="0"/>
              </w:rPr>
            </w:r>
          </w:p>
          <w:p w:rsidR="00000000" w:rsidDel="00000000" w:rsidP="00000000" w:rsidRDefault="00000000" w:rsidRPr="00000000" w14:paraId="00000059">
            <w:pPr>
              <w:widowControl w:val="1"/>
              <w:spacing w:before="26" w:lineRule="auto"/>
              <w:ind w:right="186"/>
              <w:jc w:val="both"/>
              <w:rPr>
                <w:color w:val="231f20"/>
                <w:sz w:val="24"/>
                <w:szCs w:val="24"/>
              </w:rPr>
            </w:pPr>
            <w:r w:rsidDel="00000000" w:rsidR="00000000" w:rsidRPr="00000000">
              <w:rPr>
                <w:color w:val="231f20"/>
                <w:sz w:val="24"/>
                <w:szCs w:val="24"/>
                <w:rtl w:val="0"/>
              </w:rPr>
              <w:t xml:space="preserve">curriculum.</w:t>
            </w:r>
          </w:p>
          <w:p w:rsidR="00000000" w:rsidDel="00000000" w:rsidP="00000000" w:rsidRDefault="00000000" w:rsidRPr="00000000" w14:paraId="0000005A">
            <w:pPr>
              <w:widowControl w:val="1"/>
              <w:spacing w:before="26" w:lineRule="auto"/>
              <w:ind w:right="18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widowControl w:val="1"/>
              <w:spacing w:before="26" w:lineRule="auto"/>
              <w:ind w:right="186"/>
              <w:jc w:val="both"/>
              <w:rPr>
                <w:rFonts w:ascii="Times New Roman" w:cs="Times New Roman" w:eastAsia="Times New Roman" w:hAnsi="Times New Roman"/>
                <w:sz w:val="24"/>
                <w:szCs w:val="24"/>
              </w:rPr>
            </w:pPr>
            <w:r w:rsidDel="00000000" w:rsidR="00000000" w:rsidRPr="00000000">
              <w:rPr>
                <w:color w:val="231f20"/>
                <w:sz w:val="24"/>
                <w:szCs w:val="24"/>
                <w:rtl w:val="0"/>
              </w:rPr>
              <w:t xml:space="preserve">To engage all pupils in regular physical activity through use of outdoor play equipment at lunchtimes, playtimes and after school. </w:t>
            </w:r>
            <w:r w:rsidDel="00000000" w:rsidR="00000000" w:rsidRPr="00000000">
              <w:rPr>
                <w:rtl w:val="0"/>
              </w:rPr>
            </w:r>
          </w:p>
          <w:p w:rsidR="00000000" w:rsidDel="00000000" w:rsidP="00000000" w:rsidRDefault="00000000" w:rsidRPr="00000000" w14:paraId="0000005C">
            <w:pPr>
              <w:widowControl w:val="1"/>
              <w:spacing w:before="26" w:lineRule="auto"/>
              <w:ind w:right="18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1"/>
              <w:spacing w:before="26" w:lineRule="auto"/>
              <w:ind w:right="18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widowControl w:val="1"/>
              <w:spacing w:before="26" w:lineRule="auto"/>
              <w:ind w:right="18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widowControl w:val="1"/>
              <w:spacing w:before="26" w:lineRule="auto"/>
              <w:ind w:right="186"/>
              <w:jc w:val="both"/>
              <w:rPr>
                <w:color w:val="231f20"/>
                <w:sz w:val="24"/>
                <w:szCs w:val="24"/>
              </w:rPr>
            </w:pPr>
            <w:r w:rsidDel="00000000" w:rsidR="00000000" w:rsidRPr="00000000">
              <w:rPr>
                <w:rtl w:val="0"/>
              </w:rPr>
            </w:r>
          </w:p>
          <w:p w:rsidR="00000000" w:rsidDel="00000000" w:rsidP="00000000" w:rsidRDefault="00000000" w:rsidRPr="00000000" w14:paraId="00000060">
            <w:pPr>
              <w:widowControl w:val="1"/>
              <w:spacing w:before="26" w:lineRule="auto"/>
              <w:ind w:right="186"/>
              <w:jc w:val="both"/>
              <w:rPr>
                <w:color w:val="231f20"/>
                <w:sz w:val="24"/>
                <w:szCs w:val="24"/>
              </w:rPr>
            </w:pPr>
            <w:r w:rsidDel="00000000" w:rsidR="00000000" w:rsidRPr="00000000">
              <w:rPr>
                <w:rtl w:val="0"/>
              </w:rPr>
            </w:r>
          </w:p>
          <w:p w:rsidR="00000000" w:rsidDel="00000000" w:rsidP="00000000" w:rsidRDefault="00000000" w:rsidRPr="00000000" w14:paraId="00000061">
            <w:pPr>
              <w:widowControl w:val="1"/>
              <w:spacing w:before="26" w:lineRule="auto"/>
              <w:ind w:right="186"/>
              <w:jc w:val="both"/>
              <w:rPr>
                <w:color w:val="231f20"/>
                <w:sz w:val="24"/>
                <w:szCs w:val="24"/>
              </w:rPr>
            </w:pPr>
            <w:r w:rsidDel="00000000" w:rsidR="00000000" w:rsidRPr="00000000">
              <w:rPr>
                <w:rtl w:val="0"/>
              </w:rPr>
            </w:r>
          </w:p>
          <w:p w:rsidR="00000000" w:rsidDel="00000000" w:rsidP="00000000" w:rsidRDefault="00000000" w:rsidRPr="00000000" w14:paraId="00000062">
            <w:pPr>
              <w:widowControl w:val="1"/>
              <w:spacing w:before="26" w:lineRule="auto"/>
              <w:ind w:right="186"/>
              <w:jc w:val="both"/>
              <w:rPr>
                <w:color w:val="231f20"/>
                <w:sz w:val="24"/>
                <w:szCs w:val="24"/>
              </w:rPr>
            </w:pPr>
            <w:r w:rsidDel="00000000" w:rsidR="00000000" w:rsidRPr="00000000">
              <w:rPr>
                <w:rtl w:val="0"/>
              </w:rPr>
            </w:r>
          </w:p>
          <w:p w:rsidR="00000000" w:rsidDel="00000000" w:rsidP="00000000" w:rsidRDefault="00000000" w:rsidRPr="00000000" w14:paraId="00000063">
            <w:pPr>
              <w:widowControl w:val="1"/>
              <w:spacing w:before="26" w:lineRule="auto"/>
              <w:ind w:right="186"/>
              <w:jc w:val="both"/>
              <w:rPr>
                <w:rFonts w:ascii="Times New Roman" w:cs="Times New Roman" w:eastAsia="Times New Roman" w:hAnsi="Times New Roman"/>
                <w:sz w:val="24"/>
                <w:szCs w:val="24"/>
              </w:rPr>
            </w:pPr>
            <w:r w:rsidDel="00000000" w:rsidR="00000000" w:rsidRPr="00000000">
              <w:rPr>
                <w:color w:val="231f20"/>
                <w:sz w:val="24"/>
                <w:szCs w:val="24"/>
                <w:rtl w:val="0"/>
              </w:rPr>
              <w:t xml:space="preserve">Provision of catch-up swimming sessions for all pupils in Year 3.</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Provision of funding for initial groundworks for a MUGA to allow quality outdoor play through further physical activity sessions.</w:t>
            </w:r>
            <w:r w:rsidDel="00000000" w:rsidR="00000000" w:rsidRPr="00000000">
              <w:rPr>
                <w:rtl w:val="0"/>
              </w:rPr>
            </w:r>
          </w:p>
        </w:tc>
        <w:tc>
          <w:tcPr>
            <w:tcBorders>
              <w:bottom w:color="231f20" w:space="0" w:sz="12" w:val="single"/>
            </w:tcBorders>
          </w:tcPr>
          <w:p w:rsidR="00000000" w:rsidDel="00000000" w:rsidP="00000000" w:rsidRDefault="00000000" w:rsidRPr="00000000" w14:paraId="0000006D">
            <w:pPr>
              <w:widowControl w:val="1"/>
              <w:spacing w:before="26" w:lineRule="auto"/>
              <w:ind w:left="79" w:right="457" w:firstLine="0"/>
              <w:jc w:val="both"/>
              <w:rPr>
                <w:color w:val="231f20"/>
                <w:sz w:val="24"/>
                <w:szCs w:val="24"/>
              </w:rPr>
            </w:pPr>
            <w:r w:rsidDel="00000000" w:rsidR="00000000" w:rsidRPr="00000000">
              <w:rPr>
                <w:color w:val="231f20"/>
                <w:sz w:val="24"/>
                <w:szCs w:val="24"/>
                <w:rtl w:val="0"/>
              </w:rPr>
              <w:t xml:space="preserve">Resources shared with staff with both Playtime and Sports Leaders trained on how to utilise the new equipment.</w:t>
            </w:r>
          </w:p>
          <w:p w:rsidR="00000000" w:rsidDel="00000000" w:rsidP="00000000" w:rsidRDefault="00000000" w:rsidRPr="00000000" w14:paraId="0000006E">
            <w:pPr>
              <w:widowControl w:val="1"/>
              <w:spacing w:before="26" w:lineRule="auto"/>
              <w:ind w:left="79" w:right="45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widowControl w:val="1"/>
              <w:spacing w:before="26" w:lineRule="auto"/>
              <w:ind w:left="79" w:right="457" w:firstLine="0"/>
              <w:jc w:val="both"/>
              <w:rPr>
                <w:rFonts w:ascii="Times New Roman" w:cs="Times New Roman" w:eastAsia="Times New Roman" w:hAnsi="Times New Roman"/>
                <w:sz w:val="24"/>
                <w:szCs w:val="24"/>
              </w:rPr>
            </w:pPr>
            <w:r w:rsidDel="00000000" w:rsidR="00000000" w:rsidRPr="00000000">
              <w:rPr>
                <w:color w:val="231f20"/>
                <w:sz w:val="24"/>
                <w:szCs w:val="24"/>
                <w:rtl w:val="0"/>
              </w:rPr>
              <w:t xml:space="preserve">Staff training on what new equipment is available and how this can be used to enhance learning in the two PE sessions a week, using the new SOW.</w:t>
            </w:r>
            <w:r w:rsidDel="00000000" w:rsidR="00000000" w:rsidRPr="00000000">
              <w:rPr>
                <w:rtl w:val="0"/>
              </w:rPr>
            </w:r>
          </w:p>
          <w:p w:rsidR="00000000" w:rsidDel="00000000" w:rsidP="00000000" w:rsidRDefault="00000000" w:rsidRPr="00000000" w14:paraId="00000070">
            <w:pPr>
              <w:widowControl w:val="1"/>
              <w:spacing w:before="26" w:lineRule="auto"/>
              <w:ind w:left="79" w:right="45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widowControl w:val="1"/>
              <w:spacing w:before="26" w:lineRule="auto"/>
              <w:ind w:left="79" w:right="457" w:firstLine="0"/>
              <w:jc w:val="both"/>
              <w:rPr>
                <w:color w:val="231f20"/>
                <w:sz w:val="24"/>
                <w:szCs w:val="24"/>
              </w:rPr>
            </w:pPr>
            <w:r w:rsidDel="00000000" w:rsidR="00000000" w:rsidRPr="00000000">
              <w:rPr>
                <w:rtl w:val="0"/>
              </w:rPr>
            </w:r>
          </w:p>
          <w:p w:rsidR="00000000" w:rsidDel="00000000" w:rsidP="00000000" w:rsidRDefault="00000000" w:rsidRPr="00000000" w14:paraId="00000072">
            <w:pPr>
              <w:widowControl w:val="1"/>
              <w:spacing w:before="26" w:lineRule="auto"/>
              <w:ind w:left="79" w:right="457" w:firstLine="0"/>
              <w:jc w:val="both"/>
              <w:rPr>
                <w:color w:val="231f20"/>
                <w:sz w:val="24"/>
                <w:szCs w:val="24"/>
              </w:rPr>
            </w:pPr>
            <w:r w:rsidDel="00000000" w:rsidR="00000000" w:rsidRPr="00000000">
              <w:rPr>
                <w:rtl w:val="0"/>
              </w:rPr>
            </w:r>
          </w:p>
          <w:p w:rsidR="00000000" w:rsidDel="00000000" w:rsidP="00000000" w:rsidRDefault="00000000" w:rsidRPr="00000000" w14:paraId="00000073">
            <w:pPr>
              <w:widowControl w:val="1"/>
              <w:spacing w:before="26" w:lineRule="auto"/>
              <w:ind w:left="79" w:right="457" w:firstLine="0"/>
              <w:jc w:val="both"/>
              <w:rPr>
                <w:color w:val="231f20"/>
                <w:sz w:val="24"/>
                <w:szCs w:val="24"/>
              </w:rPr>
            </w:pPr>
            <w:r w:rsidDel="00000000" w:rsidR="00000000" w:rsidRPr="00000000">
              <w:rPr>
                <w:rtl w:val="0"/>
              </w:rPr>
            </w:r>
          </w:p>
          <w:p w:rsidR="00000000" w:rsidDel="00000000" w:rsidP="00000000" w:rsidRDefault="00000000" w:rsidRPr="00000000" w14:paraId="00000074">
            <w:pPr>
              <w:widowControl w:val="1"/>
              <w:spacing w:before="26" w:lineRule="auto"/>
              <w:ind w:left="79" w:right="457" w:firstLine="0"/>
              <w:jc w:val="both"/>
              <w:rPr>
                <w:color w:val="231f20"/>
                <w:sz w:val="24"/>
                <w:szCs w:val="24"/>
              </w:rPr>
            </w:pPr>
            <w:r w:rsidDel="00000000" w:rsidR="00000000" w:rsidRPr="00000000">
              <w:rPr>
                <w:rtl w:val="0"/>
              </w:rPr>
            </w:r>
          </w:p>
          <w:p w:rsidR="00000000" w:rsidDel="00000000" w:rsidP="00000000" w:rsidRDefault="00000000" w:rsidRPr="00000000" w14:paraId="00000075">
            <w:pPr>
              <w:widowControl w:val="1"/>
              <w:spacing w:before="26" w:lineRule="auto"/>
              <w:ind w:left="79" w:right="457" w:firstLine="0"/>
              <w:jc w:val="both"/>
              <w:rPr>
                <w:color w:val="231f20"/>
                <w:sz w:val="24"/>
                <w:szCs w:val="24"/>
              </w:rPr>
            </w:pPr>
            <w:r w:rsidDel="00000000" w:rsidR="00000000" w:rsidRPr="00000000">
              <w:rPr>
                <w:rtl w:val="0"/>
              </w:rPr>
            </w:r>
          </w:p>
          <w:p w:rsidR="00000000" w:rsidDel="00000000" w:rsidP="00000000" w:rsidRDefault="00000000" w:rsidRPr="00000000" w14:paraId="00000076">
            <w:pPr>
              <w:widowControl w:val="1"/>
              <w:spacing w:before="26" w:lineRule="auto"/>
              <w:ind w:left="79" w:right="457" w:firstLine="0"/>
              <w:jc w:val="both"/>
              <w:rPr>
                <w:rFonts w:ascii="Times New Roman" w:cs="Times New Roman" w:eastAsia="Times New Roman" w:hAnsi="Times New Roman"/>
                <w:sz w:val="24"/>
                <w:szCs w:val="24"/>
              </w:rPr>
            </w:pPr>
            <w:r w:rsidDel="00000000" w:rsidR="00000000" w:rsidRPr="00000000">
              <w:rPr>
                <w:color w:val="231f20"/>
                <w:sz w:val="24"/>
                <w:szCs w:val="24"/>
                <w:rtl w:val="0"/>
              </w:rPr>
              <w:t xml:space="preserve">Two swimming session blocks were missed due to Covid 19, but taken from the funding</w:t>
            </w:r>
            <w:r w:rsidDel="00000000" w:rsidR="00000000" w:rsidRPr="00000000">
              <w:rPr>
                <w:rtl w:val="0"/>
              </w:rPr>
            </w:r>
          </w:p>
          <w:p w:rsidR="00000000" w:rsidDel="00000000" w:rsidP="00000000" w:rsidRDefault="00000000" w:rsidRPr="00000000" w14:paraId="00000077">
            <w:pPr>
              <w:widowControl w:val="1"/>
              <w:spacing w:before="26" w:lineRule="auto"/>
              <w:ind w:left="79" w:right="457" w:firstLine="0"/>
              <w:jc w:val="both"/>
              <w:rPr>
                <w:rFonts w:ascii="Times New Roman" w:cs="Times New Roman" w:eastAsia="Times New Roman" w:hAnsi="Times New Roman"/>
                <w:sz w:val="24"/>
                <w:szCs w:val="24"/>
              </w:rPr>
            </w:pPr>
            <w:r w:rsidDel="00000000" w:rsidR="00000000" w:rsidRPr="00000000">
              <w:rPr>
                <w:color w:val="231f20"/>
                <w:sz w:val="24"/>
                <w:szCs w:val="24"/>
                <w:rtl w:val="0"/>
              </w:rPr>
              <w:t xml:space="preserve">To ensure provision for end of 2020-2021 these were paid for and catch up sessions secured for Summer Term (Dependent on current situation) </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79" w:right="457"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79" w:right="4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Organised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site visits from five different companies. Establish quotes and take to Governor’s meetings.</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79" w:right="4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Apply for planning permission, so once this is granted, groundworks can commence Spring 2021. </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40" w:lineRule="auto"/>
              <w:ind w:left="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£157.70</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color w:val="231f20"/>
                <w:sz w:val="24"/>
                <w:szCs w:val="24"/>
              </w:rPr>
            </w:pPr>
            <w:r w:rsidDel="00000000" w:rsidR="00000000" w:rsidRPr="00000000">
              <w:rPr>
                <w:rtl w:val="0"/>
              </w:rPr>
            </w:r>
          </w:p>
          <w:p w:rsidR="00000000" w:rsidDel="00000000" w:rsidP="00000000" w:rsidRDefault="00000000" w:rsidRPr="00000000" w14:paraId="0000008B">
            <w:pPr>
              <w:rPr>
                <w:color w:val="231f20"/>
                <w:sz w:val="24"/>
                <w:szCs w:val="24"/>
              </w:rPr>
            </w:pPr>
            <w:r w:rsidDel="00000000" w:rsidR="00000000" w:rsidRPr="00000000">
              <w:rPr>
                <w:rtl w:val="0"/>
              </w:rPr>
            </w:r>
          </w:p>
          <w:p w:rsidR="00000000" w:rsidDel="00000000" w:rsidP="00000000" w:rsidRDefault="00000000" w:rsidRPr="00000000" w14:paraId="0000008C">
            <w:pPr>
              <w:rPr>
                <w:color w:val="231f20"/>
                <w:sz w:val="24"/>
                <w:szCs w:val="24"/>
              </w:rPr>
            </w:pPr>
            <w:r w:rsidDel="00000000" w:rsidR="00000000" w:rsidRPr="00000000">
              <w:rPr>
                <w:rtl w:val="0"/>
              </w:rPr>
            </w:r>
          </w:p>
          <w:p w:rsidR="00000000" w:rsidDel="00000000" w:rsidP="00000000" w:rsidRDefault="00000000" w:rsidRPr="00000000" w14:paraId="0000008D">
            <w:pPr>
              <w:rPr>
                <w:color w:val="231f20"/>
                <w:sz w:val="24"/>
                <w:szCs w:val="24"/>
              </w:rPr>
            </w:pPr>
            <w:r w:rsidDel="00000000" w:rsidR="00000000" w:rsidRPr="00000000">
              <w:rPr>
                <w:rtl w:val="0"/>
              </w:rPr>
            </w:r>
          </w:p>
          <w:p w:rsidR="00000000" w:rsidDel="00000000" w:rsidP="00000000" w:rsidRDefault="00000000" w:rsidRPr="00000000" w14:paraId="0000008E">
            <w:pPr>
              <w:rPr>
                <w:color w:val="231f20"/>
                <w:sz w:val="24"/>
                <w:szCs w:val="24"/>
              </w:rPr>
            </w:pPr>
            <w:r w:rsidDel="00000000" w:rsidR="00000000" w:rsidRPr="00000000">
              <w:rPr>
                <w:color w:val="231f20"/>
                <w:sz w:val="24"/>
                <w:szCs w:val="24"/>
                <w:rtl w:val="0"/>
              </w:rPr>
              <w:t xml:space="preserve">£2498.92</w:t>
            </w:r>
          </w:p>
          <w:p w:rsidR="00000000" w:rsidDel="00000000" w:rsidP="00000000" w:rsidRDefault="00000000" w:rsidRPr="00000000" w14:paraId="0000008F">
            <w:pPr>
              <w:rPr>
                <w:color w:val="231f20"/>
                <w:sz w:val="24"/>
                <w:szCs w:val="24"/>
              </w:rPr>
            </w:pPr>
            <w:r w:rsidDel="00000000" w:rsidR="00000000" w:rsidRPr="00000000">
              <w:rPr>
                <w:rtl w:val="0"/>
              </w:rPr>
            </w:r>
          </w:p>
          <w:p w:rsidR="00000000" w:rsidDel="00000000" w:rsidP="00000000" w:rsidRDefault="00000000" w:rsidRPr="00000000" w14:paraId="00000090">
            <w:pPr>
              <w:rPr>
                <w:color w:val="231f20"/>
                <w:sz w:val="24"/>
                <w:szCs w:val="24"/>
              </w:rPr>
            </w:pPr>
            <w:r w:rsidDel="00000000" w:rsidR="00000000" w:rsidRPr="00000000">
              <w:rPr>
                <w:rtl w:val="0"/>
              </w:rPr>
            </w:r>
          </w:p>
          <w:p w:rsidR="00000000" w:rsidDel="00000000" w:rsidP="00000000" w:rsidRDefault="00000000" w:rsidRPr="00000000" w14:paraId="00000091">
            <w:pPr>
              <w:rPr>
                <w:color w:val="231f20"/>
                <w:sz w:val="24"/>
                <w:szCs w:val="24"/>
              </w:rPr>
            </w:pPr>
            <w:r w:rsidDel="00000000" w:rsidR="00000000" w:rsidRPr="00000000">
              <w:rPr>
                <w:rtl w:val="0"/>
              </w:rPr>
            </w:r>
          </w:p>
          <w:p w:rsidR="00000000" w:rsidDel="00000000" w:rsidP="00000000" w:rsidRDefault="00000000" w:rsidRPr="00000000" w14:paraId="00000092">
            <w:pPr>
              <w:rPr>
                <w:color w:val="231f20"/>
                <w:sz w:val="24"/>
                <w:szCs w:val="24"/>
              </w:rPr>
            </w:pPr>
            <w:r w:rsidDel="00000000" w:rsidR="00000000" w:rsidRPr="00000000">
              <w:rPr>
                <w:rtl w:val="0"/>
              </w:rPr>
            </w:r>
          </w:p>
          <w:p w:rsidR="00000000" w:rsidDel="00000000" w:rsidP="00000000" w:rsidRDefault="00000000" w:rsidRPr="00000000" w14:paraId="00000093">
            <w:pPr>
              <w:rPr>
                <w:color w:val="231f20"/>
                <w:sz w:val="24"/>
                <w:szCs w:val="24"/>
              </w:rPr>
            </w:pPr>
            <w:r w:rsidDel="00000000" w:rsidR="00000000" w:rsidRPr="00000000">
              <w:rPr>
                <w:rtl w:val="0"/>
              </w:rPr>
            </w:r>
          </w:p>
          <w:p w:rsidR="00000000" w:rsidDel="00000000" w:rsidP="00000000" w:rsidRDefault="00000000" w:rsidRPr="00000000" w14:paraId="00000094">
            <w:pPr>
              <w:rPr>
                <w:color w:val="231f20"/>
                <w:sz w:val="24"/>
                <w:szCs w:val="24"/>
              </w:rPr>
            </w:pPr>
            <w:r w:rsidDel="00000000" w:rsidR="00000000" w:rsidRPr="00000000">
              <w:rPr>
                <w:rtl w:val="0"/>
              </w:rPr>
            </w:r>
          </w:p>
          <w:p w:rsidR="00000000" w:rsidDel="00000000" w:rsidP="00000000" w:rsidRDefault="00000000" w:rsidRPr="00000000" w14:paraId="00000095">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widowControl w:val="1"/>
              <w:spacing w:before="26" w:lineRule="auto"/>
              <w:rPr>
                <w:color w:val="000000"/>
                <w:sz w:val="24"/>
                <w:szCs w:val="24"/>
                <w:highlight w:val="white"/>
              </w:rPr>
            </w:pPr>
            <w:r w:rsidDel="00000000" w:rsidR="00000000" w:rsidRPr="00000000">
              <w:rPr>
                <w:rtl w:val="0"/>
              </w:rPr>
            </w:r>
          </w:p>
          <w:p w:rsidR="00000000" w:rsidDel="00000000" w:rsidP="00000000" w:rsidRDefault="00000000" w:rsidRPr="00000000" w14:paraId="00000097">
            <w:pPr>
              <w:widowControl w:val="1"/>
              <w:spacing w:before="26" w:lineRule="auto"/>
              <w:rPr>
                <w:color w:val="000000"/>
                <w:sz w:val="24"/>
                <w:szCs w:val="24"/>
                <w:highlight w:val="white"/>
              </w:rPr>
            </w:pPr>
            <w:r w:rsidDel="00000000" w:rsidR="00000000" w:rsidRPr="00000000">
              <w:rPr>
                <w:rtl w:val="0"/>
              </w:rPr>
            </w:r>
          </w:p>
          <w:p w:rsidR="00000000" w:rsidDel="00000000" w:rsidP="00000000" w:rsidRDefault="00000000" w:rsidRPr="00000000" w14:paraId="00000098">
            <w:pPr>
              <w:widowControl w:val="1"/>
              <w:spacing w:before="26" w:lineRule="auto"/>
              <w:rPr>
                <w:rFonts w:ascii="Times New Roman" w:cs="Times New Roman" w:eastAsia="Times New Roman" w:hAnsi="Times New Roman"/>
                <w:sz w:val="24"/>
                <w:szCs w:val="24"/>
              </w:rPr>
            </w:pPr>
            <w:r w:rsidDel="00000000" w:rsidR="00000000" w:rsidRPr="00000000">
              <w:rPr>
                <w:color w:val="000000"/>
                <w:sz w:val="24"/>
                <w:szCs w:val="24"/>
                <w:highlight w:val="white"/>
                <w:rtl w:val="0"/>
              </w:rPr>
              <w:t xml:space="preserve">Netball posts/ Markings -£1000.00</w:t>
            </w:r>
            <w:r w:rsidDel="00000000" w:rsidR="00000000" w:rsidRPr="00000000">
              <w:rPr>
                <w:rtl w:val="0"/>
              </w:rPr>
            </w:r>
          </w:p>
          <w:p w:rsidR="00000000" w:rsidDel="00000000" w:rsidP="00000000" w:rsidRDefault="00000000" w:rsidRPr="00000000" w14:paraId="00000099">
            <w:pPr>
              <w:widowControl w:val="1"/>
              <w:spacing w:before="26" w:lineRule="auto"/>
              <w:rPr>
                <w:rFonts w:ascii="Times New Roman" w:cs="Times New Roman" w:eastAsia="Times New Roman" w:hAnsi="Times New Roman"/>
                <w:sz w:val="24"/>
                <w:szCs w:val="24"/>
              </w:rPr>
            </w:pPr>
            <w:r w:rsidDel="00000000" w:rsidR="00000000" w:rsidRPr="00000000">
              <w:rPr>
                <w:color w:val="000000"/>
                <w:sz w:val="24"/>
                <w:szCs w:val="24"/>
                <w:highlight w:val="white"/>
                <w:rtl w:val="0"/>
              </w:rPr>
              <w:t xml:space="preserve">Basketball Hoops / Nets / Markings</w:t>
            </w:r>
            <w:r w:rsidDel="00000000" w:rsidR="00000000" w:rsidRPr="00000000">
              <w:rPr>
                <w:rtl w:val="0"/>
              </w:rPr>
            </w:r>
          </w:p>
          <w:p w:rsidR="00000000" w:rsidDel="00000000" w:rsidP="00000000" w:rsidRDefault="00000000" w:rsidRPr="00000000" w14:paraId="0000009A">
            <w:pPr>
              <w:widowControl w:val="1"/>
              <w:spacing w:before="26" w:lineRule="auto"/>
              <w:rPr>
                <w:rFonts w:ascii="Times New Roman" w:cs="Times New Roman" w:eastAsia="Times New Roman" w:hAnsi="Times New Roman"/>
                <w:sz w:val="24"/>
                <w:szCs w:val="24"/>
              </w:rPr>
            </w:pPr>
            <w:r w:rsidDel="00000000" w:rsidR="00000000" w:rsidRPr="00000000">
              <w:rPr>
                <w:color w:val="000000"/>
                <w:sz w:val="24"/>
                <w:szCs w:val="24"/>
                <w:highlight w:val="white"/>
                <w:rtl w:val="0"/>
              </w:rPr>
              <w:t xml:space="preserve">£1000.00</w:t>
            </w:r>
            <w:r w:rsidDel="00000000" w:rsidR="00000000" w:rsidRPr="00000000">
              <w:rPr>
                <w:rtl w:val="0"/>
              </w:rPr>
            </w:r>
          </w:p>
          <w:p w:rsidR="00000000" w:rsidDel="00000000" w:rsidP="00000000" w:rsidRDefault="00000000" w:rsidRPr="00000000" w14:paraId="0000009B">
            <w:pPr>
              <w:widowControl w:val="1"/>
              <w:spacing w:before="26" w:lineRule="auto"/>
              <w:rPr>
                <w:rFonts w:ascii="Times New Roman" w:cs="Times New Roman" w:eastAsia="Times New Roman" w:hAnsi="Times New Roman"/>
                <w:sz w:val="24"/>
                <w:szCs w:val="24"/>
              </w:rPr>
            </w:pPr>
            <w:r w:rsidDel="00000000" w:rsidR="00000000" w:rsidRPr="00000000">
              <w:rPr>
                <w:color w:val="000000"/>
                <w:sz w:val="24"/>
                <w:szCs w:val="24"/>
                <w:highlight w:val="white"/>
                <w:rtl w:val="0"/>
              </w:rPr>
              <w:t xml:space="preserve">Football Nets/ Markings</w:t>
            </w:r>
            <w:r w:rsidDel="00000000" w:rsidR="00000000" w:rsidRPr="00000000">
              <w:rPr>
                <w:rtl w:val="0"/>
              </w:rPr>
            </w:r>
          </w:p>
          <w:p w:rsidR="00000000" w:rsidDel="00000000" w:rsidP="00000000" w:rsidRDefault="00000000" w:rsidRPr="00000000" w14:paraId="0000009C">
            <w:pPr>
              <w:widowControl w:val="1"/>
              <w:spacing w:before="26" w:lineRule="auto"/>
              <w:rPr>
                <w:rFonts w:ascii="Times New Roman" w:cs="Times New Roman" w:eastAsia="Times New Roman" w:hAnsi="Times New Roman"/>
                <w:sz w:val="24"/>
                <w:szCs w:val="24"/>
              </w:rPr>
            </w:pPr>
            <w:r w:rsidDel="00000000" w:rsidR="00000000" w:rsidRPr="00000000">
              <w:rPr>
                <w:color w:val="000000"/>
                <w:sz w:val="24"/>
                <w:szCs w:val="24"/>
                <w:highlight w:val="white"/>
                <w:rtl w:val="0"/>
              </w:rPr>
              <w:t xml:space="preserve">£1000.00</w:t>
            </w:r>
            <w:r w:rsidDel="00000000" w:rsidR="00000000" w:rsidRPr="00000000">
              <w:rPr>
                <w:rtl w:val="0"/>
              </w:rPr>
            </w:r>
          </w:p>
          <w:p w:rsidR="00000000" w:rsidDel="00000000" w:rsidP="00000000" w:rsidRDefault="00000000" w:rsidRPr="00000000" w14:paraId="0000009D">
            <w:pPr>
              <w:widowControl w:val="1"/>
              <w:spacing w:before="26" w:lineRule="auto"/>
              <w:rPr>
                <w:rFonts w:ascii="Times New Roman" w:cs="Times New Roman" w:eastAsia="Times New Roman" w:hAnsi="Times New Roman"/>
                <w:sz w:val="24"/>
                <w:szCs w:val="24"/>
              </w:rPr>
            </w:pPr>
            <w:r w:rsidDel="00000000" w:rsidR="00000000" w:rsidRPr="00000000">
              <w:rPr>
                <w:color w:val="000000"/>
                <w:sz w:val="24"/>
                <w:szCs w:val="24"/>
                <w:highlight w:val="white"/>
                <w:rtl w:val="0"/>
              </w:rPr>
              <w:t xml:space="preserve">Surface Markings</w:t>
            </w:r>
            <w:r w:rsidDel="00000000" w:rsidR="00000000" w:rsidRPr="00000000">
              <w:rPr>
                <w:rtl w:val="0"/>
              </w:rPr>
            </w:r>
          </w:p>
          <w:p w:rsidR="00000000" w:rsidDel="00000000" w:rsidP="00000000" w:rsidRDefault="00000000" w:rsidRPr="00000000" w14:paraId="0000009E">
            <w:pPr>
              <w:widowControl w:val="1"/>
              <w:spacing w:before="26" w:lineRule="auto"/>
              <w:rPr>
                <w:rFonts w:ascii="Times New Roman" w:cs="Times New Roman" w:eastAsia="Times New Roman" w:hAnsi="Times New Roman"/>
                <w:sz w:val="24"/>
                <w:szCs w:val="24"/>
              </w:rPr>
            </w:pPr>
            <w:r w:rsidDel="00000000" w:rsidR="00000000" w:rsidRPr="00000000">
              <w:rPr>
                <w:color w:val="000000"/>
                <w:sz w:val="24"/>
                <w:szCs w:val="24"/>
                <w:highlight w:val="white"/>
                <w:rtl w:val="0"/>
              </w:rPr>
              <w:t xml:space="preserve">£500.00</w:t>
            </w:r>
            <w:r w:rsidDel="00000000" w:rsidR="00000000" w:rsidRPr="00000000">
              <w:rPr>
                <w:rtl w:val="0"/>
              </w:rPr>
            </w:r>
          </w:p>
          <w:p w:rsidR="00000000" w:rsidDel="00000000" w:rsidP="00000000" w:rsidRDefault="00000000" w:rsidRPr="00000000" w14:paraId="0000009F">
            <w:pPr>
              <w:widowControl w:val="1"/>
              <w:spacing w:before="26" w:lineRule="auto"/>
              <w:rPr>
                <w:rFonts w:ascii="Times New Roman" w:cs="Times New Roman" w:eastAsia="Times New Roman" w:hAnsi="Times New Roman"/>
                <w:sz w:val="24"/>
                <w:szCs w:val="24"/>
              </w:rPr>
            </w:pPr>
            <w:r w:rsidDel="00000000" w:rsidR="00000000" w:rsidRPr="00000000">
              <w:rPr>
                <w:color w:val="231f20"/>
                <w:sz w:val="24"/>
                <w:szCs w:val="24"/>
                <w:rtl w:val="0"/>
              </w:rPr>
              <w:t xml:space="preserve">Carry over funding allocated:</w:t>
            </w:r>
            <w:r w:rsidDel="00000000" w:rsidR="00000000" w:rsidRPr="00000000">
              <w:rPr>
                <w:rtl w:val="0"/>
              </w:rPr>
            </w:r>
          </w:p>
          <w:p w:rsidR="00000000" w:rsidDel="00000000" w:rsidP="00000000" w:rsidRDefault="00000000" w:rsidRPr="00000000" w14:paraId="000000A0">
            <w:pPr>
              <w:widowControl w:val="1"/>
              <w:spacing w:before="26" w:lineRule="auto"/>
              <w:rPr>
                <w:rFonts w:ascii="Times New Roman" w:cs="Times New Roman" w:eastAsia="Times New Roman" w:hAnsi="Times New Roman"/>
                <w:sz w:val="24"/>
                <w:szCs w:val="24"/>
              </w:rPr>
            </w:pPr>
            <w:r w:rsidDel="00000000" w:rsidR="00000000" w:rsidRPr="00000000">
              <w:rPr>
                <w:b w:val="1"/>
                <w:color w:val="231f20"/>
                <w:sz w:val="24"/>
                <w:szCs w:val="24"/>
                <w:rtl w:val="0"/>
              </w:rPr>
              <w:t xml:space="preserve">£3500.00</w:t>
            </w:r>
            <w:r w:rsidDel="00000000" w:rsidR="00000000" w:rsidRPr="00000000">
              <w:rPr>
                <w:rtl w:val="0"/>
              </w:rPr>
            </w:r>
          </w:p>
          <w:p w:rsidR="00000000" w:rsidDel="00000000" w:rsidP="00000000" w:rsidRDefault="00000000" w:rsidRPr="00000000" w14:paraId="000000A1">
            <w:pPr>
              <w:widowControl w:val="1"/>
              <w:spacing w:before="26" w:lineRule="auto"/>
              <w:rPr>
                <w:rFonts w:ascii="Times New Roman" w:cs="Times New Roman" w:eastAsia="Times New Roman" w:hAnsi="Times New Roman"/>
                <w:sz w:val="24"/>
                <w:szCs w:val="24"/>
              </w:rPr>
            </w:pPr>
            <w:r w:rsidDel="00000000" w:rsidR="00000000" w:rsidRPr="00000000">
              <w:rPr>
                <w:b w:val="1"/>
                <w:color w:val="ff0000"/>
                <w:sz w:val="24"/>
                <w:szCs w:val="24"/>
                <w:rtl w:val="0"/>
              </w:rPr>
              <w:t xml:space="preserve">Key Indicator 1 Spend - £6156.6</w:t>
            </w: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A3">
            <w:pPr>
              <w:widowControl w:val="1"/>
              <w:spacing w:before="26" w:lineRule="auto"/>
              <w:ind w:left="78" w:right="108" w:firstLine="0"/>
              <w:rPr>
                <w:rFonts w:ascii="Times New Roman" w:cs="Times New Roman" w:eastAsia="Times New Roman" w:hAnsi="Times New Roman"/>
                <w:sz w:val="24"/>
                <w:szCs w:val="24"/>
              </w:rPr>
            </w:pPr>
            <w:r w:rsidDel="00000000" w:rsidR="00000000" w:rsidRPr="00000000">
              <w:rPr>
                <w:color w:val="000000"/>
                <w:sz w:val="24"/>
                <w:szCs w:val="24"/>
                <w:rtl w:val="0"/>
              </w:rPr>
              <w:t xml:space="preserve">The children are able to access and use the new equipment as part of their PE sessions (within their class bubbles).</w:t>
            </w:r>
            <w:r w:rsidDel="00000000" w:rsidR="00000000" w:rsidRPr="00000000">
              <w:rPr>
                <w:rtl w:val="0"/>
              </w:rPr>
            </w:r>
          </w:p>
          <w:p w:rsidR="00000000" w:rsidDel="00000000" w:rsidP="00000000" w:rsidRDefault="00000000" w:rsidRPr="00000000" w14:paraId="000000A4">
            <w:pPr>
              <w:widowControl w:val="1"/>
              <w:spacing w:before="26" w:lineRule="auto"/>
              <w:ind w:left="78" w:right="108" w:firstLine="0"/>
              <w:rPr>
                <w:rFonts w:ascii="Times New Roman" w:cs="Times New Roman" w:eastAsia="Times New Roman" w:hAnsi="Times New Roman"/>
                <w:sz w:val="24"/>
                <w:szCs w:val="24"/>
              </w:rPr>
            </w:pPr>
            <w:r w:rsidDel="00000000" w:rsidR="00000000" w:rsidRPr="00000000">
              <w:rPr>
                <w:color w:val="000000"/>
                <w:sz w:val="24"/>
                <w:szCs w:val="24"/>
                <w:rtl w:val="0"/>
              </w:rPr>
              <w:t xml:space="preserve">Children will actively engage in lessons and resources can also be used outside to enhance playtime and lunchtime provision.</w:t>
            </w:r>
            <w:r w:rsidDel="00000000" w:rsidR="00000000" w:rsidRPr="00000000">
              <w:rPr>
                <w:rtl w:val="0"/>
              </w:rPr>
            </w:r>
          </w:p>
          <w:p w:rsidR="00000000" w:rsidDel="00000000" w:rsidP="00000000" w:rsidRDefault="00000000" w:rsidRPr="00000000" w14:paraId="000000A5">
            <w:pPr>
              <w:widowControl w:val="1"/>
              <w:spacing w:before="26" w:lineRule="auto"/>
              <w:ind w:left="78" w:right="108" w:firstLine="0"/>
              <w:rPr>
                <w:rFonts w:ascii="Times New Roman" w:cs="Times New Roman" w:eastAsia="Times New Roman" w:hAnsi="Times New Roman"/>
                <w:sz w:val="24"/>
                <w:szCs w:val="24"/>
              </w:rPr>
            </w:pPr>
            <w:r w:rsidDel="00000000" w:rsidR="00000000" w:rsidRPr="00000000">
              <w:rPr>
                <w:color w:val="000000"/>
                <w:sz w:val="24"/>
                <w:szCs w:val="24"/>
                <w:rtl w:val="0"/>
              </w:rPr>
              <w:t xml:space="preserve">This further engages the children to fulfil the 60 minutes of physical activity day.</w:t>
            </w:r>
            <w:r w:rsidDel="00000000" w:rsidR="00000000" w:rsidRPr="00000000">
              <w:rPr>
                <w:rtl w:val="0"/>
              </w:rPr>
            </w:r>
          </w:p>
          <w:p w:rsidR="00000000" w:rsidDel="00000000" w:rsidP="00000000" w:rsidRDefault="00000000" w:rsidRPr="00000000" w14:paraId="000000A6">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widowControl w:val="1"/>
              <w:spacing w:before="26" w:lineRule="auto"/>
              <w:ind w:right="108"/>
              <w:rPr>
                <w:color w:val="000000"/>
                <w:sz w:val="24"/>
                <w:szCs w:val="24"/>
              </w:rPr>
            </w:pPr>
            <w:r w:rsidDel="00000000" w:rsidR="00000000" w:rsidRPr="00000000">
              <w:rPr>
                <w:rtl w:val="0"/>
              </w:rPr>
            </w:r>
          </w:p>
          <w:p w:rsidR="00000000" w:rsidDel="00000000" w:rsidP="00000000" w:rsidRDefault="00000000" w:rsidRPr="00000000" w14:paraId="000000A8">
            <w:pPr>
              <w:widowControl w:val="1"/>
              <w:spacing w:before="26" w:lineRule="auto"/>
              <w:ind w:right="108"/>
              <w:rPr>
                <w:color w:val="000000"/>
                <w:sz w:val="24"/>
                <w:szCs w:val="24"/>
              </w:rPr>
            </w:pPr>
            <w:r w:rsidDel="00000000" w:rsidR="00000000" w:rsidRPr="00000000">
              <w:rPr>
                <w:rtl w:val="0"/>
              </w:rPr>
            </w:r>
          </w:p>
          <w:p w:rsidR="00000000" w:rsidDel="00000000" w:rsidP="00000000" w:rsidRDefault="00000000" w:rsidRPr="00000000" w14:paraId="000000A9">
            <w:pPr>
              <w:widowControl w:val="1"/>
              <w:spacing w:before="26" w:lineRule="auto"/>
              <w:ind w:right="108"/>
              <w:rPr>
                <w:color w:val="000000"/>
                <w:sz w:val="24"/>
                <w:szCs w:val="24"/>
              </w:rPr>
            </w:pPr>
            <w:r w:rsidDel="00000000" w:rsidR="00000000" w:rsidRPr="00000000">
              <w:rPr>
                <w:rtl w:val="0"/>
              </w:rPr>
            </w:r>
          </w:p>
          <w:p w:rsidR="00000000" w:rsidDel="00000000" w:rsidP="00000000" w:rsidRDefault="00000000" w:rsidRPr="00000000" w14:paraId="000000AA">
            <w:pPr>
              <w:widowControl w:val="1"/>
              <w:spacing w:before="26" w:lineRule="auto"/>
              <w:ind w:right="108"/>
              <w:rPr>
                <w:color w:val="000000"/>
                <w:sz w:val="24"/>
                <w:szCs w:val="24"/>
              </w:rPr>
            </w:pPr>
            <w:r w:rsidDel="00000000" w:rsidR="00000000" w:rsidRPr="00000000">
              <w:rPr>
                <w:rtl w:val="0"/>
              </w:rPr>
            </w:r>
          </w:p>
          <w:p w:rsidR="00000000" w:rsidDel="00000000" w:rsidP="00000000" w:rsidRDefault="00000000" w:rsidRPr="00000000" w14:paraId="000000AB">
            <w:pPr>
              <w:widowControl w:val="1"/>
              <w:spacing w:before="26" w:lineRule="auto"/>
              <w:ind w:right="108"/>
              <w:rPr>
                <w:rFonts w:ascii="Times New Roman" w:cs="Times New Roman" w:eastAsia="Times New Roman" w:hAnsi="Times New Roman"/>
                <w:sz w:val="24"/>
                <w:szCs w:val="24"/>
              </w:rPr>
            </w:pPr>
            <w:r w:rsidDel="00000000" w:rsidR="00000000" w:rsidRPr="00000000">
              <w:rPr>
                <w:color w:val="000000"/>
                <w:sz w:val="24"/>
                <w:szCs w:val="24"/>
                <w:rtl w:val="0"/>
              </w:rPr>
              <w:t xml:space="preserve">Children will undertake sessions in Year 3 and use further sessions if they are not meeting the National Curriculum requirements. </w:t>
            </w:r>
            <w:r w:rsidDel="00000000" w:rsidR="00000000" w:rsidRPr="00000000">
              <w:rPr>
                <w:rtl w:val="0"/>
              </w:rPr>
            </w:r>
          </w:p>
          <w:p w:rsidR="00000000" w:rsidDel="00000000" w:rsidP="00000000" w:rsidRDefault="00000000" w:rsidRPr="00000000" w14:paraId="000000AC">
            <w:pPr>
              <w:widowControl w:val="1"/>
              <w:spacing w:after="240" w:lineRule="auto"/>
              <w:rPr>
                <w:color w:val="000000"/>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r>
            <w:r w:rsidDel="00000000" w:rsidR="00000000" w:rsidRPr="00000000">
              <w:rPr>
                <w:rtl w:val="0"/>
              </w:rPr>
            </w:r>
          </w:p>
          <w:p w:rsidR="00000000" w:rsidDel="00000000" w:rsidP="00000000" w:rsidRDefault="00000000" w:rsidRPr="00000000" w14:paraId="000000AD">
            <w:pPr>
              <w:widowControl w:val="1"/>
              <w:spacing w:after="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Pupils will have access to more outside space and participate in high quality lessons working as a whole class bubble.</w:t>
            </w:r>
            <w:r w:rsidDel="00000000" w:rsidR="00000000" w:rsidRPr="00000000">
              <w:rPr>
                <w:rtl w:val="0"/>
              </w:rPr>
            </w:r>
          </w:p>
          <w:p w:rsidR="00000000" w:rsidDel="00000000" w:rsidP="00000000" w:rsidRDefault="00000000" w:rsidRPr="00000000" w14:paraId="000000AE">
            <w:pPr>
              <w:widowControl w:val="1"/>
              <w:spacing w:before="26" w:lineRule="auto"/>
              <w:ind w:left="78" w:right="108" w:firstLine="0"/>
              <w:rPr>
                <w:rFonts w:ascii="Times New Roman" w:cs="Times New Roman" w:eastAsia="Times New Roman" w:hAnsi="Times New Roman"/>
                <w:sz w:val="24"/>
                <w:szCs w:val="24"/>
              </w:rPr>
            </w:pPr>
            <w:r w:rsidDel="00000000" w:rsidR="00000000" w:rsidRPr="00000000">
              <w:rPr>
                <w:color w:val="000000"/>
                <w:sz w:val="24"/>
                <w:szCs w:val="24"/>
                <w:rtl w:val="0"/>
              </w:rPr>
              <w:t xml:space="preserve">Further PE and Sport can be timetabled for classes across the whole school, including provision at playtimes and lunchtimes. </w: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231f20" w:space="0" w:sz="12" w:val="single"/>
            </w:tcBorders>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Equipment to be monitored and safety checks to take place annually.</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Audit completed and location of resources shared with staff. </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Similar resources may be purchased from the 2020-21 budget to achieve sustainability. </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 continue to increase the amount of daily activity for every pupil.</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7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Welfare staff to access PL Training taken from the SLA agreement with the SSGO.</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78"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Budget already allocated from 2020-21 SPF to cover additional provision.</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The sessions that were not permitted to go ahead (due to Covid 19) have been taken from SPF from carry over 2019-2020</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Plan to offer a range of sporting activities and clubs using the MUGA.</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7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Clubs can be offered to a range of pupils including EYFS, KS1 PP and SEN due to extra space gained, aside the hall</w:t>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15" w:hRule="atLeast"/>
          <w:tblHeader w:val="0"/>
        </w:trPr>
        <w:tc>
          <w:tcPr>
            <w:gridSpan w:val="4"/>
            <w:vMerge w:val="restart"/>
            <w:tcBorders>
              <w:top w:color="231f20" w:space="0" w:sz="12" w:val="single"/>
            </w:tcBorders>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9f2"/>
                <w:sz w:val="24"/>
                <w:szCs w:val="24"/>
                <w:u w:val="none"/>
                <w:shd w:fill="auto" w:val="clear"/>
                <w:vertAlign w:val="baseline"/>
                <w:rtl w:val="0"/>
              </w:rPr>
              <w:t xml:space="preserve">Key indicator 2: </w:t>
            </w:r>
            <w:r w:rsidDel="00000000" w:rsidR="00000000" w:rsidRPr="00000000">
              <w:rPr>
                <w:rFonts w:ascii="Calibri" w:cs="Calibri" w:eastAsia="Calibri" w:hAnsi="Calibri"/>
                <w:b w:val="0"/>
                <w:i w:val="0"/>
                <w:smallCaps w:val="0"/>
                <w:strike w:val="0"/>
                <w:color w:val="00b9f2"/>
                <w:sz w:val="24"/>
                <w:szCs w:val="24"/>
                <w:u w:val="none"/>
                <w:shd w:fill="auto" w:val="clear"/>
                <w:vertAlign w:val="baseline"/>
                <w:rtl w:val="0"/>
              </w:rPr>
              <w:t xml:space="preserve">The profile of PESSPA being raised across the school as a tool for whole school improvement</w:t>
            </w:r>
            <w:r w:rsidDel="00000000" w:rsidR="00000000" w:rsidRPr="00000000">
              <w:rPr>
                <w:rtl w:val="0"/>
              </w:rPr>
            </w:r>
          </w:p>
        </w:tc>
        <w:tc>
          <w:tcPr>
            <w:tcBorders>
              <w:top w:color="231f20" w:space="0" w:sz="12" w:val="single"/>
            </w:tcBorders>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59"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320" w:hRule="atLeast"/>
          <w:tblHeader w:val="0"/>
        </w:trPr>
        <w:tc>
          <w:tcPr>
            <w:gridSpan w:val="4"/>
            <w:vMerge w:val="continue"/>
            <w:tcBorders>
              <w:top w:color="231f20" w:space="0" w:sz="12" w:val="single"/>
            </w:tcBorders>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55" w:lineRule="auto"/>
              <w:ind w:left="39"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sz w:val="21"/>
                <w:szCs w:val="21"/>
                <w:rtl w:val="0"/>
              </w:rPr>
              <w:t xml:space="preserve">2</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w:t>
            </w:r>
          </w:p>
        </w:tc>
      </w:tr>
      <w:tr>
        <w:trPr>
          <w:cantSplit w:val="0"/>
          <w:trHeight w:val="405" w:hRule="atLeast"/>
          <w:tblHeader w:val="0"/>
        </w:trPr>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535" w:right="151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780" w:right="176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288" w:right="1268"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472" w:hRule="atLeast"/>
          <w:tblHeader w:val="0"/>
        </w:trPr>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79" w:right="30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 what you want the pupils to know and be able to do and about</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 w:lineRule="auto"/>
              <w:ind w:left="7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7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80" w:right="171"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 achieve are linked to your intentions:</w:t>
            </w:r>
            <w:r w:rsidDel="00000000" w:rsidR="00000000" w:rsidRPr="00000000">
              <w:rPr>
                <w:rtl w:val="0"/>
              </w:rPr>
            </w:r>
          </w:p>
        </w:tc>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80" w:right="54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 allocated:</w:t>
            </w: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80" w:right="43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 pupils now know and what can they now do? What has changed?:</w:t>
            </w:r>
            <w:r w:rsidDel="00000000" w:rsidR="00000000" w:rsidRPr="00000000">
              <w:rPr>
                <w:rtl w:val="0"/>
              </w:rPr>
            </w:r>
          </w:p>
        </w:tc>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35" w:lineRule="auto"/>
              <w:ind w:left="80" w:right="26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 next steps:</w:t>
            </w:r>
            <w:r w:rsidDel="00000000" w:rsidR="00000000" w:rsidRPr="00000000">
              <w:rPr>
                <w:rtl w:val="0"/>
              </w:rPr>
            </w:r>
          </w:p>
        </w:tc>
      </w:tr>
      <w:tr>
        <w:trPr>
          <w:cantSplit w:val="0"/>
          <w:trHeight w:val="1690" w:hRule="atLeast"/>
          <w:tblHeader w:val="0"/>
        </w:trPr>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18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Provide Sports Leaders with uniform and Playground Leader training. </w:t>
            </w: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79" w:right="4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Sports Leaders can be easily identifiable, along with Playtime Leaders in tabards.</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79" w:right="4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children can access further sport and activities across both Key Stages provided by SL and PTL who have been trained. </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45"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2</w:t>
            </w:r>
            <w:r w:rsidDel="00000000" w:rsidR="00000000" w:rsidRPr="00000000">
              <w:rPr>
                <w:color w:val="231f20"/>
                <w:sz w:val="24"/>
                <w:szCs w:val="24"/>
                <w:rtl w:val="0"/>
              </w:rPr>
              <w:t xml:space="preserve">32.67</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45"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45"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45"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45"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45"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Calibri" w:cs="Calibri" w:eastAsia="Calibri" w:hAnsi="Calibri"/>
                <w:b w:val="1"/>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Key Indicator 2 Spend- £2</w:t>
            </w:r>
            <w:r w:rsidDel="00000000" w:rsidR="00000000" w:rsidRPr="00000000">
              <w:rPr>
                <w:b w:val="1"/>
                <w:color w:val="ff0000"/>
                <w:sz w:val="24"/>
                <w:szCs w:val="24"/>
                <w:rtl w:val="0"/>
              </w:rPr>
              <w:t xml:space="preserve">23.67</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 w:line="240" w:lineRule="auto"/>
              <w:ind w:left="4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leading opportunities across the school for further PE and sport.</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Organising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Inter house competitions (currently year group bubbles).</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 peers to lead activities at playtimes and lunchtimes</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Continue to build on Sports Leaders and Play Time Leaders roles.</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Sports Leaders spend Summer Term training new pupils from Year 5, ready for Autumn Term 2021 and the same applies with the PALs. </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Complete further CPD with Welfare and Leaders to </w:t>
            </w:r>
            <w:r w:rsidDel="00000000" w:rsidR="00000000" w:rsidRPr="00000000">
              <w:rPr>
                <w:color w:val="231f20"/>
                <w:sz w:val="24"/>
                <w:szCs w:val="24"/>
                <w:rtl w:val="0"/>
              </w:rPr>
              <w:t xml:space="preserve">develop the offer</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 further.</w: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A">
      <w:pPr>
        <w:rPr>
          <w:rFonts w:ascii="Times New Roman" w:cs="Times New Roman" w:eastAsia="Times New Roman" w:hAnsi="Times New Roman"/>
          <w:sz w:val="24"/>
          <w:szCs w:val="24"/>
        </w:rPr>
        <w:sectPr>
          <w:type w:val="nextPage"/>
          <w:pgSz w:h="11910" w:w="16840" w:orient="landscape"/>
          <w:pgMar w:bottom="780" w:top="420" w:left="0" w:right="220" w:header="0" w:footer="438"/>
        </w:sect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4"/>
        <w:tblW w:w="15378.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58"/>
        <w:gridCol w:w="3458"/>
        <w:gridCol w:w="1663"/>
        <w:gridCol w:w="3423"/>
        <w:gridCol w:w="3076"/>
        <w:tblGridChange w:id="0">
          <w:tblGrid>
            <w:gridCol w:w="3758"/>
            <w:gridCol w:w="3458"/>
            <w:gridCol w:w="1663"/>
            <w:gridCol w:w="3423"/>
            <w:gridCol w:w="3076"/>
          </w:tblGrid>
        </w:tblGridChange>
      </w:tblGrid>
      <w:tr>
        <w:trPr>
          <w:cantSplit w:val="0"/>
          <w:trHeight w:val="383" w:hRule="atLeast"/>
          <w:tblHeader w:val="0"/>
        </w:trPr>
        <w:tc>
          <w:tcPr>
            <w:gridSpan w:val="4"/>
            <w:vMerge w:val="restart"/>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9f2"/>
                <w:sz w:val="24"/>
                <w:szCs w:val="24"/>
                <w:u w:val="none"/>
                <w:shd w:fill="auto" w:val="clear"/>
                <w:vertAlign w:val="baseline"/>
                <w:rtl w:val="0"/>
              </w:rPr>
              <w:t xml:space="preserve">Key indicator 3: </w:t>
            </w:r>
            <w:r w:rsidDel="00000000" w:rsidR="00000000" w:rsidRPr="00000000">
              <w:rPr>
                <w:rFonts w:ascii="Calibri" w:cs="Calibri" w:eastAsia="Calibri" w:hAnsi="Calibri"/>
                <w:b w:val="0"/>
                <w:i w:val="0"/>
                <w:smallCaps w:val="0"/>
                <w:strike w:val="0"/>
                <w:color w:val="00b9f2"/>
                <w:sz w:val="24"/>
                <w:szCs w:val="24"/>
                <w:u w:val="none"/>
                <w:shd w:fill="auto" w:val="clear"/>
                <w:vertAlign w:val="baseline"/>
                <w:rtl w:val="0"/>
              </w:rPr>
              <w:t xml:space="preserve">Increased confidence, knowledge and skills of all staff in teaching PE and sport</w:t>
            </w:r>
            <w:r w:rsidDel="00000000" w:rsidR="00000000" w:rsidRPr="00000000">
              <w:rPr>
                <w:rtl w:val="0"/>
              </w:rPr>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291" w:hRule="atLeast"/>
          <w:tblHeader w:val="0"/>
        </w:trPr>
        <w:tc>
          <w:tcPr>
            <w:gridSpan w:val="4"/>
            <w:vMerge w:val="continue"/>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35"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sz w:val="19"/>
                <w:szCs w:val="19"/>
                <w:rtl w:val="0"/>
              </w:rPr>
              <w:t xml:space="preserve">10</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t>
            </w:r>
          </w:p>
        </w:tc>
      </w:tr>
      <w:tr>
        <w:trPr>
          <w:cantSplit w:val="0"/>
          <w:trHeight w:val="405" w:hRule="atLeast"/>
          <w:tblHeader w:val="0"/>
        </w:trPr>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554" w:right="153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733" w:right="171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346" w:right="132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4" w:hRule="atLeast"/>
          <w:tblHeader w:val="0"/>
        </w:trPr>
        <w:tc>
          <w:tcPr>
            <w:tcBorders>
              <w:bottom w:color="000000" w:space="0" w:sz="0" w:val="nil"/>
            </w:tcBorders>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w:t>
            </w:r>
            <w:r w:rsidDel="00000000" w:rsidR="00000000" w:rsidRPr="00000000">
              <w:rPr>
                <w:rtl w:val="0"/>
              </w:rPr>
            </w:r>
          </w:p>
        </w:tc>
        <w:tc>
          <w:tcPr>
            <w:tcBorders>
              <w:bottom w:color="000000" w:space="0" w:sz="0" w:val="nil"/>
            </w:tcBorders>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w:t>
            </w:r>
            <w:r w:rsidDel="00000000" w:rsidR="00000000" w:rsidRPr="00000000">
              <w:rPr>
                <w:rtl w:val="0"/>
              </w:rPr>
            </w:r>
          </w:p>
        </w:tc>
        <w:tc>
          <w:tcPr>
            <w:tcBorders>
              <w:bottom w:color="000000" w:space="0" w:sz="0" w:val="nil"/>
            </w:tcBorders>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tc>
        <w:tc>
          <w:tcPr>
            <w:tcBorders>
              <w:bottom w:color="000000" w:space="0" w:sz="0" w:val="nil"/>
            </w:tcBorders>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w:t>
            </w:r>
            <w:r w:rsidDel="00000000" w:rsidR="00000000" w:rsidRPr="00000000">
              <w:rPr>
                <w:rtl w:val="0"/>
              </w:rPr>
            </w:r>
          </w:p>
        </w:tc>
        <w:tc>
          <w:tcPr>
            <w:tcBorders>
              <w:bottom w:color="000000" w:space="0" w:sz="0" w:val="nil"/>
            </w:tcBorders>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you want the pupils to know</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achieve are linked to your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pupils now know and what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cantSplit w:val="0"/>
          <w:trHeight w:val="287" w:hRule="atLeast"/>
          <w:tblHeader w:val="0"/>
        </w:trPr>
        <w:tc>
          <w:tcPr>
            <w:tcBorders>
              <w:top w:color="000000" w:space="0" w:sz="0" w:val="nil"/>
              <w:bottom w:color="000000" w:space="0" w:sz="0" w:val="nil"/>
            </w:tcBorders>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and be able to do and about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intentions: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can they now do? What has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changed?: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3" w:hRule="atLeast"/>
          <w:tblHeader w:val="0"/>
        </w:trPr>
        <w:tc>
          <w:tcPr>
            <w:tcBorders>
              <w:top w:color="000000" w:space="0" w:sz="0" w:val="nil"/>
            </w:tcBorders>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tcBorders>
              <w:top w:color="000000" w:space="0" w:sz="0" w:val="nil"/>
            </w:tcBorders>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49" w:hRule="atLeast"/>
          <w:tblHeader w:val="0"/>
        </w:trPr>
        <w:tc>
          <w:tcPr/>
          <w:p w:rsidR="00000000" w:rsidDel="00000000" w:rsidP="00000000" w:rsidRDefault="00000000" w:rsidRPr="00000000" w14:paraId="00000114">
            <w:pPr>
              <w:widowControl w:val="1"/>
              <w:spacing w:before="26" w:lineRule="auto"/>
              <w:ind w:right="186"/>
              <w:jc w:val="both"/>
              <w:rPr>
                <w:rFonts w:ascii="Times New Roman" w:cs="Times New Roman" w:eastAsia="Times New Roman" w:hAnsi="Times New Roman"/>
                <w:sz w:val="24"/>
                <w:szCs w:val="24"/>
              </w:rPr>
            </w:pPr>
            <w:r w:rsidDel="00000000" w:rsidR="00000000" w:rsidRPr="00000000">
              <w:rPr>
                <w:color w:val="231f20"/>
                <w:sz w:val="24"/>
                <w:szCs w:val="24"/>
                <w:rtl w:val="0"/>
              </w:rPr>
              <w:t xml:space="preserve">Provide access to The PE Passport App so that teachers can utilise a new SOW, electronic assessment and use teaching videos to support increased knowledge, confidence and skills in the teaching of PE and sport across the school.</w:t>
            </w:r>
            <w:r w:rsidDel="00000000" w:rsidR="00000000" w:rsidRPr="00000000">
              <w:rPr>
                <w:rtl w:val="0"/>
              </w:rPr>
            </w:r>
          </w:p>
          <w:p w:rsidR="00000000" w:rsidDel="00000000" w:rsidP="00000000" w:rsidRDefault="00000000" w:rsidRPr="00000000" w14:paraId="00000115">
            <w:pPr>
              <w:widowControl w:val="1"/>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color w:val="231f20"/>
                <w:sz w:val="24"/>
                <w:szCs w:val="24"/>
                <w:rtl w:val="0"/>
              </w:rPr>
              <w:t xml:space="preserve">Purchase iPad’s and covers so that the Primary PE Passport App can be used to support the teaching of PE and Sport through detailed lesson planning, assessment and core tasks.</w:t>
            </w: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7">
            <w:pPr>
              <w:widowControl w:val="1"/>
              <w:spacing w:before="26" w:lineRule="auto"/>
              <w:ind w:left="79" w:right="457" w:firstLine="0"/>
              <w:jc w:val="both"/>
              <w:rPr>
                <w:color w:val="000000"/>
                <w:sz w:val="24"/>
                <w:szCs w:val="24"/>
              </w:rPr>
            </w:pPr>
            <w:r w:rsidDel="00000000" w:rsidR="00000000" w:rsidRPr="00000000">
              <w:rPr>
                <w:color w:val="000000"/>
                <w:sz w:val="24"/>
                <w:szCs w:val="24"/>
                <w:rtl w:val="0"/>
              </w:rPr>
              <w:t xml:space="preserve">Purchase the Primary Passport App and access the virtual webinar training. This was then rolled out to CT’s to use in all PE and sport sessions across all key stages, including EYFS. </w:t>
            </w:r>
          </w:p>
          <w:p w:rsidR="00000000" w:rsidDel="00000000" w:rsidP="00000000" w:rsidRDefault="00000000" w:rsidRPr="00000000" w14:paraId="00000118">
            <w:pPr>
              <w:widowControl w:val="1"/>
              <w:spacing w:before="26" w:lineRule="auto"/>
              <w:ind w:left="79" w:right="45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widowControl w:val="1"/>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color w:val="000000"/>
                <w:sz w:val="24"/>
                <w:szCs w:val="24"/>
                <w:rtl w:val="0"/>
              </w:rPr>
              <w:t xml:space="preserve">Teachers will all have sole access to an IPad in each classroom. </w:t>
            </w:r>
            <w:r w:rsidDel="00000000" w:rsidR="00000000" w:rsidRPr="00000000">
              <w:rPr>
                <w:rtl w:val="0"/>
              </w:rPr>
            </w:r>
          </w:p>
          <w:p w:rsidR="00000000" w:rsidDel="00000000" w:rsidP="00000000" w:rsidRDefault="00000000" w:rsidRPr="00000000" w14:paraId="0000011A">
            <w:pPr>
              <w:widowControl w:val="1"/>
              <w:spacing w:after="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Attendance registers can be formulated, evidence can be collected electronically and each lesson can be adapted and evaluated by CT’s. </w:t>
            </w: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53" w:right="0"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£550.00</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53" w:right="0"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53" w:right="0"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53" w:right="0"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53" w:right="0"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53" w:right="0"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53" w:right="0"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Fonts w:ascii="Calibri" w:cs="Calibri" w:eastAsia="Calibri" w:hAnsi="Calibri"/>
                <w:b w:val="0"/>
                <w:i w:val="0"/>
                <w:smallCaps w:val="0"/>
                <w:strike w:val="0"/>
                <w:color w:val="231f20"/>
                <w:sz w:val="22"/>
                <w:szCs w:val="22"/>
                <w:u w:val="none"/>
                <w:shd w:fill="auto" w:val="clear"/>
                <w:vertAlign w:val="baseline"/>
                <w:rtl w:val="0"/>
              </w:rPr>
              <w:t xml:space="preserve">£899.97</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53" w:right="0"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53" w:right="0"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53" w:right="0" w:firstLine="0"/>
              <w:jc w:val="left"/>
              <w:rPr>
                <w:rFonts w:ascii="Calibri" w:cs="Calibri" w:eastAsia="Calibri" w:hAnsi="Calibri"/>
                <w:b w:val="0"/>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 w:line="240" w:lineRule="auto"/>
              <w:ind w:left="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Key Indicator 3 Spend- £1449.97</w:t>
            </w:r>
            <w:r w:rsidDel="00000000" w:rsidR="00000000" w:rsidRPr="00000000">
              <w:rPr>
                <w:rtl w:val="0"/>
              </w:rPr>
            </w:r>
          </w:p>
        </w:tc>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78"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Teachers are able to access all materials including SOW, assessments, core tasks and evidencing in one place.</w:t>
            </w: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78"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 Lead can then evaluate success and need for interventions if required.</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A">
            <w:pPr>
              <w:widowControl w:val="1"/>
              <w:spacing w:before="26" w:lineRule="auto"/>
              <w:rPr>
                <w:rFonts w:ascii="Times New Roman" w:cs="Times New Roman" w:eastAsia="Times New Roman" w:hAnsi="Times New Roman"/>
                <w:sz w:val="24"/>
                <w:szCs w:val="24"/>
              </w:rPr>
            </w:pPr>
            <w:r w:rsidDel="00000000" w:rsidR="00000000" w:rsidRPr="00000000">
              <w:rPr>
                <w:color w:val="231f20"/>
                <w:sz w:val="24"/>
                <w:szCs w:val="24"/>
                <w:rtl w:val="0"/>
              </w:rPr>
              <w:t xml:space="preserve">Buy into Primary PE Passport for next academic year and build on knowledge with further CPD sessions.</w:t>
            </w:r>
            <w:r w:rsidDel="00000000" w:rsidR="00000000" w:rsidRPr="00000000">
              <w:rPr>
                <w:rtl w:val="0"/>
              </w:rPr>
            </w:r>
          </w:p>
          <w:p w:rsidR="00000000" w:rsidDel="00000000" w:rsidP="00000000" w:rsidRDefault="00000000" w:rsidRPr="00000000" w14:paraId="0000012B">
            <w:pPr>
              <w:widowControl w:val="1"/>
              <w:spacing w:before="26" w:lineRule="auto"/>
              <w:rPr>
                <w:rFonts w:ascii="Times New Roman" w:cs="Times New Roman" w:eastAsia="Times New Roman" w:hAnsi="Times New Roman"/>
                <w:sz w:val="24"/>
                <w:szCs w:val="24"/>
              </w:rPr>
            </w:pPr>
            <w:r w:rsidDel="00000000" w:rsidR="00000000" w:rsidRPr="00000000">
              <w:rPr>
                <w:color w:val="231f20"/>
                <w:sz w:val="24"/>
                <w:szCs w:val="24"/>
                <w:rtl w:val="0"/>
              </w:rPr>
              <w:t xml:space="preserve">Complete Staff Audit on how this has impacted their teaching of PE and Sport, along with the impact it has had on the pupil’s access to high quality provision. </w:t>
            </w:r>
            <w:r w:rsidDel="00000000" w:rsidR="00000000" w:rsidRPr="00000000">
              <w:rPr>
                <w:rtl w:val="0"/>
              </w:rPr>
            </w:r>
          </w:p>
          <w:p w:rsidR="00000000" w:rsidDel="00000000" w:rsidP="00000000" w:rsidRDefault="00000000" w:rsidRPr="00000000" w14:paraId="0000012C">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widowControl w:val="1"/>
              <w:spacing w:before="26" w:lineRule="auto"/>
              <w:rPr>
                <w:rFonts w:ascii="Times New Roman" w:cs="Times New Roman" w:eastAsia="Times New Roman" w:hAnsi="Times New Roman"/>
                <w:sz w:val="24"/>
                <w:szCs w:val="24"/>
              </w:rPr>
            </w:pPr>
            <w:r w:rsidDel="00000000" w:rsidR="00000000" w:rsidRPr="00000000">
              <w:rPr>
                <w:color w:val="231f20"/>
                <w:sz w:val="24"/>
                <w:szCs w:val="24"/>
                <w:rtl w:val="0"/>
              </w:rPr>
              <w:t xml:space="preserve">All CT’s (including PT) have individual IPads that will have the Primary PE Passport App added, therefore no more IPads need to be purchased, but the App will need to be on a rolling yearly subscription.</w:t>
            </w: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5" w:hRule="atLeast"/>
          <w:tblHeader w:val="0"/>
        </w:trPr>
        <w:tc>
          <w:tcPr>
            <w:gridSpan w:val="4"/>
            <w:vMerge w:val="restart"/>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9f2"/>
                <w:sz w:val="24"/>
                <w:szCs w:val="24"/>
                <w:u w:val="none"/>
                <w:shd w:fill="auto" w:val="clear"/>
                <w:vertAlign w:val="baseline"/>
                <w:rtl w:val="0"/>
              </w:rPr>
              <w:t xml:space="preserve">Key indicator 4: </w:t>
            </w:r>
            <w:r w:rsidDel="00000000" w:rsidR="00000000" w:rsidRPr="00000000">
              <w:rPr>
                <w:rFonts w:ascii="Calibri" w:cs="Calibri" w:eastAsia="Calibri" w:hAnsi="Calibri"/>
                <w:b w:val="0"/>
                <w:i w:val="0"/>
                <w:smallCaps w:val="0"/>
                <w:strike w:val="0"/>
                <w:color w:val="00b9f2"/>
                <w:sz w:val="24"/>
                <w:szCs w:val="24"/>
                <w:u w:val="none"/>
                <w:shd w:fill="auto" w:val="clear"/>
                <w:vertAlign w:val="baseline"/>
                <w:rtl w:val="0"/>
              </w:rPr>
              <w:t xml:space="preserve">Broader experience of a range of sports and activities offered to all pupils</w:t>
            </w:r>
            <w:r w:rsidDel="00000000" w:rsidR="00000000" w:rsidRPr="00000000">
              <w:rPr>
                <w:rtl w:val="0"/>
              </w:rPr>
            </w:r>
          </w:p>
        </w:tc>
        <w:tc>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305" w:hRule="atLeast"/>
          <w:tblHeader w:val="0"/>
        </w:trPr>
        <w:tc>
          <w:tcPr>
            <w:gridSpan w:val="4"/>
            <w:vMerge w:val="continue"/>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32%</w:t>
            </w:r>
            <w:r w:rsidDel="00000000" w:rsidR="00000000" w:rsidRPr="00000000">
              <w:rPr>
                <w:rtl w:val="0"/>
              </w:rPr>
            </w:r>
          </w:p>
        </w:tc>
      </w:tr>
      <w:tr>
        <w:trPr>
          <w:cantSplit w:val="0"/>
          <w:trHeight w:val="397" w:hRule="atLeast"/>
          <w:tblHeader w:val="0"/>
        </w:trPr>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554" w:right="153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733" w:right="171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346" w:right="132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34" w:hRule="atLeast"/>
          <w:tblHeader w:val="0"/>
        </w:trPr>
        <w:tc>
          <w:tcPr>
            <w:tcBorders>
              <w:bottom w:color="000000" w:space="0" w:sz="0" w:val="nil"/>
            </w:tcBorders>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w:t>
            </w:r>
            <w:r w:rsidDel="00000000" w:rsidR="00000000" w:rsidRPr="00000000">
              <w:rPr>
                <w:rtl w:val="0"/>
              </w:rPr>
            </w:r>
          </w:p>
        </w:tc>
        <w:tc>
          <w:tcPr>
            <w:tcBorders>
              <w:bottom w:color="000000" w:space="0" w:sz="0" w:val="nil"/>
            </w:tcBorders>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w:t>
            </w:r>
            <w:r w:rsidDel="00000000" w:rsidR="00000000" w:rsidRPr="00000000">
              <w:rPr>
                <w:rtl w:val="0"/>
              </w:rPr>
            </w:r>
          </w:p>
        </w:tc>
        <w:tc>
          <w:tcPr>
            <w:tcBorders>
              <w:bottom w:color="000000" w:space="0" w:sz="0" w:val="nil"/>
            </w:tcBorders>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tc>
        <w:tc>
          <w:tcPr>
            <w:tcBorders>
              <w:bottom w:color="000000" w:space="0" w:sz="0" w:val="nil"/>
            </w:tcBorders>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w:t>
            </w:r>
            <w:r w:rsidDel="00000000" w:rsidR="00000000" w:rsidRPr="00000000">
              <w:rPr>
                <w:rtl w:val="0"/>
              </w:rPr>
            </w:r>
          </w:p>
        </w:tc>
        <w:tc>
          <w:tcPr>
            <w:tcBorders>
              <w:bottom w:color="000000" w:space="0" w:sz="0" w:val="nil"/>
            </w:tcBorders>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you want the pupils to know</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achieve are linked to your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pupils now know and what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cantSplit w:val="0"/>
          <w:trHeight w:val="287" w:hRule="atLeast"/>
          <w:tblHeader w:val="0"/>
        </w:trPr>
        <w:tc>
          <w:tcPr>
            <w:tcBorders>
              <w:top w:color="000000" w:space="0" w:sz="0" w:val="nil"/>
              <w:bottom w:color="000000" w:space="0" w:sz="0" w:val="nil"/>
            </w:tcBorders>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and be able to do and about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intentions: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can they </w:t>
            </w:r>
            <w:r w:rsidDel="00000000" w:rsidR="00000000" w:rsidRPr="00000000">
              <w:rPr>
                <w:color w:val="231f20"/>
                <w:sz w:val="24"/>
                <w:szCs w:val="24"/>
                <w:rtl w:val="0"/>
              </w:rPr>
              <w:t xml:space="preserve">now do</w:t>
            </w: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 What has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changed?: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3" w:hRule="atLeast"/>
          <w:tblHeader w:val="0"/>
        </w:trPr>
        <w:tc>
          <w:tcPr>
            <w:tcBorders>
              <w:top w:color="000000" w:space="0" w:sz="0" w:val="nil"/>
            </w:tcBorders>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tcBorders>
              <w:top w:color="000000" w:space="0" w:sz="0" w:val="nil"/>
            </w:tcBorders>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172" w:hRule="atLeast"/>
          <w:tblHeader w:val="0"/>
        </w:trPr>
        <w:tc>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 w:line="240" w:lineRule="auto"/>
              <w:ind w:left="6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 provide all Key Stage 2 children with a much broader experience of Outdoor Adventurous Activity sessions off site.</w:t>
            </w:r>
            <w:r w:rsidDel="00000000" w:rsidR="00000000" w:rsidRPr="00000000">
              <w:rPr>
                <w:rtl w:val="0"/>
              </w:rPr>
            </w:r>
          </w:p>
        </w:tc>
        <w:tc>
          <w:tcPr/>
          <w:p w:rsidR="00000000" w:rsidDel="00000000" w:rsidP="00000000" w:rsidRDefault="00000000" w:rsidRPr="00000000" w14:paraId="00000158">
            <w:pPr>
              <w:widowControl w:val="1"/>
              <w:spacing w:before="26" w:lineRule="auto"/>
              <w:ind w:right="457"/>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Secure places for all Year 6 pupils on a PGL visit for 3 days and 2 nights.</w:t>
            </w:r>
            <w:r w:rsidDel="00000000" w:rsidR="00000000" w:rsidRPr="00000000">
              <w:rPr>
                <w:rtl w:val="0"/>
              </w:rPr>
            </w:r>
          </w:p>
          <w:p w:rsidR="00000000" w:rsidDel="00000000" w:rsidP="00000000" w:rsidRDefault="00000000" w:rsidRPr="00000000" w14:paraId="00000159">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A">
            <w:pPr>
              <w:widowControl w:val="1"/>
              <w:spacing w:before="26" w:lineRule="auto"/>
              <w:ind w:right="457"/>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Secure places for all Year 5 pupils on a PGL visit for 3 days and 2 nights.</w:t>
            </w:r>
            <w:r w:rsidDel="00000000" w:rsidR="00000000" w:rsidRPr="00000000">
              <w:rPr>
                <w:rtl w:val="0"/>
              </w:rPr>
            </w:r>
          </w:p>
          <w:p w:rsidR="00000000" w:rsidDel="00000000" w:rsidP="00000000" w:rsidRDefault="00000000" w:rsidRPr="00000000" w14:paraId="0000015B">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widowControl w:val="1"/>
              <w:spacing w:before="26" w:lineRule="auto"/>
              <w:ind w:right="457"/>
              <w:jc w:val="both"/>
              <w:rPr>
                <w:rFonts w:ascii="Times New Roman" w:cs="Times New Roman" w:eastAsia="Times New Roman" w:hAnsi="Times New Roman"/>
                <w:sz w:val="24"/>
                <w:szCs w:val="24"/>
              </w:rPr>
            </w:pPr>
            <w:r w:rsidDel="00000000" w:rsidR="00000000" w:rsidRPr="00000000">
              <w:rPr>
                <w:color w:val="000000"/>
                <w:sz w:val="24"/>
                <w:szCs w:val="24"/>
                <w:rtl w:val="0"/>
              </w:rPr>
              <w:t xml:space="preserve">Secure places for all Year 3 and 4 pupils on a day visit to Rock and River Outdoor Education Centre.</w:t>
            </w: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E">
            <w:pPr>
              <w:widowControl w:val="1"/>
              <w:spacing w:before="26" w:lineRule="auto"/>
              <w:rPr>
                <w:rFonts w:ascii="Times New Roman" w:cs="Times New Roman" w:eastAsia="Times New Roman" w:hAnsi="Times New Roman"/>
                <w:sz w:val="24"/>
                <w:szCs w:val="24"/>
              </w:rPr>
            </w:pPr>
            <w:r w:rsidDel="00000000" w:rsidR="00000000" w:rsidRPr="00000000">
              <w:rPr>
                <w:color w:val="231f20"/>
                <w:sz w:val="24"/>
                <w:szCs w:val="24"/>
                <w:rtl w:val="0"/>
              </w:rPr>
              <w:t xml:space="preserve">£1890.00</w:t>
            </w:r>
            <w:r w:rsidDel="00000000" w:rsidR="00000000" w:rsidRPr="00000000">
              <w:rPr>
                <w:rtl w:val="0"/>
              </w:rPr>
            </w:r>
          </w:p>
          <w:p w:rsidR="00000000" w:rsidDel="00000000" w:rsidP="00000000" w:rsidRDefault="00000000" w:rsidRPr="00000000" w14:paraId="0000015F">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widowControl w:val="1"/>
              <w:spacing w:before="26" w:lineRule="auto"/>
              <w:rPr>
                <w:color w:val="231f20"/>
                <w:sz w:val="24"/>
                <w:szCs w:val="24"/>
              </w:rPr>
            </w:pPr>
            <w:r w:rsidDel="00000000" w:rsidR="00000000" w:rsidRPr="00000000">
              <w:rPr>
                <w:rtl w:val="0"/>
              </w:rPr>
            </w:r>
          </w:p>
          <w:p w:rsidR="00000000" w:rsidDel="00000000" w:rsidP="00000000" w:rsidRDefault="00000000" w:rsidRPr="00000000" w14:paraId="00000161">
            <w:pPr>
              <w:widowControl w:val="1"/>
              <w:spacing w:before="26" w:lineRule="auto"/>
              <w:rPr>
                <w:color w:val="231f20"/>
                <w:sz w:val="24"/>
                <w:szCs w:val="24"/>
              </w:rPr>
            </w:pPr>
            <w:r w:rsidDel="00000000" w:rsidR="00000000" w:rsidRPr="00000000">
              <w:rPr>
                <w:rtl w:val="0"/>
              </w:rPr>
            </w:r>
          </w:p>
          <w:p w:rsidR="00000000" w:rsidDel="00000000" w:rsidP="00000000" w:rsidRDefault="00000000" w:rsidRPr="00000000" w14:paraId="00000162">
            <w:pPr>
              <w:widowControl w:val="1"/>
              <w:spacing w:before="26" w:lineRule="auto"/>
              <w:rPr>
                <w:rFonts w:ascii="Times New Roman" w:cs="Times New Roman" w:eastAsia="Times New Roman" w:hAnsi="Times New Roman"/>
                <w:sz w:val="24"/>
                <w:szCs w:val="24"/>
              </w:rPr>
            </w:pPr>
            <w:r w:rsidDel="00000000" w:rsidR="00000000" w:rsidRPr="00000000">
              <w:rPr>
                <w:color w:val="231f20"/>
                <w:sz w:val="24"/>
                <w:szCs w:val="24"/>
                <w:rtl w:val="0"/>
              </w:rPr>
              <w:t xml:space="preserve">£1960.00</w:t>
            </w:r>
            <w:r w:rsidDel="00000000" w:rsidR="00000000" w:rsidRPr="00000000">
              <w:rPr>
                <w:rtl w:val="0"/>
              </w:rPr>
            </w:r>
          </w:p>
          <w:p w:rsidR="00000000" w:rsidDel="00000000" w:rsidP="00000000" w:rsidRDefault="00000000" w:rsidRPr="00000000" w14:paraId="00000163">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widowControl w:val="1"/>
              <w:spacing w:before="26" w:lineRule="auto"/>
              <w:rPr>
                <w:color w:val="231f20"/>
                <w:sz w:val="24"/>
                <w:szCs w:val="24"/>
              </w:rPr>
            </w:pPr>
            <w:r w:rsidDel="00000000" w:rsidR="00000000" w:rsidRPr="00000000">
              <w:rPr>
                <w:rtl w:val="0"/>
              </w:rPr>
            </w:r>
          </w:p>
          <w:p w:rsidR="00000000" w:rsidDel="00000000" w:rsidP="00000000" w:rsidRDefault="00000000" w:rsidRPr="00000000" w14:paraId="00000165">
            <w:pPr>
              <w:widowControl w:val="1"/>
              <w:spacing w:before="26" w:lineRule="auto"/>
              <w:rPr>
                <w:color w:val="231f20"/>
                <w:sz w:val="24"/>
                <w:szCs w:val="24"/>
              </w:rPr>
            </w:pPr>
            <w:r w:rsidDel="00000000" w:rsidR="00000000" w:rsidRPr="00000000">
              <w:rPr>
                <w:rtl w:val="0"/>
              </w:rPr>
            </w:r>
          </w:p>
          <w:p w:rsidR="00000000" w:rsidDel="00000000" w:rsidP="00000000" w:rsidRDefault="00000000" w:rsidRPr="00000000" w14:paraId="00000166">
            <w:pPr>
              <w:widowControl w:val="1"/>
              <w:spacing w:before="26" w:lineRule="auto"/>
              <w:rPr>
                <w:rFonts w:ascii="Times New Roman" w:cs="Times New Roman" w:eastAsia="Times New Roman" w:hAnsi="Times New Roman"/>
                <w:sz w:val="24"/>
                <w:szCs w:val="24"/>
              </w:rPr>
            </w:pPr>
            <w:r w:rsidDel="00000000" w:rsidR="00000000" w:rsidRPr="00000000">
              <w:rPr>
                <w:color w:val="231f20"/>
                <w:sz w:val="24"/>
                <w:szCs w:val="24"/>
                <w:rtl w:val="0"/>
              </w:rPr>
              <w:t xml:space="preserve">£600.00</w:t>
            </w: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2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 w:line="240" w:lineRule="auto"/>
              <w:ind w:left="2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Key Indicator 4 Spend  - £4450.00</w:t>
            </w:r>
            <w:r w:rsidDel="00000000" w:rsidR="00000000" w:rsidRPr="00000000">
              <w:rPr>
                <w:rtl w:val="0"/>
              </w:rPr>
            </w:r>
          </w:p>
        </w:tc>
        <w:tc>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78"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children throughout KS2 can take part </w:t>
            </w:r>
            <w:r w:rsidDel="00000000" w:rsidR="00000000" w:rsidRPr="00000000">
              <w:rPr>
                <w:sz w:val="24"/>
                <w:szCs w:val="24"/>
                <w:rtl w:val="0"/>
              </w:rPr>
              <w:t xml:space="preserve">in Outdoor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Adventure Activities, led by specialist OAA teachers from PGL Centres and Rock and River. </w:t>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78"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are offered a range of other activities that cannot be accessed through the normal PE and sport curriculum in school.</w:t>
            </w: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 children across Key Stage 2 are offered access to OAA specialist activities.</w:t>
            </w: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Phase in visits with a rolling programme for each year group for next academic year. </w:t>
            </w: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Year 6 – PGL visit (3 days/2 nights) </w:t>
            </w: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Year 5 – PGL visit (3 days/2 nights)</w:t>
            </w: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Year 4 – PGL visit (Taster Session-2 days/1 Night)</w:t>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Year 3 – PGL/OAA Centre Day Visit. </w:t>
            </w: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73">
      <w:pPr>
        <w:rPr>
          <w:rFonts w:ascii="Times New Roman" w:cs="Times New Roman" w:eastAsia="Times New Roman" w:hAnsi="Times New Roman"/>
          <w:sz w:val="24"/>
          <w:szCs w:val="24"/>
        </w:rPr>
        <w:sectPr>
          <w:type w:val="continuous"/>
          <w:pgSz w:h="11910" w:w="16840" w:orient="landscape"/>
          <w:pgMar w:bottom="620" w:top="720" w:left="0" w:right="220" w:header="0" w:footer="438"/>
        </w:sect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5"/>
        <w:tblW w:w="15378.000000000002"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3758"/>
        <w:gridCol w:w="3458"/>
        <w:gridCol w:w="1663"/>
        <w:gridCol w:w="3423"/>
        <w:gridCol w:w="3076"/>
        <w:tblGridChange w:id="0">
          <w:tblGrid>
            <w:gridCol w:w="3758"/>
            <w:gridCol w:w="3458"/>
            <w:gridCol w:w="1663"/>
            <w:gridCol w:w="3423"/>
            <w:gridCol w:w="3076"/>
          </w:tblGrid>
        </w:tblGridChange>
      </w:tblGrid>
      <w:tr>
        <w:trPr>
          <w:cantSplit w:val="0"/>
          <w:trHeight w:val="352" w:hRule="atLeast"/>
          <w:tblHeader w:val="0"/>
        </w:trPr>
        <w:tc>
          <w:tcPr>
            <w:gridSpan w:val="4"/>
            <w:vMerge w:val="restart"/>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9f2"/>
                <w:sz w:val="24"/>
                <w:szCs w:val="24"/>
                <w:u w:val="none"/>
                <w:shd w:fill="auto" w:val="clear"/>
                <w:vertAlign w:val="baseline"/>
                <w:rtl w:val="0"/>
              </w:rPr>
              <w:t xml:space="preserve">Key indicator 5: </w:t>
            </w:r>
            <w:r w:rsidDel="00000000" w:rsidR="00000000" w:rsidRPr="00000000">
              <w:rPr>
                <w:rFonts w:ascii="Calibri" w:cs="Calibri" w:eastAsia="Calibri" w:hAnsi="Calibri"/>
                <w:b w:val="0"/>
                <w:i w:val="0"/>
                <w:smallCaps w:val="0"/>
                <w:strike w:val="0"/>
                <w:color w:val="00b9f2"/>
                <w:sz w:val="24"/>
                <w:szCs w:val="24"/>
                <w:u w:val="none"/>
                <w:shd w:fill="auto" w:val="clear"/>
                <w:vertAlign w:val="baseline"/>
                <w:rtl w:val="0"/>
              </w:rPr>
              <w:t xml:space="preserve">Increased participation in competitive sport</w:t>
            </w:r>
            <w:r w:rsidDel="00000000" w:rsidR="00000000" w:rsidRPr="00000000">
              <w:rPr>
                <w:rtl w:val="0"/>
              </w:rPr>
            </w:r>
          </w:p>
        </w:tc>
        <w:tc>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Percentage of total allocation:</w:t>
            </w:r>
            <w:r w:rsidDel="00000000" w:rsidR="00000000" w:rsidRPr="00000000">
              <w:rPr>
                <w:rtl w:val="0"/>
              </w:rPr>
            </w:r>
          </w:p>
        </w:tc>
      </w:tr>
      <w:tr>
        <w:trPr>
          <w:cantSplit w:val="0"/>
          <w:trHeight w:val="296" w:hRule="atLeast"/>
          <w:tblHeader w:val="0"/>
        </w:trPr>
        <w:tc>
          <w:tcPr>
            <w:gridSpan w:val="4"/>
            <w:vMerge w:val="continue"/>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3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sz w:val="18"/>
                <w:szCs w:val="18"/>
                <w:rtl w:val="0"/>
              </w:rPr>
              <w:t xml:space="preserve">13</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tc>
      </w:tr>
      <w:tr>
        <w:trPr>
          <w:cantSplit w:val="0"/>
          <w:trHeight w:val="402" w:hRule="atLeast"/>
          <w:tblHeader w:val="0"/>
        </w:trPr>
        <w:tc>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554" w:right="153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Intent</w:t>
            </w:r>
            <w:r w:rsidDel="00000000" w:rsidR="00000000" w:rsidRPr="00000000">
              <w:rPr>
                <w:rtl w:val="0"/>
              </w:rPr>
            </w:r>
          </w:p>
        </w:tc>
        <w:tc>
          <w:tcPr>
            <w:gridSpan w:val="2"/>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733" w:right="171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Implementation</w:t>
            </w:r>
            <w:r w:rsidDel="00000000" w:rsidR="00000000" w:rsidRPr="00000000">
              <w:rPr>
                <w:rtl w:val="0"/>
              </w:rPr>
            </w:r>
          </w:p>
        </w:tc>
        <w:tc>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346" w:right="132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24"/>
                <w:szCs w:val="24"/>
                <w:u w:val="none"/>
                <w:shd w:fill="auto" w:val="clear"/>
                <w:vertAlign w:val="baseline"/>
                <w:rtl w:val="0"/>
              </w:rPr>
              <w:t xml:space="preserve">Impact</w:t>
            </w:r>
            <w:r w:rsidDel="00000000" w:rsidR="00000000" w:rsidRPr="00000000">
              <w:rPr>
                <w:rtl w:val="0"/>
              </w:rPr>
            </w:r>
          </w:p>
        </w:tc>
        <w:tc>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3" w:hRule="atLeast"/>
          <w:tblHeader w:val="0"/>
        </w:trPr>
        <w:tc>
          <w:tcPr>
            <w:tcBorders>
              <w:bottom w:color="000000" w:space="0" w:sz="0" w:val="nil"/>
            </w:tcBorders>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Your school focus should be clear</w:t>
            </w:r>
            <w:r w:rsidDel="00000000" w:rsidR="00000000" w:rsidRPr="00000000">
              <w:rPr>
                <w:rtl w:val="0"/>
              </w:rPr>
            </w:r>
          </w:p>
        </w:tc>
        <w:tc>
          <w:tcPr>
            <w:tcBorders>
              <w:bottom w:color="000000" w:space="0" w:sz="0" w:val="nil"/>
            </w:tcBorders>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Make sure your actions to</w:t>
            </w:r>
            <w:r w:rsidDel="00000000" w:rsidR="00000000" w:rsidRPr="00000000">
              <w:rPr>
                <w:rtl w:val="0"/>
              </w:rPr>
            </w:r>
          </w:p>
        </w:tc>
        <w:tc>
          <w:tcPr>
            <w:tcBorders>
              <w:bottom w:color="000000" w:space="0" w:sz="0" w:val="nil"/>
            </w:tcBorders>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Funding</w:t>
            </w:r>
            <w:r w:rsidDel="00000000" w:rsidR="00000000" w:rsidRPr="00000000">
              <w:rPr>
                <w:rtl w:val="0"/>
              </w:rPr>
            </w:r>
          </w:p>
        </w:tc>
        <w:tc>
          <w:tcPr>
            <w:tcBorders>
              <w:bottom w:color="000000" w:space="0" w:sz="0" w:val="nil"/>
            </w:tcBorders>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Evidence of impact: what do</w:t>
            </w:r>
            <w:r w:rsidDel="00000000" w:rsidR="00000000" w:rsidRPr="00000000">
              <w:rPr>
                <w:rtl w:val="0"/>
              </w:rPr>
            </w:r>
          </w:p>
        </w:tc>
        <w:tc>
          <w:tcPr>
            <w:tcBorders>
              <w:bottom w:color="000000" w:space="0" w:sz="0" w:val="nil"/>
            </w:tcBorders>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Sustainability and suggested</w:t>
            </w: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you want the pupils to know</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achieve are linked to your</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allocated: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pupils now know and what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next steps:</w:t>
            </w:r>
            <w:r w:rsidDel="00000000" w:rsidR="00000000" w:rsidRPr="00000000">
              <w:rPr>
                <w:rtl w:val="0"/>
              </w:rPr>
            </w:r>
          </w:p>
        </w:tc>
      </w:tr>
      <w:tr>
        <w:trPr>
          <w:cantSplit w:val="0"/>
          <w:trHeight w:val="287" w:hRule="atLeast"/>
          <w:tblHeader w:val="0"/>
        </w:trPr>
        <w:tc>
          <w:tcPr>
            <w:tcBorders>
              <w:top w:color="000000" w:space="0" w:sz="0" w:val="nil"/>
              <w:bottom w:color="000000" w:space="0" w:sz="0" w:val="nil"/>
            </w:tcBorders>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and be able to do and about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intentions: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can they now do? What has</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0" w:val="nil"/>
              <w:bottom w:color="000000" w:space="0" w:sz="0" w:val="nil"/>
            </w:tcBorders>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what they need to learn and to</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changed?</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4" w:hRule="atLeast"/>
          <w:tblHeader w:val="0"/>
        </w:trPr>
        <w:tc>
          <w:tcPr>
            <w:tcBorders>
              <w:top w:color="000000" w:space="0" w:sz="0" w:val="nil"/>
            </w:tcBorders>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consolidate through practice:</w:t>
            </w:r>
            <w:r w:rsidDel="00000000" w:rsidR="00000000" w:rsidRPr="00000000">
              <w:rPr>
                <w:rtl w:val="0"/>
              </w:rPr>
            </w:r>
          </w:p>
        </w:tc>
        <w:tc>
          <w:tcPr>
            <w:tcBorders>
              <w:top w:color="000000" w:space="0" w:sz="0" w:val="nil"/>
            </w:tcBorders>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134" w:hRule="atLeast"/>
          <w:tblHeader w:val="0"/>
        </w:trPr>
        <w:tc>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 provide access to local competitions (virtually if required) through an agreed SLA with the School Games Organiser.</w:t>
            </w:r>
            <w:r w:rsidDel="00000000" w:rsidR="00000000" w:rsidRPr="00000000">
              <w:rPr>
                <w:rtl w:val="0"/>
              </w:rPr>
            </w:r>
          </w:p>
        </w:tc>
        <w:tc>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Confirm SLA agreement </w:t>
            </w:r>
            <w:r w:rsidDel="00000000" w:rsidR="00000000" w:rsidRPr="00000000">
              <w:rPr>
                <w:sz w:val="24"/>
                <w:szCs w:val="24"/>
                <w:rtl w:val="0"/>
              </w:rPr>
              <w:t xml:space="preserve">with the School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Games Organiser and actively engage in all competitions offered.</w:t>
            </w:r>
            <w:r w:rsidDel="00000000" w:rsidR="00000000" w:rsidRPr="00000000">
              <w:rPr>
                <w:rtl w:val="0"/>
              </w:rPr>
            </w:r>
          </w:p>
        </w:tc>
        <w:tc>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£1800.00</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1">
            <w:pPr>
              <w:widowControl w:val="1"/>
              <w:spacing w:before="26" w:lineRule="auto"/>
              <w:rPr>
                <w:rFonts w:ascii="Times New Roman" w:cs="Times New Roman" w:eastAsia="Times New Roman" w:hAnsi="Times New Roman"/>
                <w:sz w:val="24"/>
                <w:szCs w:val="24"/>
              </w:rPr>
            </w:pPr>
            <w:r w:rsidDel="00000000" w:rsidR="00000000" w:rsidRPr="00000000">
              <w:rPr>
                <w:b w:val="1"/>
                <w:color w:val="ff0000"/>
                <w:sz w:val="24"/>
                <w:szCs w:val="24"/>
                <w:rtl w:val="0"/>
              </w:rPr>
              <w:t xml:space="preserve">Key Indicator 5 Spend - £1800.00</w:t>
            </w: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 w:line="240" w:lineRule="auto"/>
              <w:ind w:left="6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Competitions attended virtually due to Covid 19:</w:t>
            </w: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5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from all KS2 classes have been able to take part in a virtual </w:t>
            </w: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Pentathlon. Events have been </w:t>
            </w: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0" w:line="240" w:lineRule="auto"/>
              <w:ind w:left="0" w:right="1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undertaken within class bubbles and submitted to BwD LSGO as part of a borough wide competition.</w:t>
            </w: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 w:line="240" w:lineRule="auto"/>
              <w:ind w:left="0" w:right="15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from Year 2 have also taken part in a virtual Orienteering </w:t>
            </w: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competition. </w:t>
            </w: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Results of virtual competitions:</w:t>
            </w: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Year 5 &amp; 6 Pentathlon - various medal placings</w:t>
            </w: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Year 3 &amp; 4 Pentathlon - various medal placings</w:t>
            </w: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KS1 Orienteering - Bronze medal winners.</w:t>
            </w: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To continue to buy into the School Games Package.</w:t>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Due to Covid 19 and the limited offer for the Premium based package, we will allocate the funds for a basic package for 21/22, but receive the Premium package as a gesture of good will. </w:t>
            </w: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This provides an end result for an after school club-opportunity to represent the school in a competition or a festival.</w:t>
            </w: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Increased participation for SEN and PP children through festivals.</w:t>
            </w: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tbl>
      <w:tblPr>
        <w:tblStyle w:val="Table6"/>
        <w:tblW w:w="7660.0" w:type="dxa"/>
        <w:jc w:val="left"/>
        <w:tblInd w:w="740.0" w:type="dxa"/>
        <w:tblBorders>
          <w:top w:color="231f20" w:space="0" w:sz="8" w:val="single"/>
          <w:left w:color="231f20" w:space="0" w:sz="8" w:val="single"/>
          <w:bottom w:color="231f20" w:space="0" w:sz="8" w:val="single"/>
          <w:right w:color="231f20" w:space="0" w:sz="8" w:val="single"/>
          <w:insideH w:color="231f20" w:space="0" w:sz="8" w:val="single"/>
          <w:insideV w:color="231f20" w:space="0" w:sz="8" w:val="single"/>
        </w:tblBorders>
        <w:tblLayout w:type="fixed"/>
        <w:tblLook w:val="0000"/>
      </w:tblPr>
      <w:tblGrid>
        <w:gridCol w:w="1708"/>
        <w:gridCol w:w="5952"/>
        <w:tblGridChange w:id="0">
          <w:tblGrid>
            <w:gridCol w:w="1708"/>
            <w:gridCol w:w="5952"/>
          </w:tblGrid>
        </w:tblGridChange>
      </w:tblGrid>
      <w:tr>
        <w:trPr>
          <w:cantSplit w:val="0"/>
          <w:trHeight w:val="463" w:hRule="atLeast"/>
          <w:tblHeader w:val="0"/>
        </w:trPr>
        <w:tc>
          <w:tcPr>
            <w:gridSpan w:val="2"/>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Signed off by</w:t>
            </w:r>
            <w:r w:rsidDel="00000000" w:rsidR="00000000" w:rsidRPr="00000000">
              <w:rPr>
                <w:rtl w:val="0"/>
              </w:rPr>
            </w:r>
          </w:p>
        </w:tc>
      </w:tr>
      <w:tr>
        <w:trPr>
          <w:cantSplit w:val="0"/>
          <w:trHeight w:val="452" w:hRule="atLeast"/>
          <w:tblHeader w:val="0"/>
        </w:trPr>
        <w:tc>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Head Teacher:</w:t>
            </w:r>
            <w:r w:rsidDel="00000000" w:rsidR="00000000" w:rsidRPr="00000000">
              <w:rPr>
                <w:rtl w:val="0"/>
              </w:rPr>
            </w:r>
          </w:p>
        </w:tc>
        <w:tc>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Mrs Rebecca Ham</w:t>
            </w:r>
          </w:p>
        </w:tc>
      </w:tr>
      <w:tr>
        <w:trPr>
          <w:cantSplit w:val="0"/>
          <w:trHeight w:val="432" w:hRule="atLeast"/>
          <w:tblHeader w:val="0"/>
        </w:trPr>
        <w:tc>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Date:</w:t>
            </w:r>
            <w:r w:rsidDel="00000000" w:rsidR="00000000" w:rsidRPr="00000000">
              <w:rPr>
                <w:rtl w:val="0"/>
              </w:rPr>
            </w:r>
          </w:p>
        </w:tc>
        <w:tc>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July 2020</w:t>
            </w:r>
          </w:p>
        </w:tc>
      </w:tr>
      <w:tr>
        <w:trPr>
          <w:cantSplit w:val="0"/>
          <w:trHeight w:val="461" w:hRule="atLeast"/>
          <w:tblHeader w:val="0"/>
        </w:trPr>
        <w:tc>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Subject Leader:</w:t>
            </w:r>
            <w:r w:rsidDel="00000000" w:rsidR="00000000" w:rsidRPr="00000000">
              <w:rPr>
                <w:rtl w:val="0"/>
              </w:rPr>
            </w:r>
          </w:p>
        </w:tc>
        <w:tc>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Mrs Emily Gardner</w:t>
            </w:r>
          </w:p>
        </w:tc>
      </w:tr>
      <w:tr>
        <w:trPr>
          <w:cantSplit w:val="0"/>
          <w:trHeight w:val="451" w:hRule="atLeast"/>
          <w:tblHeader w:val="0"/>
        </w:trPr>
        <w:tc>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Date:</w:t>
            </w:r>
            <w:r w:rsidDel="00000000" w:rsidR="00000000" w:rsidRPr="00000000">
              <w:rPr>
                <w:rtl w:val="0"/>
              </w:rPr>
            </w:r>
          </w:p>
        </w:tc>
        <w:tc>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July 2020</w:t>
            </w:r>
          </w:p>
        </w:tc>
      </w:tr>
      <w:tr>
        <w:trPr>
          <w:cantSplit w:val="0"/>
          <w:trHeight w:val="451" w:hRule="atLeast"/>
          <w:tblHeader w:val="0"/>
        </w:trPr>
        <w:tc>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Governor:</w:t>
            </w:r>
            <w:r w:rsidDel="00000000" w:rsidR="00000000" w:rsidRPr="00000000">
              <w:rPr>
                <w:rtl w:val="0"/>
              </w:rPr>
            </w:r>
          </w:p>
        </w:tc>
        <w:tc>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Mrs Lisa Farnhill</w:t>
            </w:r>
          </w:p>
        </w:tc>
      </w:tr>
      <w:tr>
        <w:trPr>
          <w:cantSplit w:val="0"/>
          <w:trHeight w:val="451" w:hRule="atLeast"/>
          <w:tblHeader w:val="0"/>
        </w:trPr>
        <w:tc>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31f20"/>
                <w:sz w:val="24"/>
                <w:szCs w:val="24"/>
                <w:u w:val="none"/>
                <w:shd w:fill="auto" w:val="clear"/>
                <w:vertAlign w:val="baseline"/>
                <w:rtl w:val="0"/>
              </w:rPr>
              <w:t xml:space="preserve">Date:</w:t>
            </w:r>
            <w:r w:rsidDel="00000000" w:rsidR="00000000" w:rsidRPr="00000000">
              <w:rPr>
                <w:rtl w:val="0"/>
              </w:rPr>
            </w:r>
          </w:p>
        </w:tc>
        <w:tc>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July 2020</w:t>
            </w:r>
          </w:p>
        </w:tc>
      </w:tr>
    </w:tbl>
    <w:p w:rsidR="00000000" w:rsidDel="00000000" w:rsidP="00000000" w:rsidRDefault="00000000" w:rsidRPr="00000000" w14:paraId="000001C3">
      <w:pPr>
        <w:rPr/>
      </w:pPr>
      <w:r w:rsidDel="00000000" w:rsidR="00000000" w:rsidRPr="00000000">
        <w:rPr>
          <w:rtl w:val="0"/>
        </w:rPr>
      </w:r>
    </w:p>
    <w:sectPr>
      <w:type w:val="nextPage"/>
      <w:pgSz w:h="11910" w:w="16840" w:orient="landscape"/>
      <w:pgMar w:bottom="620" w:top="720" w:left="0" w:right="220" w:header="0" w:footer="43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3962400</wp:posOffset>
              </wp:positionH>
              <wp:positionV relativeFrom="paragraph">
                <wp:posOffset>7086600</wp:posOffset>
              </wp:positionV>
              <wp:extent cx="908050" cy="187325"/>
              <wp:effectExtent b="0" l="0" r="0" t="0"/>
              <wp:wrapNone/>
              <wp:docPr id="10" name=""/>
              <a:graphic>
                <a:graphicData uri="http://schemas.microsoft.com/office/word/2010/wordprocessingShape">
                  <wps:wsp>
                    <wps:cNvSpPr/>
                    <wps:cNvPr id="2" name="Shape 2"/>
                    <wps:spPr>
                      <a:xfrm>
                        <a:off x="4896738" y="3691100"/>
                        <a:ext cx="898525" cy="177800"/>
                      </a:xfrm>
                      <a:custGeom>
                        <a:rect b="b" l="l" r="r" t="t"/>
                        <a:pathLst>
                          <a:path extrusionOk="0" h="177800" w="898525">
                            <a:moveTo>
                              <a:pt x="0" y="0"/>
                            </a:moveTo>
                            <a:lnTo>
                              <a:pt x="0" y="177800"/>
                            </a:lnTo>
                            <a:lnTo>
                              <a:pt x="898525" y="177800"/>
                            </a:lnTo>
                            <a:lnTo>
                              <a:pt x="898525" y="0"/>
                            </a:lnTo>
                            <a:close/>
                          </a:path>
                        </a:pathLst>
                      </a:custGeom>
                      <a:noFill/>
                      <a:ln>
                        <a:noFill/>
                      </a:ln>
                    </wps:spPr>
                    <wps:txbx>
                      <w:txbxContent>
                        <w:p w:rsidR="00000000" w:rsidDel="00000000" w:rsidP="00000000" w:rsidRDefault="00000000" w:rsidRPr="00000000">
                          <w:pPr>
                            <w:spacing w:after="0" w:before="0" w:line="264.0000057220459"/>
                            <w:ind w:left="20" w:right="0" w:firstLine="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Supported by:</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3962400</wp:posOffset>
              </wp:positionH>
              <wp:positionV relativeFrom="paragraph">
                <wp:posOffset>7086600</wp:posOffset>
              </wp:positionV>
              <wp:extent cx="908050" cy="187325"/>
              <wp:effectExtent b="0" l="0" r="0" t="0"/>
              <wp:wrapNone/>
              <wp:docPr id="10"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908050" cy="18732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546100</wp:posOffset>
              </wp:positionH>
              <wp:positionV relativeFrom="paragraph">
                <wp:posOffset>7086600</wp:posOffset>
              </wp:positionV>
              <wp:extent cx="744220" cy="187325"/>
              <wp:effectExtent b="0" l="0" r="0" t="0"/>
              <wp:wrapNone/>
              <wp:docPr id="12" name=""/>
              <a:graphic>
                <a:graphicData uri="http://schemas.microsoft.com/office/word/2010/wordprocessingShape">
                  <wps:wsp>
                    <wps:cNvSpPr/>
                    <wps:cNvPr id="6" name="Shape 6"/>
                    <wps:spPr>
                      <a:xfrm>
                        <a:off x="4978653" y="3691100"/>
                        <a:ext cx="734695" cy="177800"/>
                      </a:xfrm>
                      <a:custGeom>
                        <a:rect b="b" l="l" r="r" t="t"/>
                        <a:pathLst>
                          <a:path extrusionOk="0" h="177800" w="734695">
                            <a:moveTo>
                              <a:pt x="0" y="0"/>
                            </a:moveTo>
                            <a:lnTo>
                              <a:pt x="0" y="177800"/>
                            </a:lnTo>
                            <a:lnTo>
                              <a:pt x="734695" y="177800"/>
                            </a:lnTo>
                            <a:lnTo>
                              <a:pt x="734695" y="0"/>
                            </a:lnTo>
                            <a:close/>
                          </a:path>
                        </a:pathLst>
                      </a:custGeom>
                      <a:noFill/>
                      <a:ln>
                        <a:noFill/>
                      </a:ln>
                    </wps:spPr>
                    <wps:txbx>
                      <w:txbxContent>
                        <w:p w:rsidR="00000000" w:rsidDel="00000000" w:rsidP="00000000" w:rsidRDefault="00000000" w:rsidRPr="00000000">
                          <w:pPr>
                            <w:spacing w:after="0" w:before="0" w:line="264.0000057220459"/>
                            <w:ind w:left="20" w:right="0" w:firstLine="0"/>
                            <w:jc w:val="left"/>
                            <w:textDirection w:val="btLr"/>
                          </w:pPr>
                          <w:r w:rsidDel="00000000" w:rsidR="00000000" w:rsidRPr="00000000">
                            <w:rPr>
                              <w:rFonts w:ascii="Calibri" w:cs="Calibri" w:eastAsia="Calibri" w:hAnsi="Calibri"/>
                              <w:b w:val="0"/>
                              <w:i w:val="0"/>
                              <w:smallCaps w:val="0"/>
                              <w:strike w:val="0"/>
                              <w:color w:val="231f20"/>
                              <w:sz w:val="24"/>
                              <w:vertAlign w:val="baseline"/>
                            </w:rPr>
                            <w:t xml:space="preserve">Created by:</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546100</wp:posOffset>
              </wp:positionH>
              <wp:positionV relativeFrom="paragraph">
                <wp:posOffset>7086600</wp:posOffset>
              </wp:positionV>
              <wp:extent cx="744220" cy="187325"/>
              <wp:effectExtent b="0" l="0" r="0" t="0"/>
              <wp:wrapNone/>
              <wp:docPr id="12" name="image9.png"/>
              <a:graphic>
                <a:graphicData uri="http://schemas.openxmlformats.org/drawingml/2006/picture">
                  <pic:pic>
                    <pic:nvPicPr>
                      <pic:cNvPr id="0" name="image9.png"/>
                      <pic:cNvPicPr preferRelativeResize="0"/>
                    </pic:nvPicPr>
                    <pic:blipFill>
                      <a:blip r:embed="rId4"/>
                      <a:srcRect/>
                      <a:stretch>
                        <a:fillRect/>
                      </a:stretch>
                    </pic:blipFill>
                    <pic:spPr>
                      <a:xfrm>
                        <a:off x="0" y="0"/>
                        <a:ext cx="744220" cy="18732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5600700</wp:posOffset>
              </wp:positionH>
              <wp:positionV relativeFrom="paragraph">
                <wp:posOffset>7188200</wp:posOffset>
              </wp:positionV>
              <wp:extent cx="518794" cy="130175"/>
              <wp:effectExtent b="0" l="0" r="0" t="0"/>
              <wp:wrapNone/>
              <wp:docPr id="11" name=""/>
              <a:graphic>
                <a:graphicData uri="http://schemas.microsoft.com/office/word/2010/wordprocessingGroup">
                  <wpg:wgp>
                    <wpg:cNvGrpSpPr/>
                    <wpg:grpSpPr>
                      <a:xfrm>
                        <a:off x="5086603" y="3714278"/>
                        <a:ext cx="518794" cy="130175"/>
                        <a:chOff x="5086603" y="3714278"/>
                        <a:chExt cx="518775" cy="130810"/>
                      </a:xfrm>
                    </wpg:grpSpPr>
                    <wpg:grpSp>
                      <wpg:cNvGrpSpPr/>
                      <wpg:grpSpPr>
                        <a:xfrm>
                          <a:off x="5086603" y="3714278"/>
                          <a:ext cx="518775" cy="130810"/>
                          <a:chOff x="0" y="-635"/>
                          <a:chExt cx="518775" cy="130810"/>
                        </a:xfrm>
                      </wpg:grpSpPr>
                      <wps:wsp>
                        <wps:cNvSpPr/>
                        <wps:cNvPr id="4" name="Shape 4"/>
                        <wps:spPr>
                          <a:xfrm>
                            <a:off x="0" y="0"/>
                            <a:ext cx="518775" cy="130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635"/>
                            <a:ext cx="86359" cy="128905"/>
                          </a:xfrm>
                          <a:custGeom>
                            <a:rect b="b" l="l" r="r" t="t"/>
                            <a:pathLst>
                              <a:path extrusionOk="0" h="128905" w="86359">
                                <a:moveTo>
                                  <a:pt x="86359" y="99060"/>
                                </a:moveTo>
                                <a:lnTo>
                                  <a:pt x="85724" y="98425"/>
                                </a:lnTo>
                                <a:lnTo>
                                  <a:pt x="6349" y="98425"/>
                                </a:lnTo>
                                <a:lnTo>
                                  <a:pt x="3809" y="97790"/>
                                </a:lnTo>
                                <a:lnTo>
                                  <a:pt x="1904" y="98425"/>
                                </a:lnTo>
                                <a:lnTo>
                                  <a:pt x="1269" y="99060"/>
                                </a:lnTo>
                                <a:lnTo>
                                  <a:pt x="634" y="99060"/>
                                </a:lnTo>
                                <a:lnTo>
                                  <a:pt x="634" y="127000"/>
                                </a:lnTo>
                                <a:lnTo>
                                  <a:pt x="1904" y="128270"/>
                                </a:lnTo>
                                <a:lnTo>
                                  <a:pt x="86359" y="128270"/>
                                </a:lnTo>
                                <a:lnTo>
                                  <a:pt x="86359" y="99060"/>
                                </a:lnTo>
                                <a:close/>
                                <a:moveTo>
                                  <a:pt x="86359" y="34290"/>
                                </a:moveTo>
                                <a:lnTo>
                                  <a:pt x="85089" y="30480"/>
                                </a:lnTo>
                                <a:lnTo>
                                  <a:pt x="83819" y="27305"/>
                                </a:lnTo>
                                <a:lnTo>
                                  <a:pt x="80644" y="20955"/>
                                </a:lnTo>
                                <a:lnTo>
                                  <a:pt x="76834" y="15875"/>
                                </a:lnTo>
                                <a:lnTo>
                                  <a:pt x="72389" y="10795"/>
                                </a:lnTo>
                                <a:lnTo>
                                  <a:pt x="66674" y="6350"/>
                                </a:lnTo>
                                <a:lnTo>
                                  <a:pt x="60959" y="2540"/>
                                </a:lnTo>
                                <a:lnTo>
                                  <a:pt x="53974" y="0"/>
                                </a:lnTo>
                                <a:lnTo>
                                  <a:pt x="38734" y="0"/>
                                </a:lnTo>
                                <a:lnTo>
                                  <a:pt x="30479" y="1270"/>
                                </a:lnTo>
                                <a:lnTo>
                                  <a:pt x="26034" y="3175"/>
                                </a:lnTo>
                                <a:lnTo>
                                  <a:pt x="20319" y="5715"/>
                                </a:lnTo>
                                <a:lnTo>
                                  <a:pt x="18414" y="8255"/>
                                </a:lnTo>
                                <a:lnTo>
                                  <a:pt x="12064" y="11430"/>
                                </a:lnTo>
                                <a:lnTo>
                                  <a:pt x="10159" y="15875"/>
                                </a:lnTo>
                                <a:lnTo>
                                  <a:pt x="5714" y="20955"/>
                                </a:lnTo>
                                <a:lnTo>
                                  <a:pt x="5079" y="23495"/>
                                </a:lnTo>
                                <a:lnTo>
                                  <a:pt x="3174" y="27305"/>
                                </a:lnTo>
                                <a:lnTo>
                                  <a:pt x="1904" y="29210"/>
                                </a:lnTo>
                                <a:lnTo>
                                  <a:pt x="2539" y="31115"/>
                                </a:lnTo>
                                <a:lnTo>
                                  <a:pt x="0" y="33020"/>
                                </a:lnTo>
                                <a:lnTo>
                                  <a:pt x="2539" y="36195"/>
                                </a:lnTo>
                                <a:lnTo>
                                  <a:pt x="634" y="38100"/>
                                </a:lnTo>
                                <a:lnTo>
                                  <a:pt x="0" y="43180"/>
                                </a:lnTo>
                                <a:lnTo>
                                  <a:pt x="634" y="48260"/>
                                </a:lnTo>
                                <a:lnTo>
                                  <a:pt x="1904" y="54610"/>
                                </a:lnTo>
                                <a:lnTo>
                                  <a:pt x="1904" y="55880"/>
                                </a:lnTo>
                                <a:lnTo>
                                  <a:pt x="10159" y="71755"/>
                                </a:lnTo>
                                <a:lnTo>
                                  <a:pt x="23494" y="80645"/>
                                </a:lnTo>
                                <a:lnTo>
                                  <a:pt x="30479" y="84455"/>
                                </a:lnTo>
                                <a:lnTo>
                                  <a:pt x="34289" y="85090"/>
                                </a:lnTo>
                                <a:lnTo>
                                  <a:pt x="38099" y="85090"/>
                                </a:lnTo>
                                <a:lnTo>
                                  <a:pt x="44449" y="85725"/>
                                </a:lnTo>
                                <a:lnTo>
                                  <a:pt x="51434" y="85090"/>
                                </a:lnTo>
                                <a:lnTo>
                                  <a:pt x="57784" y="83185"/>
                                </a:lnTo>
                                <a:lnTo>
                                  <a:pt x="64134" y="80645"/>
                                </a:lnTo>
                                <a:lnTo>
                                  <a:pt x="69849" y="77470"/>
                                </a:lnTo>
                                <a:lnTo>
                                  <a:pt x="74294" y="73025"/>
                                </a:lnTo>
                                <a:lnTo>
                                  <a:pt x="78104" y="67945"/>
                                </a:lnTo>
                                <a:lnTo>
                                  <a:pt x="81914" y="62230"/>
                                </a:lnTo>
                                <a:lnTo>
                                  <a:pt x="84454" y="56515"/>
                                </a:lnTo>
                                <a:lnTo>
                                  <a:pt x="85724" y="50165"/>
                                </a:lnTo>
                                <a:lnTo>
                                  <a:pt x="86359" y="43815"/>
                                </a:lnTo>
                                <a:lnTo>
                                  <a:pt x="85724" y="39370"/>
                                </a:lnTo>
                                <a:lnTo>
                                  <a:pt x="86359" y="34290"/>
                                </a:lnTo>
                                <a:close/>
                              </a:path>
                            </a:pathLst>
                          </a:custGeom>
                          <a:solidFill>
                            <a:srgbClr val="EE4D58"/>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114300" distR="114300" hidden="0" layoutInCell="1" locked="0" relativeHeight="0" simplePos="0">
              <wp:simplePos x="0" y="0"/>
              <wp:positionH relativeFrom="column">
                <wp:posOffset>5600700</wp:posOffset>
              </wp:positionH>
              <wp:positionV relativeFrom="paragraph">
                <wp:posOffset>7188200</wp:posOffset>
              </wp:positionV>
              <wp:extent cx="518794" cy="130175"/>
              <wp:effectExtent b="0" l="0" r="0" t="0"/>
              <wp:wrapNone/>
              <wp:docPr id="11" name="image8.png"/>
              <a:graphic>
                <a:graphicData uri="http://schemas.openxmlformats.org/drawingml/2006/picture">
                  <pic:pic>
                    <pic:nvPicPr>
                      <pic:cNvPr id="0" name="image8.png"/>
                      <pic:cNvPicPr preferRelativeResize="0"/>
                    </pic:nvPicPr>
                    <pic:blipFill>
                      <a:blip r:embed="rId5"/>
                      <a:srcRect/>
                      <a:stretch>
                        <a:fillRect/>
                      </a:stretch>
                    </pic:blipFill>
                    <pic:spPr>
                      <a:xfrm>
                        <a:off x="0" y="0"/>
                        <a:ext cx="518794" cy="13017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4834798</wp:posOffset>
          </wp:positionH>
          <wp:positionV relativeFrom="paragraph">
            <wp:posOffset>39180</wp:posOffset>
          </wp:positionV>
          <wp:extent cx="504023" cy="250322"/>
          <wp:effectExtent b="0" l="0" r="0" t="0"/>
          <wp:wrapNone/>
          <wp:docPr id="17"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04023" cy="250322"/>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1197968</wp:posOffset>
          </wp:positionH>
          <wp:positionV relativeFrom="paragraph">
            <wp:posOffset>16201</wp:posOffset>
          </wp:positionV>
          <wp:extent cx="2212035" cy="269495"/>
          <wp:effectExtent b="0" l="0" r="0" t="0"/>
          <wp:wrapNone/>
          <wp:docPr id="19"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212035" cy="269495"/>
                  </a:xfrm>
                  <a:prstGeom prst="rect"/>
                  <a:ln/>
                </pic:spPr>
              </pic:pic>
            </a:graphicData>
          </a:graphic>
        </wp:anchor>
      </w:drawing>
    </w:r>
    <w:r w:rsidDel="00000000" w:rsidR="00000000" w:rsidRPr="00000000">
      <w:pict>
        <v:group id="docshapegroup22" style="position:absolute;margin-left:0.0pt;margin-top:0.0pt;width:30.55pt;height:14.95pt;z-index:-16146432;mso-position-horizontal-relative:margin;mso-position-vertical-relative:text;mso-position-horizontal:absolute;mso-position-vertical:absolute;" coordsize="611,299" coordorigin="9683,11276" o:spid="_x0000_s1030">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docshape23" style="position:absolute;left:9683;top:11276;width:289;height:299" o:spid="_x0000_s1032" type="#_x0000_t75">
            <v:imagedata r:id="rId1" o:title=""/>
          </v:shape>
          <v:shape id="docshape24" style="position:absolute;left:9744;top:11334;width:549;height:166" o:spid="_x0000_s1031" type="#_x0000_t75">
            <v:imagedata r:id="rId2" o:title=""/>
          </v:shape>
        </v:group>
      </w:pict>
    </w:r>
    <w:r w:rsidDel="00000000" w:rsidR="00000000" w:rsidRPr="00000000"/>
    <w:r w:rsidDel="00000000" w:rsidR="00000000" w:rsidRPr="00000000"/>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360"/>
      </w:pPr>
      <w:rPr>
        <w:rFonts w:ascii="Calibri" w:cs="Calibri" w:eastAsia="Calibri" w:hAnsi="Calibri"/>
        <w:b w:val="0"/>
        <w:i w:val="0"/>
        <w:color w:val="231f20"/>
        <w:sz w:val="24"/>
        <w:szCs w:val="24"/>
      </w:rPr>
    </w:lvl>
    <w:lvl w:ilvl="1">
      <w:start w:val="0"/>
      <w:numFmt w:val="bullet"/>
      <w:lvlText w:val="•"/>
      <w:lvlJc w:val="left"/>
      <w:pPr>
        <w:ind w:left="2633" w:hanging="360"/>
      </w:pPr>
      <w:rPr/>
    </w:lvl>
    <w:lvl w:ilvl="2">
      <w:start w:val="0"/>
      <w:numFmt w:val="bullet"/>
      <w:lvlText w:val="•"/>
      <w:lvlJc w:val="left"/>
      <w:pPr>
        <w:ind w:left="4187" w:hanging="360"/>
      </w:pPr>
      <w:rPr/>
    </w:lvl>
    <w:lvl w:ilvl="3">
      <w:start w:val="0"/>
      <w:numFmt w:val="bullet"/>
      <w:lvlText w:val="•"/>
      <w:lvlJc w:val="left"/>
      <w:pPr>
        <w:ind w:left="5741" w:hanging="360"/>
      </w:pPr>
      <w:rPr/>
    </w:lvl>
    <w:lvl w:ilvl="4">
      <w:start w:val="0"/>
      <w:numFmt w:val="bullet"/>
      <w:lvlText w:val="•"/>
      <w:lvlJc w:val="left"/>
      <w:pPr>
        <w:ind w:left="7295" w:hanging="360"/>
      </w:pPr>
      <w:rPr/>
    </w:lvl>
    <w:lvl w:ilvl="5">
      <w:start w:val="0"/>
      <w:numFmt w:val="bullet"/>
      <w:lvlText w:val="•"/>
      <w:lvlJc w:val="left"/>
      <w:pPr>
        <w:ind w:left="8848" w:hanging="360"/>
      </w:pPr>
      <w:rPr/>
    </w:lvl>
    <w:lvl w:ilvl="6">
      <w:start w:val="0"/>
      <w:numFmt w:val="bullet"/>
      <w:lvlText w:val="•"/>
      <w:lvlJc w:val="left"/>
      <w:pPr>
        <w:ind w:left="10402" w:hanging="360"/>
      </w:pPr>
      <w:rPr/>
    </w:lvl>
    <w:lvl w:ilvl="7">
      <w:start w:val="0"/>
      <w:numFmt w:val="bullet"/>
      <w:lvlText w:val="•"/>
      <w:lvlJc w:val="left"/>
      <w:pPr>
        <w:ind w:left="11956" w:hanging="360"/>
      </w:pPr>
      <w:rPr/>
    </w:lvl>
    <w:lvl w:ilvl="8">
      <w:start w:val="0"/>
      <w:numFmt w:val="bullet"/>
      <w:lvlText w:val="•"/>
      <w:lvlJc w:val="left"/>
      <w:pPr>
        <w:ind w:left="1351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337" w:lineRule="auto"/>
      <w:ind w:left="11573" w:right="111" w:firstLine="209.0000000000009"/>
      <w:jc w:val="right"/>
    </w:pPr>
    <w:rPr>
      <w:b w:val="1"/>
      <w:sz w:val="78"/>
      <w:szCs w:val="78"/>
    </w:rPr>
  </w:style>
  <w:style w:type="paragraph" w:styleId="Normal" w:default="1">
    <w:name w:val="Normal"/>
    <w:uiPriority w:val="1"/>
    <w:qFormat w:val="1"/>
    <w:rPr>
      <w:rFonts w:ascii="Calibri" w:cs="Calibri" w:eastAsia="Calibri" w:hAnsi="Calibri"/>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Title">
    <w:name w:val="Title"/>
    <w:basedOn w:val="Normal"/>
    <w:uiPriority w:val="1"/>
    <w:qFormat w:val="1"/>
    <w:pPr>
      <w:spacing w:before="337"/>
      <w:ind w:left="11573" w:right="111" w:firstLine="209"/>
      <w:jc w:val="right"/>
    </w:pPr>
    <w:rPr>
      <w:b w:val="1"/>
      <w:bCs w:val="1"/>
      <w:sz w:val="78"/>
      <w:szCs w:val="78"/>
    </w:rPr>
  </w:style>
  <w:style w:type="paragraph" w:styleId="ListParagraph">
    <w:name w:val="List Paragraph"/>
    <w:basedOn w:val="Normal"/>
    <w:uiPriority w:val="1"/>
    <w:qFormat w:val="1"/>
    <w:pPr>
      <w:spacing w:before="1"/>
      <w:ind w:left="1080" w:hanging="360"/>
    </w:pPr>
  </w:style>
  <w:style w:type="paragraph" w:styleId="TableParagraph" w:customStyle="1">
    <w:name w:val="Table Paragraph"/>
    <w:basedOn w:val="Normal"/>
    <w:uiPriority w:val="1"/>
    <w:qFormat w:val="1"/>
    <w:pPr>
      <w:ind w:left="80"/>
    </w:pPr>
  </w:style>
  <w:style w:type="paragraph" w:styleId="BalloonText">
    <w:name w:val="Balloon Text"/>
    <w:basedOn w:val="Normal"/>
    <w:link w:val="BalloonTextChar"/>
    <w:uiPriority w:val="99"/>
    <w:semiHidden w:val="1"/>
    <w:unhideWhenUsed w:val="1"/>
    <w:rsid w:val="00D131A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131A0"/>
    <w:rPr>
      <w:rFonts w:ascii="Tahoma" w:cs="Tahoma" w:eastAsia="Calibri" w:hAnsi="Tahoma"/>
      <w:sz w:val="16"/>
      <w:szCs w:val="16"/>
      <w:lang w:val="en-GB"/>
    </w:rPr>
  </w:style>
  <w:style w:type="paragraph" w:styleId="NormalWeb">
    <w:name w:val="Normal (Web)"/>
    <w:basedOn w:val="Normal"/>
    <w:uiPriority w:val="99"/>
    <w:unhideWhenUsed w:val="1"/>
    <w:rsid w:val="00A877A0"/>
    <w:pPr>
      <w:widowControl w:val="1"/>
      <w:autoSpaceDE w:val="1"/>
      <w:autoSpaceDN w:val="1"/>
      <w:spacing w:after="100" w:afterAutospacing="1" w:before="100" w:beforeAutospacing="1"/>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6.jpg"/><Relationship Id="rId13" Type="http://schemas.openxmlformats.org/officeDocument/2006/relationships/image" Target="media/image11.png"/><Relationship Id="rId12" Type="http://schemas.openxmlformats.org/officeDocument/2006/relationships/image" Target="media/image4.pn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jpg"/><Relationship Id="rId15" Type="http://schemas.openxmlformats.org/officeDocument/2006/relationships/footer" Target="footer1.xml"/><Relationship Id="rId14" Type="http://schemas.openxmlformats.org/officeDocument/2006/relationships/image" Target="media/image10.png"/><Relationship Id="rId16" Type="http://schemas.openxmlformats.org/officeDocument/2006/relationships/image" Target="media/image12.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7.png"/><Relationship Id="rId4" Type="http://schemas.openxmlformats.org/officeDocument/2006/relationships/image" Target="media/image9.png"/><Relationship Id="rId5" Type="http://schemas.openxmlformats.org/officeDocument/2006/relationships/image" Target="media/image8.png"/><Relationship Id="rId6" Type="http://schemas.openxmlformats.org/officeDocument/2006/relationships/image" Target="media/image4.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HPXVJQYANAAvw+GtchXijl8rSQ==">AMUW2mXbRIHk8UACOFo4qkPxiaUZ+r8GWDkzJE45IO9R5VsVq1XyHKbvRXdVL2oqWz5zQs8iNHfmH+FZhVJ0OTtr/sPeKQ2Xh9ntvTjgY4ioq2lhTBXsFI0=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2022-07-13T18:40:00Z</dcterms:created>
  <dc:creator>Simon Roche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