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0905" w:type="dxa"/>
        <w:tblInd w:w="-939" w:type="dxa"/>
        <w:tblCellMar>
          <w:top w:w="106" w:type="dxa"/>
          <w:left w:w="939" w:type="dxa"/>
          <w:right w:w="115" w:type="dxa"/>
        </w:tblCellMar>
        <w:tblLook w:val="04A0" w:firstRow="1" w:lastRow="0" w:firstColumn="1" w:lastColumn="0" w:noHBand="0" w:noVBand="1"/>
      </w:tblPr>
      <w:tblGrid>
        <w:gridCol w:w="10905"/>
      </w:tblGrid>
      <w:tr w:rsidR="00372A44" w14:paraId="571A0F14" w14:textId="77777777">
        <w:trPr>
          <w:trHeight w:val="15837"/>
        </w:trPr>
        <w:tc>
          <w:tcPr>
            <w:tcW w:w="10905" w:type="dxa"/>
            <w:tcBorders>
              <w:top w:val="single" w:sz="17" w:space="0" w:color="A80000"/>
              <w:left w:val="single" w:sz="17" w:space="0" w:color="A80000"/>
              <w:bottom w:val="single" w:sz="17" w:space="0" w:color="A80000"/>
              <w:right w:val="single" w:sz="17" w:space="0" w:color="A80000"/>
            </w:tcBorders>
          </w:tcPr>
          <w:p w14:paraId="3D710D2E" w14:textId="77777777" w:rsidR="00372A44" w:rsidRDefault="00525029">
            <w:pPr>
              <w:spacing w:after="0" w:line="259" w:lineRule="auto"/>
              <w:ind w:left="0" w:right="776" w:firstLine="0"/>
              <w:jc w:val="center"/>
            </w:pPr>
            <w:r>
              <w:t xml:space="preserve"> </w:t>
            </w:r>
          </w:p>
          <w:p w14:paraId="35137321" w14:textId="77777777" w:rsidR="00372A44" w:rsidRDefault="00525029">
            <w:pPr>
              <w:spacing w:after="0" w:line="259" w:lineRule="auto"/>
              <w:ind w:left="0" w:right="776" w:firstLine="0"/>
              <w:jc w:val="center"/>
            </w:pPr>
            <w:r>
              <w:t xml:space="preserve"> </w:t>
            </w:r>
          </w:p>
          <w:p w14:paraId="46349586" w14:textId="77777777" w:rsidR="00372A44" w:rsidRDefault="00525029">
            <w:pPr>
              <w:spacing w:after="0" w:line="259" w:lineRule="auto"/>
              <w:ind w:left="0" w:right="776" w:firstLine="0"/>
              <w:jc w:val="center"/>
            </w:pPr>
            <w:r>
              <w:t xml:space="preserve"> </w:t>
            </w:r>
          </w:p>
          <w:p w14:paraId="6A591C08" w14:textId="77777777" w:rsidR="00372A44" w:rsidRDefault="00525029">
            <w:pPr>
              <w:spacing w:after="74" w:line="259" w:lineRule="auto"/>
              <w:ind w:left="0" w:right="776" w:firstLine="0"/>
              <w:jc w:val="center"/>
            </w:pPr>
            <w:r>
              <w:t xml:space="preserve"> </w:t>
            </w:r>
          </w:p>
          <w:p w14:paraId="77953D63" w14:textId="77777777" w:rsidR="00372A44" w:rsidRDefault="00525029">
            <w:pPr>
              <w:tabs>
                <w:tab w:val="center" w:pos="0"/>
                <w:tab w:val="center" w:pos="4538"/>
              </w:tabs>
              <w:spacing w:after="150" w:line="259" w:lineRule="auto"/>
              <w:ind w:left="0" w:firstLine="0"/>
              <w:jc w:val="left"/>
            </w:pPr>
            <w:r>
              <w:tab/>
              <w:t xml:space="preserve"> </w:t>
            </w:r>
            <w:r>
              <w:tab/>
            </w:r>
            <w:r>
              <w:rPr>
                <w:noProof/>
              </w:rPr>
              <w:drawing>
                <wp:inline distT="0" distB="0" distL="0" distR="0" wp14:anchorId="488F1B2E" wp14:editId="351292A5">
                  <wp:extent cx="4990846" cy="718820"/>
                  <wp:effectExtent l="0" t="0" r="0" b="0"/>
                  <wp:docPr id="41" name="Picture 41"/>
                  <wp:cNvGraphicFramePr/>
                  <a:graphic xmlns:a="http://schemas.openxmlformats.org/drawingml/2006/main">
                    <a:graphicData uri="http://schemas.openxmlformats.org/drawingml/2006/picture">
                      <pic:pic xmlns:pic="http://schemas.openxmlformats.org/drawingml/2006/picture">
                        <pic:nvPicPr>
                          <pic:cNvPr id="41" name="Picture 41"/>
                          <pic:cNvPicPr/>
                        </pic:nvPicPr>
                        <pic:blipFill>
                          <a:blip r:embed="rId10"/>
                          <a:stretch>
                            <a:fillRect/>
                          </a:stretch>
                        </pic:blipFill>
                        <pic:spPr>
                          <a:xfrm>
                            <a:off x="0" y="0"/>
                            <a:ext cx="4990846" cy="718820"/>
                          </a:xfrm>
                          <a:prstGeom prst="rect">
                            <a:avLst/>
                          </a:prstGeom>
                        </pic:spPr>
                      </pic:pic>
                    </a:graphicData>
                  </a:graphic>
                </wp:inline>
              </w:drawing>
            </w:r>
            <w:r>
              <w:t xml:space="preserve"> </w:t>
            </w:r>
          </w:p>
          <w:p w14:paraId="3361010B" w14:textId="77777777" w:rsidR="00372A44" w:rsidRDefault="00525029">
            <w:pPr>
              <w:spacing w:after="451" w:line="216" w:lineRule="auto"/>
              <w:ind w:left="0" w:right="5212" w:firstLine="0"/>
              <w:jc w:val="left"/>
            </w:pPr>
            <w:r>
              <w:t xml:space="preserve"> </w:t>
            </w:r>
            <w:r>
              <w:rPr>
                <w:sz w:val="56"/>
              </w:rPr>
              <w:t xml:space="preserve"> </w:t>
            </w:r>
          </w:p>
          <w:p w14:paraId="2B71C310" w14:textId="77777777" w:rsidR="00372A44" w:rsidRDefault="00525029">
            <w:pPr>
              <w:spacing w:after="0" w:line="259" w:lineRule="auto"/>
              <w:ind w:left="0" w:right="823" w:firstLine="0"/>
              <w:jc w:val="center"/>
            </w:pPr>
            <w:r>
              <w:rPr>
                <w:color w:val="1F497D"/>
                <w:sz w:val="96"/>
              </w:rPr>
              <w:t xml:space="preserve">Relationships </w:t>
            </w:r>
          </w:p>
          <w:p w14:paraId="4654FBE7" w14:textId="77777777" w:rsidR="00372A44" w:rsidRDefault="00525029">
            <w:pPr>
              <w:spacing w:after="0" w:line="259" w:lineRule="auto"/>
              <w:ind w:left="0" w:right="826" w:firstLine="0"/>
              <w:jc w:val="center"/>
            </w:pPr>
            <w:r>
              <w:rPr>
                <w:color w:val="1F497D"/>
                <w:sz w:val="96"/>
              </w:rPr>
              <w:t xml:space="preserve">Education, </w:t>
            </w:r>
          </w:p>
          <w:p w14:paraId="4550A482" w14:textId="77777777" w:rsidR="00372A44" w:rsidRDefault="00525029">
            <w:pPr>
              <w:spacing w:after="0" w:line="259" w:lineRule="auto"/>
              <w:ind w:left="0" w:right="824" w:firstLine="0"/>
              <w:jc w:val="center"/>
            </w:pPr>
            <w:r>
              <w:rPr>
                <w:color w:val="1F497D"/>
                <w:sz w:val="96"/>
              </w:rPr>
              <w:t xml:space="preserve">Relationships and Sex </w:t>
            </w:r>
          </w:p>
          <w:p w14:paraId="41C3F607" w14:textId="77777777" w:rsidR="00372A44" w:rsidRDefault="00525029">
            <w:pPr>
              <w:spacing w:after="0" w:line="240" w:lineRule="auto"/>
              <w:ind w:left="0" w:firstLine="0"/>
              <w:jc w:val="center"/>
            </w:pPr>
            <w:r>
              <w:rPr>
                <w:color w:val="1F497D"/>
                <w:sz w:val="96"/>
              </w:rPr>
              <w:t xml:space="preserve">Education and Health Education </w:t>
            </w:r>
          </w:p>
          <w:p w14:paraId="15C24C7A" w14:textId="77777777" w:rsidR="00372A44" w:rsidRDefault="00525029">
            <w:pPr>
              <w:spacing w:after="0" w:line="259" w:lineRule="auto"/>
              <w:ind w:left="0" w:right="700" w:firstLine="0"/>
              <w:jc w:val="center"/>
            </w:pPr>
            <w:r>
              <w:rPr>
                <w:color w:val="1F497D"/>
                <w:sz w:val="56"/>
              </w:rPr>
              <w:t xml:space="preserve"> </w:t>
            </w:r>
          </w:p>
          <w:p w14:paraId="59FCA74E" w14:textId="77777777" w:rsidR="00372A44" w:rsidRDefault="00525029">
            <w:pPr>
              <w:spacing w:after="0" w:line="259" w:lineRule="auto"/>
              <w:ind w:left="0" w:right="700" w:firstLine="0"/>
              <w:jc w:val="center"/>
            </w:pPr>
            <w:r>
              <w:rPr>
                <w:color w:val="1F497D"/>
                <w:sz w:val="56"/>
              </w:rPr>
              <w:t xml:space="preserve"> </w:t>
            </w:r>
          </w:p>
          <w:p w14:paraId="4CAB4403" w14:textId="77777777" w:rsidR="00372A44" w:rsidRDefault="00525029">
            <w:pPr>
              <w:spacing w:after="0" w:line="259" w:lineRule="auto"/>
              <w:ind w:left="0" w:right="827" w:firstLine="0"/>
              <w:jc w:val="center"/>
            </w:pPr>
            <w:r>
              <w:rPr>
                <w:color w:val="1F497D"/>
                <w:sz w:val="56"/>
              </w:rPr>
              <w:t>Guidance for Primary Schools</w:t>
            </w:r>
            <w:r>
              <w:t xml:space="preserve"> </w:t>
            </w:r>
          </w:p>
          <w:p w14:paraId="615CF769" w14:textId="77777777" w:rsidR="00372A44" w:rsidRDefault="00525029">
            <w:pPr>
              <w:spacing w:after="0" w:line="259" w:lineRule="auto"/>
              <w:ind w:left="0" w:firstLine="0"/>
              <w:jc w:val="left"/>
            </w:pPr>
            <w:r>
              <w:t xml:space="preserve"> </w:t>
            </w:r>
          </w:p>
          <w:p w14:paraId="468C6C8F" w14:textId="77777777" w:rsidR="00372A44" w:rsidRDefault="00525029">
            <w:pPr>
              <w:spacing w:after="0" w:line="259" w:lineRule="auto"/>
              <w:ind w:left="0" w:firstLine="0"/>
              <w:jc w:val="left"/>
            </w:pPr>
            <w:r>
              <w:t xml:space="preserve"> </w:t>
            </w:r>
          </w:p>
          <w:p w14:paraId="142D75A1" w14:textId="77777777" w:rsidR="00372A44" w:rsidRDefault="00525029">
            <w:pPr>
              <w:spacing w:after="0" w:line="259" w:lineRule="auto"/>
              <w:ind w:left="0" w:firstLine="0"/>
              <w:jc w:val="left"/>
            </w:pPr>
            <w:r>
              <w:t xml:space="preserve"> </w:t>
            </w:r>
          </w:p>
          <w:p w14:paraId="2F066680" w14:textId="77777777" w:rsidR="00372A44" w:rsidRDefault="00525029">
            <w:pPr>
              <w:spacing w:after="0" w:line="259" w:lineRule="auto"/>
              <w:ind w:left="0" w:firstLine="0"/>
              <w:jc w:val="left"/>
            </w:pPr>
            <w:r>
              <w:t xml:space="preserve"> </w:t>
            </w:r>
          </w:p>
          <w:p w14:paraId="2396FB24" w14:textId="77777777" w:rsidR="00372A44" w:rsidRDefault="00525029">
            <w:pPr>
              <w:spacing w:after="0" w:line="259" w:lineRule="auto"/>
              <w:ind w:left="0" w:firstLine="0"/>
              <w:jc w:val="left"/>
            </w:pPr>
            <w:r>
              <w:t xml:space="preserve"> </w:t>
            </w:r>
          </w:p>
          <w:p w14:paraId="722D6838" w14:textId="77777777" w:rsidR="00372A44" w:rsidRDefault="00525029">
            <w:pPr>
              <w:spacing w:after="0" w:line="259" w:lineRule="auto"/>
              <w:ind w:left="0" w:firstLine="0"/>
              <w:jc w:val="left"/>
            </w:pPr>
            <w:r>
              <w:t xml:space="preserve"> </w:t>
            </w:r>
          </w:p>
          <w:p w14:paraId="53042BDF" w14:textId="77777777" w:rsidR="00372A44" w:rsidRDefault="00525029">
            <w:pPr>
              <w:spacing w:after="189" w:line="259" w:lineRule="auto"/>
              <w:ind w:left="0" w:firstLine="0"/>
              <w:jc w:val="left"/>
            </w:pPr>
            <w:r>
              <w:t xml:space="preserve"> </w:t>
            </w:r>
          </w:p>
          <w:p w14:paraId="6213E9D8" w14:textId="48812DD1" w:rsidR="00372A44" w:rsidRDefault="00525029">
            <w:pPr>
              <w:spacing w:after="0" w:line="259" w:lineRule="auto"/>
              <w:ind w:left="0" w:right="827" w:firstLine="0"/>
              <w:jc w:val="center"/>
            </w:pPr>
            <w:r>
              <w:rPr>
                <w:color w:val="1F497D"/>
                <w:sz w:val="44"/>
              </w:rPr>
              <w:t>Revised September 2025</w:t>
            </w:r>
            <w:bookmarkStart w:id="0" w:name="_GoBack"/>
            <w:bookmarkEnd w:id="0"/>
          </w:p>
          <w:p w14:paraId="30FEE986" w14:textId="77777777" w:rsidR="00372A44" w:rsidRDefault="00525029">
            <w:pPr>
              <w:spacing w:after="0" w:line="259" w:lineRule="auto"/>
              <w:ind w:left="0" w:right="727" w:firstLine="0"/>
              <w:jc w:val="center"/>
            </w:pPr>
            <w:r>
              <w:rPr>
                <w:color w:val="1F497D"/>
                <w:sz w:val="44"/>
              </w:rPr>
              <w:t xml:space="preserve"> </w:t>
            </w:r>
          </w:p>
          <w:p w14:paraId="3E517C4B" w14:textId="77777777" w:rsidR="00372A44" w:rsidRDefault="00525029">
            <w:pPr>
              <w:spacing w:after="0" w:line="259" w:lineRule="auto"/>
              <w:ind w:left="0" w:right="727" w:firstLine="0"/>
              <w:jc w:val="center"/>
            </w:pPr>
            <w:r>
              <w:rPr>
                <w:color w:val="1F497D"/>
                <w:sz w:val="44"/>
              </w:rPr>
              <w:t xml:space="preserve"> </w:t>
            </w:r>
          </w:p>
        </w:tc>
      </w:tr>
    </w:tbl>
    <w:p w14:paraId="1DC15732" w14:textId="77777777" w:rsidR="00372A44" w:rsidRDefault="00525029">
      <w:pPr>
        <w:spacing w:after="0" w:line="259" w:lineRule="auto"/>
        <w:ind w:left="0" w:right="155" w:firstLine="0"/>
        <w:jc w:val="center"/>
      </w:pPr>
      <w:r>
        <w:rPr>
          <w:color w:val="1F497D"/>
          <w:sz w:val="44"/>
        </w:rPr>
        <w:lastRenderedPageBreak/>
        <w:t xml:space="preserve"> </w:t>
      </w:r>
    </w:p>
    <w:p w14:paraId="1D3AE658" w14:textId="77777777" w:rsidR="00372A44" w:rsidRDefault="00525029">
      <w:pPr>
        <w:spacing w:after="20" w:line="249" w:lineRule="auto"/>
        <w:ind w:left="-5"/>
        <w:jc w:val="left"/>
      </w:pPr>
      <w:r>
        <w:rPr>
          <w:rFonts w:ascii="Cambria" w:eastAsia="Cambria" w:hAnsi="Cambria" w:cs="Cambria"/>
          <w:color w:val="990000"/>
          <w:sz w:val="46"/>
        </w:rPr>
        <w:t xml:space="preserve">Contents </w:t>
      </w:r>
    </w:p>
    <w:p w14:paraId="77A374E3" w14:textId="77777777" w:rsidR="00372A44" w:rsidRDefault="00525029">
      <w:pPr>
        <w:spacing w:after="41" w:line="259" w:lineRule="auto"/>
        <w:ind w:left="-29" w:firstLine="0"/>
        <w:jc w:val="left"/>
      </w:pPr>
      <w:r>
        <w:rPr>
          <w:noProof/>
        </w:rPr>
        <mc:AlternateContent>
          <mc:Choice Requires="wpg">
            <w:drawing>
              <wp:inline distT="0" distB="0" distL="0" distR="0" wp14:anchorId="2490A31A" wp14:editId="5BCDEA25">
                <wp:extent cx="5769229" cy="6096"/>
                <wp:effectExtent l="0" t="0" r="0" b="0"/>
                <wp:docPr id="30929" name="Group 30929"/>
                <wp:cNvGraphicFramePr/>
                <a:graphic xmlns:a="http://schemas.openxmlformats.org/drawingml/2006/main">
                  <a:graphicData uri="http://schemas.microsoft.com/office/word/2010/wordprocessingGroup">
                    <wpg:wgp>
                      <wpg:cNvGrpSpPr/>
                      <wpg:grpSpPr>
                        <a:xfrm>
                          <a:off x="0" y="0"/>
                          <a:ext cx="5769229" cy="6096"/>
                          <a:chOff x="0" y="0"/>
                          <a:chExt cx="5769229" cy="6096"/>
                        </a:xfrm>
                      </wpg:grpSpPr>
                      <wps:wsp>
                        <wps:cNvPr id="38186" name="Shape 38186"/>
                        <wps:cNvSpPr/>
                        <wps:spPr>
                          <a:xfrm>
                            <a:off x="0" y="0"/>
                            <a:ext cx="5769229" cy="9144"/>
                          </a:xfrm>
                          <a:custGeom>
                            <a:avLst/>
                            <a:gdLst/>
                            <a:ahLst/>
                            <a:cxnLst/>
                            <a:rect l="0" t="0" r="0" b="0"/>
                            <a:pathLst>
                              <a:path w="5769229" h="9144">
                                <a:moveTo>
                                  <a:pt x="0" y="0"/>
                                </a:moveTo>
                                <a:lnTo>
                                  <a:pt x="5769229" y="0"/>
                                </a:lnTo>
                                <a:lnTo>
                                  <a:pt x="5769229" y="9144"/>
                                </a:lnTo>
                                <a:lnTo>
                                  <a:pt x="0" y="9144"/>
                                </a:lnTo>
                                <a:lnTo>
                                  <a:pt x="0" y="0"/>
                                </a:lnTo>
                              </a:path>
                            </a:pathLst>
                          </a:custGeom>
                          <a:ln w="0" cap="flat">
                            <a:miter lim="127000"/>
                          </a:ln>
                        </wps:spPr>
                        <wps:style>
                          <a:lnRef idx="0">
                            <a:srgbClr val="000000">
                              <a:alpha val="0"/>
                            </a:srgbClr>
                          </a:lnRef>
                          <a:fillRef idx="1">
                            <a:srgbClr val="1F497D"/>
                          </a:fillRef>
                          <a:effectRef idx="0">
                            <a:scrgbClr r="0" g="0" b="0"/>
                          </a:effectRef>
                          <a:fontRef idx="none"/>
                        </wps:style>
                        <wps:bodyPr/>
                      </wps:wsp>
                    </wpg:wgp>
                  </a:graphicData>
                </a:graphic>
              </wp:inline>
            </w:drawing>
          </mc:Choice>
          <mc:Fallback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group id="Group 30929" style="width:454.27pt;height:0.47998pt;mso-position-horizontal-relative:char;mso-position-vertical-relative:line" coordsize="57692,60">
                <v:shape id="Shape 38187" style="position:absolute;width:57692;height:91;left:0;top:0;" coordsize="5769229,9144" path="m0,0l5769229,0l5769229,9144l0,9144l0,0">
                  <v:stroke weight="0pt" endcap="flat" joinstyle="miter" miterlimit="10" on="false" color="#000000" opacity="0"/>
                  <v:fill on="true" color="#1f497d"/>
                </v:shape>
              </v:group>
            </w:pict>
          </mc:Fallback>
        </mc:AlternateContent>
      </w:r>
    </w:p>
    <w:p w14:paraId="54C82E23" w14:textId="77777777" w:rsidR="00372A44" w:rsidRDefault="00525029">
      <w:pPr>
        <w:spacing w:after="79" w:line="259" w:lineRule="auto"/>
        <w:ind w:left="0" w:firstLine="0"/>
        <w:jc w:val="left"/>
      </w:pPr>
      <w:r>
        <w:t xml:space="preserve"> </w:t>
      </w:r>
    </w:p>
    <w:p w14:paraId="1E9ED05B" w14:textId="77777777" w:rsidR="00372A44" w:rsidRDefault="00525029">
      <w:pPr>
        <w:spacing w:after="87"/>
        <w:ind w:left="-5" w:right="240"/>
      </w:pPr>
      <w:r>
        <w:t xml:space="preserve">Introduction ............................................................................................................................................ 3 </w:t>
      </w:r>
    </w:p>
    <w:p w14:paraId="4DABEC27" w14:textId="77777777" w:rsidR="00372A44" w:rsidRDefault="00525029">
      <w:pPr>
        <w:ind w:left="-5" w:right="240"/>
      </w:pPr>
      <w:r>
        <w:t xml:space="preserve">Relationships </w:t>
      </w:r>
      <w:proofErr w:type="spellStart"/>
      <w:r>
        <w:t>Education,Relationships</w:t>
      </w:r>
      <w:proofErr w:type="spellEnd"/>
      <w:r>
        <w:t xml:space="preserve"> and Sex Education  and Health Education in the Diocese of </w:t>
      </w:r>
    </w:p>
    <w:p w14:paraId="578F7DBE" w14:textId="77777777" w:rsidR="00372A44" w:rsidRDefault="00525029">
      <w:pPr>
        <w:spacing w:after="89"/>
        <w:ind w:left="-5" w:right="240"/>
      </w:pPr>
      <w:r>
        <w:t>He</w:t>
      </w:r>
      <w:r>
        <w:t xml:space="preserve">xham and Newcastle ........................................................................................................................... 4 </w:t>
      </w:r>
    </w:p>
    <w:p w14:paraId="36D7B93E" w14:textId="77777777" w:rsidR="00372A44" w:rsidRDefault="00525029">
      <w:pPr>
        <w:ind w:left="-5" w:right="240"/>
      </w:pPr>
      <w:r>
        <w:t xml:space="preserve">Statutory Requirements for Relationships </w:t>
      </w:r>
      <w:proofErr w:type="spellStart"/>
      <w:r>
        <w:t>Education,Relationships</w:t>
      </w:r>
      <w:proofErr w:type="spellEnd"/>
      <w:r>
        <w:t xml:space="preserve"> and Sex Education and Health </w:t>
      </w:r>
    </w:p>
    <w:p w14:paraId="0CEA437D" w14:textId="77777777" w:rsidR="00372A44" w:rsidRDefault="00525029">
      <w:pPr>
        <w:spacing w:after="87"/>
        <w:ind w:left="-5" w:right="240"/>
      </w:pPr>
      <w:r>
        <w:t>Education .....</w:t>
      </w:r>
      <w:r>
        <w:t xml:space="preserve">........................................................................................................................................... 6 </w:t>
      </w:r>
    </w:p>
    <w:p w14:paraId="122BBC39" w14:textId="77777777" w:rsidR="00372A44" w:rsidRDefault="00525029">
      <w:pPr>
        <w:spacing w:after="89"/>
        <w:ind w:left="-5" w:right="240"/>
      </w:pPr>
      <w:r>
        <w:t>Roles and Responsibilities ......................................................................................</w:t>
      </w:r>
      <w:r>
        <w:t xml:space="preserve">................................. 8 </w:t>
      </w:r>
    </w:p>
    <w:p w14:paraId="32E097D2" w14:textId="77777777" w:rsidR="00372A44" w:rsidRDefault="00525029">
      <w:pPr>
        <w:spacing w:after="87"/>
        <w:ind w:left="-5" w:right="240"/>
      </w:pPr>
      <w:r>
        <w:t xml:space="preserve">Recommended resources ...................................................................................................................... 12 </w:t>
      </w:r>
    </w:p>
    <w:p w14:paraId="6D2D2735" w14:textId="77777777" w:rsidR="00372A44" w:rsidRDefault="00525029">
      <w:pPr>
        <w:ind w:left="-5" w:right="240"/>
      </w:pPr>
      <w:r>
        <w:t xml:space="preserve">Suggested consultation process for writing a primary Relationships </w:t>
      </w:r>
      <w:proofErr w:type="spellStart"/>
      <w:r>
        <w:t>Educati</w:t>
      </w:r>
      <w:r>
        <w:t>on,Relationships</w:t>
      </w:r>
      <w:proofErr w:type="spellEnd"/>
      <w:r>
        <w:t xml:space="preserve"> and Sex </w:t>
      </w:r>
    </w:p>
    <w:p w14:paraId="784606E0" w14:textId="77777777" w:rsidR="00372A44" w:rsidRDefault="00525029">
      <w:pPr>
        <w:spacing w:after="89"/>
        <w:ind w:left="-5" w:right="240"/>
      </w:pPr>
      <w:r>
        <w:t xml:space="preserve">Education and Health Education policy ................................................................................................. 13 </w:t>
      </w:r>
    </w:p>
    <w:p w14:paraId="3182AB7F" w14:textId="77777777" w:rsidR="00372A44" w:rsidRDefault="00525029">
      <w:pPr>
        <w:ind w:left="-5" w:right="240"/>
      </w:pPr>
      <w:r>
        <w:t xml:space="preserve">Primary school model policy for Relationships </w:t>
      </w:r>
      <w:proofErr w:type="spellStart"/>
      <w:r>
        <w:t>Education,Relationships</w:t>
      </w:r>
      <w:proofErr w:type="spellEnd"/>
      <w:r>
        <w:t xml:space="preserve"> and Sex Education an</w:t>
      </w:r>
      <w:r>
        <w:t xml:space="preserve">d Health </w:t>
      </w:r>
    </w:p>
    <w:p w14:paraId="7CFA052B" w14:textId="77777777" w:rsidR="00372A44" w:rsidRDefault="00525029">
      <w:pPr>
        <w:spacing w:after="88"/>
        <w:ind w:left="-5" w:right="240"/>
      </w:pPr>
      <w:r>
        <w:t xml:space="preserve">Education .............................................................................................................................................. 16 </w:t>
      </w:r>
    </w:p>
    <w:p w14:paraId="1EA54141" w14:textId="77777777" w:rsidR="00372A44" w:rsidRDefault="00525029">
      <w:pPr>
        <w:ind w:left="-5" w:right="240"/>
      </w:pPr>
      <w:r>
        <w:t xml:space="preserve">A Governor Audit for Monitoring Relationships </w:t>
      </w:r>
      <w:proofErr w:type="spellStart"/>
      <w:r>
        <w:t>Education,Relationships</w:t>
      </w:r>
      <w:proofErr w:type="spellEnd"/>
      <w:r>
        <w:t xml:space="preserve"> and Sex Education and Health </w:t>
      </w:r>
    </w:p>
    <w:p w14:paraId="44C50D31" w14:textId="77777777" w:rsidR="00372A44" w:rsidRDefault="00525029">
      <w:pPr>
        <w:spacing w:after="89"/>
        <w:ind w:left="-5" w:right="240"/>
      </w:pPr>
      <w:r>
        <w:t xml:space="preserve">Education .............................................................................................................................................. 23 </w:t>
      </w:r>
    </w:p>
    <w:p w14:paraId="5697DB94" w14:textId="77777777" w:rsidR="00372A44" w:rsidRDefault="00525029">
      <w:pPr>
        <w:spacing w:after="87"/>
        <w:ind w:left="-5" w:right="240"/>
      </w:pPr>
      <w:r>
        <w:t>Bibliography and Reading List ......................................</w:t>
      </w:r>
      <w:r>
        <w:t xml:space="preserve">......................................................................... 25 </w:t>
      </w:r>
    </w:p>
    <w:p w14:paraId="1ACFA13F" w14:textId="77777777" w:rsidR="00372A44" w:rsidRDefault="00525029">
      <w:pPr>
        <w:spacing w:after="338" w:line="259" w:lineRule="auto"/>
        <w:ind w:left="0" w:firstLine="0"/>
        <w:jc w:val="left"/>
      </w:pPr>
      <w:r>
        <w:t xml:space="preserve"> </w:t>
      </w:r>
    </w:p>
    <w:p w14:paraId="2A69B79E" w14:textId="77777777" w:rsidR="00372A44" w:rsidRDefault="00525029">
      <w:pPr>
        <w:spacing w:after="0" w:line="259" w:lineRule="auto"/>
        <w:ind w:left="0" w:firstLine="0"/>
        <w:jc w:val="left"/>
      </w:pPr>
      <w:r>
        <w:t xml:space="preserve"> </w:t>
      </w:r>
      <w:r>
        <w:tab/>
      </w:r>
      <w:r>
        <w:rPr>
          <w:rFonts w:ascii="Cambria" w:eastAsia="Cambria" w:hAnsi="Cambria" w:cs="Cambria"/>
          <w:color w:val="990000"/>
          <w:sz w:val="52"/>
        </w:rPr>
        <w:t xml:space="preserve"> </w:t>
      </w:r>
      <w:r>
        <w:br w:type="page"/>
      </w:r>
    </w:p>
    <w:p w14:paraId="34B5F80C" w14:textId="77777777" w:rsidR="00372A44" w:rsidRDefault="00525029">
      <w:pPr>
        <w:pStyle w:val="Heading1"/>
        <w:spacing w:after="0" w:line="259" w:lineRule="auto"/>
        <w:ind w:left="0" w:firstLine="0"/>
      </w:pPr>
      <w:r>
        <w:rPr>
          <w:sz w:val="44"/>
        </w:rPr>
        <w:lastRenderedPageBreak/>
        <w:t xml:space="preserve">Introduction </w:t>
      </w:r>
    </w:p>
    <w:p w14:paraId="43F9C16C" w14:textId="77777777" w:rsidR="00372A44" w:rsidRDefault="00525029">
      <w:pPr>
        <w:spacing w:after="41" w:line="259" w:lineRule="auto"/>
        <w:ind w:left="-29" w:firstLine="0"/>
        <w:jc w:val="left"/>
      </w:pPr>
      <w:r>
        <w:rPr>
          <w:noProof/>
        </w:rPr>
        <mc:AlternateContent>
          <mc:Choice Requires="wpg">
            <w:drawing>
              <wp:inline distT="0" distB="0" distL="0" distR="0" wp14:anchorId="059C7525" wp14:editId="5E46CEE7">
                <wp:extent cx="5769229" cy="6096"/>
                <wp:effectExtent l="0" t="0" r="0" b="0"/>
                <wp:docPr id="31309" name="Group 31309"/>
                <wp:cNvGraphicFramePr/>
                <a:graphic xmlns:a="http://schemas.openxmlformats.org/drawingml/2006/main">
                  <a:graphicData uri="http://schemas.microsoft.com/office/word/2010/wordprocessingGroup">
                    <wpg:wgp>
                      <wpg:cNvGrpSpPr/>
                      <wpg:grpSpPr>
                        <a:xfrm>
                          <a:off x="0" y="0"/>
                          <a:ext cx="5769229" cy="6096"/>
                          <a:chOff x="0" y="0"/>
                          <a:chExt cx="5769229" cy="6096"/>
                        </a:xfrm>
                      </wpg:grpSpPr>
                      <wps:wsp>
                        <wps:cNvPr id="38188" name="Shape 38188"/>
                        <wps:cNvSpPr/>
                        <wps:spPr>
                          <a:xfrm>
                            <a:off x="0" y="0"/>
                            <a:ext cx="5769229" cy="9144"/>
                          </a:xfrm>
                          <a:custGeom>
                            <a:avLst/>
                            <a:gdLst/>
                            <a:ahLst/>
                            <a:cxnLst/>
                            <a:rect l="0" t="0" r="0" b="0"/>
                            <a:pathLst>
                              <a:path w="5769229" h="9144">
                                <a:moveTo>
                                  <a:pt x="0" y="0"/>
                                </a:moveTo>
                                <a:lnTo>
                                  <a:pt x="5769229" y="0"/>
                                </a:lnTo>
                                <a:lnTo>
                                  <a:pt x="5769229" y="9144"/>
                                </a:lnTo>
                                <a:lnTo>
                                  <a:pt x="0" y="9144"/>
                                </a:lnTo>
                                <a:lnTo>
                                  <a:pt x="0" y="0"/>
                                </a:lnTo>
                              </a:path>
                            </a:pathLst>
                          </a:custGeom>
                          <a:ln w="0" cap="flat">
                            <a:miter lim="127000"/>
                          </a:ln>
                        </wps:spPr>
                        <wps:style>
                          <a:lnRef idx="0">
                            <a:srgbClr val="000000">
                              <a:alpha val="0"/>
                            </a:srgbClr>
                          </a:lnRef>
                          <a:fillRef idx="1">
                            <a:srgbClr val="1F497D"/>
                          </a:fillRef>
                          <a:effectRef idx="0">
                            <a:scrgbClr r="0" g="0" b="0"/>
                          </a:effectRef>
                          <a:fontRef idx="none"/>
                        </wps:style>
                        <wps:bodyPr/>
                      </wps:wsp>
                    </wpg:wgp>
                  </a:graphicData>
                </a:graphic>
              </wp:inline>
            </w:drawing>
          </mc:Choice>
          <mc:Fallback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group id="Group 31309" style="width:454.27pt;height:0.47998pt;mso-position-horizontal-relative:char;mso-position-vertical-relative:line" coordsize="57692,60">
                <v:shape id="Shape 38189" style="position:absolute;width:57692;height:91;left:0;top:0;" coordsize="5769229,9144" path="m0,0l5769229,0l5769229,9144l0,9144l0,0">
                  <v:stroke weight="0pt" endcap="flat" joinstyle="miter" miterlimit="10" on="false" color="#000000" opacity="0"/>
                  <v:fill on="true" color="#1f497d"/>
                </v:shape>
              </v:group>
            </w:pict>
          </mc:Fallback>
        </mc:AlternateContent>
      </w:r>
    </w:p>
    <w:p w14:paraId="5F7E16A3" w14:textId="77777777" w:rsidR="00372A44" w:rsidRDefault="00525029">
      <w:pPr>
        <w:spacing w:after="0" w:line="259" w:lineRule="auto"/>
        <w:ind w:left="0" w:firstLine="0"/>
        <w:jc w:val="left"/>
      </w:pPr>
      <w:r>
        <w:t xml:space="preserve"> </w:t>
      </w:r>
    </w:p>
    <w:p w14:paraId="03375338" w14:textId="77777777" w:rsidR="00372A44" w:rsidRDefault="00525029">
      <w:pPr>
        <w:ind w:left="-5" w:right="240"/>
      </w:pPr>
      <w:r>
        <w:t xml:space="preserve">In the Diocese of Hexham and Newcastle, we aim for our schools to provide excellent teaching in Relationships Education, Relationships and Sex Education </w:t>
      </w:r>
      <w:r>
        <w:t xml:space="preserve">and Health Education. </w:t>
      </w:r>
    </w:p>
    <w:p w14:paraId="7C804350" w14:textId="77777777" w:rsidR="00372A44" w:rsidRDefault="00525029">
      <w:pPr>
        <w:spacing w:after="0" w:line="259" w:lineRule="auto"/>
        <w:ind w:left="0" w:firstLine="0"/>
        <w:jc w:val="left"/>
      </w:pPr>
      <w:r>
        <w:t xml:space="preserve"> </w:t>
      </w:r>
    </w:p>
    <w:p w14:paraId="5FA34834" w14:textId="77777777" w:rsidR="00372A44" w:rsidRDefault="00525029">
      <w:pPr>
        <w:ind w:left="-5" w:right="240"/>
      </w:pPr>
      <w:r>
        <w:t>This purpose of this document is to give guidance to Primary schools in the Diocese of Hexham and Newcastle on the delivery of quality Relationships Education, Relationships and Sex Education and Health Education. It is a revised v</w:t>
      </w:r>
      <w:r>
        <w:t xml:space="preserve">ersion of the document issued to schools in June 2017, updated to reflect the DfE statutory guidance issued in February 2019. </w:t>
      </w:r>
    </w:p>
    <w:p w14:paraId="1615D247" w14:textId="77777777" w:rsidR="00372A44" w:rsidRDefault="00525029">
      <w:pPr>
        <w:spacing w:after="0" w:line="259" w:lineRule="auto"/>
        <w:ind w:left="0" w:firstLine="0"/>
        <w:jc w:val="left"/>
      </w:pPr>
      <w:r>
        <w:t xml:space="preserve"> </w:t>
      </w:r>
    </w:p>
    <w:p w14:paraId="5E30AA09" w14:textId="77777777" w:rsidR="00372A44" w:rsidRDefault="00525029">
      <w:pPr>
        <w:ind w:left="-5" w:right="240"/>
      </w:pPr>
      <w:r>
        <w:t>It is the role of our bishop, the Right Reverend Robert Byrne CO (</w:t>
      </w:r>
      <w:proofErr w:type="spellStart"/>
      <w:r>
        <w:t>cf</w:t>
      </w:r>
      <w:proofErr w:type="spellEnd"/>
      <w:r>
        <w:t xml:space="preserve"> Can 806), through the delegated authority of his education</w:t>
      </w:r>
      <w:r>
        <w:t xml:space="preserve"> officers, to ensure that all teaching in Catholic schools, including Relationships Education, Relationships and Sex Education and Health Education, is in accordance with Catholic principles and is excellent in its own right. Relationships Education, Relat</w:t>
      </w:r>
      <w:r>
        <w:t>ionships and Sex Education and Health Education is part of the mission of Catholic schools to educate the whole person. It should be carried out as part of the holistic education which seeks to form as well as inform young people in preparation for adult l</w:t>
      </w:r>
      <w:r>
        <w:t xml:space="preserve">ife. </w:t>
      </w:r>
    </w:p>
    <w:p w14:paraId="0BF7F69C" w14:textId="77777777" w:rsidR="00372A44" w:rsidRDefault="00525029">
      <w:pPr>
        <w:spacing w:after="0" w:line="259" w:lineRule="auto"/>
        <w:ind w:left="0" w:firstLine="0"/>
        <w:jc w:val="left"/>
      </w:pPr>
      <w:r>
        <w:t xml:space="preserve"> </w:t>
      </w:r>
    </w:p>
    <w:p w14:paraId="42BC8242" w14:textId="77777777" w:rsidR="00372A44" w:rsidRDefault="00525029">
      <w:pPr>
        <w:ind w:left="-5" w:right="240"/>
      </w:pPr>
      <w:r>
        <w:t xml:space="preserve">In his apostolic exhortation </w:t>
      </w:r>
      <w:r>
        <w:rPr>
          <w:i/>
        </w:rPr>
        <w:t>‘Amoris Laetitia’ 2016 (The Joy of Love)</w:t>
      </w:r>
      <w:r>
        <w:t xml:space="preserve"> Pope Francis reiterates the need for sex education as expressed by the Second Vatican Council.  </w:t>
      </w:r>
    </w:p>
    <w:p w14:paraId="54DDF1AC" w14:textId="77777777" w:rsidR="00372A44" w:rsidRDefault="00525029">
      <w:pPr>
        <w:spacing w:after="0" w:line="259" w:lineRule="auto"/>
        <w:ind w:left="0" w:firstLine="0"/>
        <w:jc w:val="left"/>
      </w:pPr>
      <w:r>
        <w:t xml:space="preserve"> </w:t>
      </w:r>
    </w:p>
    <w:p w14:paraId="618D2933" w14:textId="77777777" w:rsidR="00372A44" w:rsidRDefault="00525029">
      <w:pPr>
        <w:numPr>
          <w:ilvl w:val="0"/>
          <w:numId w:val="1"/>
        </w:numPr>
        <w:spacing w:after="213" w:line="248" w:lineRule="auto"/>
        <w:ind w:right="243"/>
        <w:jc w:val="left"/>
      </w:pPr>
      <w:r>
        <w:rPr>
          <w:i/>
        </w:rPr>
        <w:t xml:space="preserve">The Second Vatican Council spoke of the need for “a positive and prudent sex education” to be imparted to children and adolescents “as they grow older. </w:t>
      </w:r>
    </w:p>
    <w:p w14:paraId="7F7281EF" w14:textId="77777777" w:rsidR="00372A44" w:rsidRDefault="00525029">
      <w:pPr>
        <w:ind w:left="-5" w:right="240"/>
      </w:pPr>
      <w:r>
        <w:t xml:space="preserve">He also states that this should be suited to the age of the children and young people. </w:t>
      </w:r>
    </w:p>
    <w:p w14:paraId="66EFAA0E" w14:textId="77777777" w:rsidR="00372A44" w:rsidRDefault="00525029">
      <w:pPr>
        <w:spacing w:after="0" w:line="259" w:lineRule="auto"/>
        <w:ind w:left="0" w:firstLine="0"/>
        <w:jc w:val="left"/>
      </w:pPr>
      <w:r>
        <w:t xml:space="preserve"> </w:t>
      </w:r>
    </w:p>
    <w:p w14:paraId="135BBB39" w14:textId="77777777" w:rsidR="00372A44" w:rsidRDefault="00525029">
      <w:pPr>
        <w:numPr>
          <w:ilvl w:val="0"/>
          <w:numId w:val="1"/>
        </w:numPr>
        <w:spacing w:after="213" w:line="248" w:lineRule="auto"/>
        <w:ind w:right="243"/>
        <w:jc w:val="left"/>
      </w:pPr>
      <w:r>
        <w:rPr>
          <w:i/>
        </w:rPr>
        <w:t>Sex education</w:t>
      </w:r>
      <w:r>
        <w:rPr>
          <w:i/>
        </w:rPr>
        <w:t xml:space="preserve"> should provide information while keeping in mind those children and young people have not yet attained full maturity. The information has to come at a proper time and in a way suited to their age. </w:t>
      </w:r>
    </w:p>
    <w:p w14:paraId="412A2EE8" w14:textId="77777777" w:rsidR="00372A44" w:rsidRDefault="00525029">
      <w:pPr>
        <w:spacing w:after="361"/>
        <w:ind w:left="-5" w:right="240"/>
      </w:pPr>
      <w:r>
        <w:t xml:space="preserve">The CES provides the following guidance: </w:t>
      </w:r>
    </w:p>
    <w:p w14:paraId="0A5652C6" w14:textId="77777777" w:rsidR="00372A44" w:rsidRDefault="00525029">
      <w:pPr>
        <w:ind w:left="908" w:right="240"/>
      </w:pPr>
      <w:r>
        <w:rPr>
          <w:noProof/>
        </w:rPr>
        <mc:AlternateContent>
          <mc:Choice Requires="wpg">
            <w:drawing>
              <wp:anchor distT="0" distB="0" distL="114300" distR="114300" simplePos="0" relativeHeight="251658240" behindDoc="1" locked="0" layoutInCell="1" allowOverlap="1" wp14:anchorId="5D7C522D" wp14:editId="05697586">
                <wp:simplePos x="0" y="0"/>
                <wp:positionH relativeFrom="column">
                  <wp:posOffset>449275</wp:posOffset>
                </wp:positionH>
                <wp:positionV relativeFrom="paragraph">
                  <wp:posOffset>-122809</wp:posOffset>
                </wp:positionV>
                <wp:extent cx="5410201" cy="3729228"/>
                <wp:effectExtent l="0" t="0" r="0" b="0"/>
                <wp:wrapNone/>
                <wp:docPr id="31310" name="Group 31310"/>
                <wp:cNvGraphicFramePr/>
                <a:graphic xmlns:a="http://schemas.openxmlformats.org/drawingml/2006/main">
                  <a:graphicData uri="http://schemas.microsoft.com/office/word/2010/wordprocessingGroup">
                    <wpg:wgp>
                      <wpg:cNvGrpSpPr/>
                      <wpg:grpSpPr>
                        <a:xfrm>
                          <a:off x="0" y="0"/>
                          <a:ext cx="5410201" cy="3729228"/>
                          <a:chOff x="0" y="0"/>
                          <a:chExt cx="5410201" cy="3729228"/>
                        </a:xfrm>
                      </wpg:grpSpPr>
                      <pic:pic xmlns:pic="http://schemas.openxmlformats.org/drawingml/2006/picture">
                        <pic:nvPicPr>
                          <pic:cNvPr id="284" name="Picture 284"/>
                          <pic:cNvPicPr/>
                        </pic:nvPicPr>
                        <pic:blipFill>
                          <a:blip r:embed="rId11"/>
                          <a:stretch>
                            <a:fillRect/>
                          </a:stretch>
                        </pic:blipFill>
                        <pic:spPr>
                          <a:xfrm>
                            <a:off x="0" y="0"/>
                            <a:ext cx="5410201" cy="3729228"/>
                          </a:xfrm>
                          <a:prstGeom prst="rect">
                            <a:avLst/>
                          </a:prstGeom>
                        </pic:spPr>
                      </pic:pic>
                      <pic:pic xmlns:pic="http://schemas.openxmlformats.org/drawingml/2006/picture">
                        <pic:nvPicPr>
                          <pic:cNvPr id="286" name="Picture 286"/>
                          <pic:cNvPicPr/>
                        </pic:nvPicPr>
                        <pic:blipFill>
                          <a:blip r:embed="rId12"/>
                          <a:stretch>
                            <a:fillRect/>
                          </a:stretch>
                        </pic:blipFill>
                        <pic:spPr>
                          <a:xfrm>
                            <a:off x="28956" y="74677"/>
                            <a:ext cx="5352288" cy="3579876"/>
                          </a:xfrm>
                          <a:prstGeom prst="rect">
                            <a:avLst/>
                          </a:prstGeom>
                        </pic:spPr>
                      </pic:pic>
                      <wps:wsp>
                        <wps:cNvPr id="287" name="Shape 287"/>
                        <wps:cNvSpPr/>
                        <wps:spPr>
                          <a:xfrm>
                            <a:off x="0" y="0"/>
                            <a:ext cx="5302251" cy="3622040"/>
                          </a:xfrm>
                          <a:custGeom>
                            <a:avLst/>
                            <a:gdLst/>
                            <a:ahLst/>
                            <a:cxnLst/>
                            <a:rect l="0" t="0" r="0" b="0"/>
                            <a:pathLst>
                              <a:path w="5302251" h="3622040">
                                <a:moveTo>
                                  <a:pt x="86106" y="0"/>
                                </a:moveTo>
                                <a:lnTo>
                                  <a:pt x="5216144" y="0"/>
                                </a:lnTo>
                                <a:cubicBezTo>
                                  <a:pt x="5263642" y="0"/>
                                  <a:pt x="5302251" y="38608"/>
                                  <a:pt x="5302251" y="86106"/>
                                </a:cubicBezTo>
                                <a:lnTo>
                                  <a:pt x="5302251" y="3535947"/>
                                </a:lnTo>
                                <a:cubicBezTo>
                                  <a:pt x="5302251" y="3583496"/>
                                  <a:pt x="5263642" y="3622040"/>
                                  <a:pt x="5216144" y="3622040"/>
                                </a:cubicBezTo>
                                <a:lnTo>
                                  <a:pt x="86106" y="3622040"/>
                                </a:lnTo>
                                <a:cubicBezTo>
                                  <a:pt x="38608" y="3622040"/>
                                  <a:pt x="0" y="3583496"/>
                                  <a:pt x="0" y="3535947"/>
                                </a:cubicBezTo>
                                <a:lnTo>
                                  <a:pt x="0" y="86106"/>
                                </a:lnTo>
                                <a:cubicBezTo>
                                  <a:pt x="0" y="38608"/>
                                  <a:pt x="38608" y="0"/>
                                  <a:pt x="86106" y="0"/>
                                </a:cubicBezTo>
                                <a:close/>
                              </a:path>
                            </a:pathLst>
                          </a:custGeom>
                          <a:ln w="0" cap="flat">
                            <a:miter lim="127000"/>
                          </a:ln>
                        </wps:spPr>
                        <wps:style>
                          <a:lnRef idx="0">
                            <a:srgbClr val="000000">
                              <a:alpha val="0"/>
                            </a:srgbClr>
                          </a:lnRef>
                          <a:fillRef idx="1">
                            <a:srgbClr val="DCE6F2"/>
                          </a:fillRef>
                          <a:effectRef idx="0">
                            <a:scrgbClr r="0" g="0" b="0"/>
                          </a:effectRef>
                          <a:fontRef idx="none"/>
                        </wps:style>
                        <wps:bodyPr/>
                      </wps:wsp>
                      <pic:pic xmlns:pic="http://schemas.openxmlformats.org/drawingml/2006/picture">
                        <pic:nvPicPr>
                          <pic:cNvPr id="289" name="Picture 289"/>
                          <pic:cNvPicPr/>
                        </pic:nvPicPr>
                        <pic:blipFill>
                          <a:blip r:embed="rId13"/>
                          <a:stretch>
                            <a:fillRect/>
                          </a:stretch>
                        </pic:blipFill>
                        <pic:spPr>
                          <a:xfrm>
                            <a:off x="28956" y="74676"/>
                            <a:ext cx="5245609" cy="3473196"/>
                          </a:xfrm>
                          <a:prstGeom prst="rect">
                            <a:avLst/>
                          </a:prstGeom>
                        </pic:spPr>
                      </pic:pic>
                    </wpg:wgp>
                  </a:graphicData>
                </a:graphic>
              </wp:anchor>
            </w:drawing>
          </mc:Choice>
          <mc:Fallback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group id="Group 31310" style="width:426pt;height:293.64pt;position:absolute;z-index:-2147483554;mso-position-horizontal-relative:text;mso-position-horizontal:absolute;margin-left:35.376pt;mso-position-vertical-relative:text;margin-top:-9.67004pt;" coordsize="54102,37292">
                <v:shape id="Picture 284" style="position:absolute;width:54102;height:37292;left:0;top:0;" filled="f">
                  <v:imagedata r:id="rId14"/>
                </v:shape>
                <v:shape id="Picture 286" style="position:absolute;width:53522;height:35798;left:289;top:746;" filled="f">
                  <v:imagedata r:id="rId15"/>
                </v:shape>
                <v:shape id="Shape 287" style="position:absolute;width:53022;height:36220;left:0;top:0;" coordsize="5302251,3622040" path="m86106,0l5216144,0c5263642,0,5302251,38608,5302251,86106l5302251,3535947c5302251,3583496,5263642,3622040,5216144,3622040l86106,3622040c38608,3622040,0,3583496,0,3535947l0,86106c0,38608,38608,0,86106,0x">
                  <v:stroke weight="0pt" endcap="flat" joinstyle="miter" miterlimit="10" on="false" color="#000000" opacity="0"/>
                  <v:fill on="true" color="#dce6f2"/>
                </v:shape>
                <v:shape id="Picture 289" style="position:absolute;width:52456;height:34731;left:289;top:746;" filled="f">
                  <v:imagedata r:id="rId16"/>
                </v:shape>
              </v:group>
            </w:pict>
          </mc:Fallback>
        </mc:AlternateContent>
      </w:r>
      <w:r>
        <w:t>What does outs</w:t>
      </w:r>
      <w:r>
        <w:t xml:space="preserve">tanding Relationships education, relationships and sex education and health education in Catholic schools look like? </w:t>
      </w:r>
    </w:p>
    <w:p w14:paraId="2CB23D43" w14:textId="77777777" w:rsidR="00372A44" w:rsidRDefault="00525029">
      <w:pPr>
        <w:spacing w:after="271"/>
        <w:ind w:left="908" w:right="240"/>
      </w:pPr>
      <w:r>
        <w:t>In order for Catholic</w:t>
      </w:r>
      <w:r>
        <w:rPr>
          <w:color w:val="FFFFFF"/>
        </w:rPr>
        <w:t xml:space="preserve"> </w:t>
      </w:r>
      <w:r>
        <w:t xml:space="preserve">Relationships education, relationships and sex education and health education to be fully effective it needs to: </w:t>
      </w:r>
    </w:p>
    <w:p w14:paraId="4CE50A2E" w14:textId="77777777" w:rsidR="00372A44" w:rsidRDefault="00525029">
      <w:pPr>
        <w:numPr>
          <w:ilvl w:val="1"/>
          <w:numId w:val="1"/>
        </w:numPr>
        <w:spacing w:after="74"/>
        <w:ind w:left="1611" w:right="240" w:hanging="401"/>
      </w:pPr>
      <w:r>
        <w:t>be</w:t>
      </w:r>
      <w:r>
        <w:t xml:space="preserve"> faithful to the Church's vision of human wholeness whilst recognising the contemporary context in which we live today; </w:t>
      </w:r>
    </w:p>
    <w:p w14:paraId="09C4748F" w14:textId="77777777" w:rsidR="00372A44" w:rsidRDefault="00525029">
      <w:pPr>
        <w:numPr>
          <w:ilvl w:val="1"/>
          <w:numId w:val="1"/>
        </w:numPr>
        <w:spacing w:after="68"/>
        <w:ind w:left="1611" w:right="240" w:hanging="401"/>
      </w:pPr>
      <w:r>
        <w:t xml:space="preserve">involve parents as they are primary educators of their child; </w:t>
      </w:r>
    </w:p>
    <w:p w14:paraId="50B8505D" w14:textId="77777777" w:rsidR="00372A44" w:rsidRDefault="00525029">
      <w:pPr>
        <w:numPr>
          <w:ilvl w:val="1"/>
          <w:numId w:val="1"/>
        </w:numPr>
        <w:spacing w:after="66"/>
        <w:ind w:left="1611" w:right="240" w:hanging="401"/>
      </w:pPr>
      <w:r>
        <w:t>provide a positive view of human sexuality and dignity of the human pers</w:t>
      </w:r>
      <w:r>
        <w:t xml:space="preserve">on; </w:t>
      </w:r>
    </w:p>
    <w:p w14:paraId="49EFE563" w14:textId="77777777" w:rsidR="00372A44" w:rsidRDefault="00525029">
      <w:pPr>
        <w:numPr>
          <w:ilvl w:val="1"/>
          <w:numId w:val="1"/>
        </w:numPr>
        <w:spacing w:after="69"/>
        <w:ind w:left="1611" w:right="240" w:hanging="401"/>
      </w:pPr>
      <w:r>
        <w:t xml:space="preserve">equip young people with the ability to make practical judgments about the right thing to do in particular circumstances; </w:t>
      </w:r>
    </w:p>
    <w:p w14:paraId="133FEC7F" w14:textId="77777777" w:rsidR="00372A44" w:rsidRDefault="00525029">
      <w:pPr>
        <w:numPr>
          <w:ilvl w:val="1"/>
          <w:numId w:val="1"/>
        </w:numPr>
        <w:ind w:left="1611" w:right="240" w:hanging="401"/>
      </w:pPr>
      <w:r>
        <w:t xml:space="preserve">explore and promote virtues which are essential to promoting respect and </w:t>
      </w:r>
    </w:p>
    <w:p w14:paraId="16607C56" w14:textId="77777777" w:rsidR="00372A44" w:rsidRDefault="00525029">
      <w:pPr>
        <w:spacing w:after="66"/>
        <w:ind w:left="1620" w:right="240"/>
      </w:pPr>
      <w:r>
        <w:t xml:space="preserve">dignity; </w:t>
      </w:r>
    </w:p>
    <w:p w14:paraId="0E8EAB90" w14:textId="77777777" w:rsidR="00372A44" w:rsidRDefault="00525029">
      <w:pPr>
        <w:numPr>
          <w:ilvl w:val="1"/>
          <w:numId w:val="1"/>
        </w:numPr>
        <w:ind w:left="1611" w:right="240" w:hanging="401"/>
      </w:pPr>
      <w:r>
        <w:t xml:space="preserve">be delivered in an age appropriate way which reflects the development of the </w:t>
      </w:r>
    </w:p>
    <w:p w14:paraId="12586F42" w14:textId="77777777" w:rsidR="00372A44" w:rsidRDefault="00525029">
      <w:pPr>
        <w:spacing w:after="68"/>
        <w:ind w:left="1620" w:right="240"/>
      </w:pPr>
      <w:r>
        <w:t xml:space="preserve">child; </w:t>
      </w:r>
    </w:p>
    <w:p w14:paraId="65B0F670" w14:textId="77777777" w:rsidR="00372A44" w:rsidRDefault="00525029">
      <w:pPr>
        <w:numPr>
          <w:ilvl w:val="1"/>
          <w:numId w:val="1"/>
        </w:numPr>
        <w:spacing w:after="68"/>
        <w:ind w:left="1611" w:right="240" w:hanging="401"/>
      </w:pPr>
      <w:r>
        <w:t xml:space="preserve">be part of the cross-curricular work in both primary and secondary schools; </w:t>
      </w:r>
    </w:p>
    <w:p w14:paraId="50EB211F" w14:textId="77777777" w:rsidR="00372A44" w:rsidRDefault="00525029">
      <w:pPr>
        <w:numPr>
          <w:ilvl w:val="1"/>
          <w:numId w:val="1"/>
        </w:numPr>
        <w:spacing w:after="77"/>
        <w:ind w:left="1611" w:right="240" w:hanging="401"/>
      </w:pPr>
      <w:r>
        <w:t>be sensitive to the needs of the individual pupil and recognise the mix of pupils with differ</w:t>
      </w:r>
      <w:r>
        <w:t xml:space="preserve">ent sexual orientations, genders and family backgrounds in each class; </w:t>
      </w:r>
    </w:p>
    <w:p w14:paraId="67627475" w14:textId="77777777" w:rsidR="00372A44" w:rsidRDefault="00525029">
      <w:pPr>
        <w:spacing w:after="0" w:line="259" w:lineRule="auto"/>
        <w:ind w:left="0" w:firstLine="0"/>
        <w:jc w:val="right"/>
      </w:pPr>
      <w:r>
        <w:t xml:space="preserve"> </w:t>
      </w:r>
    </w:p>
    <w:p w14:paraId="471A904F" w14:textId="77777777" w:rsidR="00372A44" w:rsidRDefault="00525029">
      <w:pPr>
        <w:pStyle w:val="Heading1"/>
        <w:spacing w:after="0" w:line="239" w:lineRule="auto"/>
        <w:ind w:left="0" w:right="58" w:firstLine="0"/>
      </w:pPr>
      <w:r>
        <w:rPr>
          <w:color w:val="A80000"/>
          <w:sz w:val="44"/>
        </w:rPr>
        <w:lastRenderedPageBreak/>
        <w:t xml:space="preserve">Relationships Education, Relationships and Sex Education and Health Education in the Diocese of Hexham and Newcastle </w:t>
      </w:r>
    </w:p>
    <w:p w14:paraId="611EFE70" w14:textId="77777777" w:rsidR="00372A44" w:rsidRDefault="00525029">
      <w:pPr>
        <w:spacing w:after="41" w:line="259" w:lineRule="auto"/>
        <w:ind w:left="-29" w:firstLine="0"/>
        <w:jc w:val="left"/>
      </w:pPr>
      <w:r>
        <w:rPr>
          <w:noProof/>
        </w:rPr>
        <mc:AlternateContent>
          <mc:Choice Requires="wpg">
            <w:drawing>
              <wp:inline distT="0" distB="0" distL="0" distR="0" wp14:anchorId="39CE3BBE" wp14:editId="37D6CC5A">
                <wp:extent cx="5769229" cy="6096"/>
                <wp:effectExtent l="0" t="0" r="0" b="0"/>
                <wp:docPr id="32255" name="Group 32255"/>
                <wp:cNvGraphicFramePr/>
                <a:graphic xmlns:a="http://schemas.openxmlformats.org/drawingml/2006/main">
                  <a:graphicData uri="http://schemas.microsoft.com/office/word/2010/wordprocessingGroup">
                    <wpg:wgp>
                      <wpg:cNvGrpSpPr/>
                      <wpg:grpSpPr>
                        <a:xfrm>
                          <a:off x="0" y="0"/>
                          <a:ext cx="5769229" cy="6096"/>
                          <a:chOff x="0" y="0"/>
                          <a:chExt cx="5769229" cy="6096"/>
                        </a:xfrm>
                      </wpg:grpSpPr>
                      <wps:wsp>
                        <wps:cNvPr id="38194" name="Shape 38194"/>
                        <wps:cNvSpPr/>
                        <wps:spPr>
                          <a:xfrm>
                            <a:off x="0" y="0"/>
                            <a:ext cx="5769229" cy="9144"/>
                          </a:xfrm>
                          <a:custGeom>
                            <a:avLst/>
                            <a:gdLst/>
                            <a:ahLst/>
                            <a:cxnLst/>
                            <a:rect l="0" t="0" r="0" b="0"/>
                            <a:pathLst>
                              <a:path w="5769229" h="9144">
                                <a:moveTo>
                                  <a:pt x="0" y="0"/>
                                </a:moveTo>
                                <a:lnTo>
                                  <a:pt x="5769229" y="0"/>
                                </a:lnTo>
                                <a:lnTo>
                                  <a:pt x="5769229" y="9144"/>
                                </a:lnTo>
                                <a:lnTo>
                                  <a:pt x="0" y="9144"/>
                                </a:lnTo>
                                <a:lnTo>
                                  <a:pt x="0" y="0"/>
                                </a:lnTo>
                              </a:path>
                            </a:pathLst>
                          </a:custGeom>
                          <a:ln w="0" cap="flat">
                            <a:miter lim="127000"/>
                          </a:ln>
                        </wps:spPr>
                        <wps:style>
                          <a:lnRef idx="0">
                            <a:srgbClr val="000000">
                              <a:alpha val="0"/>
                            </a:srgbClr>
                          </a:lnRef>
                          <a:fillRef idx="1">
                            <a:srgbClr val="1F497D"/>
                          </a:fillRef>
                          <a:effectRef idx="0">
                            <a:scrgbClr r="0" g="0" b="0"/>
                          </a:effectRef>
                          <a:fontRef idx="none"/>
                        </wps:style>
                        <wps:bodyPr/>
                      </wps:wsp>
                    </wpg:wgp>
                  </a:graphicData>
                </a:graphic>
              </wp:inline>
            </w:drawing>
          </mc:Choice>
          <mc:Fallback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group id="Group 32255" style="width:454.27pt;height:0.47998pt;mso-position-horizontal-relative:char;mso-position-vertical-relative:line" coordsize="57692,60">
                <v:shape id="Shape 38195" style="position:absolute;width:57692;height:91;left:0;top:0;" coordsize="5769229,9144" path="m0,0l5769229,0l5769229,9144l0,9144l0,0">
                  <v:stroke weight="0pt" endcap="flat" joinstyle="miter" miterlimit="10" on="false" color="#000000" opacity="0"/>
                  <v:fill on="true" color="#1f497d"/>
                </v:shape>
              </v:group>
            </w:pict>
          </mc:Fallback>
        </mc:AlternateContent>
      </w:r>
    </w:p>
    <w:p w14:paraId="7D14036C" w14:textId="77777777" w:rsidR="00372A44" w:rsidRDefault="00525029">
      <w:pPr>
        <w:spacing w:after="0" w:line="259" w:lineRule="auto"/>
        <w:ind w:left="0" w:firstLine="0"/>
        <w:jc w:val="left"/>
      </w:pPr>
      <w:r>
        <w:t xml:space="preserve"> </w:t>
      </w:r>
    </w:p>
    <w:p w14:paraId="03D4464A" w14:textId="77777777" w:rsidR="00372A44" w:rsidRDefault="00525029">
      <w:pPr>
        <w:spacing w:after="0" w:line="259" w:lineRule="auto"/>
        <w:ind w:left="0" w:firstLine="0"/>
        <w:jc w:val="left"/>
      </w:pPr>
      <w:r>
        <w:t xml:space="preserve"> </w:t>
      </w:r>
    </w:p>
    <w:p w14:paraId="019948B2" w14:textId="77777777" w:rsidR="00372A44" w:rsidRDefault="00525029">
      <w:pPr>
        <w:ind w:left="-5" w:right="240"/>
      </w:pPr>
      <w:r>
        <w:t xml:space="preserve">In March 2017 the Catholic Bishops’ Conference of England and Wales published </w:t>
      </w:r>
      <w:r>
        <w:rPr>
          <w:i/>
        </w:rPr>
        <w:t xml:space="preserve">Learning to Love: An </w:t>
      </w:r>
    </w:p>
    <w:p w14:paraId="708696E6" w14:textId="77777777" w:rsidR="00372A44" w:rsidRDefault="00525029">
      <w:pPr>
        <w:spacing w:line="236" w:lineRule="auto"/>
        <w:ind w:left="-5" w:right="243"/>
        <w:jc w:val="left"/>
      </w:pPr>
      <w:r>
        <w:rPr>
          <w:i/>
        </w:rPr>
        <w:t>Introduction to Catholic Relationship and Sex Education (Relationships Education, Relationships and Sex Education and Health Education) for Catholic Educato</w:t>
      </w:r>
      <w:r>
        <w:rPr>
          <w:i/>
        </w:rPr>
        <w:t>rs</w:t>
      </w:r>
      <w:r>
        <w:t xml:space="preserve">, giving clear guidance as to the approach we should take to Relationships Education, Relationships and Sex Education and Health Education in our Catholic schools.  </w:t>
      </w:r>
    </w:p>
    <w:p w14:paraId="7657E545" w14:textId="77777777" w:rsidR="00372A44" w:rsidRDefault="00525029">
      <w:pPr>
        <w:spacing w:after="0" w:line="259" w:lineRule="auto"/>
        <w:ind w:left="0" w:firstLine="0"/>
        <w:jc w:val="left"/>
      </w:pPr>
      <w:r>
        <w:t xml:space="preserve"> </w:t>
      </w:r>
    </w:p>
    <w:p w14:paraId="25038D37" w14:textId="77777777" w:rsidR="00372A44" w:rsidRDefault="00525029">
      <w:pPr>
        <w:spacing w:after="0" w:line="259" w:lineRule="auto"/>
        <w:ind w:left="0" w:firstLine="0"/>
        <w:jc w:val="left"/>
      </w:pPr>
      <w:r>
        <w:t xml:space="preserve"> </w:t>
      </w:r>
    </w:p>
    <w:p w14:paraId="144D4848" w14:textId="77777777" w:rsidR="00372A44" w:rsidRDefault="00525029">
      <w:pPr>
        <w:spacing w:after="59" w:line="259" w:lineRule="auto"/>
        <w:ind w:left="0" w:firstLine="0"/>
        <w:jc w:val="left"/>
      </w:pPr>
      <w:r>
        <w:t xml:space="preserve"> </w:t>
      </w:r>
    </w:p>
    <w:p w14:paraId="73DAA8B4" w14:textId="77777777" w:rsidR="00372A44" w:rsidRDefault="00525029">
      <w:pPr>
        <w:spacing w:after="187" w:line="248" w:lineRule="auto"/>
        <w:ind w:left="166" w:right="243"/>
        <w:jc w:val="left"/>
      </w:pPr>
      <w:r>
        <w:rPr>
          <w:noProof/>
        </w:rPr>
        <mc:AlternateContent>
          <mc:Choice Requires="wpg">
            <w:drawing>
              <wp:anchor distT="0" distB="0" distL="114300" distR="114300" simplePos="0" relativeHeight="251659264" behindDoc="1" locked="0" layoutInCell="1" allowOverlap="1" wp14:anchorId="466A7ADA" wp14:editId="7DF7D515">
                <wp:simplePos x="0" y="0"/>
                <wp:positionH relativeFrom="column">
                  <wp:posOffset>-304</wp:posOffset>
                </wp:positionH>
                <wp:positionV relativeFrom="paragraph">
                  <wp:posOffset>-77977</wp:posOffset>
                </wp:positionV>
                <wp:extent cx="5838444" cy="640080"/>
                <wp:effectExtent l="0" t="0" r="0" b="0"/>
                <wp:wrapNone/>
                <wp:docPr id="32256" name="Group 32256"/>
                <wp:cNvGraphicFramePr/>
                <a:graphic xmlns:a="http://schemas.openxmlformats.org/drawingml/2006/main">
                  <a:graphicData uri="http://schemas.microsoft.com/office/word/2010/wordprocessingGroup">
                    <wpg:wgp>
                      <wpg:cNvGrpSpPr/>
                      <wpg:grpSpPr>
                        <a:xfrm>
                          <a:off x="0" y="0"/>
                          <a:ext cx="5838444" cy="640080"/>
                          <a:chOff x="0" y="0"/>
                          <a:chExt cx="5838444" cy="640080"/>
                        </a:xfrm>
                      </wpg:grpSpPr>
                      <pic:pic xmlns:pic="http://schemas.openxmlformats.org/drawingml/2006/picture">
                        <pic:nvPicPr>
                          <pic:cNvPr id="454" name="Picture 454"/>
                          <pic:cNvPicPr/>
                        </pic:nvPicPr>
                        <pic:blipFill>
                          <a:blip r:embed="rId17"/>
                          <a:stretch>
                            <a:fillRect/>
                          </a:stretch>
                        </pic:blipFill>
                        <pic:spPr>
                          <a:xfrm>
                            <a:off x="0" y="0"/>
                            <a:ext cx="5838444" cy="640080"/>
                          </a:xfrm>
                          <a:prstGeom prst="rect">
                            <a:avLst/>
                          </a:prstGeom>
                        </pic:spPr>
                      </pic:pic>
                      <pic:pic xmlns:pic="http://schemas.openxmlformats.org/drawingml/2006/picture">
                        <pic:nvPicPr>
                          <pic:cNvPr id="456" name="Picture 456"/>
                          <pic:cNvPicPr/>
                        </pic:nvPicPr>
                        <pic:blipFill>
                          <a:blip r:embed="rId18"/>
                          <a:stretch>
                            <a:fillRect/>
                          </a:stretch>
                        </pic:blipFill>
                        <pic:spPr>
                          <a:xfrm>
                            <a:off x="7620" y="51817"/>
                            <a:ext cx="5823204" cy="534924"/>
                          </a:xfrm>
                          <a:prstGeom prst="rect">
                            <a:avLst/>
                          </a:prstGeom>
                        </pic:spPr>
                      </pic:pic>
                      <wps:wsp>
                        <wps:cNvPr id="457" name="Shape 457"/>
                        <wps:cNvSpPr/>
                        <wps:spPr>
                          <a:xfrm>
                            <a:off x="0" y="0"/>
                            <a:ext cx="5731510" cy="533400"/>
                          </a:xfrm>
                          <a:custGeom>
                            <a:avLst/>
                            <a:gdLst/>
                            <a:ahLst/>
                            <a:cxnLst/>
                            <a:rect l="0" t="0" r="0" b="0"/>
                            <a:pathLst>
                              <a:path w="5731510" h="533400">
                                <a:moveTo>
                                  <a:pt x="12675" y="0"/>
                                </a:moveTo>
                                <a:lnTo>
                                  <a:pt x="5718810" y="0"/>
                                </a:lnTo>
                                <a:cubicBezTo>
                                  <a:pt x="5725795" y="0"/>
                                  <a:pt x="5731510" y="5715"/>
                                  <a:pt x="5731510" y="12700"/>
                                </a:cubicBezTo>
                                <a:lnTo>
                                  <a:pt x="5731510" y="520700"/>
                                </a:lnTo>
                                <a:cubicBezTo>
                                  <a:pt x="5731510" y="527685"/>
                                  <a:pt x="5725795" y="533400"/>
                                  <a:pt x="5718810" y="533400"/>
                                </a:cubicBezTo>
                                <a:lnTo>
                                  <a:pt x="12675" y="533400"/>
                                </a:lnTo>
                                <a:cubicBezTo>
                                  <a:pt x="5677" y="533400"/>
                                  <a:pt x="0" y="527685"/>
                                  <a:pt x="0" y="520700"/>
                                </a:cubicBezTo>
                                <a:lnTo>
                                  <a:pt x="0" y="12700"/>
                                </a:lnTo>
                                <a:cubicBezTo>
                                  <a:pt x="0" y="5715"/>
                                  <a:pt x="5677" y="0"/>
                                  <a:pt x="12675" y="0"/>
                                </a:cubicBezTo>
                                <a:close/>
                              </a:path>
                            </a:pathLst>
                          </a:custGeom>
                          <a:ln w="0" cap="flat">
                            <a:miter lim="127000"/>
                          </a:ln>
                        </wps:spPr>
                        <wps:style>
                          <a:lnRef idx="0">
                            <a:srgbClr val="000000">
                              <a:alpha val="0"/>
                            </a:srgbClr>
                          </a:lnRef>
                          <a:fillRef idx="1">
                            <a:srgbClr val="DCE6F2"/>
                          </a:fillRef>
                          <a:effectRef idx="0">
                            <a:scrgbClr r="0" g="0" b="0"/>
                          </a:effectRef>
                          <a:fontRef idx="none"/>
                        </wps:style>
                        <wps:bodyPr/>
                      </wps:wsp>
                      <pic:pic xmlns:pic="http://schemas.openxmlformats.org/drawingml/2006/picture">
                        <pic:nvPicPr>
                          <pic:cNvPr id="459" name="Picture 459"/>
                          <pic:cNvPicPr/>
                        </pic:nvPicPr>
                        <pic:blipFill>
                          <a:blip r:embed="rId19"/>
                          <a:stretch>
                            <a:fillRect/>
                          </a:stretch>
                        </pic:blipFill>
                        <pic:spPr>
                          <a:xfrm>
                            <a:off x="7620" y="51816"/>
                            <a:ext cx="5716524" cy="428244"/>
                          </a:xfrm>
                          <a:prstGeom prst="rect">
                            <a:avLst/>
                          </a:prstGeom>
                        </pic:spPr>
                      </pic:pic>
                    </wpg:wgp>
                  </a:graphicData>
                </a:graphic>
              </wp:anchor>
            </w:drawing>
          </mc:Choice>
          <mc:Fallback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group id="Group 32256" style="width:459.72pt;height:50.4pt;position:absolute;z-index:-2147483546;mso-position-horizontal-relative:text;mso-position-horizontal:absolute;margin-left:-0.0240021pt;mso-position-vertical-relative:text;margin-top:-6.13998pt;" coordsize="58384,6400">
                <v:shape id="Picture 454" style="position:absolute;width:58384;height:6400;left:0;top:0;" filled="f">
                  <v:imagedata r:id="rId20"/>
                </v:shape>
                <v:shape id="Picture 456" style="position:absolute;width:58232;height:5349;left:76;top:518;" filled="f">
                  <v:imagedata r:id="rId21"/>
                </v:shape>
                <v:shape id="Shape 457" style="position:absolute;width:57315;height:5334;left:0;top:0;" coordsize="5731510,533400" path="m12675,0l5718810,0c5725795,0,5731510,5715,5731510,12700l5731510,520700c5731510,527685,5725795,533400,5718810,533400l12675,533400c5677,533400,0,527685,0,520700l0,12700c0,5715,5677,0,12675,0x">
                  <v:stroke weight="0pt" endcap="flat" joinstyle="miter" miterlimit="10" on="false" color="#000000" opacity="0"/>
                  <v:fill on="true" color="#dce6f2"/>
                </v:shape>
                <v:shape id="Picture 459" style="position:absolute;width:57165;height:4282;left:76;top:518;" filled="f">
                  <v:imagedata r:id="rId22"/>
                </v:shape>
              </v:group>
            </w:pict>
          </mc:Fallback>
        </mc:AlternateContent>
      </w:r>
      <w:r>
        <w:rPr>
          <w:i/>
        </w:rPr>
        <w:t>‘The content of what is taught must express the teaching of the Church, and shoul</w:t>
      </w:r>
      <w:r>
        <w:rPr>
          <w:i/>
        </w:rPr>
        <w:t xml:space="preserve">d be delivered to suit the age of the children or young people to whom it is addressed’ </w:t>
      </w:r>
    </w:p>
    <w:p w14:paraId="2686E439" w14:textId="77777777" w:rsidR="00372A44" w:rsidRDefault="00525029">
      <w:pPr>
        <w:spacing w:after="0" w:line="259" w:lineRule="auto"/>
        <w:ind w:left="0" w:right="19" w:firstLine="0"/>
        <w:jc w:val="right"/>
      </w:pPr>
      <w:r>
        <w:t xml:space="preserve"> </w:t>
      </w:r>
    </w:p>
    <w:p w14:paraId="1FEE28AA" w14:textId="77777777" w:rsidR="00372A44" w:rsidRDefault="00525029">
      <w:pPr>
        <w:spacing w:line="236" w:lineRule="auto"/>
        <w:ind w:left="576" w:right="243"/>
        <w:jc w:val="left"/>
      </w:pPr>
      <w:r>
        <w:t>We aim for our schools to provide excellent teaching in Relationships and Sex Education which is appropriate to the age and maturity of the children. We support scho</w:t>
      </w:r>
      <w:r>
        <w:t>ols through advice and support to staff and governors, appropriate documentation and training opportunities.</w:t>
      </w:r>
      <w:r>
        <w:rPr>
          <w:i/>
        </w:rPr>
        <w:t xml:space="preserve">  </w:t>
      </w:r>
    </w:p>
    <w:p w14:paraId="0E9ABFF4" w14:textId="77777777" w:rsidR="00372A44" w:rsidRDefault="00525029">
      <w:pPr>
        <w:spacing w:after="0" w:line="259" w:lineRule="auto"/>
        <w:ind w:left="566" w:firstLine="0"/>
        <w:jc w:val="left"/>
      </w:pPr>
      <w:r>
        <w:rPr>
          <w:i/>
        </w:rPr>
        <w:t xml:space="preserve"> </w:t>
      </w:r>
    </w:p>
    <w:p w14:paraId="61C29DF9" w14:textId="77777777" w:rsidR="00372A44" w:rsidRDefault="00525029">
      <w:pPr>
        <w:spacing w:after="62" w:line="259" w:lineRule="auto"/>
        <w:ind w:left="566" w:firstLine="0"/>
        <w:jc w:val="left"/>
      </w:pPr>
      <w:r>
        <w:rPr>
          <w:i/>
        </w:rPr>
        <w:t xml:space="preserve"> </w:t>
      </w:r>
    </w:p>
    <w:p w14:paraId="02334B5A" w14:textId="77777777" w:rsidR="00372A44" w:rsidRDefault="00525029">
      <w:pPr>
        <w:spacing w:after="210" w:line="248" w:lineRule="auto"/>
        <w:ind w:left="166" w:right="243"/>
        <w:jc w:val="left"/>
      </w:pPr>
      <w:r>
        <w:rPr>
          <w:noProof/>
        </w:rPr>
        <mc:AlternateContent>
          <mc:Choice Requires="wpg">
            <w:drawing>
              <wp:anchor distT="0" distB="0" distL="114300" distR="114300" simplePos="0" relativeHeight="251660288" behindDoc="1" locked="0" layoutInCell="1" allowOverlap="1" wp14:anchorId="27B6894E" wp14:editId="20BE46C9">
                <wp:simplePos x="0" y="0"/>
                <wp:positionH relativeFrom="column">
                  <wp:posOffset>-304</wp:posOffset>
                </wp:positionH>
                <wp:positionV relativeFrom="paragraph">
                  <wp:posOffset>-79882</wp:posOffset>
                </wp:positionV>
                <wp:extent cx="5838444" cy="659892"/>
                <wp:effectExtent l="0" t="0" r="0" b="0"/>
                <wp:wrapNone/>
                <wp:docPr id="32257" name="Group 32257"/>
                <wp:cNvGraphicFramePr/>
                <a:graphic xmlns:a="http://schemas.openxmlformats.org/drawingml/2006/main">
                  <a:graphicData uri="http://schemas.microsoft.com/office/word/2010/wordprocessingGroup">
                    <wpg:wgp>
                      <wpg:cNvGrpSpPr/>
                      <wpg:grpSpPr>
                        <a:xfrm>
                          <a:off x="0" y="0"/>
                          <a:ext cx="5838444" cy="659892"/>
                          <a:chOff x="0" y="0"/>
                          <a:chExt cx="5838444" cy="659892"/>
                        </a:xfrm>
                      </wpg:grpSpPr>
                      <pic:pic xmlns:pic="http://schemas.openxmlformats.org/drawingml/2006/picture">
                        <pic:nvPicPr>
                          <pic:cNvPr id="466" name="Picture 466"/>
                          <pic:cNvPicPr/>
                        </pic:nvPicPr>
                        <pic:blipFill>
                          <a:blip r:embed="rId23"/>
                          <a:stretch>
                            <a:fillRect/>
                          </a:stretch>
                        </pic:blipFill>
                        <pic:spPr>
                          <a:xfrm>
                            <a:off x="0" y="0"/>
                            <a:ext cx="5838444" cy="659892"/>
                          </a:xfrm>
                          <a:prstGeom prst="rect">
                            <a:avLst/>
                          </a:prstGeom>
                        </pic:spPr>
                      </pic:pic>
                      <pic:pic xmlns:pic="http://schemas.openxmlformats.org/drawingml/2006/picture">
                        <pic:nvPicPr>
                          <pic:cNvPr id="468" name="Picture 468"/>
                          <pic:cNvPicPr/>
                        </pic:nvPicPr>
                        <pic:blipFill>
                          <a:blip r:embed="rId24"/>
                          <a:stretch>
                            <a:fillRect/>
                          </a:stretch>
                        </pic:blipFill>
                        <pic:spPr>
                          <a:xfrm>
                            <a:off x="7620" y="53340"/>
                            <a:ext cx="5823204" cy="553212"/>
                          </a:xfrm>
                          <a:prstGeom prst="rect">
                            <a:avLst/>
                          </a:prstGeom>
                        </pic:spPr>
                      </pic:pic>
                      <wps:wsp>
                        <wps:cNvPr id="469" name="Shape 469"/>
                        <wps:cNvSpPr/>
                        <wps:spPr>
                          <a:xfrm>
                            <a:off x="0" y="0"/>
                            <a:ext cx="5731510" cy="552450"/>
                          </a:xfrm>
                          <a:custGeom>
                            <a:avLst/>
                            <a:gdLst/>
                            <a:ahLst/>
                            <a:cxnLst/>
                            <a:rect l="0" t="0" r="0" b="0"/>
                            <a:pathLst>
                              <a:path w="5731510" h="552450">
                                <a:moveTo>
                                  <a:pt x="13132" y="0"/>
                                </a:moveTo>
                                <a:lnTo>
                                  <a:pt x="5718429" y="0"/>
                                </a:lnTo>
                                <a:cubicBezTo>
                                  <a:pt x="5725669" y="0"/>
                                  <a:pt x="5731510" y="5842"/>
                                  <a:pt x="5731510" y="13081"/>
                                </a:cubicBezTo>
                                <a:lnTo>
                                  <a:pt x="5731510" y="539369"/>
                                </a:lnTo>
                                <a:cubicBezTo>
                                  <a:pt x="5731510" y="546608"/>
                                  <a:pt x="5725669" y="552450"/>
                                  <a:pt x="5718429" y="552450"/>
                                </a:cubicBezTo>
                                <a:lnTo>
                                  <a:pt x="13132" y="552450"/>
                                </a:lnTo>
                                <a:cubicBezTo>
                                  <a:pt x="5880" y="552450"/>
                                  <a:pt x="0" y="546608"/>
                                  <a:pt x="0" y="539369"/>
                                </a:cubicBezTo>
                                <a:lnTo>
                                  <a:pt x="0" y="13081"/>
                                </a:lnTo>
                                <a:cubicBezTo>
                                  <a:pt x="0" y="5842"/>
                                  <a:pt x="5880" y="0"/>
                                  <a:pt x="13132" y="0"/>
                                </a:cubicBezTo>
                                <a:close/>
                              </a:path>
                            </a:pathLst>
                          </a:custGeom>
                          <a:ln w="0" cap="flat">
                            <a:miter lim="127000"/>
                          </a:ln>
                        </wps:spPr>
                        <wps:style>
                          <a:lnRef idx="0">
                            <a:srgbClr val="000000">
                              <a:alpha val="0"/>
                            </a:srgbClr>
                          </a:lnRef>
                          <a:fillRef idx="1">
                            <a:srgbClr val="DCE6F2"/>
                          </a:fillRef>
                          <a:effectRef idx="0">
                            <a:scrgbClr r="0" g="0" b="0"/>
                          </a:effectRef>
                          <a:fontRef idx="none"/>
                        </wps:style>
                        <wps:bodyPr/>
                      </wps:wsp>
                      <pic:pic xmlns:pic="http://schemas.openxmlformats.org/drawingml/2006/picture">
                        <pic:nvPicPr>
                          <pic:cNvPr id="471" name="Picture 471"/>
                          <pic:cNvPicPr/>
                        </pic:nvPicPr>
                        <pic:blipFill>
                          <a:blip r:embed="rId25"/>
                          <a:stretch>
                            <a:fillRect/>
                          </a:stretch>
                        </pic:blipFill>
                        <pic:spPr>
                          <a:xfrm>
                            <a:off x="7620" y="53340"/>
                            <a:ext cx="5716524" cy="446532"/>
                          </a:xfrm>
                          <a:prstGeom prst="rect">
                            <a:avLst/>
                          </a:prstGeom>
                        </pic:spPr>
                      </pic:pic>
                    </wpg:wgp>
                  </a:graphicData>
                </a:graphic>
              </wp:anchor>
            </w:drawing>
          </mc:Choice>
          <mc:Fallback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group id="Group 32257" style="width:459.72pt;height:51.96pt;position:absolute;z-index:-2147483537;mso-position-horizontal-relative:text;mso-position-horizontal:absolute;margin-left:-0.0240021pt;mso-position-vertical-relative:text;margin-top:-6.29001pt;" coordsize="58384,6598">
                <v:shape id="Picture 466" style="position:absolute;width:58384;height:6598;left:0;top:0;" filled="f">
                  <v:imagedata r:id="rId26"/>
                </v:shape>
                <v:shape id="Picture 468" style="position:absolute;width:58232;height:5532;left:76;top:533;" filled="f">
                  <v:imagedata r:id="rId27"/>
                </v:shape>
                <v:shape id="Shape 469" style="position:absolute;width:57315;height:5524;left:0;top:0;" coordsize="5731510,552450" path="m13132,0l5718429,0c5725669,0,5731510,5842,5731510,13081l5731510,539369c5731510,546608,5725669,552450,5718429,552450l13132,552450c5880,552450,0,546608,0,539369l0,13081c0,5842,5880,0,13132,0x">
                  <v:stroke weight="0pt" endcap="flat" joinstyle="miter" miterlimit="10" on="false" color="#000000" opacity="0"/>
                  <v:fill on="true" color="#dce6f2"/>
                </v:shape>
                <v:shape id="Picture 471" style="position:absolute;width:57165;height:4465;left:76;top:533;" filled="f">
                  <v:imagedata r:id="rId28"/>
                </v:shape>
              </v:group>
            </w:pict>
          </mc:Fallback>
        </mc:AlternateContent>
      </w:r>
      <w:r>
        <w:rPr>
          <w:i/>
        </w:rPr>
        <w:t xml:space="preserve">‘Parents have the prime responsibility in teaching their children how to build healthy, loving relationships, but our Catholic schools play a vital part in supporting parents’ </w:t>
      </w:r>
    </w:p>
    <w:p w14:paraId="04DE72C6" w14:textId="77777777" w:rsidR="00372A44" w:rsidRDefault="00525029">
      <w:pPr>
        <w:spacing w:after="38" w:line="259" w:lineRule="auto"/>
        <w:ind w:left="0" w:right="19" w:firstLine="0"/>
        <w:jc w:val="right"/>
      </w:pPr>
      <w:r>
        <w:t xml:space="preserve"> </w:t>
      </w:r>
      <w:r>
        <w:tab/>
        <w:t xml:space="preserve"> </w:t>
      </w:r>
    </w:p>
    <w:p w14:paraId="64E5B673" w14:textId="77777777" w:rsidR="00372A44" w:rsidRDefault="00525029">
      <w:pPr>
        <w:spacing w:line="236" w:lineRule="auto"/>
        <w:ind w:left="576" w:right="243"/>
        <w:jc w:val="left"/>
      </w:pPr>
      <w:r>
        <w:t>We acknowledge that parents are the first teachers of their children but al</w:t>
      </w:r>
      <w:r>
        <w:t>so recognise that schools are a vital support and have an integral role in helping children to develop healthy relationships with those outside of the family. A suggested consultation process is included in this guidance which aims to involve parents in es</w:t>
      </w:r>
      <w:r>
        <w:t xml:space="preserve">tablishing a Relationships Education, Relationships and Sex Education and Health Education policy. </w:t>
      </w:r>
    </w:p>
    <w:p w14:paraId="5B95442A" w14:textId="77777777" w:rsidR="00372A44" w:rsidRDefault="00525029">
      <w:pPr>
        <w:spacing w:after="0" w:line="259" w:lineRule="auto"/>
        <w:ind w:left="566" w:firstLine="0"/>
        <w:jc w:val="left"/>
      </w:pPr>
      <w:r>
        <w:t xml:space="preserve"> </w:t>
      </w:r>
    </w:p>
    <w:p w14:paraId="0864ED7B" w14:textId="77777777" w:rsidR="00372A44" w:rsidRDefault="00525029">
      <w:pPr>
        <w:spacing w:after="62" w:line="259" w:lineRule="auto"/>
        <w:ind w:left="566" w:firstLine="0"/>
        <w:jc w:val="left"/>
      </w:pPr>
      <w:r>
        <w:t xml:space="preserve"> </w:t>
      </w:r>
    </w:p>
    <w:p w14:paraId="22F74294" w14:textId="77777777" w:rsidR="00372A44" w:rsidRDefault="00525029">
      <w:pPr>
        <w:spacing w:after="10" w:line="248" w:lineRule="auto"/>
        <w:ind w:left="166" w:right="243"/>
        <w:jc w:val="left"/>
      </w:pPr>
      <w:r>
        <w:rPr>
          <w:noProof/>
        </w:rPr>
        <mc:AlternateContent>
          <mc:Choice Requires="wpg">
            <w:drawing>
              <wp:anchor distT="0" distB="0" distL="114300" distR="114300" simplePos="0" relativeHeight="251661312" behindDoc="1" locked="0" layoutInCell="1" allowOverlap="1" wp14:anchorId="3EAE5181" wp14:editId="40799C74">
                <wp:simplePos x="0" y="0"/>
                <wp:positionH relativeFrom="column">
                  <wp:posOffset>-304</wp:posOffset>
                </wp:positionH>
                <wp:positionV relativeFrom="paragraph">
                  <wp:posOffset>-80136</wp:posOffset>
                </wp:positionV>
                <wp:extent cx="5838444" cy="783336"/>
                <wp:effectExtent l="0" t="0" r="0" b="0"/>
                <wp:wrapNone/>
                <wp:docPr id="32258" name="Group 32258"/>
                <wp:cNvGraphicFramePr/>
                <a:graphic xmlns:a="http://schemas.openxmlformats.org/drawingml/2006/main">
                  <a:graphicData uri="http://schemas.microsoft.com/office/word/2010/wordprocessingGroup">
                    <wpg:wgp>
                      <wpg:cNvGrpSpPr/>
                      <wpg:grpSpPr>
                        <a:xfrm>
                          <a:off x="0" y="0"/>
                          <a:ext cx="5838444" cy="783336"/>
                          <a:chOff x="0" y="0"/>
                          <a:chExt cx="5838444" cy="783336"/>
                        </a:xfrm>
                      </wpg:grpSpPr>
                      <pic:pic xmlns:pic="http://schemas.openxmlformats.org/drawingml/2006/picture">
                        <pic:nvPicPr>
                          <pic:cNvPr id="478" name="Picture 478"/>
                          <pic:cNvPicPr/>
                        </pic:nvPicPr>
                        <pic:blipFill>
                          <a:blip r:embed="rId29"/>
                          <a:stretch>
                            <a:fillRect/>
                          </a:stretch>
                        </pic:blipFill>
                        <pic:spPr>
                          <a:xfrm>
                            <a:off x="0" y="0"/>
                            <a:ext cx="5838444" cy="783336"/>
                          </a:xfrm>
                          <a:prstGeom prst="rect">
                            <a:avLst/>
                          </a:prstGeom>
                        </pic:spPr>
                      </pic:pic>
                      <pic:pic xmlns:pic="http://schemas.openxmlformats.org/drawingml/2006/picture">
                        <pic:nvPicPr>
                          <pic:cNvPr id="480" name="Picture 480"/>
                          <pic:cNvPicPr/>
                        </pic:nvPicPr>
                        <pic:blipFill>
                          <a:blip r:embed="rId30"/>
                          <a:stretch>
                            <a:fillRect/>
                          </a:stretch>
                        </pic:blipFill>
                        <pic:spPr>
                          <a:xfrm>
                            <a:off x="7620" y="53341"/>
                            <a:ext cx="5823204" cy="676656"/>
                          </a:xfrm>
                          <a:prstGeom prst="rect">
                            <a:avLst/>
                          </a:prstGeom>
                        </pic:spPr>
                      </pic:pic>
                      <wps:wsp>
                        <wps:cNvPr id="481" name="Shape 481"/>
                        <wps:cNvSpPr/>
                        <wps:spPr>
                          <a:xfrm>
                            <a:off x="0" y="0"/>
                            <a:ext cx="5731510" cy="676275"/>
                          </a:xfrm>
                          <a:custGeom>
                            <a:avLst/>
                            <a:gdLst/>
                            <a:ahLst/>
                            <a:cxnLst/>
                            <a:rect l="0" t="0" r="0" b="0"/>
                            <a:pathLst>
                              <a:path w="5731510" h="676275">
                                <a:moveTo>
                                  <a:pt x="16078" y="0"/>
                                </a:moveTo>
                                <a:lnTo>
                                  <a:pt x="5715382" y="0"/>
                                </a:lnTo>
                                <a:cubicBezTo>
                                  <a:pt x="5724271" y="0"/>
                                  <a:pt x="5731510" y="7239"/>
                                  <a:pt x="5731510" y="16129"/>
                                </a:cubicBezTo>
                                <a:lnTo>
                                  <a:pt x="5731510" y="660147"/>
                                </a:lnTo>
                                <a:cubicBezTo>
                                  <a:pt x="5731510" y="669036"/>
                                  <a:pt x="5724271" y="676275"/>
                                  <a:pt x="5715382" y="676275"/>
                                </a:cubicBezTo>
                                <a:lnTo>
                                  <a:pt x="16078" y="676275"/>
                                </a:lnTo>
                                <a:cubicBezTo>
                                  <a:pt x="7201" y="676275"/>
                                  <a:pt x="0" y="669036"/>
                                  <a:pt x="0" y="660147"/>
                                </a:cubicBezTo>
                                <a:lnTo>
                                  <a:pt x="0" y="16129"/>
                                </a:lnTo>
                                <a:cubicBezTo>
                                  <a:pt x="0" y="7239"/>
                                  <a:pt x="7201" y="0"/>
                                  <a:pt x="16078" y="0"/>
                                </a:cubicBezTo>
                                <a:close/>
                              </a:path>
                            </a:pathLst>
                          </a:custGeom>
                          <a:ln w="0" cap="flat">
                            <a:miter lim="127000"/>
                          </a:ln>
                        </wps:spPr>
                        <wps:style>
                          <a:lnRef idx="0">
                            <a:srgbClr val="000000">
                              <a:alpha val="0"/>
                            </a:srgbClr>
                          </a:lnRef>
                          <a:fillRef idx="1">
                            <a:srgbClr val="DCE6F2"/>
                          </a:fillRef>
                          <a:effectRef idx="0">
                            <a:scrgbClr r="0" g="0" b="0"/>
                          </a:effectRef>
                          <a:fontRef idx="none"/>
                        </wps:style>
                        <wps:bodyPr/>
                      </wps:wsp>
                      <pic:pic xmlns:pic="http://schemas.openxmlformats.org/drawingml/2006/picture">
                        <pic:nvPicPr>
                          <pic:cNvPr id="483" name="Picture 483"/>
                          <pic:cNvPicPr/>
                        </pic:nvPicPr>
                        <pic:blipFill>
                          <a:blip r:embed="rId31"/>
                          <a:stretch>
                            <a:fillRect/>
                          </a:stretch>
                        </pic:blipFill>
                        <pic:spPr>
                          <a:xfrm>
                            <a:off x="7620" y="53340"/>
                            <a:ext cx="5716524" cy="569976"/>
                          </a:xfrm>
                          <a:prstGeom prst="rect">
                            <a:avLst/>
                          </a:prstGeom>
                        </pic:spPr>
                      </pic:pic>
                    </wpg:wgp>
                  </a:graphicData>
                </a:graphic>
              </wp:anchor>
            </w:drawing>
          </mc:Choice>
          <mc:Fallback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group id="Group 32258" style="width:459.72pt;height:61.68pt;position:absolute;z-index:-2147483528;mso-position-horizontal-relative:text;mso-position-horizontal:absolute;margin-left:-0.0240021pt;mso-position-vertical-relative:text;margin-top:-6.31pt;" coordsize="58384,7833">
                <v:shape id="Picture 478" style="position:absolute;width:58384;height:7833;left:0;top:0;" filled="f">
                  <v:imagedata r:id="rId32"/>
                </v:shape>
                <v:shape id="Picture 480" style="position:absolute;width:58232;height:6766;left:76;top:533;" filled="f">
                  <v:imagedata r:id="rId33"/>
                </v:shape>
                <v:shape id="Shape 481" style="position:absolute;width:57315;height:6762;left:0;top:0;" coordsize="5731510,676275" path="m16078,0l5715382,0c5724271,0,5731510,7239,5731510,16129l5731510,660147c5731510,669036,5724271,676275,5715382,676275l16078,676275c7201,676275,0,669036,0,660147l0,16129c0,7239,7201,0,16078,0x">
                  <v:stroke weight="0pt" endcap="flat" joinstyle="miter" miterlimit="10" on="false" color="#000000" opacity="0"/>
                  <v:fill on="true" color="#dce6f2"/>
                </v:shape>
                <v:shape id="Picture 483" style="position:absolute;width:57165;height:5699;left:76;top:533;" filled="f">
                  <v:imagedata r:id="rId34"/>
                </v:shape>
              </v:group>
            </w:pict>
          </mc:Fallback>
        </mc:AlternateContent>
      </w:r>
      <w:r>
        <w:rPr>
          <w:i/>
        </w:rPr>
        <w:t xml:space="preserve">‘Sex education is a rootless and diminished field of study, unless it is situated more broadly in healthy, loving relationships’…‘Prudent education in </w:t>
      </w:r>
      <w:r>
        <w:rPr>
          <w:i/>
        </w:rPr>
        <w:t xml:space="preserve">the art of making friends is another important part of what we call Relationships and Sex Education’ </w:t>
      </w:r>
    </w:p>
    <w:p w14:paraId="02C1F8C4" w14:textId="77777777" w:rsidR="00372A44" w:rsidRDefault="00525029">
      <w:pPr>
        <w:spacing w:after="0" w:line="259" w:lineRule="auto"/>
        <w:ind w:left="156" w:firstLine="0"/>
        <w:jc w:val="left"/>
      </w:pPr>
      <w:r>
        <w:rPr>
          <w:i/>
        </w:rPr>
        <w:t xml:space="preserve"> </w:t>
      </w:r>
    </w:p>
    <w:p w14:paraId="6671383D" w14:textId="77777777" w:rsidR="00372A44" w:rsidRDefault="00525029">
      <w:pPr>
        <w:spacing w:after="0" w:line="259" w:lineRule="auto"/>
        <w:ind w:left="0" w:right="19" w:firstLine="0"/>
        <w:jc w:val="right"/>
      </w:pPr>
      <w:r>
        <w:t xml:space="preserve"> </w:t>
      </w:r>
    </w:p>
    <w:p w14:paraId="20876F7B" w14:textId="77777777" w:rsidR="00372A44" w:rsidRDefault="00525029">
      <w:pPr>
        <w:spacing w:line="236" w:lineRule="auto"/>
        <w:ind w:left="576" w:right="243"/>
        <w:jc w:val="left"/>
      </w:pPr>
      <w:r>
        <w:t>We recommend that, Relationships and Sex Education is taught within a broader Relationships and Health curriculum and within the context of relationsh</w:t>
      </w:r>
      <w:r>
        <w:t xml:space="preserve">ips with others and our relationship with God.  </w:t>
      </w:r>
    </w:p>
    <w:p w14:paraId="06CC7AB5" w14:textId="77777777" w:rsidR="00372A44" w:rsidRDefault="00525029">
      <w:pPr>
        <w:spacing w:after="0" w:line="259" w:lineRule="auto"/>
        <w:ind w:left="566" w:firstLine="0"/>
        <w:jc w:val="left"/>
      </w:pPr>
      <w:r>
        <w:t xml:space="preserve"> </w:t>
      </w:r>
    </w:p>
    <w:p w14:paraId="6D8C2DFE" w14:textId="77777777" w:rsidR="00372A44" w:rsidRDefault="00525029">
      <w:pPr>
        <w:spacing w:after="0" w:line="259" w:lineRule="auto"/>
        <w:ind w:left="566" w:firstLine="0"/>
        <w:jc w:val="left"/>
      </w:pPr>
      <w:r>
        <w:t xml:space="preserve"> </w:t>
      </w:r>
    </w:p>
    <w:p w14:paraId="35CD6AFA" w14:textId="77777777" w:rsidR="00372A44" w:rsidRDefault="00525029">
      <w:pPr>
        <w:spacing w:after="0" w:line="259" w:lineRule="auto"/>
        <w:ind w:left="0" w:right="19" w:firstLine="0"/>
        <w:jc w:val="right"/>
      </w:pPr>
      <w:r>
        <w:rPr>
          <w:noProof/>
        </w:rPr>
        <mc:AlternateContent>
          <mc:Choice Requires="wpg">
            <w:drawing>
              <wp:inline distT="0" distB="0" distL="0" distR="0" wp14:anchorId="1473D8C6" wp14:editId="3B4FD41C">
                <wp:extent cx="5838444" cy="659892"/>
                <wp:effectExtent l="0" t="0" r="0" b="0"/>
                <wp:docPr id="32259" name="Group 32259"/>
                <wp:cNvGraphicFramePr/>
                <a:graphic xmlns:a="http://schemas.openxmlformats.org/drawingml/2006/main">
                  <a:graphicData uri="http://schemas.microsoft.com/office/word/2010/wordprocessingGroup">
                    <wpg:wgp>
                      <wpg:cNvGrpSpPr/>
                      <wpg:grpSpPr>
                        <a:xfrm>
                          <a:off x="0" y="0"/>
                          <a:ext cx="5838444" cy="659892"/>
                          <a:chOff x="0" y="0"/>
                          <a:chExt cx="5838444" cy="659892"/>
                        </a:xfrm>
                      </wpg:grpSpPr>
                      <pic:pic xmlns:pic="http://schemas.openxmlformats.org/drawingml/2006/picture">
                        <pic:nvPicPr>
                          <pic:cNvPr id="495" name="Picture 495"/>
                          <pic:cNvPicPr/>
                        </pic:nvPicPr>
                        <pic:blipFill>
                          <a:blip r:embed="rId23"/>
                          <a:stretch>
                            <a:fillRect/>
                          </a:stretch>
                        </pic:blipFill>
                        <pic:spPr>
                          <a:xfrm>
                            <a:off x="0" y="0"/>
                            <a:ext cx="5838444" cy="659892"/>
                          </a:xfrm>
                          <a:prstGeom prst="rect">
                            <a:avLst/>
                          </a:prstGeom>
                        </pic:spPr>
                      </pic:pic>
                      <pic:pic xmlns:pic="http://schemas.openxmlformats.org/drawingml/2006/picture">
                        <pic:nvPicPr>
                          <pic:cNvPr id="497" name="Picture 497"/>
                          <pic:cNvPicPr/>
                        </pic:nvPicPr>
                        <pic:blipFill>
                          <a:blip r:embed="rId35"/>
                          <a:stretch>
                            <a:fillRect/>
                          </a:stretch>
                        </pic:blipFill>
                        <pic:spPr>
                          <a:xfrm>
                            <a:off x="7620" y="53341"/>
                            <a:ext cx="5823204" cy="553212"/>
                          </a:xfrm>
                          <a:prstGeom prst="rect">
                            <a:avLst/>
                          </a:prstGeom>
                        </pic:spPr>
                      </pic:pic>
                      <wps:wsp>
                        <wps:cNvPr id="498" name="Shape 498"/>
                        <wps:cNvSpPr/>
                        <wps:spPr>
                          <a:xfrm>
                            <a:off x="0" y="1"/>
                            <a:ext cx="5731510" cy="552450"/>
                          </a:xfrm>
                          <a:custGeom>
                            <a:avLst/>
                            <a:gdLst/>
                            <a:ahLst/>
                            <a:cxnLst/>
                            <a:rect l="0" t="0" r="0" b="0"/>
                            <a:pathLst>
                              <a:path w="5731510" h="552450">
                                <a:moveTo>
                                  <a:pt x="13132" y="0"/>
                                </a:moveTo>
                                <a:lnTo>
                                  <a:pt x="5718429" y="0"/>
                                </a:lnTo>
                                <a:cubicBezTo>
                                  <a:pt x="5725669" y="0"/>
                                  <a:pt x="5731510" y="5842"/>
                                  <a:pt x="5731510" y="13081"/>
                                </a:cubicBezTo>
                                <a:lnTo>
                                  <a:pt x="5731510" y="539369"/>
                                </a:lnTo>
                                <a:cubicBezTo>
                                  <a:pt x="5731510" y="546608"/>
                                  <a:pt x="5725669" y="552450"/>
                                  <a:pt x="5718429" y="552450"/>
                                </a:cubicBezTo>
                                <a:lnTo>
                                  <a:pt x="13132" y="552450"/>
                                </a:lnTo>
                                <a:cubicBezTo>
                                  <a:pt x="5880" y="552450"/>
                                  <a:pt x="0" y="546608"/>
                                  <a:pt x="0" y="539369"/>
                                </a:cubicBezTo>
                                <a:lnTo>
                                  <a:pt x="0" y="13081"/>
                                </a:lnTo>
                                <a:cubicBezTo>
                                  <a:pt x="0" y="5842"/>
                                  <a:pt x="5880" y="0"/>
                                  <a:pt x="13132" y="0"/>
                                </a:cubicBezTo>
                                <a:close/>
                              </a:path>
                            </a:pathLst>
                          </a:custGeom>
                          <a:ln w="0" cap="flat">
                            <a:miter lim="127000"/>
                          </a:ln>
                        </wps:spPr>
                        <wps:style>
                          <a:lnRef idx="0">
                            <a:srgbClr val="000000">
                              <a:alpha val="0"/>
                            </a:srgbClr>
                          </a:lnRef>
                          <a:fillRef idx="1">
                            <a:srgbClr val="DCE6F2"/>
                          </a:fillRef>
                          <a:effectRef idx="0">
                            <a:scrgbClr r="0" g="0" b="0"/>
                          </a:effectRef>
                          <a:fontRef idx="none"/>
                        </wps:style>
                        <wps:bodyPr/>
                      </wps:wsp>
                      <pic:pic xmlns:pic="http://schemas.openxmlformats.org/drawingml/2006/picture">
                        <pic:nvPicPr>
                          <pic:cNvPr id="500" name="Picture 500"/>
                          <pic:cNvPicPr/>
                        </pic:nvPicPr>
                        <pic:blipFill>
                          <a:blip r:embed="rId25"/>
                          <a:stretch>
                            <a:fillRect/>
                          </a:stretch>
                        </pic:blipFill>
                        <pic:spPr>
                          <a:xfrm>
                            <a:off x="7620" y="53341"/>
                            <a:ext cx="5716524" cy="446532"/>
                          </a:xfrm>
                          <a:prstGeom prst="rect">
                            <a:avLst/>
                          </a:prstGeom>
                        </pic:spPr>
                      </pic:pic>
                      <wps:wsp>
                        <wps:cNvPr id="501" name="Rectangle 501"/>
                        <wps:cNvSpPr/>
                        <wps:spPr>
                          <a:xfrm>
                            <a:off x="99365" y="80138"/>
                            <a:ext cx="45687" cy="189936"/>
                          </a:xfrm>
                          <a:prstGeom prst="rect">
                            <a:avLst/>
                          </a:prstGeom>
                          <a:ln>
                            <a:noFill/>
                          </a:ln>
                        </wps:spPr>
                        <wps:txbx>
                          <w:txbxContent>
                            <w:p w14:paraId="26200002" w14:textId="77777777" w:rsidR="00372A44" w:rsidRDefault="00525029">
                              <w:pPr>
                                <w:spacing w:after="160" w:line="259" w:lineRule="auto"/>
                                <w:ind w:left="0" w:firstLine="0"/>
                                <w:jc w:val="left"/>
                              </w:pPr>
                              <w:r>
                                <w:rPr>
                                  <w:i/>
                                </w:rPr>
                                <w:t>‘</w:t>
                              </w:r>
                            </w:p>
                          </w:txbxContent>
                        </wps:txbx>
                        <wps:bodyPr horzOverflow="overflow" vert="horz" lIns="0" tIns="0" rIns="0" bIns="0" rtlCol="0">
                          <a:noAutofit/>
                        </wps:bodyPr>
                      </wps:wsp>
                      <wps:wsp>
                        <wps:cNvPr id="502" name="Rectangle 502"/>
                        <wps:cNvSpPr/>
                        <wps:spPr>
                          <a:xfrm>
                            <a:off x="134417" y="80138"/>
                            <a:ext cx="6814230" cy="189936"/>
                          </a:xfrm>
                          <a:prstGeom prst="rect">
                            <a:avLst/>
                          </a:prstGeom>
                          <a:ln>
                            <a:noFill/>
                          </a:ln>
                        </wps:spPr>
                        <wps:txbx>
                          <w:txbxContent>
                            <w:p w14:paraId="6FB930D9" w14:textId="77777777" w:rsidR="00372A44" w:rsidRDefault="00525029">
                              <w:pPr>
                                <w:spacing w:after="160" w:line="259" w:lineRule="auto"/>
                                <w:ind w:left="0" w:firstLine="0"/>
                                <w:jc w:val="left"/>
                              </w:pPr>
                              <w:r>
                                <w:rPr>
                                  <w:i/>
                                </w:rPr>
                                <w:t xml:space="preserve">Indeed we encourage our schools to see formation as a primary objective in their mission to </w:t>
                              </w:r>
                            </w:p>
                          </w:txbxContent>
                        </wps:txbx>
                        <wps:bodyPr horzOverflow="overflow" vert="horz" lIns="0" tIns="0" rIns="0" bIns="0" rtlCol="0">
                          <a:noAutofit/>
                        </wps:bodyPr>
                      </wps:wsp>
                      <wps:wsp>
                        <wps:cNvPr id="503" name="Rectangle 503"/>
                        <wps:cNvSpPr/>
                        <wps:spPr>
                          <a:xfrm>
                            <a:off x="99365" y="254255"/>
                            <a:ext cx="1118301" cy="189936"/>
                          </a:xfrm>
                          <a:prstGeom prst="rect">
                            <a:avLst/>
                          </a:prstGeom>
                          <a:ln>
                            <a:noFill/>
                          </a:ln>
                        </wps:spPr>
                        <wps:txbx>
                          <w:txbxContent>
                            <w:p w14:paraId="7B54C139" w14:textId="77777777" w:rsidR="00372A44" w:rsidRDefault="00525029">
                              <w:pPr>
                                <w:spacing w:after="160" w:line="259" w:lineRule="auto"/>
                                <w:ind w:left="0" w:firstLine="0"/>
                                <w:jc w:val="left"/>
                              </w:pPr>
                              <w:r>
                                <w:rPr>
                                  <w:i/>
                                </w:rPr>
                                <w:t>educate for life</w:t>
                              </w:r>
                            </w:p>
                          </w:txbxContent>
                        </wps:txbx>
                        <wps:bodyPr horzOverflow="overflow" vert="horz" lIns="0" tIns="0" rIns="0" bIns="0" rtlCol="0">
                          <a:noAutofit/>
                        </wps:bodyPr>
                      </wps:wsp>
                      <wps:wsp>
                        <wps:cNvPr id="504" name="Rectangle 504"/>
                        <wps:cNvSpPr/>
                        <wps:spPr>
                          <a:xfrm>
                            <a:off x="940562" y="254255"/>
                            <a:ext cx="45687" cy="189936"/>
                          </a:xfrm>
                          <a:prstGeom prst="rect">
                            <a:avLst/>
                          </a:prstGeom>
                          <a:ln>
                            <a:noFill/>
                          </a:ln>
                        </wps:spPr>
                        <wps:txbx>
                          <w:txbxContent>
                            <w:p w14:paraId="0A4E1591" w14:textId="77777777" w:rsidR="00372A44" w:rsidRDefault="00525029">
                              <w:pPr>
                                <w:spacing w:after="160" w:line="259" w:lineRule="auto"/>
                                <w:ind w:left="0" w:firstLine="0"/>
                                <w:jc w:val="left"/>
                              </w:pPr>
                              <w:r>
                                <w:rPr>
                                  <w:i/>
                                </w:rPr>
                                <w:t>’</w:t>
                              </w:r>
                            </w:p>
                          </w:txbxContent>
                        </wps:txbx>
                        <wps:bodyPr horzOverflow="overflow" vert="horz" lIns="0" tIns="0" rIns="0" bIns="0" rtlCol="0">
                          <a:noAutofit/>
                        </wps:bodyPr>
                      </wps:wsp>
                      <wps:wsp>
                        <wps:cNvPr id="505" name="Rectangle 505"/>
                        <wps:cNvSpPr/>
                        <wps:spPr>
                          <a:xfrm>
                            <a:off x="974090" y="254255"/>
                            <a:ext cx="42144" cy="189936"/>
                          </a:xfrm>
                          <a:prstGeom prst="rect">
                            <a:avLst/>
                          </a:prstGeom>
                          <a:ln>
                            <a:noFill/>
                          </a:ln>
                        </wps:spPr>
                        <wps:txbx>
                          <w:txbxContent>
                            <w:p w14:paraId="7B1418B3" w14:textId="77777777" w:rsidR="00372A44" w:rsidRDefault="00525029">
                              <w:pPr>
                                <w:spacing w:after="160" w:line="259" w:lineRule="auto"/>
                                <w:ind w:left="0" w:firstLine="0"/>
                                <w:jc w:val="left"/>
                              </w:pPr>
                              <w:r>
                                <w:t xml:space="preserve"> </w:t>
                              </w:r>
                            </w:p>
                          </w:txbxContent>
                        </wps:txbx>
                        <wps:bodyPr horzOverflow="overflow" vert="horz" lIns="0" tIns="0" rIns="0" bIns="0" rtlCol="0">
                          <a:noAutofit/>
                        </wps:bodyPr>
                      </wps:wsp>
                    </wpg:wgp>
                  </a:graphicData>
                </a:graphic>
              </wp:inline>
            </w:drawing>
          </mc:Choice>
          <mc:Fallback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group id="Group 32259" style="width:459.72pt;height:51.96pt;mso-position-horizontal-relative:char;mso-position-vertical-relative:line" coordsize="58384,6598">
                <v:shape id="Picture 495" style="position:absolute;width:58384;height:6598;left:0;top:0;" filled="f">
                  <v:imagedata r:id="rId26"/>
                </v:shape>
                <v:shape id="Picture 497" style="position:absolute;width:58232;height:5532;left:76;top:533;" filled="f">
                  <v:imagedata r:id="rId36"/>
                </v:shape>
                <v:shape id="Shape 498" style="position:absolute;width:57315;height:5524;left:0;top:0;" coordsize="5731510,552450" path="m13132,0l5718429,0c5725669,0,5731510,5842,5731510,13081l5731510,539369c5731510,546608,5725669,552450,5718429,552450l13132,552450c5880,552450,0,546608,0,539369l0,13081c0,5842,5880,0,13132,0x">
                  <v:stroke weight="0pt" endcap="flat" joinstyle="miter" miterlimit="10" on="false" color="#000000" opacity="0"/>
                  <v:fill on="true" color="#dce6f2"/>
                </v:shape>
                <v:shape id="Picture 500" style="position:absolute;width:57165;height:4465;left:76;top:533;" filled="f">
                  <v:imagedata r:id="rId28"/>
                </v:shape>
                <v:rect id="Rectangle 501" style="position:absolute;width:456;height:1899;left:993;top:801;" filled="f" stroked="f">
                  <v:textbox inset="0,0,0,0">
                    <w:txbxContent>
                      <w:p>
                        <w:pPr>
                          <w:spacing w:before="0" w:after="160" w:line="259" w:lineRule="auto"/>
                          <w:ind w:left="0" w:firstLine="0"/>
                          <w:jc w:val="left"/>
                        </w:pPr>
                        <w:r>
                          <w:rPr>
                            <w:rFonts w:cs="Calibri" w:hAnsi="Calibri" w:eastAsia="Calibri" w:ascii="Calibri"/>
                            <w:i w:val="1"/>
                          </w:rPr>
                          <w:t xml:space="preserve">‘</w:t>
                        </w:r>
                      </w:p>
                    </w:txbxContent>
                  </v:textbox>
                </v:rect>
                <v:rect id="Rectangle 502" style="position:absolute;width:68142;height:1899;left:1344;top:801;" filled="f" stroked="f">
                  <v:textbox inset="0,0,0,0">
                    <w:txbxContent>
                      <w:p>
                        <w:pPr>
                          <w:spacing w:before="0" w:after="160" w:line="259" w:lineRule="auto"/>
                          <w:ind w:left="0" w:firstLine="0"/>
                          <w:jc w:val="left"/>
                        </w:pPr>
                        <w:r>
                          <w:rPr>
                            <w:rFonts w:cs="Calibri" w:hAnsi="Calibri" w:eastAsia="Calibri" w:ascii="Calibri"/>
                            <w:i w:val="1"/>
                          </w:rPr>
                          <w:t xml:space="preserve">Indeed we encourage our schools to see formation as a primary objective in their mission to </w:t>
                        </w:r>
                      </w:p>
                    </w:txbxContent>
                  </v:textbox>
                </v:rect>
                <v:rect id="Rectangle 503" style="position:absolute;width:11183;height:1899;left:993;top:2542;" filled="f" stroked="f">
                  <v:textbox inset="0,0,0,0">
                    <w:txbxContent>
                      <w:p>
                        <w:pPr>
                          <w:spacing w:before="0" w:after="160" w:line="259" w:lineRule="auto"/>
                          <w:ind w:left="0" w:firstLine="0"/>
                          <w:jc w:val="left"/>
                        </w:pPr>
                        <w:r>
                          <w:rPr>
                            <w:rFonts w:cs="Calibri" w:hAnsi="Calibri" w:eastAsia="Calibri" w:ascii="Calibri"/>
                            <w:i w:val="1"/>
                          </w:rPr>
                          <w:t xml:space="preserve">educate for life</w:t>
                        </w:r>
                      </w:p>
                    </w:txbxContent>
                  </v:textbox>
                </v:rect>
                <v:rect id="Rectangle 504" style="position:absolute;width:456;height:1899;left:9405;top:2542;" filled="f" stroked="f">
                  <v:textbox inset="0,0,0,0">
                    <w:txbxContent>
                      <w:p>
                        <w:pPr>
                          <w:spacing w:before="0" w:after="160" w:line="259" w:lineRule="auto"/>
                          <w:ind w:left="0" w:firstLine="0"/>
                          <w:jc w:val="left"/>
                        </w:pPr>
                        <w:r>
                          <w:rPr>
                            <w:rFonts w:cs="Calibri" w:hAnsi="Calibri" w:eastAsia="Calibri" w:ascii="Calibri"/>
                            <w:i w:val="1"/>
                          </w:rPr>
                          <w:t xml:space="preserve">’</w:t>
                        </w:r>
                      </w:p>
                    </w:txbxContent>
                  </v:textbox>
                </v:rect>
                <v:rect id="Rectangle 505" style="position:absolute;width:421;height:1899;left:9740;top:2542;" filled="f" stroked="f">
                  <v:textbox inset="0,0,0,0">
                    <w:txbxContent>
                      <w:p>
                        <w:pPr>
                          <w:spacing w:before="0" w:after="160" w:line="259" w:lineRule="auto"/>
                          <w:ind w:left="0" w:firstLine="0"/>
                          <w:jc w:val="left"/>
                        </w:pPr>
                        <w:r>
                          <w:rPr/>
                          <w:t xml:space="preserve"> </w:t>
                        </w:r>
                      </w:p>
                    </w:txbxContent>
                  </v:textbox>
                </v:rect>
              </v:group>
            </w:pict>
          </mc:Fallback>
        </mc:AlternateContent>
      </w:r>
      <w:r>
        <w:t xml:space="preserve"> </w:t>
      </w:r>
    </w:p>
    <w:p w14:paraId="248DBC7C" w14:textId="77777777" w:rsidR="00372A44" w:rsidRDefault="00525029">
      <w:pPr>
        <w:spacing w:line="236" w:lineRule="auto"/>
        <w:ind w:left="576" w:right="243"/>
        <w:jc w:val="left"/>
      </w:pPr>
      <w:r>
        <w:t xml:space="preserve">We aim for our schools to celebrate the Christian belief in the value and dignity of every human being and to ensure that this is at the centre of Relationships Education, Relationships and Sex Education and Health Education. </w:t>
      </w:r>
    </w:p>
    <w:p w14:paraId="6C849558" w14:textId="77777777" w:rsidR="00372A44" w:rsidRDefault="00525029">
      <w:pPr>
        <w:spacing w:after="0" w:line="259" w:lineRule="auto"/>
        <w:ind w:left="0" w:firstLine="0"/>
        <w:jc w:val="left"/>
      </w:pPr>
      <w:r>
        <w:t xml:space="preserve"> </w:t>
      </w:r>
    </w:p>
    <w:p w14:paraId="356248EE" w14:textId="77777777" w:rsidR="00372A44" w:rsidRDefault="00525029">
      <w:pPr>
        <w:spacing w:after="0" w:line="259" w:lineRule="auto"/>
        <w:ind w:left="0" w:firstLine="0"/>
        <w:jc w:val="left"/>
      </w:pPr>
      <w:r>
        <w:lastRenderedPageBreak/>
        <w:t xml:space="preserve"> </w:t>
      </w:r>
    </w:p>
    <w:p w14:paraId="1694A4F6" w14:textId="77777777" w:rsidR="00372A44" w:rsidRDefault="00525029">
      <w:pPr>
        <w:spacing w:after="0" w:line="259" w:lineRule="auto"/>
        <w:ind w:left="0" w:firstLine="0"/>
        <w:jc w:val="left"/>
      </w:pPr>
      <w:r>
        <w:t xml:space="preserve"> </w:t>
      </w:r>
    </w:p>
    <w:p w14:paraId="5F892451" w14:textId="77777777" w:rsidR="00372A44" w:rsidRDefault="00525029">
      <w:pPr>
        <w:spacing w:after="0" w:line="259" w:lineRule="auto"/>
        <w:ind w:left="0" w:firstLine="0"/>
        <w:jc w:val="left"/>
      </w:pPr>
      <w:r>
        <w:t xml:space="preserve"> </w:t>
      </w:r>
    </w:p>
    <w:p w14:paraId="2B43250C" w14:textId="77777777" w:rsidR="00372A44" w:rsidRDefault="00525029">
      <w:pPr>
        <w:spacing w:after="0" w:line="259" w:lineRule="auto"/>
        <w:ind w:left="0" w:firstLine="0"/>
        <w:jc w:val="left"/>
      </w:pPr>
      <w:r>
        <w:t xml:space="preserve"> </w:t>
      </w:r>
    </w:p>
    <w:p w14:paraId="49F10D3C" w14:textId="77777777" w:rsidR="00372A44" w:rsidRDefault="00525029">
      <w:pPr>
        <w:spacing w:after="62" w:line="259" w:lineRule="auto"/>
        <w:ind w:left="566" w:firstLine="0"/>
        <w:jc w:val="left"/>
      </w:pPr>
      <w:r>
        <w:t xml:space="preserve"> </w:t>
      </w:r>
    </w:p>
    <w:p w14:paraId="3F958266" w14:textId="77777777" w:rsidR="00372A44" w:rsidRDefault="00525029">
      <w:pPr>
        <w:spacing w:after="150" w:line="248" w:lineRule="auto"/>
        <w:ind w:left="166" w:right="338"/>
        <w:jc w:val="left"/>
      </w:pPr>
      <w:r>
        <w:rPr>
          <w:noProof/>
        </w:rPr>
        <mc:AlternateContent>
          <mc:Choice Requires="wpg">
            <w:drawing>
              <wp:anchor distT="0" distB="0" distL="114300" distR="114300" simplePos="0" relativeHeight="251662336" behindDoc="1" locked="0" layoutInCell="1" allowOverlap="1" wp14:anchorId="00890826" wp14:editId="240A4258">
                <wp:simplePos x="0" y="0"/>
                <wp:positionH relativeFrom="column">
                  <wp:posOffset>-304</wp:posOffset>
                </wp:positionH>
                <wp:positionV relativeFrom="paragraph">
                  <wp:posOffset>-79246</wp:posOffset>
                </wp:positionV>
                <wp:extent cx="5838444" cy="783336"/>
                <wp:effectExtent l="0" t="0" r="0" b="0"/>
                <wp:wrapNone/>
                <wp:docPr id="31700" name="Group 31700"/>
                <wp:cNvGraphicFramePr/>
                <a:graphic xmlns:a="http://schemas.openxmlformats.org/drawingml/2006/main">
                  <a:graphicData uri="http://schemas.microsoft.com/office/word/2010/wordprocessingGroup">
                    <wpg:wgp>
                      <wpg:cNvGrpSpPr/>
                      <wpg:grpSpPr>
                        <a:xfrm>
                          <a:off x="0" y="0"/>
                          <a:ext cx="5838444" cy="783336"/>
                          <a:chOff x="0" y="0"/>
                          <a:chExt cx="5838444" cy="783336"/>
                        </a:xfrm>
                      </wpg:grpSpPr>
                      <pic:pic xmlns:pic="http://schemas.openxmlformats.org/drawingml/2006/picture">
                        <pic:nvPicPr>
                          <pic:cNvPr id="566" name="Picture 566"/>
                          <pic:cNvPicPr/>
                        </pic:nvPicPr>
                        <pic:blipFill>
                          <a:blip r:embed="rId30"/>
                          <a:stretch>
                            <a:fillRect/>
                          </a:stretch>
                        </pic:blipFill>
                        <pic:spPr>
                          <a:xfrm>
                            <a:off x="0" y="0"/>
                            <a:ext cx="5838444" cy="783336"/>
                          </a:xfrm>
                          <a:prstGeom prst="rect">
                            <a:avLst/>
                          </a:prstGeom>
                        </pic:spPr>
                      </pic:pic>
                      <pic:pic xmlns:pic="http://schemas.openxmlformats.org/drawingml/2006/picture">
                        <pic:nvPicPr>
                          <pic:cNvPr id="568" name="Picture 568"/>
                          <pic:cNvPicPr/>
                        </pic:nvPicPr>
                        <pic:blipFill>
                          <a:blip r:embed="rId37"/>
                          <a:stretch>
                            <a:fillRect/>
                          </a:stretch>
                        </pic:blipFill>
                        <pic:spPr>
                          <a:xfrm>
                            <a:off x="7620" y="53340"/>
                            <a:ext cx="5823204" cy="676656"/>
                          </a:xfrm>
                          <a:prstGeom prst="rect">
                            <a:avLst/>
                          </a:prstGeom>
                        </pic:spPr>
                      </pic:pic>
                      <wps:wsp>
                        <wps:cNvPr id="569" name="Shape 569"/>
                        <wps:cNvSpPr/>
                        <wps:spPr>
                          <a:xfrm>
                            <a:off x="0" y="0"/>
                            <a:ext cx="5731510" cy="676275"/>
                          </a:xfrm>
                          <a:custGeom>
                            <a:avLst/>
                            <a:gdLst/>
                            <a:ahLst/>
                            <a:cxnLst/>
                            <a:rect l="0" t="0" r="0" b="0"/>
                            <a:pathLst>
                              <a:path w="5731510" h="676275">
                                <a:moveTo>
                                  <a:pt x="16078" y="0"/>
                                </a:moveTo>
                                <a:lnTo>
                                  <a:pt x="5715382" y="0"/>
                                </a:lnTo>
                                <a:cubicBezTo>
                                  <a:pt x="5724271" y="0"/>
                                  <a:pt x="5731510" y="7238"/>
                                  <a:pt x="5731510" y="16128"/>
                                </a:cubicBezTo>
                                <a:lnTo>
                                  <a:pt x="5731510" y="660146"/>
                                </a:lnTo>
                                <a:cubicBezTo>
                                  <a:pt x="5731510" y="669036"/>
                                  <a:pt x="5724271" y="676275"/>
                                  <a:pt x="5715382" y="676275"/>
                                </a:cubicBezTo>
                                <a:lnTo>
                                  <a:pt x="16078" y="676275"/>
                                </a:lnTo>
                                <a:cubicBezTo>
                                  <a:pt x="7201" y="676275"/>
                                  <a:pt x="0" y="669036"/>
                                  <a:pt x="0" y="660146"/>
                                </a:cubicBezTo>
                                <a:lnTo>
                                  <a:pt x="0" y="16128"/>
                                </a:lnTo>
                                <a:cubicBezTo>
                                  <a:pt x="0" y="7238"/>
                                  <a:pt x="7201" y="0"/>
                                  <a:pt x="16078" y="0"/>
                                </a:cubicBezTo>
                                <a:close/>
                              </a:path>
                            </a:pathLst>
                          </a:custGeom>
                          <a:ln w="0" cap="flat">
                            <a:miter lim="127000"/>
                          </a:ln>
                        </wps:spPr>
                        <wps:style>
                          <a:lnRef idx="0">
                            <a:srgbClr val="000000">
                              <a:alpha val="0"/>
                            </a:srgbClr>
                          </a:lnRef>
                          <a:fillRef idx="1">
                            <a:srgbClr val="DCE6F2"/>
                          </a:fillRef>
                          <a:effectRef idx="0">
                            <a:scrgbClr r="0" g="0" b="0"/>
                          </a:effectRef>
                          <a:fontRef idx="none"/>
                        </wps:style>
                        <wps:bodyPr/>
                      </wps:wsp>
                      <pic:pic xmlns:pic="http://schemas.openxmlformats.org/drawingml/2006/picture">
                        <pic:nvPicPr>
                          <pic:cNvPr id="571" name="Picture 571"/>
                          <pic:cNvPicPr/>
                        </pic:nvPicPr>
                        <pic:blipFill>
                          <a:blip r:embed="rId31"/>
                          <a:stretch>
                            <a:fillRect/>
                          </a:stretch>
                        </pic:blipFill>
                        <pic:spPr>
                          <a:xfrm>
                            <a:off x="7620" y="53340"/>
                            <a:ext cx="5716524" cy="569976"/>
                          </a:xfrm>
                          <a:prstGeom prst="rect">
                            <a:avLst/>
                          </a:prstGeom>
                        </pic:spPr>
                      </pic:pic>
                    </wpg:wgp>
                  </a:graphicData>
                </a:graphic>
              </wp:anchor>
            </w:drawing>
          </mc:Choice>
          <mc:Fallback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group id="Group 31700" style="width:459.72pt;height:61.68pt;position:absolute;z-index:-2147483592;mso-position-horizontal-relative:text;mso-position-horizontal:absolute;margin-left:-0.0240021pt;mso-position-vertical-relative:text;margin-top:-6.23994pt;" coordsize="58384,7833">
                <v:shape id="Picture 566" style="position:absolute;width:58384;height:7833;left:0;top:0;" filled="f">
                  <v:imagedata r:id="rId32"/>
                </v:shape>
                <v:shape id="Picture 568" style="position:absolute;width:58232;height:6766;left:76;top:533;" filled="f">
                  <v:imagedata r:id="rId38"/>
                </v:shape>
                <v:shape id="Shape 569" style="position:absolute;width:57315;height:6762;left:0;top:0;" coordsize="5731510,676275" path="m16078,0l5715382,0c5724271,0,5731510,7238,5731510,16128l5731510,660146c5731510,669036,5724271,676275,5715382,676275l16078,676275c7201,676275,0,669036,0,660146l0,16128c0,7238,7201,0,16078,0x">
                  <v:stroke weight="0pt" endcap="flat" joinstyle="miter" miterlimit="10" on="false" color="#000000" opacity="0"/>
                  <v:fill on="true" color="#dce6f2"/>
                </v:shape>
                <v:shape id="Picture 571" style="position:absolute;width:57165;height:5699;left:76;top:533;" filled="f">
                  <v:imagedata r:id="rId34"/>
                </v:shape>
              </v:group>
            </w:pict>
          </mc:Fallback>
        </mc:AlternateContent>
      </w:r>
      <w:r>
        <w:rPr>
          <w:i/>
        </w:rPr>
        <w:t xml:space="preserve">‘Everyone </w:t>
      </w:r>
      <w:r>
        <w:rPr>
          <w:i/>
        </w:rPr>
        <w:t>charged with a duty of care for young people has a responsibility to be protective rather than possessive. For this reason we must all reaffirm our commitment to the culture of safeguarding which we rightly strive to embed in our society and its institutio</w:t>
      </w:r>
      <w:r>
        <w:rPr>
          <w:i/>
        </w:rPr>
        <w:t>ns’</w:t>
      </w:r>
      <w:r>
        <w:t xml:space="preserve"> </w:t>
      </w:r>
    </w:p>
    <w:p w14:paraId="65B86775" w14:textId="77777777" w:rsidR="00372A44" w:rsidRDefault="00525029">
      <w:pPr>
        <w:spacing w:after="0" w:line="259" w:lineRule="auto"/>
        <w:ind w:left="0" w:right="19" w:firstLine="0"/>
        <w:jc w:val="right"/>
      </w:pPr>
      <w:r>
        <w:t xml:space="preserve"> </w:t>
      </w:r>
    </w:p>
    <w:p w14:paraId="6E65DCA0" w14:textId="77777777" w:rsidR="00372A44" w:rsidRDefault="00525029">
      <w:pPr>
        <w:ind w:left="576" w:right="240"/>
      </w:pPr>
      <w:r>
        <w:t xml:space="preserve">We are committed to keeping our children safe by encouraging our schools to ensure that children have a voice and a vocabulary to speak confidently about relationships.  </w:t>
      </w:r>
    </w:p>
    <w:p w14:paraId="54CDE042" w14:textId="77777777" w:rsidR="00372A44" w:rsidRDefault="00525029">
      <w:pPr>
        <w:spacing w:after="59" w:line="259" w:lineRule="auto"/>
        <w:ind w:left="0" w:firstLine="0"/>
        <w:jc w:val="left"/>
      </w:pPr>
      <w:r>
        <w:t xml:space="preserve"> </w:t>
      </w:r>
    </w:p>
    <w:p w14:paraId="792120CF" w14:textId="77777777" w:rsidR="00372A44" w:rsidRDefault="00525029">
      <w:pPr>
        <w:spacing w:after="10" w:line="248" w:lineRule="auto"/>
        <w:ind w:left="164" w:right="410"/>
        <w:jc w:val="left"/>
      </w:pPr>
      <w:r>
        <w:rPr>
          <w:noProof/>
        </w:rPr>
        <mc:AlternateContent>
          <mc:Choice Requires="wpg">
            <w:drawing>
              <wp:anchor distT="0" distB="0" distL="114300" distR="114300" simplePos="0" relativeHeight="251663360" behindDoc="1" locked="0" layoutInCell="1" allowOverlap="1" wp14:anchorId="389FE7B6" wp14:editId="698909DE">
                <wp:simplePos x="0" y="0"/>
                <wp:positionH relativeFrom="column">
                  <wp:posOffset>-304</wp:posOffset>
                </wp:positionH>
                <wp:positionV relativeFrom="paragraph">
                  <wp:posOffset>-77977</wp:posOffset>
                </wp:positionV>
                <wp:extent cx="5838444" cy="516637"/>
                <wp:effectExtent l="0" t="0" r="0" b="0"/>
                <wp:wrapNone/>
                <wp:docPr id="31701" name="Group 31701"/>
                <wp:cNvGraphicFramePr/>
                <a:graphic xmlns:a="http://schemas.openxmlformats.org/drawingml/2006/main">
                  <a:graphicData uri="http://schemas.microsoft.com/office/word/2010/wordprocessingGroup">
                    <wpg:wgp>
                      <wpg:cNvGrpSpPr/>
                      <wpg:grpSpPr>
                        <a:xfrm>
                          <a:off x="0" y="0"/>
                          <a:ext cx="5838444" cy="516637"/>
                          <a:chOff x="0" y="0"/>
                          <a:chExt cx="5838444" cy="516637"/>
                        </a:xfrm>
                      </wpg:grpSpPr>
                      <pic:pic xmlns:pic="http://schemas.openxmlformats.org/drawingml/2006/picture">
                        <pic:nvPicPr>
                          <pic:cNvPr id="580" name="Picture 580"/>
                          <pic:cNvPicPr/>
                        </pic:nvPicPr>
                        <pic:blipFill>
                          <a:blip r:embed="rId39"/>
                          <a:stretch>
                            <a:fillRect/>
                          </a:stretch>
                        </pic:blipFill>
                        <pic:spPr>
                          <a:xfrm>
                            <a:off x="0" y="1"/>
                            <a:ext cx="5838444" cy="516636"/>
                          </a:xfrm>
                          <a:prstGeom prst="rect">
                            <a:avLst/>
                          </a:prstGeom>
                        </pic:spPr>
                      </pic:pic>
                      <pic:pic xmlns:pic="http://schemas.openxmlformats.org/drawingml/2006/picture">
                        <pic:nvPicPr>
                          <pic:cNvPr id="582" name="Picture 582"/>
                          <pic:cNvPicPr/>
                        </pic:nvPicPr>
                        <pic:blipFill>
                          <a:blip r:embed="rId40"/>
                          <a:stretch>
                            <a:fillRect/>
                          </a:stretch>
                        </pic:blipFill>
                        <pic:spPr>
                          <a:xfrm>
                            <a:off x="6096" y="51816"/>
                            <a:ext cx="5826252" cy="413004"/>
                          </a:xfrm>
                          <a:prstGeom prst="rect">
                            <a:avLst/>
                          </a:prstGeom>
                        </pic:spPr>
                      </pic:pic>
                      <wps:wsp>
                        <wps:cNvPr id="583" name="Shape 583"/>
                        <wps:cNvSpPr/>
                        <wps:spPr>
                          <a:xfrm>
                            <a:off x="0" y="0"/>
                            <a:ext cx="5731510" cy="409575"/>
                          </a:xfrm>
                          <a:custGeom>
                            <a:avLst/>
                            <a:gdLst/>
                            <a:ahLst/>
                            <a:cxnLst/>
                            <a:rect l="0" t="0" r="0" b="0"/>
                            <a:pathLst>
                              <a:path w="5731510" h="409575">
                                <a:moveTo>
                                  <a:pt x="9741" y="0"/>
                                </a:moveTo>
                                <a:lnTo>
                                  <a:pt x="5721732" y="0"/>
                                </a:lnTo>
                                <a:cubicBezTo>
                                  <a:pt x="5727193" y="0"/>
                                  <a:pt x="5731510" y="4318"/>
                                  <a:pt x="5731510" y="9779"/>
                                </a:cubicBezTo>
                                <a:lnTo>
                                  <a:pt x="5731510" y="399797"/>
                                </a:lnTo>
                                <a:cubicBezTo>
                                  <a:pt x="5731510" y="405257"/>
                                  <a:pt x="5727193" y="409575"/>
                                  <a:pt x="5721732" y="409575"/>
                                </a:cubicBezTo>
                                <a:lnTo>
                                  <a:pt x="9741" y="409575"/>
                                </a:lnTo>
                                <a:cubicBezTo>
                                  <a:pt x="4356" y="409575"/>
                                  <a:pt x="0" y="405257"/>
                                  <a:pt x="0" y="399797"/>
                                </a:cubicBezTo>
                                <a:lnTo>
                                  <a:pt x="0" y="9779"/>
                                </a:lnTo>
                                <a:cubicBezTo>
                                  <a:pt x="0" y="4318"/>
                                  <a:pt x="4356" y="0"/>
                                  <a:pt x="9741" y="0"/>
                                </a:cubicBezTo>
                                <a:close/>
                              </a:path>
                            </a:pathLst>
                          </a:custGeom>
                          <a:ln w="0" cap="flat">
                            <a:miter lim="127000"/>
                          </a:ln>
                        </wps:spPr>
                        <wps:style>
                          <a:lnRef idx="0">
                            <a:srgbClr val="000000">
                              <a:alpha val="0"/>
                            </a:srgbClr>
                          </a:lnRef>
                          <a:fillRef idx="1">
                            <a:srgbClr val="DCE6F2"/>
                          </a:fillRef>
                          <a:effectRef idx="0">
                            <a:scrgbClr r="0" g="0" b="0"/>
                          </a:effectRef>
                          <a:fontRef idx="none"/>
                        </wps:style>
                        <wps:bodyPr/>
                      </wps:wsp>
                      <pic:pic xmlns:pic="http://schemas.openxmlformats.org/drawingml/2006/picture">
                        <pic:nvPicPr>
                          <pic:cNvPr id="585" name="Picture 585"/>
                          <pic:cNvPicPr/>
                        </pic:nvPicPr>
                        <pic:blipFill>
                          <a:blip r:embed="rId41"/>
                          <a:stretch>
                            <a:fillRect/>
                          </a:stretch>
                        </pic:blipFill>
                        <pic:spPr>
                          <a:xfrm>
                            <a:off x="6096" y="51816"/>
                            <a:ext cx="5719572" cy="306324"/>
                          </a:xfrm>
                          <a:prstGeom prst="rect">
                            <a:avLst/>
                          </a:prstGeom>
                        </pic:spPr>
                      </pic:pic>
                    </wpg:wgp>
                  </a:graphicData>
                </a:graphic>
              </wp:anchor>
            </w:drawing>
          </mc:Choice>
          <mc:Fallback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group id="Group 31701" style="width:459.72pt;height:40.6801pt;position:absolute;z-index:-2147483581;mso-position-horizontal-relative:text;mso-position-horizontal:absolute;margin-left:-0.0240021pt;mso-position-vertical-relative:text;margin-top:-6.14001pt;" coordsize="58384,5166">
                <v:shape id="Picture 580" style="position:absolute;width:58384;height:5166;left:0;top:0;" filled="f">
                  <v:imagedata r:id="rId42"/>
                </v:shape>
                <v:shape id="Picture 582" style="position:absolute;width:58262;height:4130;left:60;top:518;" filled="f">
                  <v:imagedata r:id="rId43"/>
                </v:shape>
                <v:shape id="Shape 583" style="position:absolute;width:57315;height:4095;left:0;top:0;" coordsize="5731510,409575" path="m9741,0l5721732,0c5727193,0,5731510,4318,5731510,9779l5731510,399797c5731510,405257,5727193,409575,5721732,409575l9741,409575c4356,409575,0,405257,0,399797l0,9779c0,4318,4356,0,9741,0x">
                  <v:stroke weight="0pt" endcap="flat" joinstyle="miter" miterlimit="10" on="false" color="#000000" opacity="0"/>
                  <v:fill on="true" color="#dce6f2"/>
                </v:shape>
                <v:shape id="Picture 585" style="position:absolute;width:57195;height:3063;left:60;top:518;" filled="f">
                  <v:imagedata r:id="rId44"/>
                </v:shape>
              </v:group>
            </w:pict>
          </mc:Fallback>
        </mc:AlternateContent>
      </w:r>
      <w:r>
        <w:rPr>
          <w:i/>
        </w:rPr>
        <w:t>‘Our Catholic schools should always be places where all young people can be</w:t>
      </w:r>
      <w:r>
        <w:rPr>
          <w:i/>
        </w:rPr>
        <w:t>gin to discern how God is calling them to true happiness’</w:t>
      </w:r>
      <w:r>
        <w:t xml:space="preserve"> </w:t>
      </w:r>
    </w:p>
    <w:p w14:paraId="06F4A76E" w14:textId="77777777" w:rsidR="00372A44" w:rsidRDefault="00525029">
      <w:pPr>
        <w:spacing w:after="0" w:line="259" w:lineRule="auto"/>
        <w:ind w:left="0" w:right="19" w:firstLine="0"/>
        <w:jc w:val="right"/>
      </w:pPr>
      <w:r>
        <w:rPr>
          <w:i/>
        </w:rPr>
        <w:t xml:space="preserve"> </w:t>
      </w:r>
    </w:p>
    <w:p w14:paraId="72C7CEBF" w14:textId="77777777" w:rsidR="00372A44" w:rsidRDefault="00525029">
      <w:pPr>
        <w:ind w:left="576" w:right="240"/>
      </w:pPr>
      <w:r>
        <w:t xml:space="preserve">We encourage schools to provide opportunities for children to explore their vocation.  </w:t>
      </w:r>
    </w:p>
    <w:p w14:paraId="76536088" w14:textId="77777777" w:rsidR="00372A44" w:rsidRDefault="00525029">
      <w:pPr>
        <w:spacing w:after="0" w:line="259" w:lineRule="auto"/>
        <w:ind w:left="566" w:firstLine="0"/>
        <w:jc w:val="left"/>
      </w:pPr>
      <w:r>
        <w:t xml:space="preserve"> </w:t>
      </w:r>
    </w:p>
    <w:p w14:paraId="77AB3804" w14:textId="77777777" w:rsidR="00372A44" w:rsidRDefault="00525029">
      <w:pPr>
        <w:spacing w:after="0" w:line="259" w:lineRule="auto"/>
        <w:ind w:left="566" w:firstLine="0"/>
        <w:jc w:val="left"/>
      </w:pPr>
      <w:r>
        <w:t xml:space="preserve"> </w:t>
      </w:r>
    </w:p>
    <w:p w14:paraId="7E90DFF8" w14:textId="77777777" w:rsidR="00372A44" w:rsidRDefault="00525029">
      <w:pPr>
        <w:spacing w:after="0" w:line="259" w:lineRule="auto"/>
        <w:ind w:left="566" w:firstLine="0"/>
        <w:jc w:val="left"/>
      </w:pPr>
      <w:r>
        <w:t xml:space="preserve"> </w:t>
      </w:r>
    </w:p>
    <w:p w14:paraId="16ED2A4D" w14:textId="77777777" w:rsidR="00372A44" w:rsidRDefault="00525029">
      <w:pPr>
        <w:spacing w:after="0" w:line="259" w:lineRule="auto"/>
        <w:ind w:left="566" w:firstLine="0"/>
        <w:jc w:val="left"/>
      </w:pPr>
      <w:r>
        <w:t xml:space="preserve"> </w:t>
      </w:r>
    </w:p>
    <w:p w14:paraId="237C9388" w14:textId="77777777" w:rsidR="00372A44" w:rsidRDefault="00525029">
      <w:pPr>
        <w:spacing w:after="0" w:line="259" w:lineRule="auto"/>
        <w:ind w:left="566" w:firstLine="0"/>
        <w:jc w:val="left"/>
      </w:pPr>
      <w:r>
        <w:t xml:space="preserve"> </w:t>
      </w:r>
    </w:p>
    <w:p w14:paraId="7D348DC9" w14:textId="77777777" w:rsidR="00372A44" w:rsidRDefault="00525029">
      <w:pPr>
        <w:spacing w:after="0" w:line="259" w:lineRule="auto"/>
        <w:ind w:left="566" w:firstLine="0"/>
        <w:jc w:val="left"/>
      </w:pPr>
      <w:r>
        <w:t xml:space="preserve"> </w:t>
      </w:r>
    </w:p>
    <w:p w14:paraId="64305FDD" w14:textId="77777777" w:rsidR="00372A44" w:rsidRDefault="00525029">
      <w:pPr>
        <w:spacing w:after="0" w:line="259" w:lineRule="auto"/>
        <w:ind w:left="566" w:firstLine="0"/>
        <w:jc w:val="left"/>
      </w:pPr>
      <w:r>
        <w:t xml:space="preserve"> </w:t>
      </w:r>
    </w:p>
    <w:p w14:paraId="2EDA8744" w14:textId="77777777" w:rsidR="00372A44" w:rsidRDefault="00525029">
      <w:pPr>
        <w:spacing w:after="0" w:line="259" w:lineRule="auto"/>
        <w:ind w:left="566" w:firstLine="0"/>
        <w:jc w:val="left"/>
      </w:pPr>
      <w:r>
        <w:t xml:space="preserve"> </w:t>
      </w:r>
    </w:p>
    <w:p w14:paraId="1083F759" w14:textId="77777777" w:rsidR="00372A44" w:rsidRDefault="00525029">
      <w:pPr>
        <w:spacing w:after="0" w:line="259" w:lineRule="auto"/>
        <w:ind w:left="566" w:firstLine="0"/>
        <w:jc w:val="left"/>
      </w:pPr>
      <w:r>
        <w:t xml:space="preserve"> </w:t>
      </w:r>
    </w:p>
    <w:p w14:paraId="31B4DB4A" w14:textId="77777777" w:rsidR="00372A44" w:rsidRDefault="00525029">
      <w:pPr>
        <w:spacing w:after="0" w:line="259" w:lineRule="auto"/>
        <w:ind w:left="566" w:firstLine="0"/>
        <w:jc w:val="left"/>
      </w:pPr>
      <w:r>
        <w:t xml:space="preserve"> </w:t>
      </w:r>
    </w:p>
    <w:p w14:paraId="024D6414" w14:textId="77777777" w:rsidR="00372A44" w:rsidRDefault="00525029">
      <w:pPr>
        <w:spacing w:after="0" w:line="259" w:lineRule="auto"/>
        <w:ind w:left="566" w:firstLine="0"/>
        <w:jc w:val="left"/>
      </w:pPr>
      <w:r>
        <w:t xml:space="preserve"> </w:t>
      </w:r>
    </w:p>
    <w:p w14:paraId="6E04FD99" w14:textId="77777777" w:rsidR="00372A44" w:rsidRDefault="00525029">
      <w:pPr>
        <w:spacing w:after="0" w:line="259" w:lineRule="auto"/>
        <w:ind w:left="566" w:firstLine="0"/>
        <w:jc w:val="left"/>
      </w:pPr>
      <w:r>
        <w:t xml:space="preserve"> </w:t>
      </w:r>
    </w:p>
    <w:p w14:paraId="5081C87A" w14:textId="77777777" w:rsidR="00372A44" w:rsidRDefault="00525029">
      <w:pPr>
        <w:spacing w:after="0" w:line="259" w:lineRule="auto"/>
        <w:ind w:left="566" w:firstLine="0"/>
        <w:jc w:val="left"/>
      </w:pPr>
      <w:r>
        <w:t xml:space="preserve"> </w:t>
      </w:r>
    </w:p>
    <w:p w14:paraId="1DF4BE79" w14:textId="77777777" w:rsidR="00372A44" w:rsidRDefault="00525029">
      <w:pPr>
        <w:spacing w:after="0" w:line="259" w:lineRule="auto"/>
        <w:ind w:left="566" w:firstLine="0"/>
        <w:jc w:val="left"/>
      </w:pPr>
      <w:r>
        <w:t xml:space="preserve"> </w:t>
      </w:r>
    </w:p>
    <w:p w14:paraId="513BECBE" w14:textId="77777777" w:rsidR="00372A44" w:rsidRDefault="00525029">
      <w:pPr>
        <w:spacing w:after="0" w:line="259" w:lineRule="auto"/>
        <w:ind w:left="566" w:firstLine="0"/>
        <w:jc w:val="left"/>
      </w:pPr>
      <w:r>
        <w:t xml:space="preserve"> </w:t>
      </w:r>
    </w:p>
    <w:p w14:paraId="02F60520" w14:textId="77777777" w:rsidR="00372A44" w:rsidRDefault="00525029">
      <w:pPr>
        <w:spacing w:after="0" w:line="259" w:lineRule="auto"/>
        <w:ind w:left="566" w:firstLine="0"/>
        <w:jc w:val="left"/>
      </w:pPr>
      <w:r>
        <w:t xml:space="preserve"> </w:t>
      </w:r>
    </w:p>
    <w:p w14:paraId="332F56C5" w14:textId="77777777" w:rsidR="00372A44" w:rsidRDefault="00525029">
      <w:pPr>
        <w:spacing w:after="0" w:line="259" w:lineRule="auto"/>
        <w:ind w:left="566" w:firstLine="0"/>
        <w:jc w:val="left"/>
      </w:pPr>
      <w:r>
        <w:t xml:space="preserve"> </w:t>
      </w:r>
    </w:p>
    <w:p w14:paraId="3A209B9C" w14:textId="77777777" w:rsidR="00372A44" w:rsidRDefault="00525029">
      <w:pPr>
        <w:spacing w:after="0" w:line="259" w:lineRule="auto"/>
        <w:ind w:left="566" w:firstLine="0"/>
        <w:jc w:val="left"/>
      </w:pPr>
      <w:r>
        <w:t xml:space="preserve"> </w:t>
      </w:r>
    </w:p>
    <w:p w14:paraId="0FFE8A90" w14:textId="77777777" w:rsidR="00372A44" w:rsidRDefault="00525029">
      <w:pPr>
        <w:spacing w:after="0" w:line="259" w:lineRule="auto"/>
        <w:ind w:left="566" w:firstLine="0"/>
        <w:jc w:val="left"/>
      </w:pPr>
      <w:r>
        <w:t xml:space="preserve"> </w:t>
      </w:r>
    </w:p>
    <w:p w14:paraId="33167674" w14:textId="77777777" w:rsidR="00372A44" w:rsidRDefault="00525029">
      <w:pPr>
        <w:spacing w:after="0" w:line="259" w:lineRule="auto"/>
        <w:ind w:left="566" w:firstLine="0"/>
        <w:jc w:val="left"/>
      </w:pPr>
      <w:r>
        <w:t xml:space="preserve"> </w:t>
      </w:r>
    </w:p>
    <w:p w14:paraId="7FCB0632" w14:textId="77777777" w:rsidR="00372A44" w:rsidRDefault="00525029">
      <w:pPr>
        <w:spacing w:after="0" w:line="259" w:lineRule="auto"/>
        <w:ind w:left="566" w:firstLine="0"/>
        <w:jc w:val="left"/>
      </w:pPr>
      <w:r>
        <w:t xml:space="preserve"> </w:t>
      </w:r>
    </w:p>
    <w:p w14:paraId="2AB9A600" w14:textId="77777777" w:rsidR="00372A44" w:rsidRDefault="00525029">
      <w:pPr>
        <w:spacing w:after="0" w:line="259" w:lineRule="auto"/>
        <w:ind w:left="566" w:firstLine="0"/>
        <w:jc w:val="left"/>
      </w:pPr>
      <w:r>
        <w:t xml:space="preserve"> </w:t>
      </w:r>
    </w:p>
    <w:p w14:paraId="2F220EF7" w14:textId="77777777" w:rsidR="00372A44" w:rsidRDefault="00525029">
      <w:pPr>
        <w:spacing w:after="0" w:line="259" w:lineRule="auto"/>
        <w:ind w:left="566" w:firstLine="0"/>
        <w:jc w:val="left"/>
      </w:pPr>
      <w:r>
        <w:t xml:space="preserve"> </w:t>
      </w:r>
    </w:p>
    <w:p w14:paraId="48A4DFB7" w14:textId="77777777" w:rsidR="00372A44" w:rsidRDefault="00525029">
      <w:pPr>
        <w:spacing w:after="0" w:line="259" w:lineRule="auto"/>
        <w:ind w:left="566" w:firstLine="0"/>
        <w:jc w:val="left"/>
      </w:pPr>
      <w:r>
        <w:t xml:space="preserve"> </w:t>
      </w:r>
    </w:p>
    <w:p w14:paraId="78273BFB" w14:textId="77777777" w:rsidR="00372A44" w:rsidRDefault="00525029">
      <w:pPr>
        <w:spacing w:after="0" w:line="259" w:lineRule="auto"/>
        <w:ind w:left="566" w:firstLine="0"/>
        <w:jc w:val="left"/>
      </w:pPr>
      <w:r>
        <w:t xml:space="preserve"> </w:t>
      </w:r>
    </w:p>
    <w:p w14:paraId="1434F77C" w14:textId="77777777" w:rsidR="00372A44" w:rsidRDefault="00525029">
      <w:pPr>
        <w:spacing w:after="0" w:line="259" w:lineRule="auto"/>
        <w:ind w:left="566" w:firstLine="0"/>
        <w:jc w:val="left"/>
      </w:pPr>
      <w:r>
        <w:t xml:space="preserve"> </w:t>
      </w:r>
    </w:p>
    <w:p w14:paraId="4F0707B8" w14:textId="77777777" w:rsidR="00372A44" w:rsidRDefault="00525029">
      <w:pPr>
        <w:spacing w:after="0" w:line="259" w:lineRule="auto"/>
        <w:ind w:left="566" w:firstLine="0"/>
        <w:jc w:val="left"/>
      </w:pPr>
      <w:r>
        <w:t xml:space="preserve"> </w:t>
      </w:r>
    </w:p>
    <w:p w14:paraId="5BBFF61C" w14:textId="77777777" w:rsidR="00372A44" w:rsidRDefault="00525029">
      <w:pPr>
        <w:spacing w:after="0" w:line="259" w:lineRule="auto"/>
        <w:ind w:left="566" w:firstLine="0"/>
        <w:jc w:val="left"/>
      </w:pPr>
      <w:r>
        <w:t xml:space="preserve"> </w:t>
      </w:r>
    </w:p>
    <w:p w14:paraId="6E5168F6" w14:textId="77777777" w:rsidR="00372A44" w:rsidRDefault="00525029">
      <w:pPr>
        <w:spacing w:after="0" w:line="259" w:lineRule="auto"/>
        <w:ind w:left="566" w:firstLine="0"/>
        <w:jc w:val="left"/>
      </w:pPr>
      <w:r>
        <w:t xml:space="preserve"> </w:t>
      </w:r>
    </w:p>
    <w:p w14:paraId="44348893" w14:textId="77777777" w:rsidR="00372A44" w:rsidRDefault="00525029">
      <w:pPr>
        <w:spacing w:after="0" w:line="259" w:lineRule="auto"/>
        <w:ind w:left="566" w:firstLine="0"/>
        <w:jc w:val="left"/>
      </w:pPr>
      <w:r>
        <w:t xml:space="preserve"> </w:t>
      </w:r>
    </w:p>
    <w:p w14:paraId="2E6835C3" w14:textId="77777777" w:rsidR="00372A44" w:rsidRDefault="00525029">
      <w:pPr>
        <w:spacing w:after="0" w:line="259" w:lineRule="auto"/>
        <w:ind w:left="566" w:firstLine="0"/>
        <w:jc w:val="left"/>
      </w:pPr>
      <w:r>
        <w:t xml:space="preserve"> </w:t>
      </w:r>
    </w:p>
    <w:p w14:paraId="6EE342D1" w14:textId="77777777" w:rsidR="00372A44" w:rsidRDefault="00525029">
      <w:pPr>
        <w:spacing w:after="0" w:line="259" w:lineRule="auto"/>
        <w:ind w:left="566" w:firstLine="0"/>
        <w:jc w:val="left"/>
      </w:pPr>
      <w:r>
        <w:t xml:space="preserve"> </w:t>
      </w:r>
    </w:p>
    <w:p w14:paraId="1F8748FC" w14:textId="77777777" w:rsidR="00372A44" w:rsidRDefault="00525029">
      <w:pPr>
        <w:spacing w:after="0" w:line="259" w:lineRule="auto"/>
        <w:ind w:left="566" w:firstLine="0"/>
        <w:jc w:val="left"/>
      </w:pPr>
      <w:r>
        <w:t xml:space="preserve"> </w:t>
      </w:r>
    </w:p>
    <w:p w14:paraId="2407A52B" w14:textId="77777777" w:rsidR="00372A44" w:rsidRDefault="00525029">
      <w:pPr>
        <w:spacing w:after="0" w:line="259" w:lineRule="auto"/>
        <w:ind w:left="566" w:firstLine="0"/>
        <w:jc w:val="left"/>
      </w:pPr>
      <w:r>
        <w:t xml:space="preserve"> </w:t>
      </w:r>
    </w:p>
    <w:p w14:paraId="5458303F" w14:textId="77777777" w:rsidR="00372A44" w:rsidRDefault="00525029">
      <w:pPr>
        <w:spacing w:after="0" w:line="259" w:lineRule="auto"/>
        <w:ind w:left="566" w:firstLine="0"/>
        <w:jc w:val="left"/>
      </w:pPr>
      <w:r>
        <w:t xml:space="preserve"> </w:t>
      </w:r>
    </w:p>
    <w:p w14:paraId="563FC19E" w14:textId="77777777" w:rsidR="00372A44" w:rsidRDefault="00525029">
      <w:pPr>
        <w:spacing w:after="0" w:line="259" w:lineRule="auto"/>
        <w:ind w:left="566" w:firstLine="0"/>
        <w:jc w:val="left"/>
      </w:pPr>
      <w:r>
        <w:t xml:space="preserve"> </w:t>
      </w:r>
    </w:p>
    <w:p w14:paraId="66F3B758" w14:textId="77777777" w:rsidR="00372A44" w:rsidRDefault="00525029">
      <w:pPr>
        <w:spacing w:after="0" w:line="259" w:lineRule="auto"/>
        <w:ind w:left="566" w:firstLine="0"/>
        <w:jc w:val="left"/>
      </w:pPr>
      <w:r>
        <w:lastRenderedPageBreak/>
        <w:t xml:space="preserve"> </w:t>
      </w:r>
    </w:p>
    <w:p w14:paraId="2ECD88DB" w14:textId="77777777" w:rsidR="00372A44" w:rsidRDefault="00525029">
      <w:pPr>
        <w:spacing w:after="0" w:line="259" w:lineRule="auto"/>
        <w:ind w:left="566" w:firstLine="0"/>
        <w:jc w:val="left"/>
      </w:pPr>
      <w:r>
        <w:t xml:space="preserve"> </w:t>
      </w:r>
    </w:p>
    <w:p w14:paraId="1E0803E4" w14:textId="77777777" w:rsidR="00372A44" w:rsidRDefault="00525029">
      <w:pPr>
        <w:spacing w:after="0" w:line="259" w:lineRule="auto"/>
        <w:ind w:left="566" w:firstLine="0"/>
        <w:jc w:val="left"/>
      </w:pPr>
      <w:r>
        <w:t xml:space="preserve"> </w:t>
      </w:r>
    </w:p>
    <w:p w14:paraId="3489FC7F" w14:textId="77777777" w:rsidR="00372A44" w:rsidRDefault="00525029">
      <w:pPr>
        <w:spacing w:after="0" w:line="259" w:lineRule="auto"/>
        <w:ind w:left="566" w:firstLine="0"/>
        <w:jc w:val="left"/>
      </w:pPr>
      <w:r>
        <w:t xml:space="preserve"> </w:t>
      </w:r>
    </w:p>
    <w:p w14:paraId="2CA87698" w14:textId="77777777" w:rsidR="00372A44" w:rsidRDefault="00525029">
      <w:pPr>
        <w:pStyle w:val="Heading1"/>
        <w:ind w:left="-5"/>
      </w:pPr>
      <w:r>
        <w:t xml:space="preserve">Statutory Requirements for Relationships Education, Relationships and Sex Education and Health Education </w:t>
      </w:r>
    </w:p>
    <w:p w14:paraId="55DA729E" w14:textId="77777777" w:rsidR="00372A44" w:rsidRDefault="00525029">
      <w:pPr>
        <w:spacing w:after="41" w:line="259" w:lineRule="auto"/>
        <w:ind w:left="-29" w:firstLine="0"/>
        <w:jc w:val="left"/>
      </w:pPr>
      <w:r>
        <w:rPr>
          <w:noProof/>
        </w:rPr>
        <mc:AlternateContent>
          <mc:Choice Requires="wpg">
            <w:drawing>
              <wp:inline distT="0" distB="0" distL="0" distR="0" wp14:anchorId="494C7C97" wp14:editId="165478C3">
                <wp:extent cx="5769229" cy="6096"/>
                <wp:effectExtent l="0" t="0" r="0" b="0"/>
                <wp:docPr id="32260" name="Group 32260"/>
                <wp:cNvGraphicFramePr/>
                <a:graphic xmlns:a="http://schemas.openxmlformats.org/drawingml/2006/main">
                  <a:graphicData uri="http://schemas.microsoft.com/office/word/2010/wordprocessingGroup">
                    <wpg:wgp>
                      <wpg:cNvGrpSpPr/>
                      <wpg:grpSpPr>
                        <a:xfrm>
                          <a:off x="0" y="0"/>
                          <a:ext cx="5769229" cy="6096"/>
                          <a:chOff x="0" y="0"/>
                          <a:chExt cx="5769229" cy="6096"/>
                        </a:xfrm>
                      </wpg:grpSpPr>
                      <wps:wsp>
                        <wps:cNvPr id="38196" name="Shape 38196"/>
                        <wps:cNvSpPr/>
                        <wps:spPr>
                          <a:xfrm>
                            <a:off x="0" y="0"/>
                            <a:ext cx="5769229" cy="9144"/>
                          </a:xfrm>
                          <a:custGeom>
                            <a:avLst/>
                            <a:gdLst/>
                            <a:ahLst/>
                            <a:cxnLst/>
                            <a:rect l="0" t="0" r="0" b="0"/>
                            <a:pathLst>
                              <a:path w="5769229" h="9144">
                                <a:moveTo>
                                  <a:pt x="0" y="0"/>
                                </a:moveTo>
                                <a:lnTo>
                                  <a:pt x="5769229" y="0"/>
                                </a:lnTo>
                                <a:lnTo>
                                  <a:pt x="5769229" y="9144"/>
                                </a:lnTo>
                                <a:lnTo>
                                  <a:pt x="0" y="9144"/>
                                </a:lnTo>
                                <a:lnTo>
                                  <a:pt x="0" y="0"/>
                                </a:lnTo>
                              </a:path>
                            </a:pathLst>
                          </a:custGeom>
                          <a:ln w="0" cap="flat">
                            <a:miter lim="127000"/>
                          </a:ln>
                        </wps:spPr>
                        <wps:style>
                          <a:lnRef idx="0">
                            <a:srgbClr val="000000">
                              <a:alpha val="0"/>
                            </a:srgbClr>
                          </a:lnRef>
                          <a:fillRef idx="1">
                            <a:srgbClr val="1F497D"/>
                          </a:fillRef>
                          <a:effectRef idx="0">
                            <a:scrgbClr r="0" g="0" b="0"/>
                          </a:effectRef>
                          <a:fontRef idx="none"/>
                        </wps:style>
                        <wps:bodyPr/>
                      </wps:wsp>
                    </wpg:wgp>
                  </a:graphicData>
                </a:graphic>
              </wp:inline>
            </w:drawing>
          </mc:Choice>
          <mc:Fallback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group id="Group 32260" style="width:454.27pt;height:0.47998pt;mso-position-horizontal-relative:char;mso-position-vertical-relative:line" coordsize="57692,60">
                <v:shape id="Shape 38197" style="position:absolute;width:57692;height:91;left:0;top:0;" coordsize="5769229,9144" path="m0,0l5769229,0l5769229,9144l0,9144l0,0">
                  <v:stroke weight="0pt" endcap="flat" joinstyle="miter" miterlimit="10" on="false" color="#000000" opacity="0"/>
                  <v:fill on="true" color="#1f497d"/>
                </v:shape>
              </v:group>
            </w:pict>
          </mc:Fallback>
        </mc:AlternateContent>
      </w:r>
    </w:p>
    <w:p w14:paraId="386C0997" w14:textId="77777777" w:rsidR="00372A44" w:rsidRDefault="00525029">
      <w:pPr>
        <w:spacing w:after="0" w:line="259" w:lineRule="auto"/>
        <w:ind w:left="0" w:firstLine="0"/>
        <w:jc w:val="left"/>
      </w:pPr>
      <w:r>
        <w:t xml:space="preserve"> </w:t>
      </w:r>
    </w:p>
    <w:p w14:paraId="23B8B8CE" w14:textId="77777777" w:rsidR="00372A44" w:rsidRDefault="00525029">
      <w:pPr>
        <w:spacing w:after="0" w:line="259" w:lineRule="auto"/>
        <w:ind w:left="0" w:firstLine="0"/>
        <w:jc w:val="left"/>
      </w:pPr>
      <w:r>
        <w:t xml:space="preserve"> </w:t>
      </w:r>
    </w:p>
    <w:p w14:paraId="00966D3D" w14:textId="77777777" w:rsidR="00372A44" w:rsidRDefault="00525029">
      <w:pPr>
        <w:spacing w:line="236" w:lineRule="auto"/>
        <w:ind w:left="-5" w:right="243"/>
        <w:jc w:val="left"/>
      </w:pPr>
      <w:r>
        <w:t xml:space="preserve">The Relationships Education, Relationships and Sex Education, and Health Education (England) Regulations 2019 are made under sections 34 and 35 </w:t>
      </w:r>
      <w:r>
        <w:t>of the Children and Social Work Act 2017, and provide that pupils receiving primary education must be taught Relationships Education, pupils receiving secondary education must be taught RSE and that all primary and secondary pupils must be taught Health Ed</w:t>
      </w:r>
      <w:r>
        <w:t>ucation. The new subjects of Relationships Education and RSE must be taught in all maintained schools, academies and independent schools. This includes pupil referral units, maintained special schools, special academies, and non-maintained special schools.</w:t>
      </w:r>
      <w:r>
        <w:t xml:space="preserve"> All schools, except independent schools, must make provision for Health Education.  </w:t>
      </w:r>
    </w:p>
    <w:p w14:paraId="25E96BB1" w14:textId="77777777" w:rsidR="00372A44" w:rsidRDefault="00525029">
      <w:pPr>
        <w:spacing w:after="0" w:line="259" w:lineRule="auto"/>
        <w:ind w:left="0" w:firstLine="0"/>
        <w:jc w:val="left"/>
      </w:pPr>
      <w:r>
        <w:t xml:space="preserve"> </w:t>
      </w:r>
    </w:p>
    <w:p w14:paraId="06D5376D" w14:textId="77777777" w:rsidR="00372A44" w:rsidRDefault="00525029">
      <w:pPr>
        <w:ind w:left="-5" w:right="240"/>
      </w:pPr>
      <w:r>
        <w:t xml:space="preserve">To give effect to the duty in section 34 of the 2017 Act and the power in section 35 of that Act, the </w:t>
      </w:r>
    </w:p>
    <w:p w14:paraId="3CBC1293" w14:textId="77777777" w:rsidR="00372A44" w:rsidRDefault="00525029">
      <w:pPr>
        <w:spacing w:line="236" w:lineRule="auto"/>
        <w:ind w:left="-5" w:right="243"/>
        <w:jc w:val="left"/>
      </w:pPr>
      <w:r>
        <w:t>Relationships Education, Relationships and Sex Education and Health Education (England) Regulations 2019 amend existing provisions in the Education Act 1996 and the Education Act 2002 and insert new provisions into the Education (Pupil Referral Units) (App</w:t>
      </w:r>
      <w:r>
        <w:t xml:space="preserve">lication of Enactments) (England) Regulations </w:t>
      </w:r>
    </w:p>
    <w:p w14:paraId="1621558D" w14:textId="77777777" w:rsidR="00372A44" w:rsidRDefault="00525029">
      <w:pPr>
        <w:ind w:left="-5" w:right="240"/>
      </w:pPr>
      <w:r>
        <w:t xml:space="preserve">2007, the Education (Independent School Standards) Regulations 2014 and the Non-Maintained </w:t>
      </w:r>
    </w:p>
    <w:p w14:paraId="17DBD09A" w14:textId="77777777" w:rsidR="00372A44" w:rsidRDefault="00525029">
      <w:pPr>
        <w:spacing w:line="236" w:lineRule="auto"/>
        <w:ind w:left="-5" w:right="243"/>
        <w:jc w:val="left"/>
      </w:pPr>
      <w:r>
        <w:t>Special Schools (England) Regulations 2015. The new provisions include a requirement for the Secretary of State to pu</w:t>
      </w:r>
      <w:r>
        <w:t>blish guidance on Relationships Education, RSE, and Health Education; require schools to have regard to that guidance; require schools to make a statement of policy on their provision of Relationships Education and RSE; and set out the circumstances in whi</w:t>
      </w:r>
      <w:r>
        <w:t xml:space="preserve">ch a pupil is to be excused from Relationships and Sex Education.  </w:t>
      </w:r>
    </w:p>
    <w:p w14:paraId="66DE5745" w14:textId="77777777" w:rsidR="00372A44" w:rsidRDefault="00525029">
      <w:pPr>
        <w:spacing w:after="0" w:line="259" w:lineRule="auto"/>
        <w:ind w:left="0" w:firstLine="0"/>
        <w:jc w:val="left"/>
      </w:pPr>
      <w:r>
        <w:t xml:space="preserve"> </w:t>
      </w:r>
    </w:p>
    <w:p w14:paraId="7AC6DC29" w14:textId="77777777" w:rsidR="00372A44" w:rsidRDefault="00525029">
      <w:pPr>
        <w:ind w:left="-5" w:right="240"/>
      </w:pPr>
      <w:r>
        <w:t>The key points of the</w:t>
      </w:r>
      <w:r>
        <w:rPr>
          <w:i/>
        </w:rPr>
        <w:t xml:space="preserve"> </w:t>
      </w:r>
      <w:r>
        <w:t xml:space="preserve">regulations are: </w:t>
      </w:r>
    </w:p>
    <w:p w14:paraId="39F918E4" w14:textId="77777777" w:rsidR="00372A44" w:rsidRDefault="00525029">
      <w:pPr>
        <w:spacing w:after="9" w:line="259" w:lineRule="auto"/>
        <w:ind w:left="0" w:firstLine="0"/>
        <w:jc w:val="left"/>
      </w:pPr>
      <w:r>
        <w:t xml:space="preserve"> </w:t>
      </w:r>
    </w:p>
    <w:p w14:paraId="243CB062" w14:textId="77777777" w:rsidR="00372A44" w:rsidRDefault="00525029">
      <w:pPr>
        <w:numPr>
          <w:ilvl w:val="0"/>
          <w:numId w:val="2"/>
        </w:numPr>
        <w:ind w:right="240" w:hanging="410"/>
      </w:pPr>
      <w:r>
        <w:t xml:space="preserve">Pupils receiving primary education must be taught Relationships Education and Health Education </w:t>
      </w:r>
    </w:p>
    <w:p w14:paraId="47475301" w14:textId="77777777" w:rsidR="00372A44" w:rsidRDefault="00525029">
      <w:pPr>
        <w:spacing w:after="12" w:line="259" w:lineRule="auto"/>
        <w:ind w:left="0" w:firstLine="0"/>
        <w:jc w:val="left"/>
      </w:pPr>
      <w:r>
        <w:t xml:space="preserve"> </w:t>
      </w:r>
    </w:p>
    <w:p w14:paraId="16481812" w14:textId="77777777" w:rsidR="00372A44" w:rsidRDefault="00525029">
      <w:pPr>
        <w:numPr>
          <w:ilvl w:val="0"/>
          <w:numId w:val="2"/>
        </w:numPr>
        <w:ind w:right="240" w:hanging="410"/>
      </w:pPr>
      <w:r>
        <w:t xml:space="preserve">Pupils receiving secondary education must be taught Relationships Education, Relationships and Sex Education and Health Education  </w:t>
      </w:r>
    </w:p>
    <w:p w14:paraId="66D021AF" w14:textId="77777777" w:rsidR="00372A44" w:rsidRDefault="00525029">
      <w:pPr>
        <w:spacing w:after="12" w:line="259" w:lineRule="auto"/>
        <w:ind w:left="720" w:firstLine="0"/>
        <w:jc w:val="left"/>
      </w:pPr>
      <w:r>
        <w:t xml:space="preserve"> </w:t>
      </w:r>
    </w:p>
    <w:p w14:paraId="59A92AC9" w14:textId="77777777" w:rsidR="00372A44" w:rsidRDefault="00525029">
      <w:pPr>
        <w:numPr>
          <w:ilvl w:val="0"/>
          <w:numId w:val="2"/>
        </w:numPr>
        <w:spacing w:line="236" w:lineRule="auto"/>
        <w:ind w:right="240" w:hanging="410"/>
      </w:pPr>
      <w:r>
        <w:t>The new subjects of Relationships Education, Relationships and Sex Education and Health Education must be taught in all ma</w:t>
      </w:r>
      <w:r>
        <w:t xml:space="preserve">intained schools, academies and independent schools. This includes pupil referral units, maintained  special schools, special academies and </w:t>
      </w:r>
      <w:proofErr w:type="spellStart"/>
      <w:r>
        <w:t>nonmaintained</w:t>
      </w:r>
      <w:proofErr w:type="spellEnd"/>
      <w:r>
        <w:t xml:space="preserve"> schools </w:t>
      </w:r>
    </w:p>
    <w:p w14:paraId="49DB56A8" w14:textId="77777777" w:rsidR="00372A44" w:rsidRDefault="00525029">
      <w:pPr>
        <w:spacing w:after="12" w:line="259" w:lineRule="auto"/>
        <w:ind w:left="0" w:firstLine="0"/>
        <w:jc w:val="left"/>
      </w:pPr>
      <w:r>
        <w:t xml:space="preserve"> </w:t>
      </w:r>
    </w:p>
    <w:p w14:paraId="7E984B9C" w14:textId="77777777" w:rsidR="00372A44" w:rsidRDefault="00525029">
      <w:pPr>
        <w:numPr>
          <w:ilvl w:val="0"/>
          <w:numId w:val="2"/>
        </w:numPr>
        <w:ind w:right="240" w:hanging="410"/>
      </w:pPr>
      <w:r>
        <w:t xml:space="preserve">All schools, except independent schools, must make provision for Health Education </w:t>
      </w:r>
    </w:p>
    <w:p w14:paraId="3399A50C" w14:textId="77777777" w:rsidR="00372A44" w:rsidRDefault="00525029">
      <w:pPr>
        <w:spacing w:after="12" w:line="259" w:lineRule="auto"/>
        <w:ind w:left="0" w:firstLine="0"/>
        <w:jc w:val="left"/>
      </w:pPr>
      <w:r>
        <w:t xml:space="preserve"> </w:t>
      </w:r>
    </w:p>
    <w:p w14:paraId="285D7D20" w14:textId="77777777" w:rsidR="00372A44" w:rsidRDefault="00525029">
      <w:pPr>
        <w:numPr>
          <w:ilvl w:val="0"/>
          <w:numId w:val="2"/>
        </w:numPr>
        <w:spacing w:line="236" w:lineRule="auto"/>
        <w:ind w:right="240" w:hanging="410"/>
      </w:pPr>
      <w:r>
        <w:t>All sc</w:t>
      </w:r>
      <w:r>
        <w:t xml:space="preserve">hools are required to have a policy stating their provision of Relationships Education, Relationships and Sex Education and Health Education  and set out the circumstances in which a pupil is to be excused </w:t>
      </w:r>
      <w:proofErr w:type="spellStart"/>
      <w:r>
        <w:t>from,Relationships</w:t>
      </w:r>
      <w:proofErr w:type="spellEnd"/>
      <w:r>
        <w:t xml:space="preserve"> and Sex Education    </w:t>
      </w:r>
      <w:r>
        <w:rPr>
          <w:i/>
        </w:rPr>
        <w:t>(Section 4</w:t>
      </w:r>
      <w:r>
        <w:rPr>
          <w:i/>
        </w:rPr>
        <w:t xml:space="preserve">05 of the Education Act 1996) </w:t>
      </w:r>
    </w:p>
    <w:p w14:paraId="2595FE35" w14:textId="77777777" w:rsidR="00372A44" w:rsidRDefault="00525029">
      <w:pPr>
        <w:spacing w:after="12" w:line="259" w:lineRule="auto"/>
        <w:ind w:left="720" w:firstLine="0"/>
        <w:jc w:val="left"/>
      </w:pPr>
      <w:r>
        <w:rPr>
          <w:i/>
        </w:rPr>
        <w:t xml:space="preserve"> </w:t>
      </w:r>
    </w:p>
    <w:p w14:paraId="0645F8F8" w14:textId="77777777" w:rsidR="00372A44" w:rsidRDefault="00525029">
      <w:pPr>
        <w:numPr>
          <w:ilvl w:val="0"/>
          <w:numId w:val="2"/>
        </w:numPr>
        <w:ind w:right="240" w:hanging="410"/>
      </w:pPr>
      <w:r>
        <w:t>Schools are free to determine how to deliver the content set out the guidance in the context of a broad and balanced curriculum</w:t>
      </w:r>
      <w:r>
        <w:rPr>
          <w:color w:val="8DB3E2"/>
        </w:rPr>
        <w:t xml:space="preserve"> </w:t>
      </w:r>
    </w:p>
    <w:p w14:paraId="456D0109" w14:textId="77777777" w:rsidR="00372A44" w:rsidRDefault="00525029">
      <w:pPr>
        <w:spacing w:after="12" w:line="259" w:lineRule="auto"/>
        <w:ind w:left="0" w:firstLine="0"/>
        <w:jc w:val="left"/>
      </w:pPr>
      <w:r>
        <w:rPr>
          <w:color w:val="8DB3E2"/>
        </w:rPr>
        <w:lastRenderedPageBreak/>
        <w:t xml:space="preserve"> </w:t>
      </w:r>
    </w:p>
    <w:p w14:paraId="01CD7FEE" w14:textId="77777777" w:rsidR="00372A44" w:rsidRDefault="00525029">
      <w:pPr>
        <w:numPr>
          <w:ilvl w:val="0"/>
          <w:numId w:val="2"/>
        </w:numPr>
        <w:ind w:right="240" w:hanging="410"/>
      </w:pPr>
      <w:r>
        <w:t>Schools should ensure that all of their teaching is sensitive and age appropriate in approac</w:t>
      </w:r>
      <w:r>
        <w:t xml:space="preserve">h and content </w:t>
      </w:r>
    </w:p>
    <w:p w14:paraId="43B16FC7" w14:textId="77777777" w:rsidR="00372A44" w:rsidRDefault="00525029">
      <w:pPr>
        <w:spacing w:after="0" w:line="259" w:lineRule="auto"/>
        <w:ind w:left="720" w:firstLine="0"/>
        <w:jc w:val="left"/>
      </w:pPr>
      <w:r>
        <w:rPr>
          <w:i/>
        </w:rPr>
        <w:t xml:space="preserve"> </w:t>
      </w:r>
    </w:p>
    <w:p w14:paraId="091A067B" w14:textId="77777777" w:rsidR="00372A44" w:rsidRDefault="00525029">
      <w:pPr>
        <w:spacing w:after="0" w:line="259" w:lineRule="auto"/>
        <w:ind w:left="720" w:firstLine="0"/>
        <w:jc w:val="left"/>
      </w:pPr>
      <w:r>
        <w:t xml:space="preserve"> </w:t>
      </w:r>
    </w:p>
    <w:p w14:paraId="4677575A" w14:textId="77777777" w:rsidR="00372A44" w:rsidRDefault="00525029">
      <w:pPr>
        <w:pStyle w:val="Heading3"/>
        <w:ind w:left="-5"/>
      </w:pPr>
      <w:r>
        <w:t xml:space="preserve">The Learning and Skills Act 2000  </w:t>
      </w:r>
      <w:r>
        <w:rPr>
          <w:sz w:val="24"/>
        </w:rPr>
        <w:t xml:space="preserve">(Section 148) </w:t>
      </w:r>
    </w:p>
    <w:p w14:paraId="6B5EFA26" w14:textId="77777777" w:rsidR="00372A44" w:rsidRDefault="00525029">
      <w:pPr>
        <w:spacing w:after="10" w:line="248" w:lineRule="auto"/>
        <w:ind w:left="-5" w:right="243"/>
        <w:jc w:val="left"/>
      </w:pPr>
      <w:r>
        <w:rPr>
          <w:i/>
        </w:rPr>
        <w:t xml:space="preserve">The Learning and Skills Act 2000 </w:t>
      </w:r>
      <w:r>
        <w:t xml:space="preserve">requires that: </w:t>
      </w:r>
    </w:p>
    <w:p w14:paraId="35AF7792" w14:textId="77777777" w:rsidR="00372A44" w:rsidRDefault="00525029">
      <w:pPr>
        <w:spacing w:after="12" w:line="259" w:lineRule="auto"/>
        <w:ind w:left="0" w:firstLine="0"/>
        <w:jc w:val="left"/>
      </w:pPr>
      <w:r>
        <w:t xml:space="preserve"> </w:t>
      </w:r>
    </w:p>
    <w:p w14:paraId="278AE7F1" w14:textId="77777777" w:rsidR="00372A44" w:rsidRDefault="00525029">
      <w:pPr>
        <w:numPr>
          <w:ilvl w:val="0"/>
          <w:numId w:val="3"/>
        </w:numPr>
        <w:spacing w:after="157" w:line="236" w:lineRule="auto"/>
        <w:ind w:right="240" w:hanging="406"/>
      </w:pPr>
      <w:r>
        <w:t xml:space="preserve">Parents have the right to withdraw their children from all or part of any sex education provided but not from teaching the biological aspects of human growth and reproduction necessary under the National Curriculum Science Order; </w:t>
      </w:r>
    </w:p>
    <w:p w14:paraId="16F0E278" w14:textId="77777777" w:rsidR="00372A44" w:rsidRDefault="00525029">
      <w:pPr>
        <w:numPr>
          <w:ilvl w:val="0"/>
          <w:numId w:val="3"/>
        </w:numPr>
        <w:spacing w:after="147"/>
        <w:ind w:right="240" w:hanging="406"/>
      </w:pPr>
      <w:r>
        <w:t xml:space="preserve">Young people learn about </w:t>
      </w:r>
      <w:r>
        <w:t xml:space="preserve">the nature of marriage and its importance for family life and the bringing up of children; </w:t>
      </w:r>
    </w:p>
    <w:p w14:paraId="322CC7DF" w14:textId="77777777" w:rsidR="00372A44" w:rsidRDefault="00525029">
      <w:pPr>
        <w:numPr>
          <w:ilvl w:val="0"/>
          <w:numId w:val="3"/>
        </w:numPr>
        <w:spacing w:after="247"/>
        <w:ind w:right="240" w:hanging="406"/>
      </w:pPr>
      <w:r>
        <w:t xml:space="preserve">Young people are protected from teaching and materials which are inappropriate, having regard to the age and cultural background of the pupils concerned;  </w:t>
      </w:r>
    </w:p>
    <w:p w14:paraId="7AFC8B47" w14:textId="77777777" w:rsidR="00372A44" w:rsidRDefault="00525029">
      <w:pPr>
        <w:spacing w:after="0" w:line="259" w:lineRule="auto"/>
        <w:ind w:left="0" w:firstLine="0"/>
        <w:jc w:val="left"/>
      </w:pPr>
      <w:r>
        <w:rPr>
          <w:color w:val="1F497D"/>
          <w:sz w:val="36"/>
        </w:rPr>
        <w:t xml:space="preserve"> </w:t>
      </w:r>
    </w:p>
    <w:p w14:paraId="457817C2" w14:textId="77777777" w:rsidR="00372A44" w:rsidRDefault="00525029">
      <w:pPr>
        <w:spacing w:after="0" w:line="259" w:lineRule="auto"/>
        <w:ind w:left="0" w:firstLine="0"/>
        <w:jc w:val="left"/>
      </w:pPr>
      <w:r>
        <w:rPr>
          <w:color w:val="1F497D"/>
          <w:sz w:val="36"/>
        </w:rPr>
        <w:t xml:space="preserve"> </w:t>
      </w:r>
    </w:p>
    <w:p w14:paraId="2B3435C9" w14:textId="77777777" w:rsidR="00372A44" w:rsidRDefault="00525029">
      <w:pPr>
        <w:pStyle w:val="Heading3"/>
        <w:ind w:left="-5"/>
      </w:pPr>
      <w:r>
        <w:t>Comp</w:t>
      </w:r>
      <w:r>
        <w:t xml:space="preserve">liance with Statutory Requirements </w:t>
      </w:r>
    </w:p>
    <w:p w14:paraId="0D001E5D" w14:textId="77777777" w:rsidR="00372A44" w:rsidRDefault="00525029">
      <w:pPr>
        <w:spacing w:after="0" w:line="259" w:lineRule="auto"/>
        <w:ind w:left="0" w:firstLine="0"/>
        <w:jc w:val="left"/>
      </w:pPr>
      <w:r>
        <w:rPr>
          <w:color w:val="1F497D"/>
          <w:sz w:val="36"/>
        </w:rPr>
        <w:t xml:space="preserve"> </w:t>
      </w:r>
    </w:p>
    <w:p w14:paraId="58998E0E" w14:textId="77777777" w:rsidR="00372A44" w:rsidRDefault="00525029">
      <w:pPr>
        <w:spacing w:line="236" w:lineRule="auto"/>
        <w:ind w:left="-5" w:right="243"/>
        <w:jc w:val="left"/>
      </w:pPr>
      <w:r>
        <w:t>The Diocesan Primary Curriculum Framework for Relationships Education, Relationships and Sex Education and Health Education is fully compliant with the statutory requirements as set out above. It does, in fact, go beyo</w:t>
      </w:r>
      <w:r>
        <w:t>nd the statutory requirements, in so far as it includes the teaching of sex education at Year 6. Parents do have the right to withdraw from sex education but this does not include puberty and the changing adolescent body including menstruation, which is pa</w:t>
      </w:r>
      <w:r>
        <w:t xml:space="preserve">rt of health education. (See pg. 18 model policy) </w:t>
      </w:r>
    </w:p>
    <w:p w14:paraId="15EB98BD" w14:textId="77777777" w:rsidR="00372A44" w:rsidRDefault="00525029">
      <w:pPr>
        <w:spacing w:after="0" w:line="259" w:lineRule="auto"/>
        <w:ind w:left="0" w:firstLine="0"/>
        <w:jc w:val="left"/>
      </w:pPr>
      <w:r>
        <w:t xml:space="preserve"> </w:t>
      </w:r>
    </w:p>
    <w:p w14:paraId="0A4F427C" w14:textId="77777777" w:rsidR="00372A44" w:rsidRDefault="00525029">
      <w:pPr>
        <w:ind w:left="-5" w:right="240"/>
      </w:pPr>
      <w:r>
        <w:t xml:space="preserve">The Catholic Education Service model Catholic Primary Relationships and Sex Education curriculum is also fully compliant with the statutory requirements. </w:t>
      </w:r>
    </w:p>
    <w:p w14:paraId="1DB64EE3" w14:textId="77777777" w:rsidR="00372A44" w:rsidRDefault="00525029">
      <w:pPr>
        <w:spacing w:after="0" w:line="259" w:lineRule="auto"/>
        <w:ind w:left="0" w:firstLine="0"/>
        <w:jc w:val="left"/>
      </w:pPr>
      <w:r>
        <w:t xml:space="preserve"> </w:t>
      </w:r>
    </w:p>
    <w:p w14:paraId="75FD2B03" w14:textId="77777777" w:rsidR="00372A44" w:rsidRDefault="00525029">
      <w:pPr>
        <w:ind w:left="-5" w:right="240"/>
      </w:pPr>
      <w:r>
        <w:t>By following either of these frameworks the sc</w:t>
      </w:r>
      <w:r>
        <w:t xml:space="preserve">hool can ensure full statutory compliance as well as meeting Diocesan expectations. </w:t>
      </w:r>
    </w:p>
    <w:p w14:paraId="0C67F60C" w14:textId="77777777" w:rsidR="00372A44" w:rsidRDefault="00525029">
      <w:pPr>
        <w:pStyle w:val="Heading1"/>
        <w:ind w:left="-5"/>
      </w:pPr>
      <w:r>
        <w:t xml:space="preserve">Roles and responsibilities </w:t>
      </w:r>
    </w:p>
    <w:p w14:paraId="0B56E9D4" w14:textId="77777777" w:rsidR="00372A44" w:rsidRDefault="00525029">
      <w:pPr>
        <w:spacing w:after="73" w:line="259" w:lineRule="auto"/>
        <w:ind w:left="-29" w:firstLine="0"/>
        <w:jc w:val="left"/>
      </w:pPr>
      <w:r>
        <w:rPr>
          <w:noProof/>
        </w:rPr>
        <mc:AlternateContent>
          <mc:Choice Requires="wpg">
            <w:drawing>
              <wp:inline distT="0" distB="0" distL="0" distR="0" wp14:anchorId="41A98464" wp14:editId="1F48C8F8">
                <wp:extent cx="5769229" cy="6096"/>
                <wp:effectExtent l="0" t="0" r="0" b="0"/>
                <wp:docPr id="33234" name="Group 33234"/>
                <wp:cNvGraphicFramePr/>
                <a:graphic xmlns:a="http://schemas.openxmlformats.org/drawingml/2006/main">
                  <a:graphicData uri="http://schemas.microsoft.com/office/word/2010/wordprocessingGroup">
                    <wpg:wgp>
                      <wpg:cNvGrpSpPr/>
                      <wpg:grpSpPr>
                        <a:xfrm>
                          <a:off x="0" y="0"/>
                          <a:ext cx="5769229" cy="6096"/>
                          <a:chOff x="0" y="0"/>
                          <a:chExt cx="5769229" cy="6096"/>
                        </a:xfrm>
                      </wpg:grpSpPr>
                      <wps:wsp>
                        <wps:cNvPr id="38198" name="Shape 38198"/>
                        <wps:cNvSpPr/>
                        <wps:spPr>
                          <a:xfrm>
                            <a:off x="0" y="0"/>
                            <a:ext cx="5769229" cy="9144"/>
                          </a:xfrm>
                          <a:custGeom>
                            <a:avLst/>
                            <a:gdLst/>
                            <a:ahLst/>
                            <a:cxnLst/>
                            <a:rect l="0" t="0" r="0" b="0"/>
                            <a:pathLst>
                              <a:path w="5769229" h="9144">
                                <a:moveTo>
                                  <a:pt x="0" y="0"/>
                                </a:moveTo>
                                <a:lnTo>
                                  <a:pt x="5769229" y="0"/>
                                </a:lnTo>
                                <a:lnTo>
                                  <a:pt x="5769229" y="9144"/>
                                </a:lnTo>
                                <a:lnTo>
                                  <a:pt x="0" y="9144"/>
                                </a:lnTo>
                                <a:lnTo>
                                  <a:pt x="0" y="0"/>
                                </a:lnTo>
                              </a:path>
                            </a:pathLst>
                          </a:custGeom>
                          <a:ln w="0" cap="flat">
                            <a:miter lim="127000"/>
                          </a:ln>
                        </wps:spPr>
                        <wps:style>
                          <a:lnRef idx="0">
                            <a:srgbClr val="000000">
                              <a:alpha val="0"/>
                            </a:srgbClr>
                          </a:lnRef>
                          <a:fillRef idx="1">
                            <a:srgbClr val="1F497D"/>
                          </a:fillRef>
                          <a:effectRef idx="0">
                            <a:scrgbClr r="0" g="0" b="0"/>
                          </a:effectRef>
                          <a:fontRef idx="none"/>
                        </wps:style>
                        <wps:bodyPr/>
                      </wps:wsp>
                    </wpg:wgp>
                  </a:graphicData>
                </a:graphic>
              </wp:inline>
            </w:drawing>
          </mc:Choice>
          <mc:Fallback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group id="Group 33234" style="width:454.27pt;height:0.47998pt;mso-position-horizontal-relative:char;mso-position-vertical-relative:line" coordsize="57692,60">
                <v:shape id="Shape 38199" style="position:absolute;width:57692;height:91;left:0;top:0;" coordsize="5769229,9144" path="m0,0l5769229,0l5769229,9144l0,9144l0,0">
                  <v:stroke weight="0pt" endcap="flat" joinstyle="miter" miterlimit="10" on="false" color="#000000" opacity="0"/>
                  <v:fill on="true" color="#1f497d"/>
                </v:shape>
              </v:group>
            </w:pict>
          </mc:Fallback>
        </mc:AlternateContent>
      </w:r>
    </w:p>
    <w:p w14:paraId="205517B9" w14:textId="77777777" w:rsidR="00372A44" w:rsidRDefault="00525029">
      <w:pPr>
        <w:spacing w:after="0" w:line="259" w:lineRule="auto"/>
        <w:ind w:left="0" w:firstLine="0"/>
        <w:jc w:val="left"/>
      </w:pPr>
      <w:r>
        <w:rPr>
          <w:color w:val="1F497D"/>
          <w:sz w:val="36"/>
        </w:rPr>
        <w:t xml:space="preserve"> </w:t>
      </w:r>
    </w:p>
    <w:p w14:paraId="7B7BE666" w14:textId="77777777" w:rsidR="00372A44" w:rsidRDefault="00525029">
      <w:pPr>
        <w:pStyle w:val="Heading3"/>
        <w:spacing w:after="44"/>
        <w:ind w:left="-5"/>
      </w:pPr>
      <w:r>
        <w:t xml:space="preserve">The Role of Parents and Carers </w:t>
      </w:r>
    </w:p>
    <w:p w14:paraId="5B42E139" w14:textId="77777777" w:rsidR="00372A44" w:rsidRDefault="00525029">
      <w:pPr>
        <w:spacing w:after="304" w:line="236" w:lineRule="auto"/>
        <w:ind w:left="946" w:right="1179"/>
        <w:jc w:val="left"/>
      </w:pPr>
      <w:r>
        <w:t xml:space="preserve">“Sex education, which is a basic right and duty of parents, must always be carried out under their </w:t>
      </w:r>
      <w:r>
        <w:t>attentive guidance, whether at home or in educational centres chosen and controlled by them. In this regard, the Church reaffirms the law of subsidiarity, which the school is bound to observe when it cooperates in sex education, by entering into the same s</w:t>
      </w:r>
      <w:r>
        <w:t>pirit that animates the parents”</w:t>
      </w:r>
      <w:r>
        <w:rPr>
          <w:vertAlign w:val="superscript"/>
        </w:rPr>
        <w:footnoteReference w:id="1"/>
      </w:r>
      <w:r>
        <w:t xml:space="preserve">   </w:t>
      </w:r>
    </w:p>
    <w:p w14:paraId="2FC71F73" w14:textId="77777777" w:rsidR="00372A44" w:rsidRDefault="00525029">
      <w:pPr>
        <w:spacing w:after="0" w:line="259" w:lineRule="auto"/>
        <w:ind w:left="0" w:firstLine="0"/>
        <w:jc w:val="left"/>
      </w:pPr>
      <w:r>
        <w:t xml:space="preserve"> </w:t>
      </w:r>
    </w:p>
    <w:p w14:paraId="050E4D28" w14:textId="77777777" w:rsidR="00372A44" w:rsidRDefault="00525029">
      <w:pPr>
        <w:ind w:left="-5" w:right="240"/>
      </w:pPr>
      <w:r>
        <w:t>Parents are the first educators of their children. It is their right and responsibility to inform and educate their children in matters relating to human growth and development, particularly sexual development. Theref</w:t>
      </w:r>
      <w:r>
        <w:t xml:space="preserve">ore schools should always seek to work in partnership with parents and carers and the teaching offered by schools should complement and not replace their primary role. </w:t>
      </w:r>
    </w:p>
    <w:p w14:paraId="10B2AADC" w14:textId="77777777" w:rsidR="00372A44" w:rsidRDefault="00525029">
      <w:pPr>
        <w:spacing w:after="0" w:line="259" w:lineRule="auto"/>
        <w:ind w:left="0" w:firstLine="0"/>
        <w:jc w:val="left"/>
      </w:pPr>
      <w:r>
        <w:t xml:space="preserve"> </w:t>
      </w:r>
    </w:p>
    <w:p w14:paraId="31517DA9" w14:textId="77777777" w:rsidR="00372A44" w:rsidRDefault="00525029">
      <w:pPr>
        <w:ind w:left="-5" w:right="240"/>
      </w:pPr>
      <w:r>
        <w:lastRenderedPageBreak/>
        <w:t>The school has a privileged role in collaborating with parents in their educative tas</w:t>
      </w:r>
      <w:r>
        <w:t>k and seeks to offer advice and to support them in this situation. This supportive role should be exercised with sensitivity. It is recognised that parents often welcome the school’s support and contributions to Relationships Education, Relationships and S</w:t>
      </w:r>
      <w:r>
        <w:t xml:space="preserve">ex Education and Health Education, building on what parents begin and continue at home.  </w:t>
      </w:r>
    </w:p>
    <w:p w14:paraId="1E4E77AA" w14:textId="77777777" w:rsidR="00372A44" w:rsidRDefault="00525029">
      <w:pPr>
        <w:spacing w:after="0" w:line="259" w:lineRule="auto"/>
        <w:ind w:left="0" w:firstLine="0"/>
        <w:jc w:val="left"/>
      </w:pPr>
      <w:r>
        <w:t xml:space="preserve"> </w:t>
      </w:r>
    </w:p>
    <w:p w14:paraId="4351823C" w14:textId="77777777" w:rsidR="00372A44" w:rsidRDefault="00525029">
      <w:pPr>
        <w:ind w:left="-5" w:right="240"/>
      </w:pPr>
      <w:r>
        <w:t>Respecting the primary role of parents as educators in this area, schools should work with them at every stage of the development of the Relationships Education, Re</w:t>
      </w:r>
      <w:r>
        <w:t xml:space="preserve">lationships and Sex Education and Health Education programme as well as during the process of monitoring, review and evaluation of it and the materials used. A full consultation should be held when establishing a new Relationships Education, Relationships </w:t>
      </w:r>
      <w:r>
        <w:t xml:space="preserve">and Sex Education and Health Education policy. Prior to the delivery of Relationships Education, Relationships and Sex Education and Health Education the school should provide full information to parents. This should include information about the parents’ </w:t>
      </w:r>
      <w:r>
        <w:t>right to withdraw their children from the Relationships Education, Relationships and Sex Education and Health Education programme. These provisions will help to ensure that schools develop policies which reflect parents’ wishes and the culture of the commu</w:t>
      </w:r>
      <w:r>
        <w:t xml:space="preserve">nity they serve.  </w:t>
      </w:r>
    </w:p>
    <w:p w14:paraId="28FE0A98" w14:textId="77777777" w:rsidR="00372A44" w:rsidRDefault="00525029">
      <w:pPr>
        <w:spacing w:after="0" w:line="259" w:lineRule="auto"/>
        <w:ind w:left="0" w:firstLine="0"/>
        <w:jc w:val="left"/>
      </w:pPr>
      <w:r>
        <w:t xml:space="preserve"> </w:t>
      </w:r>
    </w:p>
    <w:p w14:paraId="34E9380B" w14:textId="77777777" w:rsidR="00372A44" w:rsidRDefault="00525029">
      <w:pPr>
        <w:ind w:left="-5" w:right="240"/>
      </w:pPr>
      <w:r>
        <w:t>Best practice would ensure that parents and carers are kept informed of what the school is delivering so that they can follow up at home. Information regarding Relationships Education, Relationships and Sex Education and Health Educati</w:t>
      </w:r>
      <w:r>
        <w:t>on should be included in newsletters and curriculum information sent home to parents and carers. Schools may also run workshops to enable parents and carers to talk constructively with their children regarding Relationships and Sex Education. There is a ma</w:t>
      </w:r>
      <w:r>
        <w:t>ndatory duty to publish Relationships Education, Relationships and Sex Education and Health Education curriculum information on the school website and parents and carers should be reminded to review this in order to inform themselves regarding what is bein</w:t>
      </w:r>
      <w:r>
        <w:t xml:space="preserve">g taught in Relationships Education, Relationships and Sex Education and Health Education.   </w:t>
      </w:r>
    </w:p>
    <w:p w14:paraId="7217DB21" w14:textId="77777777" w:rsidR="00372A44" w:rsidRDefault="00525029">
      <w:pPr>
        <w:spacing w:after="263" w:line="259" w:lineRule="auto"/>
        <w:ind w:left="0" w:firstLine="0"/>
        <w:jc w:val="left"/>
      </w:pPr>
      <w:r>
        <w:t xml:space="preserve"> </w:t>
      </w:r>
    </w:p>
    <w:p w14:paraId="183E78BA" w14:textId="77777777" w:rsidR="00372A44" w:rsidRDefault="00525029">
      <w:pPr>
        <w:spacing w:after="0" w:line="259" w:lineRule="auto"/>
        <w:ind w:left="0" w:firstLine="0"/>
        <w:jc w:val="left"/>
      </w:pPr>
      <w:r>
        <w:t xml:space="preserve"> </w:t>
      </w:r>
    </w:p>
    <w:p w14:paraId="2FAA353D" w14:textId="77777777" w:rsidR="00372A44" w:rsidRDefault="00525029">
      <w:pPr>
        <w:spacing w:after="0" w:line="259" w:lineRule="auto"/>
        <w:ind w:left="0" w:firstLine="0"/>
        <w:jc w:val="left"/>
      </w:pPr>
      <w:r>
        <w:t xml:space="preserve"> </w:t>
      </w:r>
    </w:p>
    <w:p w14:paraId="2FC92B72" w14:textId="77777777" w:rsidR="00372A44" w:rsidRDefault="00525029">
      <w:pPr>
        <w:pStyle w:val="Heading3"/>
        <w:ind w:left="-5"/>
      </w:pPr>
      <w:r>
        <w:t xml:space="preserve">The Role of Governors </w:t>
      </w:r>
    </w:p>
    <w:p w14:paraId="5394766D" w14:textId="77777777" w:rsidR="00372A44" w:rsidRDefault="00525029">
      <w:pPr>
        <w:ind w:left="-5" w:right="240"/>
      </w:pPr>
      <w:r>
        <w:t xml:space="preserve">The 1996 Education Act places responsibility for the school’s policy on Relationships Education, Relationships and Sex Education and Health Education in the hands of governors. Governors therefore must be aware of their responsibilities for the policy and </w:t>
      </w:r>
      <w:r>
        <w:t>provision of Relationships Education, Relationships and Sex Education and Health Education in their schools and comply with statutory requirements. Whilst recognising their responsibility for determining general policy, it is important that the governors a</w:t>
      </w:r>
      <w:r>
        <w:t>cknowledge the responsibility of the headteacher and staff to use their professional expertise in delivering the curriculum in accordance with that policy. It is the responsibility of the governing body to check that the content and organisation of Relatio</w:t>
      </w:r>
      <w:r>
        <w:t>nships Education, Relationships and Sex Education and Health Education complies with the policy set by them. It is also essential that governors involve parents and carers in developing and reviewing their policy and ensure that Relationships Education, Re</w:t>
      </w:r>
      <w:r>
        <w:t xml:space="preserve">lationships and Sex Education and Health Education meets the needs of children and young people in their school community.  </w:t>
      </w:r>
    </w:p>
    <w:p w14:paraId="01900E6A" w14:textId="77777777" w:rsidR="00372A44" w:rsidRDefault="00525029">
      <w:pPr>
        <w:ind w:left="-5" w:right="240"/>
      </w:pPr>
      <w:r>
        <w:t>It is recommended that there is a link governor for Relationships Education, Relationships and Sex Education and Health Education b</w:t>
      </w:r>
      <w:r>
        <w:t xml:space="preserve">ut decisions about Relationships Education, Relationships and Sex Education and Health Education lie with the full governing body.  </w:t>
      </w:r>
    </w:p>
    <w:p w14:paraId="0E85B1AE" w14:textId="77777777" w:rsidR="00372A44" w:rsidRDefault="00525029">
      <w:pPr>
        <w:spacing w:after="0" w:line="259" w:lineRule="auto"/>
        <w:ind w:left="0" w:firstLine="0"/>
        <w:jc w:val="left"/>
      </w:pPr>
      <w:r>
        <w:t xml:space="preserve"> </w:t>
      </w:r>
    </w:p>
    <w:p w14:paraId="39FE2A64" w14:textId="77777777" w:rsidR="00372A44" w:rsidRDefault="00525029">
      <w:pPr>
        <w:ind w:left="-5" w:right="240"/>
      </w:pPr>
      <w:r>
        <w:t>The foundation governors/foundation directors of Catholic schools/academies are appointed by the Bishop in order to promo</w:t>
      </w:r>
      <w:r>
        <w:t>te and safeguard the Catholic character of the school. As such they should also be aware of and implement the Church’s teaching and any diocesan guidelines regarding Relationships Education, Relationships and Sex Education and Health Education, for the ben</w:t>
      </w:r>
      <w:r>
        <w:t xml:space="preserve">efit of children and young people in their care. </w:t>
      </w:r>
    </w:p>
    <w:p w14:paraId="66AD1CEC" w14:textId="77777777" w:rsidR="00372A44" w:rsidRDefault="00525029">
      <w:pPr>
        <w:spacing w:after="0" w:line="259" w:lineRule="auto"/>
        <w:ind w:left="0" w:firstLine="0"/>
        <w:jc w:val="left"/>
      </w:pPr>
      <w:r>
        <w:t xml:space="preserve"> </w:t>
      </w:r>
    </w:p>
    <w:p w14:paraId="1A3B831F" w14:textId="77777777" w:rsidR="00372A44" w:rsidRDefault="00525029">
      <w:pPr>
        <w:ind w:left="-5" w:right="240"/>
      </w:pPr>
      <w:r>
        <w:t xml:space="preserve">To fulfil this role governors will need to: </w:t>
      </w:r>
    </w:p>
    <w:p w14:paraId="7821F9A0" w14:textId="77777777" w:rsidR="00372A44" w:rsidRDefault="00525029">
      <w:pPr>
        <w:spacing w:after="12" w:line="259" w:lineRule="auto"/>
        <w:ind w:left="0" w:firstLine="0"/>
        <w:jc w:val="left"/>
      </w:pPr>
      <w:r>
        <w:lastRenderedPageBreak/>
        <w:t xml:space="preserve"> </w:t>
      </w:r>
    </w:p>
    <w:p w14:paraId="4A726643" w14:textId="77777777" w:rsidR="00372A44" w:rsidRDefault="00525029">
      <w:pPr>
        <w:numPr>
          <w:ilvl w:val="0"/>
          <w:numId w:val="4"/>
        </w:numPr>
        <w:spacing w:after="144"/>
        <w:ind w:left="717" w:right="240" w:hanging="410"/>
      </w:pPr>
      <w:r>
        <w:t>recognise that parents have the primary responsibility for the education of their children, and that parents and carers have special rights and duties over R</w:t>
      </w:r>
      <w:r>
        <w:t xml:space="preserve">elationships and Sex Education </w:t>
      </w:r>
    </w:p>
    <w:p w14:paraId="21C9EAFD" w14:textId="77777777" w:rsidR="00372A44" w:rsidRDefault="00525029">
      <w:pPr>
        <w:numPr>
          <w:ilvl w:val="0"/>
          <w:numId w:val="4"/>
        </w:numPr>
        <w:spacing w:after="146"/>
        <w:ind w:left="717" w:right="240" w:hanging="410"/>
      </w:pPr>
      <w:r>
        <w:t xml:space="preserve">draw up an up-to-date and fit-for-purpose Relationships Education, Relationships and Sex Education and Health Education policy, in consultation with parents, carers and teachers </w:t>
      </w:r>
    </w:p>
    <w:p w14:paraId="5A48ACCC" w14:textId="77777777" w:rsidR="00372A44" w:rsidRDefault="00525029">
      <w:pPr>
        <w:numPr>
          <w:ilvl w:val="0"/>
          <w:numId w:val="4"/>
        </w:numPr>
        <w:spacing w:after="143"/>
        <w:ind w:left="717" w:right="240" w:hanging="410"/>
      </w:pPr>
      <w:r>
        <w:t>ensure that the policy is available to parent</w:t>
      </w:r>
      <w:r>
        <w:t xml:space="preserve">s and carers </w:t>
      </w:r>
    </w:p>
    <w:p w14:paraId="3119F37D" w14:textId="77777777" w:rsidR="00372A44" w:rsidRDefault="00525029">
      <w:pPr>
        <w:numPr>
          <w:ilvl w:val="0"/>
          <w:numId w:val="4"/>
        </w:numPr>
        <w:spacing w:after="147"/>
        <w:ind w:left="717" w:right="240" w:hanging="410"/>
      </w:pPr>
      <w:r>
        <w:t xml:space="preserve">ensure that parents  and carers know of their right to withdraw their children and young people </w:t>
      </w:r>
      <w:r>
        <w:rPr>
          <w:i/>
        </w:rPr>
        <w:t xml:space="preserve">(Section 405 of the Education Act 1996) </w:t>
      </w:r>
    </w:p>
    <w:p w14:paraId="4B9ED308" w14:textId="77777777" w:rsidR="00372A44" w:rsidRDefault="00525029">
      <w:pPr>
        <w:numPr>
          <w:ilvl w:val="0"/>
          <w:numId w:val="4"/>
        </w:numPr>
        <w:spacing w:after="143"/>
        <w:ind w:left="717" w:right="240" w:hanging="410"/>
      </w:pPr>
      <w:r>
        <w:t xml:space="preserve">ensure that the policy is in accordance with Catholic teaching and other school policies </w:t>
      </w:r>
    </w:p>
    <w:p w14:paraId="2712C4D5" w14:textId="77777777" w:rsidR="00372A44" w:rsidRDefault="00525029">
      <w:pPr>
        <w:numPr>
          <w:ilvl w:val="0"/>
          <w:numId w:val="4"/>
        </w:numPr>
        <w:spacing w:after="157" w:line="236" w:lineRule="auto"/>
        <w:ind w:left="717" w:right="240" w:hanging="410"/>
      </w:pPr>
      <w:r>
        <w:t xml:space="preserve">ensure that the policy provides proper and adequate coverage of relevant National Curriculum Science topics and the setting of  Relationships and Sex Education within a broad and balanced  Relationships and Health Education </w:t>
      </w:r>
    </w:p>
    <w:p w14:paraId="1615DA93" w14:textId="77777777" w:rsidR="00372A44" w:rsidRDefault="00525029">
      <w:pPr>
        <w:numPr>
          <w:ilvl w:val="0"/>
          <w:numId w:val="4"/>
        </w:numPr>
        <w:spacing w:after="157" w:line="236" w:lineRule="auto"/>
        <w:ind w:left="717" w:right="240" w:hanging="410"/>
      </w:pPr>
      <w:r>
        <w:t>ensure that Relationships Educa</w:t>
      </w:r>
      <w:r>
        <w:t xml:space="preserve">tion, Relationships and Sex Education and Health Education provision is included in the school’s annual self-evaluation and that where necessary it is included in the school improvement plan </w:t>
      </w:r>
    </w:p>
    <w:p w14:paraId="5F6EFFE9" w14:textId="77777777" w:rsidR="00372A44" w:rsidRDefault="00525029">
      <w:pPr>
        <w:numPr>
          <w:ilvl w:val="0"/>
          <w:numId w:val="4"/>
        </w:numPr>
        <w:spacing w:after="109"/>
        <w:ind w:left="717" w:right="240" w:hanging="410"/>
      </w:pPr>
      <w:r>
        <w:t>ensure that the school’s policy is compliant with the 2019 statu</w:t>
      </w:r>
      <w:r>
        <w:t xml:space="preserve">tory guidance </w:t>
      </w:r>
    </w:p>
    <w:p w14:paraId="405C6490" w14:textId="77777777" w:rsidR="00372A44" w:rsidRDefault="00525029">
      <w:pPr>
        <w:spacing w:after="0" w:line="259" w:lineRule="auto"/>
        <w:ind w:left="720" w:firstLine="0"/>
        <w:jc w:val="left"/>
      </w:pPr>
      <w:r>
        <w:t xml:space="preserve"> </w:t>
      </w:r>
    </w:p>
    <w:p w14:paraId="338AB6C3" w14:textId="77777777" w:rsidR="00372A44" w:rsidRDefault="00525029">
      <w:pPr>
        <w:spacing w:after="0" w:line="259" w:lineRule="auto"/>
        <w:ind w:left="720" w:firstLine="0"/>
        <w:jc w:val="left"/>
      </w:pPr>
      <w:r>
        <w:t xml:space="preserve"> </w:t>
      </w:r>
    </w:p>
    <w:p w14:paraId="6B92377F" w14:textId="77777777" w:rsidR="00372A44" w:rsidRDefault="00525029">
      <w:pPr>
        <w:spacing w:after="0" w:line="259" w:lineRule="auto"/>
        <w:ind w:left="720" w:firstLine="0"/>
        <w:jc w:val="left"/>
      </w:pPr>
      <w:r>
        <w:t xml:space="preserve"> </w:t>
      </w:r>
    </w:p>
    <w:p w14:paraId="6367E91D" w14:textId="77777777" w:rsidR="00372A44" w:rsidRDefault="00525029">
      <w:pPr>
        <w:spacing w:after="0" w:line="259" w:lineRule="auto"/>
        <w:ind w:left="720" w:firstLine="0"/>
        <w:jc w:val="left"/>
      </w:pPr>
      <w:r>
        <w:t xml:space="preserve"> </w:t>
      </w:r>
    </w:p>
    <w:p w14:paraId="2466DF9E" w14:textId="77777777" w:rsidR="00372A44" w:rsidRDefault="00525029">
      <w:pPr>
        <w:spacing w:after="0" w:line="259" w:lineRule="auto"/>
        <w:ind w:left="720" w:firstLine="0"/>
        <w:jc w:val="left"/>
      </w:pPr>
      <w:r>
        <w:t xml:space="preserve"> </w:t>
      </w:r>
    </w:p>
    <w:p w14:paraId="199D8153" w14:textId="77777777" w:rsidR="00372A44" w:rsidRDefault="00525029">
      <w:pPr>
        <w:spacing w:after="0" w:line="259" w:lineRule="auto"/>
        <w:ind w:left="720" w:firstLine="0"/>
        <w:jc w:val="left"/>
      </w:pPr>
      <w:r>
        <w:t xml:space="preserve"> </w:t>
      </w:r>
    </w:p>
    <w:p w14:paraId="4A770739" w14:textId="77777777" w:rsidR="00372A44" w:rsidRDefault="00525029">
      <w:pPr>
        <w:pStyle w:val="Heading3"/>
        <w:ind w:left="-5"/>
      </w:pPr>
      <w:r>
        <w:t xml:space="preserve">The Role of the Headteacher  </w:t>
      </w:r>
    </w:p>
    <w:p w14:paraId="535CE6C7" w14:textId="77777777" w:rsidR="00372A44" w:rsidRDefault="00525029">
      <w:pPr>
        <w:spacing w:line="236" w:lineRule="auto"/>
        <w:ind w:left="-5" w:right="243"/>
        <w:jc w:val="left"/>
      </w:pPr>
      <w:r>
        <w:t>The headteacher has overall delegated responsibility for the implementation of the Relationships Education, Relationships and Sex Education and Health Education policy and its integration into the sc</w:t>
      </w:r>
      <w:r>
        <w:t xml:space="preserve">hool’s curriculum and Catholic life.  </w:t>
      </w:r>
    </w:p>
    <w:p w14:paraId="2E0E4EAA" w14:textId="77777777" w:rsidR="00372A44" w:rsidRDefault="00525029">
      <w:pPr>
        <w:spacing w:after="0" w:line="259" w:lineRule="auto"/>
        <w:ind w:left="0" w:firstLine="0"/>
        <w:jc w:val="left"/>
      </w:pPr>
      <w:r>
        <w:t xml:space="preserve"> </w:t>
      </w:r>
    </w:p>
    <w:p w14:paraId="75EC9896" w14:textId="77777777" w:rsidR="00372A44" w:rsidRDefault="00525029">
      <w:pPr>
        <w:ind w:left="-5" w:right="240"/>
      </w:pPr>
      <w:r>
        <w:t xml:space="preserve">The headteacher will: </w:t>
      </w:r>
    </w:p>
    <w:p w14:paraId="10A6A19D" w14:textId="77777777" w:rsidR="00372A44" w:rsidRDefault="00525029">
      <w:pPr>
        <w:spacing w:after="9" w:line="259" w:lineRule="auto"/>
        <w:ind w:left="0" w:firstLine="0"/>
        <w:jc w:val="left"/>
      </w:pPr>
      <w:r>
        <w:t xml:space="preserve"> </w:t>
      </w:r>
    </w:p>
    <w:p w14:paraId="6392C5E5" w14:textId="77777777" w:rsidR="00372A44" w:rsidRDefault="00525029">
      <w:pPr>
        <w:numPr>
          <w:ilvl w:val="0"/>
          <w:numId w:val="5"/>
        </w:numPr>
        <w:spacing w:after="157" w:line="236" w:lineRule="auto"/>
        <w:ind w:right="240" w:hanging="406"/>
      </w:pPr>
      <w:r>
        <w:t xml:space="preserve">Liaise with the governing body, Relationships Education, Relationships and Sex Education and Health Education Coordinator, parents and carers, the diocese, the Local Authority where appropriate, and any other appropriate agencies </w:t>
      </w:r>
    </w:p>
    <w:p w14:paraId="10BED56F" w14:textId="77777777" w:rsidR="00372A44" w:rsidRDefault="00525029">
      <w:pPr>
        <w:numPr>
          <w:ilvl w:val="0"/>
          <w:numId w:val="5"/>
        </w:numPr>
        <w:spacing w:after="157" w:line="236" w:lineRule="auto"/>
        <w:ind w:right="240" w:hanging="406"/>
      </w:pPr>
      <w:r>
        <w:t>Make alternative arrangem</w:t>
      </w:r>
      <w:r>
        <w:t xml:space="preserve">ents if parents express the right to withdraw children and young people from Relationships Education, Relationships and Sex Education and Health Education </w:t>
      </w:r>
      <w:r>
        <w:rPr>
          <w:i/>
        </w:rPr>
        <w:t xml:space="preserve">(Section 405 of the Education Act 1996) </w:t>
      </w:r>
    </w:p>
    <w:p w14:paraId="040EC4BE" w14:textId="77777777" w:rsidR="00372A44" w:rsidRDefault="00525029">
      <w:pPr>
        <w:numPr>
          <w:ilvl w:val="0"/>
          <w:numId w:val="5"/>
        </w:numPr>
        <w:spacing w:after="147"/>
        <w:ind w:right="240" w:hanging="406"/>
      </w:pPr>
      <w:r>
        <w:t>Ensure materials are provided for parents to help the childr</w:t>
      </w:r>
      <w:r>
        <w:t xml:space="preserve">en and young people with their learning </w:t>
      </w:r>
    </w:p>
    <w:p w14:paraId="459E5017" w14:textId="77777777" w:rsidR="00372A44" w:rsidRDefault="00525029">
      <w:pPr>
        <w:numPr>
          <w:ilvl w:val="0"/>
          <w:numId w:val="5"/>
        </w:numPr>
        <w:spacing w:after="144"/>
        <w:ind w:right="240" w:hanging="406"/>
      </w:pPr>
      <w:r>
        <w:t xml:space="preserve">Ensure that the details of the Relationships Education, Relationships and Sex Education and Health Education curriculum are published on the school website.  </w:t>
      </w:r>
    </w:p>
    <w:p w14:paraId="65735C7E" w14:textId="77777777" w:rsidR="00372A44" w:rsidRDefault="00525029">
      <w:pPr>
        <w:numPr>
          <w:ilvl w:val="0"/>
          <w:numId w:val="5"/>
        </w:numPr>
        <w:spacing w:after="113"/>
        <w:ind w:right="240" w:hanging="406"/>
      </w:pPr>
      <w:r>
        <w:t>Ensure that staff have access to appropriate training in</w:t>
      </w:r>
      <w:r>
        <w:t xml:space="preserve"> order to teach Relationships Education, Relationships and Sex Education and Health Education </w:t>
      </w:r>
    </w:p>
    <w:p w14:paraId="15B03B52" w14:textId="77777777" w:rsidR="00372A44" w:rsidRDefault="00525029">
      <w:pPr>
        <w:spacing w:after="115" w:line="259" w:lineRule="auto"/>
        <w:ind w:left="0" w:firstLine="0"/>
        <w:jc w:val="left"/>
      </w:pPr>
      <w:r>
        <w:t xml:space="preserve"> </w:t>
      </w:r>
    </w:p>
    <w:p w14:paraId="24E081B2" w14:textId="77777777" w:rsidR="00372A44" w:rsidRDefault="00525029">
      <w:pPr>
        <w:pStyle w:val="Heading3"/>
        <w:ind w:left="-5"/>
      </w:pPr>
      <w:r>
        <w:t xml:space="preserve">The Role of Staff </w:t>
      </w:r>
    </w:p>
    <w:p w14:paraId="53DC5963" w14:textId="77777777" w:rsidR="00372A44" w:rsidRDefault="00525029">
      <w:pPr>
        <w:ind w:left="-5" w:right="240"/>
      </w:pPr>
      <w:r>
        <w:t xml:space="preserve">Relationships Education, Relationships and Sex Education and Health Education is a whole school issue. All staff will be involved in developing children and young peoples’ personal and social skills and the attitudes and virtues aspect of an Relationships </w:t>
      </w:r>
      <w:r>
        <w:t xml:space="preserve">Education, Relationships and Sex Education and Health </w:t>
      </w:r>
      <w:r>
        <w:lastRenderedPageBreak/>
        <w:t>Education programme. Each child and young person is entitled to experience “a school climate in which the quality of relationships between staff and pupils, between pupils themselves, is marked by hones</w:t>
      </w:r>
      <w:r>
        <w:t>ty, personal identification, warmth, trust and security</w:t>
      </w:r>
      <w:r>
        <w:rPr>
          <w:i/>
        </w:rPr>
        <w:t>.</w:t>
      </w:r>
      <w:r>
        <w:t>”</w:t>
      </w:r>
      <w:r>
        <w:rPr>
          <w:vertAlign w:val="superscript"/>
        </w:rPr>
        <w:footnoteReference w:id="2"/>
      </w:r>
      <w:r>
        <w:t xml:space="preserve"> All adult members of the school community are role models of good, healthy relationships and educators in this dimension of pupils’ development. However, the teacher is the single most important co</w:t>
      </w:r>
      <w:r>
        <w:t xml:space="preserve">ntributor. The teacher’s role, in particular, is to value and affirm all pupils, to actively promote open and honest relationships, to develop gospel-inspired pastoral systems and to provide effective learning in Relationships Education, Relationships and </w:t>
      </w:r>
      <w:r>
        <w:t xml:space="preserve">Sex Education and Health Education. </w:t>
      </w:r>
    </w:p>
    <w:p w14:paraId="475E0EFE" w14:textId="77777777" w:rsidR="00372A44" w:rsidRDefault="00525029">
      <w:pPr>
        <w:spacing w:after="0" w:line="259" w:lineRule="auto"/>
        <w:ind w:left="0" w:firstLine="0"/>
        <w:jc w:val="left"/>
      </w:pPr>
      <w:r>
        <w:t xml:space="preserve"> </w:t>
      </w:r>
    </w:p>
    <w:p w14:paraId="7E7212EA" w14:textId="77777777" w:rsidR="00372A44" w:rsidRDefault="00525029">
      <w:pPr>
        <w:ind w:left="-5" w:right="240"/>
      </w:pPr>
      <w:r>
        <w:t xml:space="preserve">All teachers have a responsibility of care; as well as fostering academic progress they should actively contribute to the guardianship and guidance of the physical, moral and spiritual well-being of their pupils.  </w:t>
      </w:r>
    </w:p>
    <w:p w14:paraId="794CA9BE" w14:textId="77777777" w:rsidR="00372A44" w:rsidRDefault="00525029">
      <w:pPr>
        <w:spacing w:after="0" w:line="259" w:lineRule="auto"/>
        <w:ind w:left="0" w:firstLine="0"/>
        <w:jc w:val="left"/>
      </w:pPr>
      <w:r>
        <w:t xml:space="preserve"> </w:t>
      </w:r>
    </w:p>
    <w:p w14:paraId="0D18DF47" w14:textId="77777777" w:rsidR="00372A44" w:rsidRDefault="00525029">
      <w:pPr>
        <w:ind w:left="-5" w:right="240"/>
      </w:pPr>
      <w:r>
        <w:t>Teachers and all those contributing to Relationships Education, Relationships and Sex Education and Health Education are expected to work within the agreed values framework as described in the guiding principles above and outlined in the school’s policy do</w:t>
      </w:r>
      <w:r>
        <w:t>cumentation. The school’s Relationships Education, Relationships and Sex Education and Health Education policy must be in line both with the school’s Catholic ethos and current legislation. All staff should have been included in the development of the poli</w:t>
      </w:r>
      <w:r>
        <w:t xml:space="preserve">cy and all staff should be aware of how the policy relates to their work. </w:t>
      </w:r>
    </w:p>
    <w:p w14:paraId="0E3A6703" w14:textId="77777777" w:rsidR="00372A44" w:rsidRDefault="00525029">
      <w:pPr>
        <w:spacing w:after="0" w:line="259" w:lineRule="auto"/>
        <w:ind w:left="0" w:firstLine="0"/>
        <w:jc w:val="left"/>
      </w:pPr>
      <w:r>
        <w:t xml:space="preserve"> </w:t>
      </w:r>
    </w:p>
    <w:p w14:paraId="718E84C0" w14:textId="77777777" w:rsidR="00372A44" w:rsidRDefault="00525029">
      <w:pPr>
        <w:ind w:left="-5" w:right="240"/>
      </w:pPr>
      <w:r>
        <w:t>Responsibility for the specific Relationships Education, Relationships and Sex Education and Health Education programme lies with the relevant curriculum staff. This will normally</w:t>
      </w:r>
      <w:r>
        <w:t xml:space="preserve"> include those responsible for Science, Religious Education, Physical Education, ICT/Computing, Relationships Education, Relationships and Sex Education and Health Education and Relationships and Health Education.  </w:t>
      </w:r>
    </w:p>
    <w:p w14:paraId="0387AF77" w14:textId="77777777" w:rsidR="00372A44" w:rsidRDefault="00525029">
      <w:pPr>
        <w:spacing w:after="0" w:line="259" w:lineRule="auto"/>
        <w:ind w:left="0" w:firstLine="0"/>
        <w:jc w:val="left"/>
      </w:pPr>
      <w:r>
        <w:t xml:space="preserve"> </w:t>
      </w:r>
    </w:p>
    <w:p w14:paraId="0763297F" w14:textId="77777777" w:rsidR="00372A44" w:rsidRDefault="00525029">
      <w:pPr>
        <w:ind w:left="-5" w:right="240"/>
      </w:pPr>
      <w:r>
        <w:t>Appropriate training should be made av</w:t>
      </w:r>
      <w:r>
        <w:t xml:space="preserve">ailable for all staff teaching Relationships Education, Relationships and Sex Education and Health Education.  </w:t>
      </w:r>
    </w:p>
    <w:p w14:paraId="023BA8A2" w14:textId="77777777" w:rsidR="00372A44" w:rsidRDefault="00525029">
      <w:pPr>
        <w:spacing w:after="115" w:line="259" w:lineRule="auto"/>
        <w:ind w:left="0" w:firstLine="0"/>
        <w:jc w:val="left"/>
      </w:pPr>
      <w:r>
        <w:t xml:space="preserve"> </w:t>
      </w:r>
    </w:p>
    <w:p w14:paraId="45C10ADE" w14:textId="77777777" w:rsidR="00372A44" w:rsidRDefault="00525029">
      <w:pPr>
        <w:pStyle w:val="Heading3"/>
        <w:ind w:left="-5"/>
      </w:pPr>
      <w:r>
        <w:t xml:space="preserve">The Role of Visitors and External Agencies  </w:t>
      </w:r>
    </w:p>
    <w:p w14:paraId="19CAD373" w14:textId="77777777" w:rsidR="00372A44" w:rsidRDefault="00525029">
      <w:pPr>
        <w:ind w:left="-5" w:right="240"/>
      </w:pPr>
      <w:r>
        <w:t xml:space="preserve">Catholic schools exist within society and the Church is aware of the valuable contribution that external visitors make to our schools for the benefit of their children and young people.  </w:t>
      </w:r>
    </w:p>
    <w:p w14:paraId="151EA35E" w14:textId="77777777" w:rsidR="00372A44" w:rsidRDefault="00525029">
      <w:pPr>
        <w:ind w:left="-5" w:right="240"/>
      </w:pPr>
      <w:r>
        <w:t>Visitors and teachers will need to work together to establish bounda</w:t>
      </w:r>
      <w:r>
        <w:t xml:space="preserve">ries about personal questions and to ensure that the visitor is adequately trained to handle the classroom setting.  </w:t>
      </w:r>
    </w:p>
    <w:p w14:paraId="536E16A7" w14:textId="77777777" w:rsidR="00372A44" w:rsidRDefault="00525029">
      <w:pPr>
        <w:spacing w:after="0" w:line="259" w:lineRule="auto"/>
        <w:ind w:left="0" w:firstLine="0"/>
        <w:jc w:val="left"/>
      </w:pPr>
      <w:r>
        <w:t xml:space="preserve"> </w:t>
      </w:r>
    </w:p>
    <w:p w14:paraId="4167E5C6" w14:textId="77777777" w:rsidR="00372A44" w:rsidRDefault="00525029">
      <w:pPr>
        <w:ind w:left="-5" w:right="240"/>
      </w:pPr>
      <w:r>
        <w:t>Health professionals are bound by their professional codes of conduct. However, all visitors to the classroom should work in a way which</w:t>
      </w:r>
      <w:r>
        <w:t xml:space="preserve"> is consistent with the Catholic school’s beliefs and values set out in the school’s Relationships Education, Relationships and Sex Education and Health Education policy. They should also be made aware of the school’s confidentiality and safeguarding polic</w:t>
      </w:r>
      <w:r>
        <w:t>ies. Schools should ensure that the contribution of visitors fits within the scheme of work for Relationships Education, Relationships and Sex Education and Health Education, enhances learning and is compatible with the school’s Catholic character. Respons</w:t>
      </w:r>
      <w:r>
        <w:t>ibility for Relationships Education, Relationships and Sex Education and Health Education lies with the school and any contribution from a visitor should complement rather than substitute teacher led sessions and never replace a planned and coordinated Rel</w:t>
      </w:r>
      <w:r>
        <w:t>ationships Education, Relationships and Sex Education and Health Education curriculum.  The involvement of the school nurse in Relationships Education, Relationships and Sex Education and Health Education or any on-site health clinic in Relationships Educa</w:t>
      </w:r>
      <w:r>
        <w:t>tion, Relationships and Sex Education and Health Education should also be set within the context of the school’s Relationships Education, Relationships and Sex Education and Health Education policy. In circumstances where a pupil or young person is at some</w:t>
      </w:r>
      <w:r>
        <w:t xml:space="preserve"> risk, advice should be sought from the headteacher or delegated senior teacher. The CES have a visitor protocol policy available on their website. </w:t>
      </w:r>
    </w:p>
    <w:p w14:paraId="49E6C65A" w14:textId="77777777" w:rsidR="00372A44" w:rsidRDefault="00525029">
      <w:pPr>
        <w:spacing w:after="20" w:line="249" w:lineRule="auto"/>
        <w:ind w:left="-5"/>
        <w:jc w:val="left"/>
      </w:pPr>
      <w:r>
        <w:rPr>
          <w:rFonts w:ascii="Cambria" w:eastAsia="Cambria" w:hAnsi="Cambria" w:cs="Cambria"/>
          <w:color w:val="990000"/>
          <w:sz w:val="46"/>
        </w:rPr>
        <w:lastRenderedPageBreak/>
        <w:t xml:space="preserve">Recommended Resources </w:t>
      </w:r>
    </w:p>
    <w:p w14:paraId="35545A57" w14:textId="77777777" w:rsidR="00372A44" w:rsidRDefault="00525029">
      <w:pPr>
        <w:spacing w:after="41" w:line="259" w:lineRule="auto"/>
        <w:ind w:left="-29" w:firstLine="0"/>
        <w:jc w:val="left"/>
      </w:pPr>
      <w:r>
        <w:rPr>
          <w:noProof/>
        </w:rPr>
        <mc:AlternateContent>
          <mc:Choice Requires="wpg">
            <w:drawing>
              <wp:inline distT="0" distB="0" distL="0" distR="0" wp14:anchorId="4652A75D" wp14:editId="6BEB6962">
                <wp:extent cx="5769229" cy="6096"/>
                <wp:effectExtent l="0" t="0" r="0" b="0"/>
                <wp:docPr id="32033" name="Group 32033"/>
                <wp:cNvGraphicFramePr/>
                <a:graphic xmlns:a="http://schemas.openxmlformats.org/drawingml/2006/main">
                  <a:graphicData uri="http://schemas.microsoft.com/office/word/2010/wordprocessingGroup">
                    <wpg:wgp>
                      <wpg:cNvGrpSpPr/>
                      <wpg:grpSpPr>
                        <a:xfrm>
                          <a:off x="0" y="0"/>
                          <a:ext cx="5769229" cy="6096"/>
                          <a:chOff x="0" y="0"/>
                          <a:chExt cx="5769229" cy="6096"/>
                        </a:xfrm>
                      </wpg:grpSpPr>
                      <wps:wsp>
                        <wps:cNvPr id="38200" name="Shape 38200"/>
                        <wps:cNvSpPr/>
                        <wps:spPr>
                          <a:xfrm>
                            <a:off x="0" y="0"/>
                            <a:ext cx="5769229" cy="9144"/>
                          </a:xfrm>
                          <a:custGeom>
                            <a:avLst/>
                            <a:gdLst/>
                            <a:ahLst/>
                            <a:cxnLst/>
                            <a:rect l="0" t="0" r="0" b="0"/>
                            <a:pathLst>
                              <a:path w="5769229" h="9144">
                                <a:moveTo>
                                  <a:pt x="0" y="0"/>
                                </a:moveTo>
                                <a:lnTo>
                                  <a:pt x="5769229" y="0"/>
                                </a:lnTo>
                                <a:lnTo>
                                  <a:pt x="5769229" y="9144"/>
                                </a:lnTo>
                                <a:lnTo>
                                  <a:pt x="0" y="9144"/>
                                </a:lnTo>
                                <a:lnTo>
                                  <a:pt x="0" y="0"/>
                                </a:lnTo>
                              </a:path>
                            </a:pathLst>
                          </a:custGeom>
                          <a:ln w="0" cap="flat">
                            <a:miter lim="127000"/>
                          </a:ln>
                        </wps:spPr>
                        <wps:style>
                          <a:lnRef idx="0">
                            <a:srgbClr val="000000">
                              <a:alpha val="0"/>
                            </a:srgbClr>
                          </a:lnRef>
                          <a:fillRef idx="1">
                            <a:srgbClr val="1F497D"/>
                          </a:fillRef>
                          <a:effectRef idx="0">
                            <a:scrgbClr r="0" g="0" b="0"/>
                          </a:effectRef>
                          <a:fontRef idx="none"/>
                        </wps:style>
                        <wps:bodyPr/>
                      </wps:wsp>
                    </wpg:wgp>
                  </a:graphicData>
                </a:graphic>
              </wp:inline>
            </w:drawing>
          </mc:Choice>
          <mc:Fallback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group id="Group 32033" style="width:454.27pt;height:0.47998pt;mso-position-horizontal-relative:char;mso-position-vertical-relative:line" coordsize="57692,60">
                <v:shape id="Shape 38201" style="position:absolute;width:57692;height:91;left:0;top:0;" coordsize="5769229,9144" path="m0,0l5769229,0l5769229,9144l0,9144l0,0">
                  <v:stroke weight="0pt" endcap="flat" joinstyle="miter" miterlimit="10" on="false" color="#000000" opacity="0"/>
                  <v:fill on="true" color="#1f497d"/>
                </v:shape>
              </v:group>
            </w:pict>
          </mc:Fallback>
        </mc:AlternateContent>
      </w:r>
    </w:p>
    <w:p w14:paraId="001A87D0" w14:textId="77777777" w:rsidR="00372A44" w:rsidRDefault="00525029">
      <w:pPr>
        <w:spacing w:after="0" w:line="259" w:lineRule="auto"/>
        <w:ind w:left="0" w:firstLine="0"/>
        <w:jc w:val="left"/>
      </w:pPr>
      <w:r>
        <w:t xml:space="preserve"> </w:t>
      </w:r>
    </w:p>
    <w:p w14:paraId="14D8DFA0" w14:textId="77777777" w:rsidR="00372A44" w:rsidRDefault="00525029">
      <w:pPr>
        <w:spacing w:line="236" w:lineRule="auto"/>
        <w:ind w:left="-5" w:right="243"/>
        <w:jc w:val="left"/>
      </w:pPr>
      <w:r>
        <w:t>Materials and resources chosen should take into account the development, maturit</w:t>
      </w:r>
      <w:r>
        <w:t>y and cultural background of pupils as well as the ethos of the school. Materials used in schools must be in accordance with the Church’s teaching, with the Relationships and Health Regulations framework and with the law. Resources must be made available a</w:t>
      </w:r>
      <w:r>
        <w:t>s part of the consultation process. They should also be available on an annual basis so that parents can view them. Parents can then make an informed decision about withdrawing their children from aspects of Relationships and Sex Education should they so w</w:t>
      </w:r>
      <w:r>
        <w:t xml:space="preserve">ish. </w:t>
      </w:r>
    </w:p>
    <w:p w14:paraId="5F07C548" w14:textId="77777777" w:rsidR="00372A44" w:rsidRDefault="00525029">
      <w:pPr>
        <w:spacing w:after="0" w:line="259" w:lineRule="auto"/>
        <w:ind w:left="0" w:firstLine="0"/>
        <w:jc w:val="left"/>
      </w:pPr>
      <w:r>
        <w:t xml:space="preserve"> </w:t>
      </w:r>
    </w:p>
    <w:p w14:paraId="4828404A" w14:textId="77777777" w:rsidR="00372A44" w:rsidRDefault="00525029">
      <w:pPr>
        <w:ind w:left="-5" w:right="240"/>
      </w:pPr>
      <w:r>
        <w:t xml:space="preserve">The resources recommended by the diocese are listed below: </w:t>
      </w:r>
    </w:p>
    <w:p w14:paraId="4B3740D5" w14:textId="77777777" w:rsidR="00372A44" w:rsidRDefault="00525029">
      <w:pPr>
        <w:spacing w:after="0" w:line="259" w:lineRule="auto"/>
        <w:ind w:left="0" w:firstLine="0"/>
        <w:jc w:val="left"/>
      </w:pPr>
      <w:r>
        <w:t xml:space="preserve"> </w:t>
      </w:r>
    </w:p>
    <w:p w14:paraId="21BEFF13" w14:textId="77777777" w:rsidR="00372A44" w:rsidRDefault="00525029">
      <w:pPr>
        <w:numPr>
          <w:ilvl w:val="0"/>
          <w:numId w:val="6"/>
        </w:numPr>
        <w:ind w:right="240" w:hanging="406"/>
      </w:pPr>
      <w:r>
        <w:rPr>
          <w:i/>
        </w:rPr>
        <w:t>A Journey in Love</w:t>
      </w:r>
      <w:r>
        <w:t xml:space="preserve">, </w:t>
      </w:r>
      <w:proofErr w:type="spellStart"/>
      <w:r>
        <w:t>McCrimmons</w:t>
      </w:r>
      <w:proofErr w:type="spellEnd"/>
      <w:r>
        <w:t xml:space="preserve"> 2008 (Primary) </w:t>
      </w:r>
    </w:p>
    <w:p w14:paraId="374C519F" w14:textId="77777777" w:rsidR="00372A44" w:rsidRDefault="00525029">
      <w:pPr>
        <w:numPr>
          <w:ilvl w:val="0"/>
          <w:numId w:val="6"/>
        </w:numPr>
        <w:ind w:right="240" w:hanging="406"/>
      </w:pPr>
      <w:r>
        <w:rPr>
          <w:i/>
        </w:rPr>
        <w:t>All That I Am</w:t>
      </w:r>
      <w:r>
        <w:t xml:space="preserve">, Archdiocese of Birmingham 2005 (Primary Years 5 &amp; 6) </w:t>
      </w:r>
    </w:p>
    <w:p w14:paraId="05E412D0" w14:textId="77777777" w:rsidR="00372A44" w:rsidRDefault="00525029">
      <w:pPr>
        <w:numPr>
          <w:ilvl w:val="0"/>
          <w:numId w:val="6"/>
        </w:numPr>
        <w:ind w:right="240" w:hanging="406"/>
      </w:pPr>
      <w:r>
        <w:rPr>
          <w:i/>
        </w:rPr>
        <w:t xml:space="preserve">Life to the Full, </w:t>
      </w:r>
      <w:proofErr w:type="spellStart"/>
      <w:r>
        <w:t>Ten:Ten</w:t>
      </w:r>
      <w:proofErr w:type="spellEnd"/>
      <w:r>
        <w:t xml:space="preserve"> Resources (Primary) </w:t>
      </w:r>
    </w:p>
    <w:p w14:paraId="19B26512" w14:textId="77777777" w:rsidR="00372A44" w:rsidRDefault="00525029">
      <w:pPr>
        <w:spacing w:after="0" w:line="259" w:lineRule="auto"/>
        <w:ind w:left="0" w:firstLine="0"/>
        <w:jc w:val="left"/>
      </w:pPr>
      <w:r>
        <w:t xml:space="preserve"> </w:t>
      </w:r>
    </w:p>
    <w:p w14:paraId="6BDC1D28" w14:textId="77777777" w:rsidR="00372A44" w:rsidRDefault="00525029">
      <w:pPr>
        <w:ind w:left="-5" w:right="240"/>
      </w:pPr>
      <w:r>
        <w:t xml:space="preserve">The main recommended resource is </w:t>
      </w:r>
      <w:r>
        <w:rPr>
          <w:i/>
        </w:rPr>
        <w:t>A Journey in Love</w:t>
      </w:r>
      <w:r>
        <w:t xml:space="preserve">. Schools may wish to use </w:t>
      </w:r>
      <w:r>
        <w:rPr>
          <w:i/>
        </w:rPr>
        <w:t>All That I Am</w:t>
      </w:r>
      <w:r>
        <w:t xml:space="preserve"> in Years </w:t>
      </w:r>
    </w:p>
    <w:p w14:paraId="76577B84" w14:textId="77777777" w:rsidR="00372A44" w:rsidRDefault="00525029">
      <w:pPr>
        <w:spacing w:line="236" w:lineRule="auto"/>
        <w:ind w:left="-5" w:right="243"/>
        <w:jc w:val="left"/>
      </w:pPr>
      <w:r>
        <w:t xml:space="preserve">5 and 6 in place of </w:t>
      </w:r>
      <w:r>
        <w:rPr>
          <w:i/>
        </w:rPr>
        <w:t>A Journey in Love</w:t>
      </w:r>
      <w:r>
        <w:t xml:space="preserve"> depending on the outcome of the school consultation. </w:t>
      </w:r>
      <w:r>
        <w:rPr>
          <w:i/>
        </w:rPr>
        <w:t xml:space="preserve">Life to the Full </w:t>
      </w:r>
      <w:r>
        <w:t>is a broader programme which goes beyond Relatio</w:t>
      </w:r>
      <w:r>
        <w:t>nships and Sex Education enabling schools to  also meet the government statutory requirements of Relationships and Health Education.   Whichever resource the school chooses to use, the Diocesan Department for Education strongly recommends that correct term</w:t>
      </w:r>
      <w:r>
        <w:t xml:space="preserve">inology for body parts is used. This consistent approach by schools is recommended for reasons of safeguarding. </w:t>
      </w:r>
    </w:p>
    <w:p w14:paraId="152A7E0D" w14:textId="77777777" w:rsidR="00372A44" w:rsidRDefault="00525029">
      <w:pPr>
        <w:spacing w:after="0" w:line="259" w:lineRule="auto"/>
        <w:ind w:left="0" w:firstLine="0"/>
        <w:jc w:val="left"/>
      </w:pPr>
      <w:r>
        <w:t xml:space="preserve"> </w:t>
      </w:r>
    </w:p>
    <w:p w14:paraId="1A327F62" w14:textId="77777777" w:rsidR="00372A44" w:rsidRDefault="00525029">
      <w:pPr>
        <w:spacing w:after="0" w:line="259" w:lineRule="auto"/>
        <w:ind w:left="0" w:firstLine="0"/>
        <w:jc w:val="left"/>
      </w:pPr>
      <w:r>
        <w:t xml:space="preserve"> </w:t>
      </w:r>
    </w:p>
    <w:p w14:paraId="1E4D9118" w14:textId="77777777" w:rsidR="00372A44" w:rsidRDefault="00525029">
      <w:pPr>
        <w:spacing w:after="116" w:line="259" w:lineRule="auto"/>
        <w:ind w:left="0" w:firstLine="0"/>
        <w:jc w:val="left"/>
      </w:pPr>
      <w:r>
        <w:t xml:space="preserve"> </w:t>
      </w:r>
    </w:p>
    <w:p w14:paraId="20C40BEE" w14:textId="77777777" w:rsidR="00372A44" w:rsidRDefault="00525029">
      <w:pPr>
        <w:pStyle w:val="Heading1"/>
        <w:spacing w:after="13" w:line="250" w:lineRule="auto"/>
        <w:ind w:left="-5"/>
      </w:pPr>
      <w:r>
        <w:rPr>
          <w:rFonts w:ascii="Calibri" w:eastAsia="Calibri" w:hAnsi="Calibri" w:cs="Calibri"/>
          <w:color w:val="1F497D"/>
          <w:sz w:val="36"/>
        </w:rPr>
        <w:t xml:space="preserve">Recommended Approach </w:t>
      </w:r>
      <w:r>
        <w:rPr>
          <w:rFonts w:ascii="Calibri" w:eastAsia="Calibri" w:hAnsi="Calibri" w:cs="Calibri"/>
          <w:color w:val="000000"/>
          <w:sz w:val="22"/>
        </w:rPr>
        <w:t xml:space="preserve"> </w:t>
      </w:r>
    </w:p>
    <w:p w14:paraId="1C0A6482" w14:textId="77777777" w:rsidR="00372A44" w:rsidRDefault="00525029">
      <w:pPr>
        <w:spacing w:after="0" w:line="259" w:lineRule="auto"/>
        <w:ind w:left="0" w:firstLine="0"/>
        <w:jc w:val="left"/>
      </w:pPr>
      <w:r>
        <w:t xml:space="preserve"> </w:t>
      </w:r>
    </w:p>
    <w:p w14:paraId="55BE87CC" w14:textId="77777777" w:rsidR="00372A44" w:rsidRDefault="00525029">
      <w:pPr>
        <w:spacing w:line="236" w:lineRule="auto"/>
        <w:ind w:left="-5" w:right="243"/>
        <w:jc w:val="left"/>
      </w:pPr>
      <w:r>
        <w:t>For primary schools the either the Diocese of Hexham and Newcastle Primary Curriculum Framework for Relationships Education, Relationships and Sex Education and Health Education or the CES model Catholic Primary Relationships and Sex Education curriculum s</w:t>
      </w:r>
      <w:r>
        <w:t>hould be followed thereby ensuring that teaching of the subject is in accordance with the teaching of the Catholic Church whilst also making sure that the statutory requirement of Relationships Education, Relationships and Sex Education and Health Educatio</w:t>
      </w:r>
      <w:r>
        <w:t xml:space="preserve">n are also met. </w:t>
      </w:r>
    </w:p>
    <w:p w14:paraId="096C7C46" w14:textId="77777777" w:rsidR="00372A44" w:rsidRDefault="00525029">
      <w:pPr>
        <w:spacing w:after="0" w:line="259" w:lineRule="auto"/>
        <w:ind w:left="0" w:firstLine="0"/>
        <w:jc w:val="left"/>
      </w:pPr>
      <w:r>
        <w:t xml:space="preserve"> </w:t>
      </w:r>
    </w:p>
    <w:p w14:paraId="21E830C5" w14:textId="77777777" w:rsidR="00372A44" w:rsidRDefault="00525029">
      <w:pPr>
        <w:ind w:left="-5" w:right="240"/>
      </w:pPr>
      <w:r>
        <w:t xml:space="preserve">The Hexham and Newcastle Curriculum Framework clearly shows where a broad and balanced curriculum can be delivered through the ‘Come and See Religious Education programme, Journey in </w:t>
      </w:r>
    </w:p>
    <w:p w14:paraId="63A3B6E7" w14:textId="77777777" w:rsidR="00372A44" w:rsidRDefault="00525029">
      <w:pPr>
        <w:ind w:left="-5" w:right="240"/>
      </w:pPr>
      <w:r>
        <w:t>Love, Life to the Full (</w:t>
      </w:r>
      <w:proofErr w:type="spellStart"/>
      <w:r>
        <w:t>Ten:Ten</w:t>
      </w:r>
      <w:proofErr w:type="spellEnd"/>
      <w:r>
        <w:t>) curriculum, Statemen</w:t>
      </w:r>
      <w:r>
        <w:t xml:space="preserve">ts to Live By, Early Learning Goals and Science Curriculum and links to CAFOD resources and the global calendar </w:t>
      </w:r>
    </w:p>
    <w:p w14:paraId="1AACA4BF" w14:textId="77777777" w:rsidR="00372A44" w:rsidRDefault="00525029">
      <w:pPr>
        <w:spacing w:after="0" w:line="259" w:lineRule="auto"/>
        <w:ind w:left="0" w:firstLine="0"/>
        <w:jc w:val="left"/>
      </w:pPr>
      <w:r>
        <w:t xml:space="preserve"> </w:t>
      </w:r>
    </w:p>
    <w:p w14:paraId="6C38EB48" w14:textId="77777777" w:rsidR="00372A44" w:rsidRDefault="00525029">
      <w:pPr>
        <w:ind w:left="-5" w:right="240"/>
      </w:pPr>
      <w:r>
        <w:t xml:space="preserve">The Diocesan department for Education must be consulted before any other resources are considered for use. </w:t>
      </w:r>
    </w:p>
    <w:p w14:paraId="5EA71653" w14:textId="77777777" w:rsidR="00372A44" w:rsidRDefault="00525029">
      <w:pPr>
        <w:spacing w:after="0" w:line="259" w:lineRule="auto"/>
        <w:ind w:left="0" w:firstLine="0"/>
        <w:jc w:val="left"/>
      </w:pPr>
      <w:r>
        <w:t xml:space="preserve"> </w:t>
      </w:r>
    </w:p>
    <w:p w14:paraId="4B106104" w14:textId="77777777" w:rsidR="00372A44" w:rsidRDefault="00525029">
      <w:pPr>
        <w:pStyle w:val="Heading1"/>
        <w:ind w:left="-5"/>
      </w:pPr>
      <w:r>
        <w:t xml:space="preserve">Suggested consultation process </w:t>
      </w:r>
      <w:r>
        <w:t xml:space="preserve">for writing a primary Relationships Education, Relationships and Sex Education and Health Education policy </w:t>
      </w:r>
    </w:p>
    <w:p w14:paraId="4E66C1C0" w14:textId="77777777" w:rsidR="00372A44" w:rsidRDefault="00525029">
      <w:pPr>
        <w:spacing w:after="41" w:line="259" w:lineRule="auto"/>
        <w:ind w:left="-29" w:firstLine="0"/>
        <w:jc w:val="left"/>
      </w:pPr>
      <w:r>
        <w:rPr>
          <w:noProof/>
        </w:rPr>
        <mc:AlternateContent>
          <mc:Choice Requires="wpg">
            <w:drawing>
              <wp:inline distT="0" distB="0" distL="0" distR="0" wp14:anchorId="4136C332" wp14:editId="6CEB32E6">
                <wp:extent cx="5769229" cy="6096"/>
                <wp:effectExtent l="0" t="0" r="0" b="0"/>
                <wp:docPr id="31168" name="Group 31168"/>
                <wp:cNvGraphicFramePr/>
                <a:graphic xmlns:a="http://schemas.openxmlformats.org/drawingml/2006/main">
                  <a:graphicData uri="http://schemas.microsoft.com/office/word/2010/wordprocessingGroup">
                    <wpg:wgp>
                      <wpg:cNvGrpSpPr/>
                      <wpg:grpSpPr>
                        <a:xfrm>
                          <a:off x="0" y="0"/>
                          <a:ext cx="5769229" cy="6096"/>
                          <a:chOff x="0" y="0"/>
                          <a:chExt cx="5769229" cy="6096"/>
                        </a:xfrm>
                      </wpg:grpSpPr>
                      <wps:wsp>
                        <wps:cNvPr id="38202" name="Shape 38202"/>
                        <wps:cNvSpPr/>
                        <wps:spPr>
                          <a:xfrm>
                            <a:off x="0" y="0"/>
                            <a:ext cx="5769229" cy="9144"/>
                          </a:xfrm>
                          <a:custGeom>
                            <a:avLst/>
                            <a:gdLst/>
                            <a:ahLst/>
                            <a:cxnLst/>
                            <a:rect l="0" t="0" r="0" b="0"/>
                            <a:pathLst>
                              <a:path w="5769229" h="9144">
                                <a:moveTo>
                                  <a:pt x="0" y="0"/>
                                </a:moveTo>
                                <a:lnTo>
                                  <a:pt x="5769229" y="0"/>
                                </a:lnTo>
                                <a:lnTo>
                                  <a:pt x="5769229" y="9144"/>
                                </a:lnTo>
                                <a:lnTo>
                                  <a:pt x="0" y="9144"/>
                                </a:lnTo>
                                <a:lnTo>
                                  <a:pt x="0" y="0"/>
                                </a:lnTo>
                              </a:path>
                            </a:pathLst>
                          </a:custGeom>
                          <a:ln w="0" cap="flat">
                            <a:miter lim="127000"/>
                          </a:ln>
                        </wps:spPr>
                        <wps:style>
                          <a:lnRef idx="0">
                            <a:srgbClr val="000000">
                              <a:alpha val="0"/>
                            </a:srgbClr>
                          </a:lnRef>
                          <a:fillRef idx="1">
                            <a:srgbClr val="1F497D"/>
                          </a:fillRef>
                          <a:effectRef idx="0">
                            <a:scrgbClr r="0" g="0" b="0"/>
                          </a:effectRef>
                          <a:fontRef idx="none"/>
                        </wps:style>
                        <wps:bodyPr/>
                      </wps:wsp>
                    </wpg:wgp>
                  </a:graphicData>
                </a:graphic>
              </wp:inline>
            </w:drawing>
          </mc:Choice>
          <mc:Fallback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group id="Group 31168" style="width:454.27pt;height:0.47998pt;mso-position-horizontal-relative:char;mso-position-vertical-relative:line" coordsize="57692,60">
                <v:shape id="Shape 38203" style="position:absolute;width:57692;height:91;left:0;top:0;" coordsize="5769229,9144" path="m0,0l5769229,0l5769229,9144l0,9144l0,0">
                  <v:stroke weight="0pt" endcap="flat" joinstyle="miter" miterlimit="10" on="false" color="#000000" opacity="0"/>
                  <v:fill on="true" color="#1f497d"/>
                </v:shape>
              </v:group>
            </w:pict>
          </mc:Fallback>
        </mc:AlternateContent>
      </w:r>
    </w:p>
    <w:p w14:paraId="5723C0C9" w14:textId="77777777" w:rsidR="00372A44" w:rsidRDefault="00525029">
      <w:pPr>
        <w:spacing w:after="0" w:line="259" w:lineRule="auto"/>
        <w:ind w:left="0" w:firstLine="0"/>
        <w:jc w:val="left"/>
      </w:pPr>
      <w:r>
        <w:lastRenderedPageBreak/>
        <w:t xml:space="preserve"> </w:t>
      </w:r>
    </w:p>
    <w:p w14:paraId="11A7B74A" w14:textId="77777777" w:rsidR="00372A44" w:rsidRDefault="00525029">
      <w:pPr>
        <w:ind w:left="-5" w:right="240"/>
      </w:pPr>
      <w:r>
        <w:t>It is essential that parents/carers are consulted when producing a new Relationships Education, Relationships and Sex Education and Health Education policy. Their views should be listened to and valued. Governors should use them to inform decision making r</w:t>
      </w:r>
      <w:r>
        <w:t>egarding the Relationships Education, Relationships and Sex Education and Health Education policy. However, consultation is not the same as negotiation. It is not possible for the views of everyone in the school community to be represented in a policy. The</w:t>
      </w:r>
      <w:r>
        <w:t xml:space="preserve"> school’s governing body holds the final responsibility for the policy and for Relationships Education, Relationships and Sex Education and Health Education provision throughout the whole school. Parents have the right of withdrawal from Relationships Educ</w:t>
      </w:r>
      <w:r>
        <w:t xml:space="preserve">ation, Relationships and Sex Education and Health Education. </w:t>
      </w:r>
    </w:p>
    <w:p w14:paraId="6A2F444F" w14:textId="77777777" w:rsidR="00372A44" w:rsidRDefault="00525029">
      <w:pPr>
        <w:spacing w:after="0" w:line="259" w:lineRule="auto"/>
        <w:ind w:left="0" w:firstLine="0"/>
        <w:jc w:val="left"/>
      </w:pPr>
      <w:r>
        <w:t xml:space="preserve"> </w:t>
      </w:r>
    </w:p>
    <w:p w14:paraId="325C6DE8" w14:textId="77777777" w:rsidR="00372A44" w:rsidRDefault="00525029">
      <w:pPr>
        <w:ind w:left="-5" w:right="240"/>
      </w:pPr>
      <w:r>
        <w:t xml:space="preserve">A seven step process is recommended. </w:t>
      </w:r>
    </w:p>
    <w:p w14:paraId="1EF123A4" w14:textId="77777777" w:rsidR="00372A44" w:rsidRDefault="00525029">
      <w:pPr>
        <w:spacing w:after="38" w:line="259" w:lineRule="auto"/>
        <w:ind w:left="0" w:firstLine="0"/>
        <w:jc w:val="left"/>
      </w:pPr>
      <w:r>
        <w:t xml:space="preserve"> </w:t>
      </w:r>
    </w:p>
    <w:p w14:paraId="23F1138F" w14:textId="77777777" w:rsidR="00372A44" w:rsidRDefault="00525029">
      <w:pPr>
        <w:pStyle w:val="Heading4"/>
        <w:ind w:left="-5"/>
      </w:pPr>
      <w:r>
        <w:t xml:space="preserve">Step 1 - Establishing a working party and informing parents </w:t>
      </w:r>
    </w:p>
    <w:p w14:paraId="72882BA3" w14:textId="77777777" w:rsidR="00372A44" w:rsidRDefault="00525029">
      <w:pPr>
        <w:ind w:left="-5" w:right="240"/>
      </w:pPr>
      <w:r>
        <w:t>Governors agree to adopt a new Relationships Education, Relationships and Sex Education and</w:t>
      </w:r>
      <w:r>
        <w:t xml:space="preserve"> Health Education policy. A working party of link governor, governors, headteacher, PSHE Coordinator and parents is formed. Parents are informed that a new policy is being developed.  </w:t>
      </w:r>
    </w:p>
    <w:p w14:paraId="6CFF127C" w14:textId="77777777" w:rsidR="00372A44" w:rsidRDefault="00525029">
      <w:pPr>
        <w:spacing w:after="38" w:line="259" w:lineRule="auto"/>
        <w:ind w:left="0" w:firstLine="0"/>
        <w:jc w:val="left"/>
      </w:pPr>
      <w:r>
        <w:t xml:space="preserve"> </w:t>
      </w:r>
    </w:p>
    <w:p w14:paraId="10750C12" w14:textId="77777777" w:rsidR="00372A44" w:rsidRDefault="00525029">
      <w:pPr>
        <w:pStyle w:val="Heading4"/>
        <w:ind w:left="-5"/>
      </w:pPr>
      <w:r>
        <w:t xml:space="preserve">Step 2 – Audit of current documentation, provision and practice </w:t>
      </w:r>
    </w:p>
    <w:p w14:paraId="755CCD1A" w14:textId="77777777" w:rsidR="00372A44" w:rsidRDefault="00525029">
      <w:pPr>
        <w:ind w:left="-5" w:right="240"/>
      </w:pPr>
      <w:r>
        <w:t xml:space="preserve">The </w:t>
      </w:r>
      <w:r>
        <w:t>link governor for Relationships Education, Relationships and Sex Education and Health Education plus other governors, headteacher, and PSHE coordinator audit the current provision in Relationships Education, Relationships and Sex Education and Health Educa</w:t>
      </w:r>
      <w:r>
        <w:t xml:space="preserve">tion in light of this diocesan guidance using the following questions and considering the suggested evidence: </w:t>
      </w:r>
    </w:p>
    <w:p w14:paraId="043551FD" w14:textId="77777777" w:rsidR="00372A44" w:rsidRDefault="00525029">
      <w:pPr>
        <w:spacing w:after="12" w:line="259" w:lineRule="auto"/>
        <w:ind w:left="0" w:firstLine="0"/>
        <w:jc w:val="left"/>
      </w:pPr>
      <w:r>
        <w:t xml:space="preserve"> </w:t>
      </w:r>
    </w:p>
    <w:p w14:paraId="0C970DFC" w14:textId="77777777" w:rsidR="00372A44" w:rsidRDefault="00525029">
      <w:pPr>
        <w:spacing w:after="144"/>
        <w:ind w:left="713" w:right="240" w:hanging="406"/>
      </w:pPr>
      <w:r>
        <w:rPr>
          <w:rFonts w:ascii="Wingdings" w:eastAsia="Wingdings" w:hAnsi="Wingdings" w:cs="Wingdings"/>
          <w:color w:val="31849B"/>
        </w:rPr>
        <w:t></w:t>
      </w:r>
      <w:r>
        <w:rPr>
          <w:rFonts w:ascii="Arial" w:eastAsia="Arial" w:hAnsi="Arial" w:cs="Arial"/>
          <w:color w:val="31849B"/>
        </w:rPr>
        <w:t xml:space="preserve"> </w:t>
      </w:r>
      <w:r>
        <w:t>Does the current existing Relationships Education, Relationships and Sex Education and Health Education policy, practice and documentation co</w:t>
      </w:r>
      <w:r>
        <w:t xml:space="preserve">nform to the latest legal requirements for Relationships Education, Relationships and Sex Education and Health </w:t>
      </w:r>
    </w:p>
    <w:p w14:paraId="1A00436F" w14:textId="77777777" w:rsidR="00372A44" w:rsidRDefault="00525029">
      <w:pPr>
        <w:pStyle w:val="Heading1"/>
        <w:spacing w:after="144" w:line="247" w:lineRule="auto"/>
        <w:ind w:left="713" w:right="240" w:hanging="406"/>
        <w:jc w:val="both"/>
      </w:pPr>
      <w:r>
        <w:rPr>
          <w:rFonts w:ascii="Calibri" w:eastAsia="Calibri" w:hAnsi="Calibri" w:cs="Calibri"/>
          <w:color w:val="000000"/>
          <w:sz w:val="22"/>
        </w:rPr>
        <w:t xml:space="preserve">Education? </w:t>
      </w:r>
    </w:p>
    <w:p w14:paraId="1727A65C" w14:textId="77777777" w:rsidR="00372A44" w:rsidRDefault="00525029">
      <w:pPr>
        <w:numPr>
          <w:ilvl w:val="0"/>
          <w:numId w:val="7"/>
        </w:numPr>
        <w:spacing w:after="147"/>
        <w:ind w:right="240" w:hanging="406"/>
      </w:pPr>
      <w:r>
        <w:t xml:space="preserve">Is it consistent with the Catholic mission and ethos statement of the school and in accordance with Catholic teaching? </w:t>
      </w:r>
    </w:p>
    <w:p w14:paraId="6725D144" w14:textId="77777777" w:rsidR="00372A44" w:rsidRDefault="00525029">
      <w:pPr>
        <w:numPr>
          <w:ilvl w:val="0"/>
          <w:numId w:val="7"/>
        </w:numPr>
        <w:spacing w:after="159"/>
        <w:ind w:right="240" w:hanging="406"/>
      </w:pPr>
      <w:r>
        <w:t xml:space="preserve">Does the current Relationships Education, Relationships and Sex Education and Health Education policy and documentation include the following: </w:t>
      </w:r>
    </w:p>
    <w:p w14:paraId="30DA003C" w14:textId="77777777" w:rsidR="00372A44" w:rsidRDefault="00525029">
      <w:pPr>
        <w:numPr>
          <w:ilvl w:val="1"/>
          <w:numId w:val="7"/>
        </w:numPr>
        <w:spacing w:after="130"/>
        <w:ind w:right="240" w:hanging="355"/>
      </w:pPr>
      <w:r>
        <w:t xml:space="preserve">statement of legal requirements  </w:t>
      </w:r>
    </w:p>
    <w:p w14:paraId="3647D22B" w14:textId="77777777" w:rsidR="00372A44" w:rsidRDefault="00525029">
      <w:pPr>
        <w:numPr>
          <w:ilvl w:val="1"/>
          <w:numId w:val="7"/>
        </w:numPr>
        <w:spacing w:after="129"/>
        <w:ind w:right="240" w:hanging="355"/>
      </w:pPr>
      <w:r>
        <w:t xml:space="preserve">roles and responsibilities </w:t>
      </w:r>
    </w:p>
    <w:p w14:paraId="7C568353" w14:textId="77777777" w:rsidR="00372A44" w:rsidRDefault="00525029">
      <w:pPr>
        <w:numPr>
          <w:ilvl w:val="1"/>
          <w:numId w:val="7"/>
        </w:numPr>
        <w:spacing w:after="0" w:line="259" w:lineRule="auto"/>
        <w:ind w:right="240" w:hanging="355"/>
      </w:pPr>
      <w:r>
        <w:t>reference to other school policies and relevant do</w:t>
      </w:r>
      <w:r>
        <w:t xml:space="preserve">cuments e.g. mission statement, </w:t>
      </w:r>
    </w:p>
    <w:p w14:paraId="1DF900D7" w14:textId="77777777" w:rsidR="00372A44" w:rsidRDefault="00525029">
      <w:pPr>
        <w:spacing w:after="155"/>
        <w:ind w:left="1426" w:right="240"/>
      </w:pPr>
      <w:r>
        <w:t xml:space="preserve">confidentiality,                              </w:t>
      </w:r>
    </w:p>
    <w:p w14:paraId="74A1EAFB" w14:textId="77777777" w:rsidR="00372A44" w:rsidRDefault="00525029">
      <w:pPr>
        <w:numPr>
          <w:ilvl w:val="1"/>
          <w:numId w:val="7"/>
        </w:numPr>
        <w:ind w:right="240" w:hanging="355"/>
      </w:pPr>
      <w:r>
        <w:t xml:space="preserve">programme of study for Relationships Education, Relationships and Sex Education and </w:t>
      </w:r>
    </w:p>
    <w:p w14:paraId="02C085D7" w14:textId="77777777" w:rsidR="00372A44" w:rsidRDefault="00525029">
      <w:pPr>
        <w:pStyle w:val="Heading1"/>
        <w:spacing w:after="3" w:line="247" w:lineRule="auto"/>
        <w:ind w:left="1416" w:right="240" w:hanging="355"/>
        <w:jc w:val="both"/>
      </w:pPr>
      <w:r>
        <w:rPr>
          <w:rFonts w:ascii="Calibri" w:eastAsia="Calibri" w:hAnsi="Calibri" w:cs="Calibri"/>
          <w:color w:val="000000"/>
          <w:sz w:val="22"/>
        </w:rPr>
        <w:t xml:space="preserve">Health Education </w:t>
      </w:r>
    </w:p>
    <w:p w14:paraId="2EDB36E3" w14:textId="77777777" w:rsidR="00372A44" w:rsidRDefault="00525029">
      <w:pPr>
        <w:numPr>
          <w:ilvl w:val="0"/>
          <w:numId w:val="8"/>
        </w:numPr>
        <w:spacing w:after="159"/>
        <w:ind w:right="240" w:hanging="355"/>
      </w:pPr>
      <w:r>
        <w:t>equal opportunities, SEND, pastoral care, Relationships and Health, child</w:t>
      </w:r>
      <w:r>
        <w:t xml:space="preserve"> protection/safeguarding, inclusion, differentiation </w:t>
      </w:r>
    </w:p>
    <w:p w14:paraId="2AD57BA2" w14:textId="77777777" w:rsidR="00372A44" w:rsidRDefault="00525029">
      <w:pPr>
        <w:numPr>
          <w:ilvl w:val="0"/>
          <w:numId w:val="8"/>
        </w:numPr>
        <w:spacing w:after="169" w:line="236" w:lineRule="auto"/>
        <w:ind w:right="240" w:hanging="355"/>
      </w:pPr>
      <w:r>
        <w:t xml:space="preserve">information regarding how, when, where and by whom Relationships Education, Relationships and Sex Education and Health Education is taught, including use of outside speakers and agencies and materials </w:t>
      </w:r>
    </w:p>
    <w:p w14:paraId="5AF4C62C" w14:textId="77777777" w:rsidR="00372A44" w:rsidRDefault="00525029">
      <w:pPr>
        <w:numPr>
          <w:ilvl w:val="0"/>
          <w:numId w:val="8"/>
        </w:numPr>
        <w:spacing w:after="129"/>
        <w:ind w:right="240" w:hanging="355"/>
      </w:pPr>
      <w:r>
        <w:t xml:space="preserve">procedures for withdrawal and for advice to individual pupils </w:t>
      </w:r>
    </w:p>
    <w:p w14:paraId="7B637B65" w14:textId="77777777" w:rsidR="00372A44" w:rsidRDefault="00525029">
      <w:pPr>
        <w:numPr>
          <w:ilvl w:val="0"/>
          <w:numId w:val="8"/>
        </w:numPr>
        <w:spacing w:after="83"/>
        <w:ind w:right="240" w:hanging="355"/>
      </w:pPr>
      <w:r>
        <w:t xml:space="preserve">procedures for monitoring, review, evaluation and dissemination. </w:t>
      </w:r>
    </w:p>
    <w:p w14:paraId="3281C3BC" w14:textId="77777777" w:rsidR="00372A44" w:rsidRDefault="00525029">
      <w:pPr>
        <w:spacing w:after="11" w:line="259" w:lineRule="auto"/>
        <w:ind w:left="1440" w:firstLine="0"/>
        <w:jc w:val="left"/>
      </w:pPr>
      <w:r>
        <w:t xml:space="preserve"> </w:t>
      </w:r>
    </w:p>
    <w:p w14:paraId="373EC875" w14:textId="77777777" w:rsidR="00372A44" w:rsidRDefault="00525029">
      <w:pPr>
        <w:numPr>
          <w:ilvl w:val="0"/>
          <w:numId w:val="9"/>
        </w:numPr>
        <w:ind w:right="240" w:hanging="410"/>
      </w:pPr>
      <w:r>
        <w:t xml:space="preserve">Evidence of pupils’ learning which might include </w:t>
      </w:r>
    </w:p>
    <w:p w14:paraId="7E9CFD14" w14:textId="77777777" w:rsidR="00372A44" w:rsidRDefault="00525029">
      <w:pPr>
        <w:spacing w:after="21" w:line="259" w:lineRule="auto"/>
        <w:ind w:left="720" w:firstLine="0"/>
        <w:jc w:val="left"/>
      </w:pPr>
      <w:r>
        <w:t xml:space="preserve"> </w:t>
      </w:r>
    </w:p>
    <w:p w14:paraId="67A5DA87" w14:textId="77777777" w:rsidR="00372A44" w:rsidRDefault="00525029">
      <w:pPr>
        <w:numPr>
          <w:ilvl w:val="1"/>
          <w:numId w:val="9"/>
        </w:numPr>
        <w:spacing w:after="129"/>
        <w:ind w:right="240" w:hanging="355"/>
      </w:pPr>
      <w:r>
        <w:lastRenderedPageBreak/>
        <w:t xml:space="preserve">reviewing a selection of pupils’ work </w:t>
      </w:r>
    </w:p>
    <w:p w14:paraId="60BD6D65" w14:textId="77777777" w:rsidR="00372A44" w:rsidRDefault="00525029">
      <w:pPr>
        <w:numPr>
          <w:ilvl w:val="1"/>
          <w:numId w:val="9"/>
        </w:numPr>
        <w:spacing w:after="130"/>
        <w:ind w:right="240" w:hanging="355"/>
      </w:pPr>
      <w:r>
        <w:t xml:space="preserve">Ofsted and Diocesan Inspection reports </w:t>
      </w:r>
    </w:p>
    <w:p w14:paraId="5E1A9B4C" w14:textId="77777777" w:rsidR="00372A44" w:rsidRDefault="00525029">
      <w:pPr>
        <w:numPr>
          <w:ilvl w:val="1"/>
          <w:numId w:val="9"/>
        </w:numPr>
        <w:spacing w:after="168" w:line="236" w:lineRule="auto"/>
        <w:ind w:right="240" w:hanging="355"/>
      </w:pPr>
      <w:r>
        <w:t>feedback from staff and pupil evaluations regarding the existing programme, including the delivery of Relationships Education, Relationships and Sex Education and Health Education through RE, Relationships and Health</w:t>
      </w:r>
      <w:r>
        <w:t xml:space="preserve"> and other National Curriculum subjects </w:t>
      </w:r>
    </w:p>
    <w:p w14:paraId="3DC4AA1F" w14:textId="77777777" w:rsidR="00372A44" w:rsidRDefault="00525029">
      <w:pPr>
        <w:numPr>
          <w:ilvl w:val="1"/>
          <w:numId w:val="9"/>
        </w:numPr>
        <w:spacing w:after="127"/>
        <w:ind w:right="240" w:hanging="355"/>
      </w:pPr>
      <w:r>
        <w:t xml:space="preserve">views of parents </w:t>
      </w:r>
    </w:p>
    <w:p w14:paraId="3CBF363D" w14:textId="77777777" w:rsidR="00372A44" w:rsidRDefault="00525029">
      <w:pPr>
        <w:numPr>
          <w:ilvl w:val="1"/>
          <w:numId w:val="9"/>
        </w:numPr>
        <w:spacing w:after="83"/>
        <w:ind w:right="240" w:hanging="355"/>
      </w:pPr>
      <w:r>
        <w:t xml:space="preserve">comments from diocesan advisers. </w:t>
      </w:r>
    </w:p>
    <w:p w14:paraId="0E9086DF" w14:textId="77777777" w:rsidR="00372A44" w:rsidRDefault="00525029">
      <w:pPr>
        <w:spacing w:after="12" w:line="259" w:lineRule="auto"/>
        <w:ind w:left="1493" w:firstLine="0"/>
        <w:jc w:val="left"/>
      </w:pPr>
      <w:r>
        <w:t xml:space="preserve"> </w:t>
      </w:r>
    </w:p>
    <w:p w14:paraId="5992E224" w14:textId="77777777" w:rsidR="00372A44" w:rsidRDefault="00525029">
      <w:pPr>
        <w:numPr>
          <w:ilvl w:val="0"/>
          <w:numId w:val="9"/>
        </w:numPr>
        <w:ind w:right="240" w:hanging="410"/>
      </w:pPr>
      <w:r>
        <w:t xml:space="preserve">Evidence of staff confidence in the teaching of Relationships Education, Relationships and Sex Education and Health Education which might include: </w:t>
      </w:r>
    </w:p>
    <w:p w14:paraId="72FA63B4" w14:textId="77777777" w:rsidR="00372A44" w:rsidRDefault="00525029">
      <w:pPr>
        <w:spacing w:after="24" w:line="259" w:lineRule="auto"/>
        <w:ind w:left="720" w:firstLine="0"/>
        <w:jc w:val="left"/>
      </w:pPr>
      <w:r>
        <w:t xml:space="preserve"> </w:t>
      </w:r>
    </w:p>
    <w:p w14:paraId="0ACFEE6C" w14:textId="77777777" w:rsidR="00372A44" w:rsidRDefault="00525029">
      <w:pPr>
        <w:numPr>
          <w:ilvl w:val="1"/>
          <w:numId w:val="9"/>
        </w:numPr>
        <w:spacing w:after="127"/>
        <w:ind w:right="240" w:hanging="355"/>
      </w:pPr>
      <w:r>
        <w:t xml:space="preserve">feedback from staff </w:t>
      </w:r>
    </w:p>
    <w:p w14:paraId="65FA6CCA" w14:textId="77777777" w:rsidR="00372A44" w:rsidRDefault="00525029">
      <w:pPr>
        <w:numPr>
          <w:ilvl w:val="1"/>
          <w:numId w:val="9"/>
        </w:numPr>
        <w:spacing w:after="130"/>
        <w:ind w:right="240" w:hanging="355"/>
      </w:pPr>
      <w:r>
        <w:t xml:space="preserve">existing CPD programme </w:t>
      </w:r>
    </w:p>
    <w:p w14:paraId="532C6D21" w14:textId="77777777" w:rsidR="00372A44" w:rsidRDefault="00525029">
      <w:pPr>
        <w:numPr>
          <w:ilvl w:val="1"/>
          <w:numId w:val="9"/>
        </w:numPr>
        <w:spacing w:after="129"/>
        <w:ind w:right="240" w:hanging="355"/>
      </w:pPr>
      <w:r>
        <w:t xml:space="preserve">existing experience and expertise </w:t>
      </w:r>
    </w:p>
    <w:p w14:paraId="6A636C78" w14:textId="77777777" w:rsidR="00372A44" w:rsidRDefault="00525029">
      <w:pPr>
        <w:numPr>
          <w:ilvl w:val="1"/>
          <w:numId w:val="9"/>
        </w:numPr>
        <w:spacing w:after="83"/>
        <w:ind w:right="240" w:hanging="355"/>
      </w:pPr>
      <w:r>
        <w:t xml:space="preserve">staff awareness of policy and systems of support. </w:t>
      </w:r>
    </w:p>
    <w:p w14:paraId="03451D80" w14:textId="77777777" w:rsidR="00372A44" w:rsidRDefault="00525029">
      <w:pPr>
        <w:spacing w:after="38" w:line="259" w:lineRule="auto"/>
        <w:ind w:left="1493" w:firstLine="0"/>
        <w:jc w:val="left"/>
      </w:pPr>
      <w:r>
        <w:t xml:space="preserve"> </w:t>
      </w:r>
    </w:p>
    <w:p w14:paraId="0D896C2E" w14:textId="77777777" w:rsidR="00372A44" w:rsidRDefault="00525029">
      <w:pPr>
        <w:spacing w:after="32" w:line="259" w:lineRule="auto"/>
        <w:ind w:left="-5"/>
        <w:jc w:val="left"/>
      </w:pPr>
      <w:r>
        <w:rPr>
          <w:color w:val="C00000"/>
          <w:sz w:val="28"/>
        </w:rPr>
        <w:t xml:space="preserve">Step 3 – Presentation of findings to governors </w:t>
      </w:r>
    </w:p>
    <w:p w14:paraId="6C07C86C" w14:textId="77777777" w:rsidR="00372A44" w:rsidRDefault="00525029">
      <w:pPr>
        <w:ind w:left="-5" w:right="240"/>
      </w:pPr>
      <w:r>
        <w:t>Findings of the above are presented to full governing body and recommendati</w:t>
      </w:r>
      <w:r>
        <w:t xml:space="preserve">ons are made.   </w:t>
      </w:r>
    </w:p>
    <w:p w14:paraId="01A0D26C" w14:textId="77777777" w:rsidR="00372A44" w:rsidRDefault="00525029">
      <w:pPr>
        <w:spacing w:after="38" w:line="259" w:lineRule="auto"/>
        <w:ind w:left="0" w:firstLine="0"/>
        <w:jc w:val="left"/>
      </w:pPr>
      <w:r>
        <w:t xml:space="preserve"> </w:t>
      </w:r>
    </w:p>
    <w:p w14:paraId="11B51E07" w14:textId="77777777" w:rsidR="00372A44" w:rsidRDefault="00525029">
      <w:pPr>
        <w:pStyle w:val="Heading4"/>
        <w:ind w:left="-5"/>
      </w:pPr>
      <w:r>
        <w:t xml:space="preserve">Step 4 – Draft policy and documentation produced </w:t>
      </w:r>
    </w:p>
    <w:p w14:paraId="6C4DAD23" w14:textId="77777777" w:rsidR="00372A44" w:rsidRDefault="00525029">
      <w:pPr>
        <w:ind w:left="-5" w:right="240"/>
      </w:pPr>
      <w:r>
        <w:t xml:space="preserve">A draft policy is produced by the working party incorporating a programme of study including specific information of resources used in each year group and presented to governing body for approval. </w:t>
      </w:r>
    </w:p>
    <w:p w14:paraId="7AF7FEB3" w14:textId="77777777" w:rsidR="00372A44" w:rsidRDefault="00525029">
      <w:pPr>
        <w:spacing w:after="38" w:line="259" w:lineRule="auto"/>
        <w:ind w:left="0" w:firstLine="0"/>
        <w:jc w:val="left"/>
      </w:pPr>
      <w:r>
        <w:t xml:space="preserve"> </w:t>
      </w:r>
    </w:p>
    <w:p w14:paraId="16F31FAD" w14:textId="77777777" w:rsidR="00372A44" w:rsidRDefault="00525029">
      <w:pPr>
        <w:pStyle w:val="Heading4"/>
        <w:spacing w:after="0"/>
        <w:ind w:left="0" w:firstLine="0"/>
      </w:pPr>
      <w:r>
        <w:rPr>
          <w:color w:val="A80000"/>
        </w:rPr>
        <w:t xml:space="preserve">Step 4b- Alternative resources </w:t>
      </w:r>
    </w:p>
    <w:p w14:paraId="0812F310" w14:textId="77777777" w:rsidR="00372A44" w:rsidRDefault="00525029">
      <w:pPr>
        <w:spacing w:line="236" w:lineRule="auto"/>
        <w:ind w:left="-5" w:right="243"/>
        <w:jc w:val="left"/>
      </w:pPr>
      <w:r>
        <w:t>If the school intends to</w:t>
      </w:r>
      <w:r>
        <w:t xml:space="preserve"> use resources other than from the diocesan approved list or to alter the model policy, then the Diocesan Department for Education must be consulted at this point in the process. </w:t>
      </w:r>
    </w:p>
    <w:p w14:paraId="5A035DAA" w14:textId="77777777" w:rsidR="00372A44" w:rsidRDefault="00525029">
      <w:pPr>
        <w:spacing w:after="0" w:line="259" w:lineRule="auto"/>
        <w:ind w:left="0" w:firstLine="0"/>
        <w:jc w:val="left"/>
      </w:pPr>
      <w:r>
        <w:t xml:space="preserve"> </w:t>
      </w:r>
    </w:p>
    <w:p w14:paraId="4E2D2D15" w14:textId="77777777" w:rsidR="00372A44" w:rsidRDefault="00525029">
      <w:pPr>
        <w:spacing w:after="0" w:line="259" w:lineRule="auto"/>
        <w:ind w:left="0" w:firstLine="0"/>
        <w:jc w:val="left"/>
      </w:pPr>
      <w:r>
        <w:t xml:space="preserve"> </w:t>
      </w:r>
    </w:p>
    <w:p w14:paraId="36274ECE" w14:textId="77777777" w:rsidR="00372A44" w:rsidRDefault="00525029">
      <w:pPr>
        <w:spacing w:after="0" w:line="259" w:lineRule="auto"/>
        <w:ind w:left="0" w:firstLine="0"/>
        <w:jc w:val="left"/>
      </w:pPr>
      <w:r>
        <w:t xml:space="preserve"> </w:t>
      </w:r>
    </w:p>
    <w:p w14:paraId="1D06F5F3" w14:textId="77777777" w:rsidR="00372A44" w:rsidRDefault="00525029">
      <w:pPr>
        <w:spacing w:after="0" w:line="259" w:lineRule="auto"/>
        <w:ind w:left="0" w:firstLine="0"/>
        <w:jc w:val="left"/>
      </w:pPr>
      <w:r>
        <w:t xml:space="preserve"> </w:t>
      </w:r>
    </w:p>
    <w:p w14:paraId="2F163F33" w14:textId="77777777" w:rsidR="00372A44" w:rsidRDefault="00525029">
      <w:pPr>
        <w:spacing w:after="0" w:line="259" w:lineRule="auto"/>
        <w:ind w:left="0" w:firstLine="0"/>
        <w:jc w:val="left"/>
      </w:pPr>
      <w:r>
        <w:t xml:space="preserve"> </w:t>
      </w:r>
    </w:p>
    <w:p w14:paraId="03834BCB" w14:textId="77777777" w:rsidR="00372A44" w:rsidRDefault="00525029">
      <w:pPr>
        <w:pStyle w:val="Heading5"/>
        <w:ind w:left="-5"/>
      </w:pPr>
      <w:r>
        <w:t xml:space="preserve">Step 5 – Consultation process </w:t>
      </w:r>
    </w:p>
    <w:p w14:paraId="5EFF4A11" w14:textId="77777777" w:rsidR="00372A44" w:rsidRDefault="00525029">
      <w:pPr>
        <w:ind w:left="-5" w:right="240"/>
      </w:pPr>
      <w:r>
        <w:t xml:space="preserve">A letter is sent to parents/carers </w:t>
      </w:r>
      <w:r>
        <w:t xml:space="preserve">informing them of how the consultation process will be carried out and the timescale starting with a meeting with parents to present draft policy and programme of </w:t>
      </w:r>
      <w:proofErr w:type="spellStart"/>
      <w:r>
        <w:t>study.The</w:t>
      </w:r>
      <w:proofErr w:type="spellEnd"/>
      <w:r>
        <w:t xml:space="preserve"> draft policy and programme of study are made available to parents via school websit</w:t>
      </w:r>
      <w:r>
        <w:t xml:space="preserve">e/office for a two week consultation period and feedback is requested.   </w:t>
      </w:r>
    </w:p>
    <w:p w14:paraId="02C9452C" w14:textId="77777777" w:rsidR="00372A44" w:rsidRDefault="00525029">
      <w:pPr>
        <w:spacing w:after="38" w:line="259" w:lineRule="auto"/>
        <w:ind w:left="0" w:firstLine="0"/>
        <w:jc w:val="left"/>
      </w:pPr>
      <w:r>
        <w:t xml:space="preserve"> </w:t>
      </w:r>
    </w:p>
    <w:p w14:paraId="7E6F5809" w14:textId="77777777" w:rsidR="00372A44" w:rsidRDefault="00525029">
      <w:pPr>
        <w:pStyle w:val="Heading5"/>
        <w:ind w:left="-5"/>
      </w:pPr>
      <w:r>
        <w:t xml:space="preserve">Step 6 – Finalising of policy </w:t>
      </w:r>
    </w:p>
    <w:p w14:paraId="1091542D" w14:textId="77777777" w:rsidR="00372A44" w:rsidRDefault="00525029">
      <w:pPr>
        <w:ind w:left="-5" w:right="240"/>
      </w:pPr>
      <w:r>
        <w:t>The working party meets to consider feedback and respond accordingly. The policy is finalised, ratified by governing body and made public. Timescales</w:t>
      </w:r>
      <w:r>
        <w:t xml:space="preserve"> for implementation and CPD needs of staff are agreed. </w:t>
      </w:r>
    </w:p>
    <w:p w14:paraId="3256F2FA" w14:textId="77777777" w:rsidR="00372A44" w:rsidRDefault="00525029">
      <w:pPr>
        <w:spacing w:after="38" w:line="259" w:lineRule="auto"/>
        <w:ind w:left="0" w:firstLine="0"/>
        <w:jc w:val="left"/>
      </w:pPr>
      <w:r>
        <w:t xml:space="preserve"> </w:t>
      </w:r>
    </w:p>
    <w:p w14:paraId="4CB4363D" w14:textId="77777777" w:rsidR="00372A44" w:rsidRDefault="00525029">
      <w:pPr>
        <w:pStyle w:val="Heading5"/>
        <w:ind w:left="-5"/>
      </w:pPr>
      <w:r>
        <w:t xml:space="preserve">Step 7 – Annual review </w:t>
      </w:r>
    </w:p>
    <w:p w14:paraId="38919EB3" w14:textId="77777777" w:rsidR="00372A44" w:rsidRDefault="00525029">
      <w:pPr>
        <w:ind w:left="-5" w:right="240"/>
      </w:pPr>
      <w:r>
        <w:t>Annually, the policy is reviewed. A timetable for Relationships Education, Relationships and Sex Education and Health Education sessions is shared together with the resources</w:t>
      </w:r>
      <w:r>
        <w:t xml:space="preserve"> to be used. Parents are invited to view the resources and are reminded of the right to withdrawal. </w:t>
      </w:r>
    </w:p>
    <w:p w14:paraId="3DA08EE6" w14:textId="108A727D" w:rsidR="00372A44" w:rsidRDefault="00525029" w:rsidP="008760F2">
      <w:pPr>
        <w:spacing w:after="0" w:line="259" w:lineRule="auto"/>
        <w:ind w:left="720" w:firstLine="0"/>
        <w:jc w:val="left"/>
      </w:pPr>
      <w:r>
        <w:lastRenderedPageBreak/>
        <w:t xml:space="preserve"> </w:t>
      </w:r>
      <w:r>
        <w:rPr>
          <w:rFonts w:ascii="Cambria" w:eastAsia="Cambria" w:hAnsi="Cambria" w:cs="Cambria"/>
          <w:color w:val="990000"/>
          <w:sz w:val="46"/>
        </w:rPr>
        <w:t xml:space="preserve">Primary school model policy for </w:t>
      </w:r>
    </w:p>
    <w:p w14:paraId="5396F3FB" w14:textId="77777777" w:rsidR="00372A44" w:rsidRDefault="00525029">
      <w:pPr>
        <w:spacing w:after="20" w:line="249" w:lineRule="auto"/>
        <w:ind w:left="-5"/>
        <w:jc w:val="left"/>
      </w:pPr>
      <w:r>
        <w:rPr>
          <w:rFonts w:ascii="Cambria" w:eastAsia="Cambria" w:hAnsi="Cambria" w:cs="Cambria"/>
          <w:color w:val="990000"/>
          <w:sz w:val="46"/>
        </w:rPr>
        <w:t xml:space="preserve">Relationships Education, Relationships and  Sex Education and Health Education </w:t>
      </w:r>
    </w:p>
    <w:p w14:paraId="611AC9A3" w14:textId="77777777" w:rsidR="00372A44" w:rsidRDefault="00525029">
      <w:pPr>
        <w:spacing w:after="48" w:line="259" w:lineRule="auto"/>
        <w:ind w:left="-29" w:firstLine="0"/>
        <w:jc w:val="left"/>
      </w:pPr>
      <w:r>
        <w:rPr>
          <w:noProof/>
        </w:rPr>
        <mc:AlternateContent>
          <mc:Choice Requires="wpg">
            <w:drawing>
              <wp:inline distT="0" distB="0" distL="0" distR="0" wp14:anchorId="160C8450" wp14:editId="793CB41F">
                <wp:extent cx="5769229" cy="6096"/>
                <wp:effectExtent l="0" t="0" r="0" b="0"/>
                <wp:docPr id="33761" name="Group 33761"/>
                <wp:cNvGraphicFramePr/>
                <a:graphic xmlns:a="http://schemas.openxmlformats.org/drawingml/2006/main">
                  <a:graphicData uri="http://schemas.microsoft.com/office/word/2010/wordprocessingGroup">
                    <wpg:wgp>
                      <wpg:cNvGrpSpPr/>
                      <wpg:grpSpPr>
                        <a:xfrm>
                          <a:off x="0" y="0"/>
                          <a:ext cx="5769229" cy="6096"/>
                          <a:chOff x="0" y="0"/>
                          <a:chExt cx="5769229" cy="6096"/>
                        </a:xfrm>
                      </wpg:grpSpPr>
                      <wps:wsp>
                        <wps:cNvPr id="38204" name="Shape 38204"/>
                        <wps:cNvSpPr/>
                        <wps:spPr>
                          <a:xfrm>
                            <a:off x="0" y="0"/>
                            <a:ext cx="5769229" cy="9144"/>
                          </a:xfrm>
                          <a:custGeom>
                            <a:avLst/>
                            <a:gdLst/>
                            <a:ahLst/>
                            <a:cxnLst/>
                            <a:rect l="0" t="0" r="0" b="0"/>
                            <a:pathLst>
                              <a:path w="5769229" h="9144">
                                <a:moveTo>
                                  <a:pt x="0" y="0"/>
                                </a:moveTo>
                                <a:lnTo>
                                  <a:pt x="5769229" y="0"/>
                                </a:lnTo>
                                <a:lnTo>
                                  <a:pt x="5769229" y="9144"/>
                                </a:lnTo>
                                <a:lnTo>
                                  <a:pt x="0" y="9144"/>
                                </a:lnTo>
                                <a:lnTo>
                                  <a:pt x="0" y="0"/>
                                </a:lnTo>
                              </a:path>
                            </a:pathLst>
                          </a:custGeom>
                          <a:ln w="0" cap="flat">
                            <a:miter lim="127000"/>
                          </a:ln>
                        </wps:spPr>
                        <wps:style>
                          <a:lnRef idx="0">
                            <a:srgbClr val="000000">
                              <a:alpha val="0"/>
                            </a:srgbClr>
                          </a:lnRef>
                          <a:fillRef idx="1">
                            <a:srgbClr val="1F497D"/>
                          </a:fillRef>
                          <a:effectRef idx="0">
                            <a:scrgbClr r="0" g="0" b="0"/>
                          </a:effectRef>
                          <a:fontRef idx="none"/>
                        </wps:style>
                        <wps:bodyPr/>
                      </wps:wsp>
                    </wpg:wgp>
                  </a:graphicData>
                </a:graphic>
              </wp:inline>
            </w:drawing>
          </mc:Choice>
          <mc:Fallback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group id="Group 33761" style="width:454.27pt;height:0.47998pt;mso-position-horizontal-relative:char;mso-position-vertical-relative:line" coordsize="57692,60">
                <v:shape id="Shape 38205" style="position:absolute;width:57692;height:91;left:0;top:0;" coordsize="5769229,9144" path="m0,0l5769229,0l5769229,9144l0,9144l0,0">
                  <v:stroke weight="0pt" endcap="flat" joinstyle="miter" miterlimit="10" on="false" color="#000000" opacity="0"/>
                  <v:fill on="true" color="#1f497d"/>
                </v:shape>
              </v:group>
            </w:pict>
          </mc:Fallback>
        </mc:AlternateContent>
      </w:r>
    </w:p>
    <w:p w14:paraId="5BB649CE" w14:textId="77777777" w:rsidR="00372A44" w:rsidRDefault="00525029">
      <w:pPr>
        <w:spacing w:after="92" w:line="259" w:lineRule="auto"/>
        <w:ind w:left="0" w:firstLine="0"/>
        <w:jc w:val="left"/>
      </w:pPr>
      <w:r>
        <w:rPr>
          <w:i/>
          <w:sz w:val="24"/>
        </w:rPr>
        <w:t xml:space="preserve"> </w:t>
      </w:r>
    </w:p>
    <w:p w14:paraId="7B3A4AA2" w14:textId="77777777" w:rsidR="00372A44" w:rsidRDefault="00525029">
      <w:pPr>
        <w:pStyle w:val="Heading3"/>
        <w:ind w:left="-5"/>
      </w:pPr>
      <w:r>
        <w:t xml:space="preserve">School Mission Statement </w:t>
      </w:r>
    </w:p>
    <w:p w14:paraId="73F2E170" w14:textId="6311CD23" w:rsidR="008760F2" w:rsidRPr="008760F2" w:rsidRDefault="008760F2" w:rsidP="008760F2">
      <w:pPr>
        <w:ind w:left="-5" w:right="240"/>
        <w:jc w:val="center"/>
        <w:rPr>
          <w:rFonts w:ascii="Bradley Hand ITC" w:hAnsi="Bradley Hand ITC"/>
          <w:b/>
          <w:bCs/>
          <w:sz w:val="36"/>
          <w:szCs w:val="40"/>
        </w:rPr>
      </w:pPr>
      <w:r>
        <w:rPr>
          <w:rFonts w:ascii="Bradley Hand ITC" w:hAnsi="Bradley Hand ITC"/>
          <w:b/>
          <w:bCs/>
          <w:sz w:val="36"/>
          <w:szCs w:val="40"/>
        </w:rPr>
        <w:t>“</w:t>
      </w:r>
      <w:r w:rsidRPr="008760F2">
        <w:rPr>
          <w:rFonts w:ascii="Bradley Hand ITC" w:hAnsi="Bradley Hand ITC"/>
          <w:b/>
          <w:bCs/>
          <w:sz w:val="36"/>
          <w:szCs w:val="40"/>
        </w:rPr>
        <w:t>Together with Christ we grow in faith and knowledge.</w:t>
      </w:r>
      <w:r>
        <w:rPr>
          <w:rFonts w:ascii="Bradley Hand ITC" w:hAnsi="Bradley Hand ITC"/>
          <w:b/>
          <w:bCs/>
          <w:sz w:val="36"/>
          <w:szCs w:val="40"/>
        </w:rPr>
        <w:t>”</w:t>
      </w:r>
    </w:p>
    <w:p w14:paraId="00C041DF" w14:textId="4D774730" w:rsidR="00372A44" w:rsidRDefault="00525029">
      <w:pPr>
        <w:ind w:left="-5" w:right="240"/>
      </w:pPr>
      <w:r>
        <w:t>Our Mission Statement commits us to the education of the whole child (spiritual, physical, intellectual, moral, social, cultural, emotional) and we believe that Relationships Education, Relationships and Sex Edu</w:t>
      </w:r>
      <w:r>
        <w:t>cation and Health Education is an integral part of this education.  Furthermore our school aims state that we will endeavour to raise pupils’ self-esteem, help them to grow in knowledge and understanding, recognise the value of all persons and develop cari</w:t>
      </w:r>
      <w:r>
        <w:t xml:space="preserve">ng and sensitive attitudes.  </w:t>
      </w:r>
    </w:p>
    <w:p w14:paraId="6AABAAED" w14:textId="77777777" w:rsidR="00372A44" w:rsidRDefault="00525029">
      <w:pPr>
        <w:spacing w:after="115" w:line="259" w:lineRule="auto"/>
        <w:ind w:left="0" w:firstLine="0"/>
        <w:jc w:val="left"/>
      </w:pPr>
      <w:r>
        <w:t xml:space="preserve"> </w:t>
      </w:r>
    </w:p>
    <w:p w14:paraId="56C938AA" w14:textId="77777777" w:rsidR="00372A44" w:rsidRDefault="00525029">
      <w:pPr>
        <w:pStyle w:val="Heading3"/>
        <w:ind w:left="-5"/>
      </w:pPr>
      <w:r>
        <w:t xml:space="preserve">Consultation </w:t>
      </w:r>
    </w:p>
    <w:p w14:paraId="008FACA6" w14:textId="4648116D" w:rsidR="00372A44" w:rsidRDefault="00525029">
      <w:pPr>
        <w:ind w:left="-5" w:right="240"/>
      </w:pPr>
      <w:r>
        <w:t>This policy has been produced in consultation with staff and parents/carers</w:t>
      </w:r>
      <w:r w:rsidR="008760F2">
        <w:t>/governors</w:t>
      </w:r>
      <w:r>
        <w:t xml:space="preserve">. </w:t>
      </w:r>
    </w:p>
    <w:p w14:paraId="22DF1C72" w14:textId="77777777" w:rsidR="00372A44" w:rsidRDefault="00525029">
      <w:pPr>
        <w:spacing w:after="0" w:line="259" w:lineRule="auto"/>
        <w:ind w:left="0" w:firstLine="0"/>
        <w:jc w:val="left"/>
        <w:rPr>
          <w:color w:val="FF0000"/>
        </w:rPr>
      </w:pPr>
      <w:r>
        <w:rPr>
          <w:color w:val="FF0000"/>
        </w:rPr>
        <w:t xml:space="preserve"> </w:t>
      </w:r>
    </w:p>
    <w:p w14:paraId="60528BED" w14:textId="77777777" w:rsidR="00372A44" w:rsidRPr="008760F2" w:rsidRDefault="00525029">
      <w:pPr>
        <w:numPr>
          <w:ilvl w:val="0"/>
          <w:numId w:val="10"/>
        </w:numPr>
        <w:spacing w:after="8" w:line="248" w:lineRule="auto"/>
        <w:ind w:right="233" w:hanging="360"/>
        <w:jc w:val="left"/>
        <w:rPr>
          <w:color w:val="auto"/>
        </w:rPr>
      </w:pPr>
      <w:r w:rsidRPr="008760F2">
        <w:rPr>
          <w:color w:val="auto"/>
        </w:rPr>
        <w:t xml:space="preserve">questionnaires to parents / carers, any meetings etc.  </w:t>
      </w:r>
    </w:p>
    <w:p w14:paraId="59CEF8E2" w14:textId="77777777" w:rsidR="00372A44" w:rsidRPr="008760F2" w:rsidRDefault="00525029">
      <w:pPr>
        <w:numPr>
          <w:ilvl w:val="0"/>
          <w:numId w:val="10"/>
        </w:numPr>
        <w:spacing w:after="8" w:line="248" w:lineRule="auto"/>
        <w:ind w:right="233" w:hanging="360"/>
        <w:jc w:val="left"/>
        <w:rPr>
          <w:color w:val="auto"/>
        </w:rPr>
      </w:pPr>
      <w:r w:rsidRPr="008760F2">
        <w:rPr>
          <w:color w:val="auto"/>
        </w:rPr>
        <w:t xml:space="preserve">pupil focus groups / school council  </w:t>
      </w:r>
    </w:p>
    <w:p w14:paraId="5BD3E811" w14:textId="490CE15A" w:rsidR="00372A44" w:rsidRPr="008760F2" w:rsidRDefault="00525029" w:rsidP="008760F2">
      <w:pPr>
        <w:numPr>
          <w:ilvl w:val="0"/>
          <w:numId w:val="10"/>
        </w:numPr>
        <w:spacing w:after="40" w:line="248" w:lineRule="auto"/>
        <w:ind w:right="233" w:hanging="360"/>
        <w:jc w:val="left"/>
        <w:rPr>
          <w:color w:val="auto"/>
        </w:rPr>
      </w:pPr>
      <w:r w:rsidRPr="008760F2">
        <w:rPr>
          <w:color w:val="auto"/>
        </w:rPr>
        <w:t xml:space="preserve">review of Relationships Education, Relationships and Sex Education and Health Education curriculum content with staff and pupils  </w:t>
      </w:r>
    </w:p>
    <w:p w14:paraId="177CAE48" w14:textId="21BCAFDA" w:rsidR="008760F2" w:rsidRPr="008760F2" w:rsidRDefault="008760F2" w:rsidP="008760F2">
      <w:pPr>
        <w:spacing w:after="40" w:line="248" w:lineRule="auto"/>
        <w:ind w:left="720" w:right="233" w:firstLine="0"/>
        <w:jc w:val="left"/>
        <w:rPr>
          <w:color w:val="auto"/>
        </w:rPr>
      </w:pPr>
    </w:p>
    <w:p w14:paraId="6B7ACB02" w14:textId="77777777" w:rsidR="00372A44" w:rsidRDefault="00525029">
      <w:pPr>
        <w:pStyle w:val="Heading3"/>
        <w:ind w:left="-5"/>
      </w:pPr>
      <w:r>
        <w:t xml:space="preserve">Rationale </w:t>
      </w:r>
    </w:p>
    <w:p w14:paraId="60CB0F13" w14:textId="77777777" w:rsidR="00372A44" w:rsidRDefault="00525029">
      <w:pPr>
        <w:spacing w:after="10" w:line="248" w:lineRule="auto"/>
        <w:ind w:left="-5" w:right="243"/>
        <w:jc w:val="left"/>
      </w:pPr>
      <w:r>
        <w:rPr>
          <w:i/>
        </w:rPr>
        <w:t xml:space="preserve">‘I have come that you might have life and have it to the full’ </w:t>
      </w:r>
    </w:p>
    <w:p w14:paraId="690E35C6" w14:textId="77777777" w:rsidR="00372A44" w:rsidRDefault="00525029">
      <w:pPr>
        <w:ind w:left="-5" w:right="240"/>
      </w:pPr>
      <w:r>
        <w:t xml:space="preserve">(John 10.10) </w:t>
      </w:r>
    </w:p>
    <w:p w14:paraId="6131E005" w14:textId="77777777" w:rsidR="00372A44" w:rsidRDefault="00525029">
      <w:pPr>
        <w:spacing w:after="0" w:line="259" w:lineRule="auto"/>
        <w:ind w:left="0" w:firstLine="0"/>
        <w:jc w:val="left"/>
      </w:pPr>
      <w:r>
        <w:t xml:space="preserve"> </w:t>
      </w:r>
    </w:p>
    <w:p w14:paraId="516BF9A8" w14:textId="77777777" w:rsidR="00372A44" w:rsidRDefault="00525029">
      <w:pPr>
        <w:ind w:left="-5" w:right="240"/>
      </w:pPr>
      <w:r>
        <w:t xml:space="preserve">We are involved in Relationships </w:t>
      </w:r>
      <w:r>
        <w:t>Education, Relationships and Sex Education and Health Education precisely because of our Christian beliefs about God and about the human person. The belief in the unique dignity of the human person made in the image and likeness of God underpins the approa</w:t>
      </w:r>
      <w:r>
        <w:t>ch to all education in a Catholic school. Our approach to Relationships Education, Relationships and Sex Education and Health Education therefore is rooted in the Catholic Church’s teaching of the human person and presented in a positive framework of Chris</w:t>
      </w:r>
      <w:r>
        <w:t xml:space="preserve">tian ideals.  </w:t>
      </w:r>
    </w:p>
    <w:p w14:paraId="365573B4" w14:textId="77777777" w:rsidR="00372A44" w:rsidRDefault="00525029">
      <w:pPr>
        <w:spacing w:after="0" w:line="259" w:lineRule="auto"/>
        <w:ind w:left="0" w:firstLine="0"/>
        <w:jc w:val="left"/>
      </w:pPr>
      <w:r>
        <w:t xml:space="preserve"> </w:t>
      </w:r>
    </w:p>
    <w:p w14:paraId="074499C9" w14:textId="77777777" w:rsidR="00372A44" w:rsidRDefault="00525029">
      <w:pPr>
        <w:ind w:left="-5" w:right="240"/>
      </w:pPr>
      <w:r>
        <w:t>At the heart of the Christian life is the Trinity, Father, Son and Spirit in communion, united in loving relationship and embracing all people and all creation. As a consequence of the Christian belief that we are made in the image and lik</w:t>
      </w:r>
      <w:r>
        <w:t>eness of God, gender and sexuality are seen as God’s gift, reflect God’s beauty, and share in the divine creativity. Relationships Education, Relationships and Sex Education and Health Education, therefore, will be placed firmly within the context of relat</w:t>
      </w:r>
      <w:r>
        <w:t xml:space="preserve">ionship as it is there that sexuality grows and develops.  </w:t>
      </w:r>
    </w:p>
    <w:p w14:paraId="6DCC5BE1" w14:textId="77777777" w:rsidR="00372A44" w:rsidRDefault="00525029">
      <w:pPr>
        <w:spacing w:after="0" w:line="259" w:lineRule="auto"/>
        <w:ind w:left="0" w:firstLine="0"/>
        <w:jc w:val="left"/>
      </w:pPr>
      <w:r>
        <w:t xml:space="preserve"> </w:t>
      </w:r>
    </w:p>
    <w:p w14:paraId="53EDB8DA" w14:textId="77777777" w:rsidR="00372A44" w:rsidRDefault="00525029">
      <w:pPr>
        <w:ind w:left="-5" w:right="240"/>
      </w:pPr>
      <w:r>
        <w:t>Following the guidance of the Bishops of England and Wales and as advocated by the DfE, Relationships Education, Relationships and Sex Education and Health Education will be firmly embedded in t</w:t>
      </w:r>
      <w:r>
        <w:t>he Relationships and Health framework as it is concerned with nurturing human wholeness and integral to the physical, spiritual, emotional, moral, social and intellectual development of pupils. It is centred on Christ’s vision of being human as good news a</w:t>
      </w:r>
      <w:r>
        <w:t xml:space="preserve">nd will be positive and prudent, showing the potential for development, while enabling the dangers and risks involved to be understood and appreciated.  </w:t>
      </w:r>
    </w:p>
    <w:p w14:paraId="61D9759C" w14:textId="77777777" w:rsidR="00372A44" w:rsidRDefault="00525029">
      <w:pPr>
        <w:spacing w:after="0" w:line="259" w:lineRule="auto"/>
        <w:ind w:left="0" w:firstLine="0"/>
        <w:jc w:val="left"/>
      </w:pPr>
      <w:r>
        <w:t xml:space="preserve"> </w:t>
      </w:r>
    </w:p>
    <w:p w14:paraId="6E81C985" w14:textId="77777777" w:rsidR="00372A44" w:rsidRDefault="00525029">
      <w:pPr>
        <w:ind w:left="-5" w:right="240"/>
      </w:pPr>
      <w:r>
        <w:t>All Relationships Education, Relationships and Sex Education and Health Education will be in accorda</w:t>
      </w:r>
      <w:r>
        <w:t>nce with the Church’s moral teaching. It will emphasise the central importance of marriage and the family whilst acknowledging that all pupils have a fundamental right to have their life respected whatever household they come from and support will be provi</w:t>
      </w:r>
      <w:r>
        <w:t xml:space="preserve">ded to help pupils deal with different sets of values. </w:t>
      </w:r>
      <w:r>
        <w:rPr>
          <w:color w:val="1F497D"/>
          <w:sz w:val="36"/>
        </w:rPr>
        <w:t xml:space="preserve"> </w:t>
      </w:r>
    </w:p>
    <w:p w14:paraId="041CEA15" w14:textId="77777777" w:rsidR="00372A44" w:rsidRDefault="00525029">
      <w:pPr>
        <w:pStyle w:val="Heading3"/>
        <w:ind w:left="-5"/>
      </w:pPr>
      <w:r>
        <w:t xml:space="preserve">Aim of Relationships Education, Relationships and Sex Education and Health Education  </w:t>
      </w:r>
    </w:p>
    <w:p w14:paraId="644CD75B" w14:textId="77777777" w:rsidR="00372A44" w:rsidRDefault="00525029">
      <w:pPr>
        <w:ind w:left="-5" w:right="240"/>
      </w:pPr>
      <w:r>
        <w:t>In partnership with parents, we aim to provide children with a “positive and prudent sexual education”</w:t>
      </w:r>
      <w:r>
        <w:rPr>
          <w:vertAlign w:val="superscript"/>
        </w:rPr>
        <w:footnoteReference w:id="3"/>
      </w:r>
      <w:r>
        <w:t xml:space="preserve"> which is compatible with their physical, cognitive, psychological, and spiritual maturity, and rooted in a Catholic vision of education and the human person. </w:t>
      </w:r>
    </w:p>
    <w:p w14:paraId="72EEB2F2" w14:textId="77777777" w:rsidR="00372A44" w:rsidRDefault="00525029">
      <w:pPr>
        <w:spacing w:after="0" w:line="259" w:lineRule="auto"/>
        <w:ind w:left="0" w:firstLine="0"/>
        <w:jc w:val="left"/>
      </w:pPr>
      <w:r>
        <w:rPr>
          <w:i/>
          <w:sz w:val="24"/>
        </w:rPr>
        <w:t xml:space="preserve"> </w:t>
      </w:r>
      <w:r>
        <w:rPr>
          <w:sz w:val="24"/>
        </w:rPr>
        <w:t xml:space="preserve"> </w:t>
      </w:r>
    </w:p>
    <w:p w14:paraId="4A53D58A" w14:textId="77777777" w:rsidR="00372A44" w:rsidRDefault="00525029">
      <w:pPr>
        <w:ind w:left="-5" w:right="240"/>
      </w:pPr>
      <w:r>
        <w:t xml:space="preserve">To develop the following attitudes and virtues: </w:t>
      </w:r>
    </w:p>
    <w:p w14:paraId="0D33F111" w14:textId="77777777" w:rsidR="00372A44" w:rsidRDefault="00525029">
      <w:pPr>
        <w:spacing w:after="0" w:line="259" w:lineRule="auto"/>
        <w:ind w:left="0" w:firstLine="0"/>
        <w:jc w:val="left"/>
      </w:pPr>
      <w:r>
        <w:t xml:space="preserve"> </w:t>
      </w:r>
    </w:p>
    <w:p w14:paraId="1CB3DC2A" w14:textId="77777777" w:rsidR="00372A44" w:rsidRDefault="00525029">
      <w:pPr>
        <w:numPr>
          <w:ilvl w:val="0"/>
          <w:numId w:val="11"/>
        </w:numPr>
        <w:spacing w:after="127"/>
        <w:ind w:right="240" w:hanging="401"/>
      </w:pPr>
      <w:r>
        <w:t>respect for the dignity of every human bei</w:t>
      </w:r>
      <w:r>
        <w:t xml:space="preserve">ng – in their own person and in the person of others; </w:t>
      </w:r>
    </w:p>
    <w:p w14:paraId="3B11F992" w14:textId="77777777" w:rsidR="00372A44" w:rsidRDefault="00525029">
      <w:pPr>
        <w:numPr>
          <w:ilvl w:val="0"/>
          <w:numId w:val="11"/>
        </w:numPr>
        <w:spacing w:after="124"/>
        <w:ind w:right="240" w:hanging="401"/>
      </w:pPr>
      <w:r>
        <w:t xml:space="preserve">joy in the goodness of the created world and their own bodies; </w:t>
      </w:r>
    </w:p>
    <w:p w14:paraId="3BA0265D" w14:textId="77777777" w:rsidR="00372A44" w:rsidRDefault="00525029">
      <w:pPr>
        <w:numPr>
          <w:ilvl w:val="0"/>
          <w:numId w:val="11"/>
        </w:numPr>
        <w:spacing w:after="124"/>
        <w:ind w:right="240" w:hanging="401"/>
      </w:pPr>
      <w:r>
        <w:t xml:space="preserve">responsibility for ones actions and a recognition of the impact of these on others; </w:t>
      </w:r>
    </w:p>
    <w:p w14:paraId="09EC8CD7" w14:textId="77777777" w:rsidR="00372A44" w:rsidRDefault="00525029">
      <w:pPr>
        <w:numPr>
          <w:ilvl w:val="0"/>
          <w:numId w:val="11"/>
        </w:numPr>
        <w:spacing w:after="121"/>
        <w:ind w:right="240" w:hanging="401"/>
      </w:pPr>
      <w:r>
        <w:t>recognising and valuing their own sexual identity an</w:t>
      </w:r>
      <w:r>
        <w:t xml:space="preserve">d that of others; </w:t>
      </w:r>
    </w:p>
    <w:p w14:paraId="52E3B96B" w14:textId="77777777" w:rsidR="00372A44" w:rsidRDefault="00525029">
      <w:pPr>
        <w:numPr>
          <w:ilvl w:val="0"/>
          <w:numId w:val="11"/>
        </w:numPr>
        <w:spacing w:after="124"/>
        <w:ind w:right="240" w:hanging="401"/>
      </w:pPr>
      <w:r>
        <w:t xml:space="preserve">celebrating the gift of life-long love; </w:t>
      </w:r>
    </w:p>
    <w:p w14:paraId="054D293F" w14:textId="77777777" w:rsidR="00372A44" w:rsidRDefault="00525029">
      <w:pPr>
        <w:numPr>
          <w:ilvl w:val="0"/>
          <w:numId w:val="11"/>
        </w:numPr>
        <w:spacing w:after="131"/>
        <w:ind w:right="240" w:hanging="401"/>
      </w:pPr>
      <w:r>
        <w:t xml:space="preserve">recognising the importance of marriage and family life; </w:t>
      </w:r>
    </w:p>
    <w:p w14:paraId="7C341486" w14:textId="77777777" w:rsidR="00372A44" w:rsidRDefault="00525029">
      <w:pPr>
        <w:spacing w:after="0" w:line="259" w:lineRule="auto"/>
        <w:ind w:left="0" w:firstLine="0"/>
        <w:jc w:val="left"/>
      </w:pPr>
      <w:r>
        <w:rPr>
          <w:sz w:val="24"/>
        </w:rPr>
        <w:t xml:space="preserve"> </w:t>
      </w:r>
    </w:p>
    <w:p w14:paraId="7504532F" w14:textId="77777777" w:rsidR="00372A44" w:rsidRDefault="00525029">
      <w:pPr>
        <w:ind w:left="-5" w:right="240"/>
      </w:pPr>
      <w:r>
        <w:t xml:space="preserve">To develop the following personal and social skills: </w:t>
      </w:r>
    </w:p>
    <w:p w14:paraId="41F831AD" w14:textId="77777777" w:rsidR="00372A44" w:rsidRDefault="00525029">
      <w:pPr>
        <w:spacing w:after="0" w:line="259" w:lineRule="auto"/>
        <w:ind w:left="0" w:firstLine="0"/>
        <w:jc w:val="left"/>
      </w:pPr>
      <w:r>
        <w:t xml:space="preserve"> </w:t>
      </w:r>
    </w:p>
    <w:p w14:paraId="6996A092" w14:textId="77777777" w:rsidR="00372A44" w:rsidRDefault="00525029">
      <w:pPr>
        <w:numPr>
          <w:ilvl w:val="0"/>
          <w:numId w:val="11"/>
        </w:numPr>
        <w:spacing w:after="124"/>
        <w:ind w:right="240" w:hanging="401"/>
      </w:pPr>
      <w:r>
        <w:t xml:space="preserve">making sound judgements and good choices; </w:t>
      </w:r>
    </w:p>
    <w:p w14:paraId="529B025D" w14:textId="77777777" w:rsidR="00372A44" w:rsidRDefault="00525029">
      <w:pPr>
        <w:numPr>
          <w:ilvl w:val="0"/>
          <w:numId w:val="11"/>
        </w:numPr>
        <w:spacing w:after="124"/>
        <w:ind w:right="240" w:hanging="401"/>
      </w:pPr>
      <w:r>
        <w:t>loving and being loved, and the abilit</w:t>
      </w:r>
      <w:r>
        <w:t xml:space="preserve">y to form friendships and loving, stable relationships; </w:t>
      </w:r>
    </w:p>
    <w:p w14:paraId="1FB69742" w14:textId="77777777" w:rsidR="00372A44" w:rsidRDefault="00525029">
      <w:pPr>
        <w:numPr>
          <w:ilvl w:val="0"/>
          <w:numId w:val="11"/>
        </w:numPr>
        <w:spacing w:after="124"/>
        <w:ind w:right="240" w:hanging="401"/>
      </w:pPr>
      <w:r>
        <w:t xml:space="preserve">managing emotions within relationships including when relationships break down; </w:t>
      </w:r>
    </w:p>
    <w:p w14:paraId="3AD580EA" w14:textId="77777777" w:rsidR="00372A44" w:rsidRDefault="00525029">
      <w:pPr>
        <w:numPr>
          <w:ilvl w:val="0"/>
          <w:numId w:val="11"/>
        </w:numPr>
        <w:spacing w:after="124"/>
        <w:ind w:right="240" w:hanging="401"/>
      </w:pPr>
      <w:r>
        <w:t xml:space="preserve">managing conflict positively, recognising the value of difference; </w:t>
      </w:r>
    </w:p>
    <w:p w14:paraId="2BBF64DB" w14:textId="77777777" w:rsidR="00372A44" w:rsidRDefault="00525029">
      <w:pPr>
        <w:numPr>
          <w:ilvl w:val="0"/>
          <w:numId w:val="11"/>
        </w:numPr>
        <w:spacing w:after="124"/>
        <w:ind w:right="240" w:hanging="401"/>
      </w:pPr>
      <w:r>
        <w:t xml:space="preserve">cultivating humility, mercy and compassion, learning to forgive and be forgiven; </w:t>
      </w:r>
    </w:p>
    <w:p w14:paraId="688CE2D9" w14:textId="77777777" w:rsidR="00372A44" w:rsidRDefault="00525029">
      <w:pPr>
        <w:numPr>
          <w:ilvl w:val="0"/>
          <w:numId w:val="11"/>
        </w:numPr>
        <w:spacing w:after="121"/>
        <w:ind w:right="240" w:hanging="401"/>
      </w:pPr>
      <w:r>
        <w:t xml:space="preserve">developing self-esteem and confidence, demonstrating self-respect and empathy for others; </w:t>
      </w:r>
    </w:p>
    <w:p w14:paraId="7FE78EFF" w14:textId="77777777" w:rsidR="00372A44" w:rsidRDefault="00525029">
      <w:pPr>
        <w:numPr>
          <w:ilvl w:val="0"/>
          <w:numId w:val="11"/>
        </w:numPr>
        <w:spacing w:after="113"/>
        <w:ind w:right="240" w:hanging="401"/>
      </w:pPr>
      <w:r>
        <w:t>building resilience and the ability to resist unwanted pressures, recognising the i</w:t>
      </w:r>
      <w:r>
        <w:t xml:space="preserve">nfluence and impact of the media, internet and peer groups; </w:t>
      </w:r>
    </w:p>
    <w:p w14:paraId="7165C99D" w14:textId="77777777" w:rsidR="00372A44" w:rsidRDefault="00525029">
      <w:pPr>
        <w:spacing w:after="489" w:line="259" w:lineRule="auto"/>
        <w:ind w:left="0" w:firstLine="0"/>
        <w:jc w:val="left"/>
      </w:pPr>
      <w:r>
        <w:t xml:space="preserve"> </w:t>
      </w:r>
    </w:p>
    <w:p w14:paraId="68F48B56" w14:textId="77777777" w:rsidR="00372A44" w:rsidRDefault="00525029">
      <w:pPr>
        <w:spacing w:after="0" w:line="259" w:lineRule="auto"/>
        <w:ind w:left="0" w:firstLine="0"/>
        <w:jc w:val="left"/>
      </w:pPr>
      <w:r>
        <w:t xml:space="preserve"> </w:t>
      </w:r>
    </w:p>
    <w:p w14:paraId="08925376" w14:textId="77777777" w:rsidR="00372A44" w:rsidRDefault="00525029">
      <w:pPr>
        <w:spacing w:after="0" w:line="259" w:lineRule="auto"/>
        <w:ind w:left="0" w:firstLine="0"/>
        <w:jc w:val="left"/>
      </w:pPr>
      <w:r>
        <w:t xml:space="preserve"> </w:t>
      </w:r>
    </w:p>
    <w:p w14:paraId="70989AF3" w14:textId="77777777" w:rsidR="00372A44" w:rsidRDefault="00525029">
      <w:pPr>
        <w:ind w:left="-5" w:right="240"/>
      </w:pPr>
      <w:r>
        <w:t xml:space="preserve">To develop the following knowledge and understanding: </w:t>
      </w:r>
    </w:p>
    <w:p w14:paraId="297D4840" w14:textId="77777777" w:rsidR="00372A44" w:rsidRDefault="00525029">
      <w:pPr>
        <w:spacing w:after="0" w:line="259" w:lineRule="auto"/>
        <w:ind w:left="0" w:firstLine="0"/>
        <w:jc w:val="left"/>
      </w:pPr>
      <w:r>
        <w:t xml:space="preserve"> </w:t>
      </w:r>
    </w:p>
    <w:p w14:paraId="46498F59" w14:textId="77777777" w:rsidR="00372A44" w:rsidRDefault="00525029">
      <w:pPr>
        <w:numPr>
          <w:ilvl w:val="0"/>
          <w:numId w:val="11"/>
        </w:numPr>
        <w:spacing w:after="124"/>
        <w:ind w:right="240" w:hanging="401"/>
      </w:pPr>
      <w:r>
        <w:t xml:space="preserve">the Church’s teaching on marriage and the importance of marriage and family life; </w:t>
      </w:r>
    </w:p>
    <w:p w14:paraId="0F0D29D8" w14:textId="77777777" w:rsidR="00372A44" w:rsidRDefault="00525029">
      <w:pPr>
        <w:numPr>
          <w:ilvl w:val="0"/>
          <w:numId w:val="11"/>
        </w:numPr>
        <w:spacing w:after="124"/>
        <w:ind w:right="240" w:hanging="401"/>
      </w:pPr>
      <w:r>
        <w:t>the centrality and importance of virtue in guidin</w:t>
      </w:r>
      <w:r>
        <w:t xml:space="preserve">g human living and loving; </w:t>
      </w:r>
    </w:p>
    <w:p w14:paraId="070AF526" w14:textId="77777777" w:rsidR="00372A44" w:rsidRDefault="00525029">
      <w:pPr>
        <w:numPr>
          <w:ilvl w:val="0"/>
          <w:numId w:val="11"/>
        </w:numPr>
        <w:spacing w:after="121"/>
        <w:ind w:right="240" w:hanging="401"/>
      </w:pPr>
      <w:r>
        <w:t xml:space="preserve">the physical and psychological changes that accompany puberty; </w:t>
      </w:r>
    </w:p>
    <w:p w14:paraId="4A6B76B0" w14:textId="77777777" w:rsidR="00372A44" w:rsidRDefault="00525029">
      <w:pPr>
        <w:numPr>
          <w:ilvl w:val="0"/>
          <w:numId w:val="11"/>
        </w:numPr>
        <w:spacing w:after="113"/>
        <w:ind w:right="240" w:hanging="401"/>
      </w:pPr>
      <w:r>
        <w:t>the facts about human reproduction, how love is expressed sexually and how sexual love plays an essential and sacred role in procreation; (Parents may withdraw thei</w:t>
      </w:r>
      <w:r>
        <w:t xml:space="preserve">r child from this aspect  of the curriculum) </w:t>
      </w:r>
    </w:p>
    <w:p w14:paraId="17B52D82" w14:textId="77777777" w:rsidR="00372A44" w:rsidRDefault="00525029">
      <w:pPr>
        <w:spacing w:after="0" w:line="259" w:lineRule="auto"/>
        <w:ind w:left="0" w:firstLine="0"/>
        <w:jc w:val="left"/>
      </w:pPr>
      <w:r>
        <w:t xml:space="preserve"> </w:t>
      </w:r>
    </w:p>
    <w:p w14:paraId="1C9F9976" w14:textId="5EB2F019" w:rsidR="00372A44" w:rsidRPr="008760F2" w:rsidRDefault="00525029">
      <w:pPr>
        <w:spacing w:after="8" w:line="248" w:lineRule="auto"/>
        <w:ind w:left="-5" w:right="233"/>
        <w:jc w:val="left"/>
        <w:rPr>
          <w:color w:val="auto"/>
        </w:rPr>
      </w:pPr>
      <w:r w:rsidRPr="008760F2">
        <w:rPr>
          <w:color w:val="auto"/>
        </w:rPr>
        <w:t xml:space="preserve"> </w:t>
      </w:r>
      <w:r w:rsidRPr="008760F2">
        <w:rPr>
          <w:i/>
          <w:color w:val="auto"/>
        </w:rPr>
        <w:t>‘These will be covered through fire overlapping themes – moral, spiritual, physical, emotional and social development’</w:t>
      </w:r>
      <w:r w:rsidRPr="008760F2">
        <w:rPr>
          <w:color w:val="auto"/>
        </w:rPr>
        <w:t xml:space="preserve">. </w:t>
      </w:r>
    </w:p>
    <w:p w14:paraId="31CF176A" w14:textId="77777777" w:rsidR="00372A44" w:rsidRDefault="00525029">
      <w:pPr>
        <w:spacing w:after="115" w:line="259" w:lineRule="auto"/>
        <w:ind w:left="0" w:firstLine="0"/>
        <w:jc w:val="left"/>
      </w:pPr>
      <w:r>
        <w:t xml:space="preserve"> </w:t>
      </w:r>
      <w:r>
        <w:tab/>
        <w:t xml:space="preserve"> </w:t>
      </w:r>
    </w:p>
    <w:p w14:paraId="70C20549" w14:textId="77777777" w:rsidR="00372A44" w:rsidRDefault="00525029">
      <w:pPr>
        <w:pStyle w:val="Heading3"/>
        <w:ind w:left="-5"/>
      </w:pPr>
      <w:r>
        <w:t xml:space="preserve">Inclusion and Differentiated learning </w:t>
      </w:r>
    </w:p>
    <w:p w14:paraId="5E51C22B" w14:textId="77777777" w:rsidR="00372A44" w:rsidRDefault="00525029">
      <w:pPr>
        <w:ind w:left="-5" w:right="240"/>
      </w:pPr>
      <w:r>
        <w:t>We will ensure Relationships Education, Relationships and Sex Education and Health Education is sensitive to the different needs of individual pupils in respect to pupils’ different abilities, levels of maturity and personal circumstances in a way that doe</w:t>
      </w:r>
      <w:r>
        <w:t>s not subject pupils to discrimination. Lessons will also help children to realise the nature and consequences of discrimination, teasing, bullying and aggressive behaviours (including cyber-bullying), use of prejudice-based language and how to respond and</w:t>
      </w:r>
      <w:r>
        <w:t xml:space="preserve"> ask for help. These questions will be responded to in the context of the school’s inclusion policy.  </w:t>
      </w:r>
    </w:p>
    <w:p w14:paraId="0192E72F" w14:textId="77777777" w:rsidR="00372A44" w:rsidRDefault="00525029">
      <w:pPr>
        <w:spacing w:after="115" w:line="259" w:lineRule="auto"/>
        <w:ind w:left="0" w:firstLine="0"/>
        <w:jc w:val="left"/>
      </w:pPr>
      <w:r>
        <w:t xml:space="preserve">  </w:t>
      </w:r>
    </w:p>
    <w:p w14:paraId="7BBB9757" w14:textId="77777777" w:rsidR="00372A44" w:rsidRDefault="00525029">
      <w:pPr>
        <w:pStyle w:val="Heading3"/>
        <w:ind w:left="-5"/>
      </w:pPr>
      <w:r>
        <w:t xml:space="preserve">Statutory Curriculum Requirements </w:t>
      </w:r>
    </w:p>
    <w:p w14:paraId="66A9D752" w14:textId="77777777" w:rsidR="00372A44" w:rsidRDefault="00525029">
      <w:pPr>
        <w:spacing w:line="236" w:lineRule="auto"/>
        <w:ind w:left="-5" w:right="243"/>
        <w:jc w:val="left"/>
      </w:pPr>
      <w:r>
        <w:t>We are required to teach those aspects of Relationships Education, Relationships and Sex Education and Health Educa</w:t>
      </w:r>
      <w:r>
        <w:t xml:space="preserve">tion which are statutory parts of National Curriculum Science. We are required to teach Relationships and Health Education </w:t>
      </w:r>
    </w:p>
    <w:p w14:paraId="1CB64DC4" w14:textId="77777777" w:rsidR="00372A44" w:rsidRDefault="00525029">
      <w:pPr>
        <w:spacing w:after="115" w:line="259" w:lineRule="auto"/>
        <w:ind w:left="0" w:firstLine="0"/>
        <w:jc w:val="left"/>
      </w:pPr>
      <w:r>
        <w:t xml:space="preserve"> </w:t>
      </w:r>
    </w:p>
    <w:p w14:paraId="18D21E0A" w14:textId="77777777" w:rsidR="00372A44" w:rsidRDefault="00525029">
      <w:pPr>
        <w:pStyle w:val="Heading3"/>
        <w:ind w:left="-5"/>
      </w:pPr>
      <w:r>
        <w:t xml:space="preserve">Equalities Obligations </w:t>
      </w:r>
    </w:p>
    <w:p w14:paraId="4FD72433" w14:textId="77777777" w:rsidR="00372A44" w:rsidRDefault="00525029">
      <w:pPr>
        <w:ind w:left="-5" w:right="240"/>
      </w:pPr>
      <w:r>
        <w:t>The governing body have wider responsibilities under the Equalities Act 2010 and will ensure that our scho</w:t>
      </w:r>
      <w:r>
        <w:t>ol strives to do the best for all of the pupils, irrespective of disability, educational needs, race, nationality, ethnic or national origin, pregnancy, maternity, sex, gender identity, religion or sexual orientation or whether they are looked after childr</w:t>
      </w:r>
      <w:r>
        <w:t xml:space="preserve">en.  </w:t>
      </w:r>
    </w:p>
    <w:p w14:paraId="0B9485B5" w14:textId="77777777" w:rsidR="00372A44" w:rsidRDefault="00525029">
      <w:pPr>
        <w:spacing w:after="115" w:line="259" w:lineRule="auto"/>
        <w:ind w:left="0" w:firstLine="0"/>
        <w:jc w:val="left"/>
      </w:pPr>
      <w:r>
        <w:t xml:space="preserve"> </w:t>
      </w:r>
    </w:p>
    <w:p w14:paraId="5BDA27AD" w14:textId="77777777" w:rsidR="00372A44" w:rsidRDefault="00525029">
      <w:pPr>
        <w:pStyle w:val="Heading3"/>
        <w:ind w:left="-5"/>
      </w:pPr>
      <w:r>
        <w:t xml:space="preserve">Broad Content of Relationships Education, Relationships and Sex Education and Health Education </w:t>
      </w:r>
    </w:p>
    <w:p w14:paraId="5B30F728" w14:textId="77777777" w:rsidR="00372A44" w:rsidRDefault="00525029">
      <w:pPr>
        <w:ind w:left="-5" w:right="240"/>
      </w:pPr>
      <w:r>
        <w:t>Three aspects of Relationships Education, Relationships and Sex Education and Health Education - attitudes and values, personal and social skills and knowledge and understanding will be provided in three inter-related ways:  the whole school/ethos dimensio</w:t>
      </w:r>
      <w:r>
        <w:t xml:space="preserve">n; cross-curricular Relationships and Health approach and a discreet Relationships Education, Relationships and Sex Education and Health Education curriculum.  </w:t>
      </w:r>
    </w:p>
    <w:p w14:paraId="0086952C" w14:textId="77777777" w:rsidR="00372A44" w:rsidRDefault="00525029">
      <w:pPr>
        <w:spacing w:after="0" w:line="259" w:lineRule="auto"/>
        <w:ind w:left="0" w:firstLine="0"/>
        <w:jc w:val="left"/>
      </w:pPr>
      <w:r>
        <w:t xml:space="preserve"> </w:t>
      </w:r>
    </w:p>
    <w:p w14:paraId="46157214" w14:textId="77777777" w:rsidR="00372A44" w:rsidRDefault="00525029">
      <w:pPr>
        <w:spacing w:after="0" w:line="259" w:lineRule="auto"/>
        <w:ind w:left="0" w:firstLine="0"/>
        <w:jc w:val="left"/>
      </w:pPr>
      <w:r>
        <w:t xml:space="preserve"> </w:t>
      </w:r>
    </w:p>
    <w:p w14:paraId="3FC652D7" w14:textId="77777777" w:rsidR="00372A44" w:rsidRDefault="00525029">
      <w:pPr>
        <w:spacing w:after="0" w:line="259" w:lineRule="auto"/>
        <w:ind w:left="0" w:firstLine="0"/>
        <w:jc w:val="left"/>
      </w:pPr>
      <w:r>
        <w:t xml:space="preserve"> </w:t>
      </w:r>
    </w:p>
    <w:p w14:paraId="3664E4C9" w14:textId="77777777" w:rsidR="00372A44" w:rsidRDefault="00525029">
      <w:pPr>
        <w:spacing w:after="0" w:line="259" w:lineRule="auto"/>
        <w:ind w:left="0" w:firstLine="0"/>
        <w:jc w:val="left"/>
      </w:pPr>
      <w:r>
        <w:t xml:space="preserve"> </w:t>
      </w:r>
    </w:p>
    <w:p w14:paraId="57A9D553" w14:textId="77777777" w:rsidR="00372A44" w:rsidRDefault="00525029">
      <w:pPr>
        <w:spacing w:after="0" w:line="259" w:lineRule="auto"/>
        <w:ind w:left="0" w:firstLine="0"/>
        <w:jc w:val="left"/>
      </w:pPr>
      <w:r>
        <w:t xml:space="preserve"> </w:t>
      </w:r>
    </w:p>
    <w:p w14:paraId="2969B6FB" w14:textId="77777777" w:rsidR="00372A44" w:rsidRDefault="00525029">
      <w:pPr>
        <w:pStyle w:val="Heading3"/>
        <w:ind w:left="-5"/>
      </w:pPr>
      <w:r>
        <w:t xml:space="preserve">Programme / Resources </w:t>
      </w:r>
    </w:p>
    <w:p w14:paraId="77FBBFB3" w14:textId="471ABF43" w:rsidR="008760F2" w:rsidRDefault="00525029">
      <w:pPr>
        <w:spacing w:line="236" w:lineRule="auto"/>
        <w:ind w:left="-5" w:right="243"/>
        <w:jc w:val="left"/>
      </w:pPr>
      <w:r>
        <w:t>The main Relationships Education, Relationships and Sex Educat</w:t>
      </w:r>
      <w:r>
        <w:t xml:space="preserve">ion and Health Education programme will be </w:t>
      </w:r>
      <w:r>
        <w:rPr>
          <w:i/>
        </w:rPr>
        <w:t>A Journey in Love</w:t>
      </w:r>
      <w:r>
        <w:t xml:space="preserve">, </w:t>
      </w:r>
      <w:proofErr w:type="spellStart"/>
      <w:r>
        <w:t>McCrimmons</w:t>
      </w:r>
      <w:proofErr w:type="spellEnd"/>
      <w:r>
        <w:t xml:space="preserve"> 2008</w:t>
      </w:r>
      <w:r w:rsidR="008760F2">
        <w:t xml:space="preserve">, alongside </w:t>
      </w:r>
      <w:proofErr w:type="spellStart"/>
      <w:r w:rsidR="008760F2">
        <w:t>Ten:Ten</w:t>
      </w:r>
      <w:proofErr w:type="spellEnd"/>
      <w:r w:rsidR="008760F2">
        <w:t xml:space="preserve">. </w:t>
      </w:r>
    </w:p>
    <w:p w14:paraId="528D82CF" w14:textId="77777777" w:rsidR="00372A44" w:rsidRDefault="00525029">
      <w:pPr>
        <w:spacing w:after="0" w:line="259" w:lineRule="auto"/>
        <w:ind w:left="0" w:firstLine="0"/>
        <w:jc w:val="left"/>
      </w:pPr>
      <w:r>
        <w:rPr>
          <w:color w:val="FF0000"/>
        </w:rPr>
        <w:t xml:space="preserve"> </w:t>
      </w:r>
    </w:p>
    <w:p w14:paraId="19E02302" w14:textId="77777777" w:rsidR="00372A44" w:rsidRDefault="00525029">
      <w:pPr>
        <w:ind w:left="-5" w:right="240"/>
      </w:pPr>
      <w:r>
        <w:t>The Primary Curriculum framework for Relationships Education, Relationships and Sex Education and Health Education will be followed which is cross curricul</w:t>
      </w:r>
      <w:r>
        <w:t xml:space="preserve">ar (see appendix). </w:t>
      </w:r>
    </w:p>
    <w:p w14:paraId="46ABB51B" w14:textId="77777777" w:rsidR="00372A44" w:rsidRDefault="00525029">
      <w:pPr>
        <w:spacing w:after="115" w:line="259" w:lineRule="auto"/>
        <w:ind w:left="0" w:firstLine="0"/>
        <w:jc w:val="left"/>
      </w:pPr>
      <w:r>
        <w:t xml:space="preserve"> </w:t>
      </w:r>
    </w:p>
    <w:p w14:paraId="444F9B2F" w14:textId="77777777" w:rsidR="00372A44" w:rsidRDefault="00525029">
      <w:pPr>
        <w:pStyle w:val="Heading3"/>
        <w:ind w:left="-5"/>
      </w:pPr>
      <w:r>
        <w:t xml:space="preserve">Assessment of Relationships Education, Relationships and Sex Education and Health Education  </w:t>
      </w:r>
    </w:p>
    <w:p w14:paraId="6AFAAFFF" w14:textId="55CB333C" w:rsidR="008760F2" w:rsidRPr="008760F2" w:rsidRDefault="008760F2" w:rsidP="008760F2">
      <w:r>
        <w:t xml:space="preserve">Teachers informally assess children’s knowledge and adapt teaching and learning as appropriate. If necessary, outside agencies are sought for advice and guidance. E.g. PCSO, Online safety, fire brigade. </w:t>
      </w:r>
    </w:p>
    <w:p w14:paraId="10233DD3" w14:textId="77777777" w:rsidR="00372A44" w:rsidRDefault="00525029">
      <w:pPr>
        <w:pStyle w:val="Heading3"/>
        <w:ind w:left="-5"/>
      </w:pPr>
      <w:r>
        <w:t xml:space="preserve">Parents and Carers </w:t>
      </w:r>
    </w:p>
    <w:p w14:paraId="33076ED7" w14:textId="77777777" w:rsidR="00372A44" w:rsidRDefault="00525029">
      <w:pPr>
        <w:ind w:left="-5" w:right="240"/>
      </w:pPr>
      <w:r>
        <w:t>Parents/carers are the primary e</w:t>
      </w:r>
      <w:r>
        <w:t>ducators of their children. They were consulted before this policy was ratified by the governors.  They will be consulted at every stage of the development of any revision of the Relationships Education, Relationships and Sex Education and Health Education</w:t>
      </w:r>
      <w:r>
        <w:t xml:space="preserve"> programme, as well as during the process of monitoring, review and evaluation. Resources used by the school in the Relationships Education, Relationships and Sex Education and Health Education programme will be made available each year for parents/carers </w:t>
      </w:r>
      <w:r>
        <w:t xml:space="preserve">to view. </w:t>
      </w:r>
    </w:p>
    <w:p w14:paraId="3F3407DF" w14:textId="77777777" w:rsidR="00372A44" w:rsidRDefault="00525029">
      <w:pPr>
        <w:spacing w:after="0" w:line="259" w:lineRule="auto"/>
        <w:ind w:left="0" w:firstLine="0"/>
        <w:jc w:val="left"/>
      </w:pPr>
      <w:r>
        <w:rPr>
          <w:sz w:val="24"/>
        </w:rPr>
        <w:t xml:space="preserve"> </w:t>
      </w:r>
    </w:p>
    <w:p w14:paraId="4A1EC0B7" w14:textId="77777777" w:rsidR="00372A44" w:rsidRDefault="00525029">
      <w:pPr>
        <w:ind w:left="-5" w:right="240"/>
      </w:pPr>
      <w:r>
        <w:t xml:space="preserve">Parents have </w:t>
      </w:r>
      <w:r>
        <w:rPr>
          <w:i/>
        </w:rPr>
        <w:t>the right to withdraw</w:t>
      </w:r>
      <w:r>
        <w:t xml:space="preserve"> their children from Relationships Education, Relationships and Sex Education and Health Education excepting those elements which are required by the National Curriculum science orders. Should parents wish to w</w:t>
      </w:r>
      <w:r>
        <w:t xml:space="preserve">ithdraw their children they should notify the school by contacting the Headteacher in writing. The request will be made on a year by year basis. The school will provide support by providing material for parents to help the children with their learning. </w:t>
      </w:r>
    </w:p>
    <w:p w14:paraId="18D409FE" w14:textId="77777777" w:rsidR="00372A44" w:rsidRDefault="00525029">
      <w:pPr>
        <w:spacing w:after="115" w:line="259" w:lineRule="auto"/>
        <w:ind w:left="0" w:firstLine="0"/>
        <w:jc w:val="left"/>
      </w:pPr>
      <w:r>
        <w:t xml:space="preserve"> </w:t>
      </w:r>
    </w:p>
    <w:p w14:paraId="19902320" w14:textId="77777777" w:rsidR="00372A44" w:rsidRDefault="00525029">
      <w:pPr>
        <w:pStyle w:val="Heading3"/>
        <w:ind w:left="-5"/>
      </w:pPr>
      <w:r>
        <w:t xml:space="preserve">Teaching the Programme  </w:t>
      </w:r>
    </w:p>
    <w:p w14:paraId="49A051E6" w14:textId="77777777" w:rsidR="00372A44" w:rsidRDefault="00525029">
      <w:pPr>
        <w:ind w:left="-5" w:right="240"/>
      </w:pPr>
      <w:r>
        <w:t xml:space="preserve">Class teachers have the responsibility for teaching the Relationships Education, Relationships and Sex Education and Health Education curriculum.  </w:t>
      </w:r>
    </w:p>
    <w:p w14:paraId="2672C524" w14:textId="77777777" w:rsidR="00372A44" w:rsidRDefault="00525029">
      <w:pPr>
        <w:spacing w:after="0" w:line="259" w:lineRule="auto"/>
        <w:ind w:left="0" w:firstLine="0"/>
        <w:jc w:val="left"/>
      </w:pPr>
      <w:r>
        <w:t xml:space="preserve"> </w:t>
      </w:r>
    </w:p>
    <w:p w14:paraId="1C01AEBA" w14:textId="77777777" w:rsidR="00372A44" w:rsidRDefault="00525029">
      <w:pPr>
        <w:ind w:left="-5" w:right="240"/>
      </w:pPr>
      <w:r>
        <w:t>On some occasions adults from other agencies will be used to deliver some aspects</w:t>
      </w:r>
      <w:r>
        <w:t xml:space="preserve"> of Relationships Education, Relationships and Sex Education and Health Education. Such visits will always complement the current programme and never substitute or replace teacher led sessions.  </w:t>
      </w:r>
    </w:p>
    <w:p w14:paraId="0798D557" w14:textId="620C6132" w:rsidR="00372A44" w:rsidRDefault="00525029">
      <w:pPr>
        <w:spacing w:after="127"/>
        <w:ind w:left="-5" w:right="240"/>
      </w:pPr>
      <w:r>
        <w:t>External visitors will be made clear about their roles and r</w:t>
      </w:r>
      <w:r>
        <w:t>esponsibilities whilst they are in school delivering a session.  Visitors should adhere to our code of practice developed in line with the school visitor policy</w:t>
      </w:r>
      <w:r w:rsidR="008760F2">
        <w:t xml:space="preserve"> </w:t>
      </w:r>
      <w:r>
        <w:t>and will be required to ensure that all teaching is rooted in Catholic principles and practice.</w:t>
      </w:r>
      <w:r>
        <w:t xml:space="preserve"> </w:t>
      </w:r>
    </w:p>
    <w:p w14:paraId="0D3D0DD3" w14:textId="77777777" w:rsidR="00372A44" w:rsidRDefault="00525029">
      <w:pPr>
        <w:spacing w:after="171" w:line="259" w:lineRule="auto"/>
        <w:ind w:left="0" w:firstLine="0"/>
        <w:jc w:val="left"/>
      </w:pPr>
      <w:r>
        <w:rPr>
          <w:color w:val="1F497D"/>
          <w:sz w:val="36"/>
        </w:rPr>
        <w:t xml:space="preserve"> </w:t>
      </w:r>
    </w:p>
    <w:p w14:paraId="7A48195C" w14:textId="77777777" w:rsidR="00372A44" w:rsidRDefault="00525029">
      <w:pPr>
        <w:spacing w:after="0" w:line="259" w:lineRule="auto"/>
        <w:ind w:left="0" w:firstLine="0"/>
        <w:jc w:val="left"/>
      </w:pPr>
      <w:r>
        <w:t xml:space="preserve"> </w:t>
      </w:r>
    </w:p>
    <w:p w14:paraId="3B01EA17" w14:textId="77777777" w:rsidR="00372A44" w:rsidRDefault="00525029">
      <w:pPr>
        <w:spacing w:after="0" w:line="259" w:lineRule="auto"/>
        <w:ind w:left="0" w:firstLine="0"/>
        <w:jc w:val="left"/>
      </w:pPr>
      <w:r>
        <w:t xml:space="preserve"> </w:t>
      </w:r>
    </w:p>
    <w:p w14:paraId="537E3E02" w14:textId="77777777" w:rsidR="00372A44" w:rsidRDefault="00525029">
      <w:pPr>
        <w:spacing w:after="0" w:line="259" w:lineRule="auto"/>
        <w:ind w:left="0" w:firstLine="0"/>
        <w:jc w:val="left"/>
      </w:pPr>
      <w:r>
        <w:rPr>
          <w:color w:val="1F497D"/>
          <w:sz w:val="36"/>
        </w:rPr>
        <w:t xml:space="preserve"> </w:t>
      </w:r>
    </w:p>
    <w:p w14:paraId="2D1DC1C6" w14:textId="77777777" w:rsidR="00372A44" w:rsidRDefault="00525029">
      <w:pPr>
        <w:pStyle w:val="Heading3"/>
        <w:ind w:left="-5"/>
      </w:pPr>
      <w:r>
        <w:t xml:space="preserve">Other Roles and Responsibilities regarding Relationships Education, Relationships and Sex Education and Health Education </w:t>
      </w:r>
    </w:p>
    <w:p w14:paraId="699F83BF" w14:textId="77777777" w:rsidR="00372A44" w:rsidRDefault="00525029">
      <w:pPr>
        <w:ind w:left="-5" w:right="240"/>
      </w:pPr>
      <w:r>
        <w:t>Governors</w:t>
      </w:r>
      <w:r>
        <w:rPr>
          <w:color w:val="C00000"/>
          <w:sz w:val="28"/>
        </w:rPr>
        <w:t xml:space="preserve"> </w:t>
      </w:r>
      <w:r>
        <w:t xml:space="preserve">will: </w:t>
      </w:r>
    </w:p>
    <w:p w14:paraId="278E26C8" w14:textId="77777777" w:rsidR="00372A44" w:rsidRDefault="00525029">
      <w:pPr>
        <w:spacing w:after="0" w:line="259" w:lineRule="auto"/>
        <w:ind w:left="0" w:firstLine="0"/>
        <w:jc w:val="left"/>
      </w:pPr>
      <w:r>
        <w:t xml:space="preserve"> </w:t>
      </w:r>
    </w:p>
    <w:p w14:paraId="13728BD1" w14:textId="77777777" w:rsidR="00372A44" w:rsidRDefault="00525029">
      <w:pPr>
        <w:numPr>
          <w:ilvl w:val="0"/>
          <w:numId w:val="12"/>
        </w:numPr>
        <w:spacing w:after="127"/>
        <w:ind w:right="240" w:hanging="401"/>
      </w:pPr>
      <w:r>
        <w:t xml:space="preserve">Draw up the Relationships Education, Relationships and Sex Education and Health Education policy, in consultation with parents and teachers; </w:t>
      </w:r>
    </w:p>
    <w:p w14:paraId="2C6A9D81" w14:textId="77777777" w:rsidR="00372A44" w:rsidRDefault="00525029">
      <w:pPr>
        <w:numPr>
          <w:ilvl w:val="0"/>
          <w:numId w:val="12"/>
        </w:numPr>
        <w:spacing w:after="124"/>
        <w:ind w:right="240" w:hanging="401"/>
      </w:pPr>
      <w:r>
        <w:t xml:space="preserve">Ensure that the policy is available to parents; </w:t>
      </w:r>
    </w:p>
    <w:p w14:paraId="112929C5" w14:textId="77777777" w:rsidR="00372A44" w:rsidRDefault="00525029">
      <w:pPr>
        <w:numPr>
          <w:ilvl w:val="0"/>
          <w:numId w:val="12"/>
        </w:numPr>
        <w:spacing w:after="128"/>
        <w:ind w:right="240" w:hanging="401"/>
      </w:pPr>
      <w:r>
        <w:t>Ensure that the policy is in accordance with other whole school p</w:t>
      </w:r>
      <w:r>
        <w:t xml:space="preserve">olicies, e.g., SEN, the ethos of the school and our Christian beliefs; </w:t>
      </w:r>
    </w:p>
    <w:p w14:paraId="73341E1D" w14:textId="77777777" w:rsidR="00372A44" w:rsidRDefault="00525029">
      <w:pPr>
        <w:numPr>
          <w:ilvl w:val="0"/>
          <w:numId w:val="12"/>
        </w:numPr>
        <w:spacing w:after="124"/>
        <w:ind w:right="240" w:hanging="401"/>
      </w:pPr>
      <w:r>
        <w:t xml:space="preserve">Ensure that parents know of their right to withdraw their children; </w:t>
      </w:r>
    </w:p>
    <w:p w14:paraId="31743D8A" w14:textId="77777777" w:rsidR="00372A44" w:rsidRDefault="00525029">
      <w:pPr>
        <w:numPr>
          <w:ilvl w:val="0"/>
          <w:numId w:val="12"/>
        </w:numPr>
        <w:spacing w:after="125"/>
        <w:ind w:right="240" w:hanging="401"/>
      </w:pPr>
      <w:r>
        <w:t xml:space="preserve">Establish a link governor to share in the monitoring and evaluation of the programme, including resources used; </w:t>
      </w:r>
    </w:p>
    <w:p w14:paraId="5369AC7A" w14:textId="77777777" w:rsidR="00372A44" w:rsidRDefault="00525029">
      <w:pPr>
        <w:numPr>
          <w:ilvl w:val="0"/>
          <w:numId w:val="12"/>
        </w:numPr>
        <w:spacing w:after="137" w:line="236" w:lineRule="auto"/>
        <w:ind w:right="240" w:hanging="401"/>
      </w:pPr>
      <w:r>
        <w:t>En</w:t>
      </w:r>
      <w:r>
        <w:t xml:space="preserve">sure that the policy provides proper and adequate coverage of relevant National Curriculum science topics and the setting of Relationships Education, Relationships and Sex Education and Health Education within relationships and Health Education. </w:t>
      </w:r>
    </w:p>
    <w:p w14:paraId="180A99E4" w14:textId="77777777" w:rsidR="00372A44" w:rsidRDefault="00525029">
      <w:pPr>
        <w:numPr>
          <w:ilvl w:val="0"/>
          <w:numId w:val="12"/>
        </w:numPr>
        <w:spacing w:after="134"/>
        <w:ind w:right="240" w:hanging="401"/>
      </w:pPr>
      <w:r>
        <w:t>Ensure th</w:t>
      </w:r>
      <w:r>
        <w:t xml:space="preserve">at the school policy and teaching is compliant with the  guidance issued by the Diocesan Department for Education  2019  </w:t>
      </w:r>
    </w:p>
    <w:p w14:paraId="69BE83F0" w14:textId="77777777" w:rsidR="00372A44" w:rsidRDefault="00525029">
      <w:pPr>
        <w:spacing w:after="0" w:line="259" w:lineRule="auto"/>
        <w:ind w:left="0" w:firstLine="0"/>
        <w:jc w:val="left"/>
      </w:pPr>
      <w:r>
        <w:rPr>
          <w:sz w:val="24"/>
        </w:rPr>
        <w:t xml:space="preserve"> </w:t>
      </w:r>
    </w:p>
    <w:p w14:paraId="4CD86C4C" w14:textId="77777777" w:rsidR="00372A44" w:rsidRDefault="00525029">
      <w:pPr>
        <w:spacing w:after="92" w:line="259" w:lineRule="auto"/>
        <w:ind w:left="0" w:firstLine="0"/>
        <w:jc w:val="left"/>
      </w:pPr>
      <w:r>
        <w:rPr>
          <w:sz w:val="24"/>
        </w:rPr>
        <w:t xml:space="preserve"> </w:t>
      </w:r>
    </w:p>
    <w:p w14:paraId="25BF7ED8" w14:textId="77777777" w:rsidR="00372A44" w:rsidRDefault="00525029">
      <w:pPr>
        <w:pStyle w:val="Heading3"/>
        <w:ind w:left="-5"/>
      </w:pPr>
      <w:r>
        <w:t xml:space="preserve">Headteacher </w:t>
      </w:r>
    </w:p>
    <w:p w14:paraId="3E71F923" w14:textId="77777777" w:rsidR="00372A44" w:rsidRDefault="00525029">
      <w:pPr>
        <w:ind w:left="-5" w:right="240"/>
      </w:pPr>
      <w:r>
        <w:t xml:space="preserve">The headteacher takes overall delegated responsibility for the implementation of this policy and for liaison with the governing body, parents, the Diocesan Department for Education and the local authority, also appropriate agencies. </w:t>
      </w:r>
    </w:p>
    <w:p w14:paraId="356F974C" w14:textId="77777777" w:rsidR="00372A44" w:rsidRDefault="00525029">
      <w:pPr>
        <w:spacing w:after="0" w:line="259" w:lineRule="auto"/>
        <w:ind w:left="0" w:firstLine="0"/>
        <w:jc w:val="left"/>
      </w:pPr>
      <w:r>
        <w:rPr>
          <w:sz w:val="24"/>
        </w:rPr>
        <w:t xml:space="preserve"> </w:t>
      </w:r>
    </w:p>
    <w:p w14:paraId="150C0173" w14:textId="77777777" w:rsidR="00372A44" w:rsidRDefault="00525029">
      <w:pPr>
        <w:spacing w:after="92" w:line="259" w:lineRule="auto"/>
        <w:ind w:left="0" w:firstLine="0"/>
        <w:jc w:val="left"/>
      </w:pPr>
      <w:r>
        <w:rPr>
          <w:sz w:val="24"/>
        </w:rPr>
        <w:t xml:space="preserve"> </w:t>
      </w:r>
    </w:p>
    <w:p w14:paraId="08A04D28" w14:textId="77777777" w:rsidR="00372A44" w:rsidRDefault="00525029">
      <w:pPr>
        <w:pStyle w:val="Heading3"/>
        <w:ind w:left="-5"/>
      </w:pPr>
      <w:r>
        <w:t xml:space="preserve">Relationships Education, Relationships and Sex Education and Health Education Coordinator </w:t>
      </w:r>
    </w:p>
    <w:p w14:paraId="08BCA9BD" w14:textId="77777777" w:rsidR="00372A44" w:rsidRDefault="00525029">
      <w:pPr>
        <w:ind w:left="-5" w:right="240"/>
      </w:pPr>
      <w:r>
        <w:t xml:space="preserve">The coordinator with the headteacher has a general responsibility for supporting other members of staff in the implementation of this policy and will provide a lead </w:t>
      </w:r>
      <w:r>
        <w:t xml:space="preserve">in the dissemination of the information relating to Relationships Education, Relationships and Sex Education and Health Education and the provision of in-service training. </w:t>
      </w:r>
      <w:r>
        <w:rPr>
          <w:i/>
        </w:rPr>
        <w:t xml:space="preserve"> </w:t>
      </w:r>
    </w:p>
    <w:p w14:paraId="48C85F99" w14:textId="77777777" w:rsidR="00372A44" w:rsidRDefault="00525029">
      <w:pPr>
        <w:spacing w:after="92" w:line="259" w:lineRule="auto"/>
        <w:ind w:left="0" w:firstLine="0"/>
        <w:jc w:val="left"/>
      </w:pPr>
      <w:r>
        <w:rPr>
          <w:color w:val="000080"/>
          <w:sz w:val="24"/>
        </w:rPr>
        <w:t xml:space="preserve"> </w:t>
      </w:r>
    </w:p>
    <w:p w14:paraId="4A08434D" w14:textId="77777777" w:rsidR="00372A44" w:rsidRDefault="00525029">
      <w:pPr>
        <w:pStyle w:val="Heading3"/>
        <w:ind w:left="-5"/>
      </w:pPr>
      <w:r>
        <w:t xml:space="preserve">All Staff </w:t>
      </w:r>
    </w:p>
    <w:p w14:paraId="3A0ACF31" w14:textId="77777777" w:rsidR="00372A44" w:rsidRDefault="00525029">
      <w:pPr>
        <w:spacing w:after="129"/>
        <w:ind w:left="-5" w:right="240"/>
      </w:pPr>
      <w:r>
        <w:t>Relationships Education, Relationships and Sex Education and Health E</w:t>
      </w:r>
      <w:r>
        <w:t xml:space="preserve">ducation is a whole school issue. All teachers have a responsibility of care; as well as fostering academic progress they should actively contribute to the guardianship and guidance of the physical, moral and spiritual well-being of their pupils. Teachers </w:t>
      </w:r>
      <w:r>
        <w:t>will be expected to teach Relationships Education, Relationships and Sex Education and Health Education in accordance with the Catholic Ethos of the school. Appropriate training will be made available for all staff teaching Relationships Education, Relatio</w:t>
      </w:r>
      <w:r>
        <w:t xml:space="preserve">nships and Sex Education and Health Education. All staff have been included in the development of this policy and all staff should be aware of the policy and how it relates to them. </w:t>
      </w:r>
    </w:p>
    <w:p w14:paraId="4BBB6C0F" w14:textId="77777777" w:rsidR="00372A44" w:rsidRDefault="00525029">
      <w:pPr>
        <w:spacing w:after="0" w:line="259" w:lineRule="auto"/>
        <w:ind w:left="0" w:firstLine="0"/>
        <w:jc w:val="left"/>
      </w:pPr>
      <w:r>
        <w:rPr>
          <w:color w:val="1F497D"/>
          <w:sz w:val="36"/>
        </w:rPr>
        <w:t xml:space="preserve"> </w:t>
      </w:r>
    </w:p>
    <w:p w14:paraId="702D4C72" w14:textId="77777777" w:rsidR="00372A44" w:rsidRDefault="00525029">
      <w:pPr>
        <w:pStyle w:val="Heading3"/>
        <w:ind w:left="-5"/>
      </w:pPr>
      <w:r>
        <w:t xml:space="preserve">Children’s questions </w:t>
      </w:r>
    </w:p>
    <w:p w14:paraId="14DA98D1" w14:textId="77777777" w:rsidR="00372A44" w:rsidRDefault="00525029">
      <w:pPr>
        <w:ind w:left="-5" w:right="240"/>
      </w:pPr>
      <w:r>
        <w:t>The governors want to promote a healthy, positive</w:t>
      </w:r>
      <w:r>
        <w:t xml:space="preserve"> atmosphere in which Relationships Education, Relationships and Sex Education and Health Education can take place.  They want to ensure that pupils can ask questions freely, be confident that their questions will be answered, and be sure that they will be </w:t>
      </w:r>
      <w:r>
        <w:t xml:space="preserve">free from bullying or harassment from other children and young people.   </w:t>
      </w:r>
    </w:p>
    <w:p w14:paraId="212556E1" w14:textId="77777777" w:rsidR="00372A44" w:rsidRDefault="00525029">
      <w:pPr>
        <w:spacing w:after="92" w:line="259" w:lineRule="auto"/>
        <w:ind w:left="0" w:firstLine="0"/>
        <w:jc w:val="left"/>
      </w:pPr>
      <w:r>
        <w:rPr>
          <w:sz w:val="24"/>
        </w:rPr>
        <w:t xml:space="preserve"> </w:t>
      </w:r>
    </w:p>
    <w:p w14:paraId="3082BE1F" w14:textId="77777777" w:rsidR="00372A44" w:rsidRDefault="00525029">
      <w:pPr>
        <w:pStyle w:val="Heading3"/>
        <w:ind w:left="-5"/>
      </w:pPr>
      <w:r>
        <w:t xml:space="preserve">Controversial or Sensitive issues </w:t>
      </w:r>
    </w:p>
    <w:p w14:paraId="22C47093" w14:textId="77777777" w:rsidR="00372A44" w:rsidRDefault="00525029">
      <w:pPr>
        <w:ind w:left="-5" w:right="240"/>
      </w:pPr>
      <w:r>
        <w:t>There will always be sensitive or controversial issues in the field of Relationships Education, Relationships and Sex Education and Health Educat</w:t>
      </w:r>
      <w:r>
        <w:t>ion.  These may be matter of maturity, of personal involvement or experience of children, of disagreement with the official teaching of the Church, of illegal activity or other doubtful, dubious or harmful activity.   The governors believe that children ar</w:t>
      </w:r>
      <w:r>
        <w:t xml:space="preserve">e best educated, protected from harm and exploitation by discussing such issues openly within the context of the Relationships Education, Relationships and Sex Education and Health Education programme.  The use of ground rules, negotiated between teachers </w:t>
      </w:r>
      <w:r>
        <w:t xml:space="preserve">and pupils, will help to create a supportive climate for discussion.   </w:t>
      </w:r>
    </w:p>
    <w:p w14:paraId="651F6B8D" w14:textId="77777777" w:rsidR="00372A44" w:rsidRDefault="00525029">
      <w:pPr>
        <w:spacing w:after="10" w:line="248" w:lineRule="auto"/>
        <w:ind w:left="-5" w:right="243"/>
        <w:jc w:val="left"/>
      </w:pPr>
      <w:r>
        <w:t>(</w:t>
      </w:r>
      <w:r>
        <w:rPr>
          <w:i/>
        </w:rPr>
        <w:t xml:space="preserve">See also Relationship Education, Relationships and Sex Education and Health Education ,Sections 63 and 64 ‘Managing Difficult Questions’ DfE February 2019, for more detail) </w:t>
      </w:r>
    </w:p>
    <w:p w14:paraId="016DEA40" w14:textId="77777777" w:rsidR="00372A44" w:rsidRDefault="00525029">
      <w:pPr>
        <w:spacing w:after="0" w:line="259" w:lineRule="auto"/>
        <w:ind w:left="0" w:firstLine="0"/>
        <w:jc w:val="left"/>
      </w:pPr>
      <w:r>
        <w:t xml:space="preserve"> </w:t>
      </w:r>
    </w:p>
    <w:p w14:paraId="70C04D8C" w14:textId="77777777" w:rsidR="00372A44" w:rsidRDefault="00525029">
      <w:pPr>
        <w:spacing w:line="236" w:lineRule="auto"/>
        <w:ind w:left="-5" w:right="678"/>
        <w:jc w:val="left"/>
      </w:pPr>
      <w:r>
        <w:t>Some qu</w:t>
      </w:r>
      <w:r>
        <w:t xml:space="preserve">estions may raise issues which it would not be appropriate for teachers to answer during ordinary class time. </w:t>
      </w:r>
      <w:r>
        <w:rPr>
          <w:color w:val="1F497D"/>
          <w:sz w:val="36"/>
        </w:rPr>
        <w:t xml:space="preserve"> </w:t>
      </w:r>
    </w:p>
    <w:p w14:paraId="1C6BEBD3" w14:textId="77777777" w:rsidR="00372A44" w:rsidRDefault="00525029">
      <w:pPr>
        <w:pStyle w:val="Heading3"/>
        <w:ind w:left="-5"/>
      </w:pPr>
      <w:r>
        <w:t xml:space="preserve">Supporting children and young people who are at risk </w:t>
      </w:r>
    </w:p>
    <w:p w14:paraId="7342B552" w14:textId="6C5AE698" w:rsidR="00372A44" w:rsidRDefault="00525029">
      <w:pPr>
        <w:spacing w:after="130"/>
        <w:ind w:left="-5" w:right="240"/>
      </w:pPr>
      <w:r>
        <w:t xml:space="preserve">Children will also need to feel safe and secure in the environment in which Relationships Education, Relationships and Sex Education and Health Education takes place.  Effective Relationships Education, Relationships and Sex Education and Health Education </w:t>
      </w:r>
      <w:r>
        <w:t>will provide opportunities for discussion of what is and is not appropriate in relationships.  Such discussion may well lead to disclosure of a safeguarding issue.  Teachers will need to be aware of the needs of their pupils and not let any fears and worri</w:t>
      </w:r>
      <w:r>
        <w:t>es go unnoticed.  Where a teacher suspects that a child or young person is a victim of or is at risk</w:t>
      </w:r>
      <w:r>
        <w:rPr>
          <w:sz w:val="24"/>
        </w:rPr>
        <w:t xml:space="preserve"> </w:t>
      </w:r>
      <w:r>
        <w:t xml:space="preserve">of abuse they are required to follow the school’s safeguarding policy and immediately inform </w:t>
      </w:r>
      <w:r w:rsidR="008760F2" w:rsidRPr="008760F2">
        <w:rPr>
          <w:color w:val="auto"/>
        </w:rPr>
        <w:t>Designated safeguarding Team</w:t>
      </w:r>
      <w:r w:rsidR="008760F2">
        <w:rPr>
          <w:color w:val="auto"/>
        </w:rPr>
        <w:t xml:space="preserve">. </w:t>
      </w:r>
    </w:p>
    <w:p w14:paraId="6133096B" w14:textId="77777777" w:rsidR="00372A44" w:rsidRDefault="00525029">
      <w:pPr>
        <w:spacing w:after="0" w:line="259" w:lineRule="auto"/>
        <w:ind w:left="0" w:firstLine="0"/>
        <w:jc w:val="left"/>
      </w:pPr>
      <w:r>
        <w:rPr>
          <w:color w:val="1F497D"/>
          <w:sz w:val="36"/>
        </w:rPr>
        <w:t xml:space="preserve"> </w:t>
      </w:r>
    </w:p>
    <w:p w14:paraId="7DFD26CF" w14:textId="77777777" w:rsidR="00372A44" w:rsidRDefault="00525029">
      <w:pPr>
        <w:pStyle w:val="Heading3"/>
        <w:ind w:left="-5"/>
      </w:pPr>
      <w:r>
        <w:t xml:space="preserve">Confidentiality and Advice </w:t>
      </w:r>
    </w:p>
    <w:p w14:paraId="73C6C457" w14:textId="77777777" w:rsidR="00372A44" w:rsidRDefault="00525029">
      <w:pPr>
        <w:ind w:left="-5" w:right="240"/>
      </w:pPr>
      <w:r>
        <w:t>A</w:t>
      </w:r>
      <w:r>
        <w:t xml:space="preserve">ll governors, all teachers, all support staff, all parents and all pupils must be made aware of this policy, particularly as it relates to issues of advice and confidentiality. </w:t>
      </w:r>
    </w:p>
    <w:p w14:paraId="2B67223C" w14:textId="77777777" w:rsidR="00372A44" w:rsidRDefault="00525029">
      <w:pPr>
        <w:spacing w:after="0" w:line="259" w:lineRule="auto"/>
        <w:ind w:left="0" w:firstLine="0"/>
        <w:jc w:val="left"/>
      </w:pPr>
      <w:r>
        <w:rPr>
          <w:i/>
        </w:rPr>
        <w:t xml:space="preserve"> </w:t>
      </w:r>
    </w:p>
    <w:p w14:paraId="2E992F8A" w14:textId="77777777" w:rsidR="00372A44" w:rsidRDefault="00525029">
      <w:pPr>
        <w:ind w:left="-5" w:right="240"/>
      </w:pPr>
      <w:r>
        <w:t xml:space="preserve">All lessons, especially those in the Relationships Education, Relationships </w:t>
      </w:r>
      <w:r>
        <w:t>and Sex Education and Health Education programme, will have the best interests of pupils at heart, enabling them to grow in knowledge and understanding of relationships and sex, developing appropriate personal and social skills and becoming appreciative of</w:t>
      </w:r>
      <w:r>
        <w:t xml:space="preserve"> the values and attitudes which underpin the Christian understanding of what it means to be fully human.   </w:t>
      </w:r>
    </w:p>
    <w:p w14:paraId="45C18F82" w14:textId="77777777" w:rsidR="00372A44" w:rsidRDefault="00525029">
      <w:pPr>
        <w:spacing w:after="0" w:line="259" w:lineRule="auto"/>
        <w:ind w:left="0" w:firstLine="0"/>
        <w:jc w:val="left"/>
      </w:pPr>
      <w:r>
        <w:rPr>
          <w:i/>
        </w:rPr>
        <w:t xml:space="preserve"> </w:t>
      </w:r>
    </w:p>
    <w:p w14:paraId="2DAB47EB" w14:textId="77777777" w:rsidR="00372A44" w:rsidRDefault="00525029">
      <w:pPr>
        <w:ind w:left="-5" w:right="240"/>
      </w:pPr>
      <w:r>
        <w:t>Pupils will be encouraged to talk to their parents/carers about the issues which are discussed in the programme.  Teachers will always help pupils</w:t>
      </w:r>
      <w:r>
        <w:t xml:space="preserve"> facing personal difficulties, in line with the school’s pastoral care policy.  Teachers should explain to pupils that they cannot offer unconditional confidentiality, in matters which are illegal or abusive for instance.  Teachers will explain that in suc</w:t>
      </w:r>
      <w:r>
        <w:t xml:space="preserve">h circumstance they would have to inform others, e.g. parents, headteacher, but that the pupils would always be informed first that such action was going to be taken. </w:t>
      </w:r>
    </w:p>
    <w:p w14:paraId="1EF2C61C" w14:textId="77777777" w:rsidR="00372A44" w:rsidRDefault="00525029">
      <w:pPr>
        <w:spacing w:after="115" w:line="259" w:lineRule="auto"/>
        <w:ind w:left="0" w:firstLine="0"/>
        <w:jc w:val="left"/>
      </w:pPr>
      <w:r>
        <w:rPr>
          <w:i/>
        </w:rPr>
        <w:t xml:space="preserve"> </w:t>
      </w:r>
    </w:p>
    <w:p w14:paraId="62A6DB70" w14:textId="77777777" w:rsidR="00372A44" w:rsidRDefault="00525029">
      <w:pPr>
        <w:pStyle w:val="Heading3"/>
        <w:ind w:left="-5"/>
      </w:pPr>
      <w:r>
        <w:t xml:space="preserve">Monitoring and review of the policy </w:t>
      </w:r>
    </w:p>
    <w:p w14:paraId="363D4B87" w14:textId="77777777" w:rsidR="00372A44" w:rsidRDefault="00525029">
      <w:pPr>
        <w:ind w:left="-5" w:right="240"/>
      </w:pPr>
      <w:r>
        <w:t>The Relationships Education, Relationships and Se</w:t>
      </w:r>
      <w:r>
        <w:t>x Education and Health Education Coordinator will monitor provision by scrutinising plans, schemes of work and samples of pupils work.  The programme will be evaluated biennially.  Governors will carry out their own audit of the policy and will consider al</w:t>
      </w:r>
      <w:r>
        <w:t xml:space="preserve">l such evaluations and suggestions before amending the policy.  Parents will also be consulted. Governors remain ultimately responsible for the policy. </w:t>
      </w:r>
    </w:p>
    <w:p w14:paraId="68874CD6" w14:textId="77777777" w:rsidR="00372A44" w:rsidRDefault="00525029">
      <w:pPr>
        <w:spacing w:after="0" w:line="259" w:lineRule="auto"/>
        <w:ind w:left="0" w:firstLine="0"/>
        <w:jc w:val="left"/>
      </w:pPr>
      <w:r>
        <w:t xml:space="preserve"> </w:t>
      </w:r>
    </w:p>
    <w:p w14:paraId="299BA2EF" w14:textId="23DC32D5" w:rsidR="00372A44" w:rsidRDefault="00525029">
      <w:pPr>
        <w:ind w:left="-5" w:right="240"/>
      </w:pPr>
      <w:r>
        <w:t xml:space="preserve">This policy will be reviewed </w:t>
      </w:r>
      <w:r w:rsidRPr="008760F2">
        <w:rPr>
          <w:color w:val="auto"/>
        </w:rPr>
        <w:t xml:space="preserve">every two years </w:t>
      </w:r>
      <w:r>
        <w:t>by the headteacher, Relationships Education, Relationshi</w:t>
      </w:r>
      <w:r>
        <w:t>ps and Sex Education and Health Education coordinator, the governing body and staff. The next review date is</w:t>
      </w:r>
      <w:r w:rsidR="008760F2">
        <w:rPr>
          <w:color w:val="FF0000"/>
        </w:rPr>
        <w:t xml:space="preserve"> </w:t>
      </w:r>
      <w:r w:rsidR="008760F2" w:rsidRPr="008760F2">
        <w:rPr>
          <w:color w:val="auto"/>
        </w:rPr>
        <w:t>September 202</w:t>
      </w:r>
      <w:r w:rsidR="008760F2">
        <w:rPr>
          <w:color w:val="auto"/>
        </w:rPr>
        <w:t xml:space="preserve">6. </w:t>
      </w:r>
    </w:p>
    <w:p w14:paraId="52C66199" w14:textId="77777777" w:rsidR="00372A44" w:rsidRDefault="00525029">
      <w:pPr>
        <w:spacing w:after="0" w:line="259" w:lineRule="auto"/>
        <w:ind w:left="0" w:firstLine="0"/>
        <w:jc w:val="left"/>
      </w:pPr>
      <w:r>
        <w:t xml:space="preserve"> </w:t>
      </w:r>
    </w:p>
    <w:p w14:paraId="1F9AFBF5" w14:textId="77777777" w:rsidR="00372A44" w:rsidRDefault="00525029">
      <w:pPr>
        <w:spacing w:after="206" w:line="259" w:lineRule="auto"/>
        <w:ind w:left="0" w:firstLine="0"/>
        <w:jc w:val="left"/>
      </w:pPr>
      <w:r>
        <w:t xml:space="preserve"> </w:t>
      </w:r>
    </w:p>
    <w:p w14:paraId="17C0A386" w14:textId="77777777" w:rsidR="00372A44" w:rsidRDefault="00525029">
      <w:pPr>
        <w:spacing w:after="12" w:line="259" w:lineRule="auto"/>
        <w:ind w:left="0" w:firstLine="0"/>
        <w:jc w:val="left"/>
      </w:pPr>
      <w:r>
        <w:rPr>
          <w:color w:val="990000"/>
          <w:sz w:val="46"/>
        </w:rPr>
        <w:t xml:space="preserve"> </w:t>
      </w:r>
    </w:p>
    <w:p w14:paraId="544E0406" w14:textId="77777777" w:rsidR="00372A44" w:rsidRDefault="00525029">
      <w:pPr>
        <w:spacing w:after="0" w:line="259" w:lineRule="auto"/>
        <w:ind w:left="0" w:firstLine="0"/>
        <w:jc w:val="left"/>
      </w:pPr>
      <w:r>
        <w:t xml:space="preserve"> </w:t>
      </w:r>
      <w:r>
        <w:tab/>
      </w:r>
      <w:r>
        <w:rPr>
          <w:color w:val="990000"/>
          <w:sz w:val="46"/>
        </w:rPr>
        <w:t xml:space="preserve"> </w:t>
      </w:r>
      <w:r>
        <w:br w:type="page"/>
      </w:r>
    </w:p>
    <w:p w14:paraId="4FFD4ACC" w14:textId="77777777" w:rsidR="00372A44" w:rsidRDefault="00525029">
      <w:pPr>
        <w:spacing w:after="0" w:line="250" w:lineRule="auto"/>
        <w:ind w:left="-5"/>
        <w:jc w:val="left"/>
      </w:pPr>
      <w:r>
        <w:rPr>
          <w:color w:val="990000"/>
          <w:sz w:val="46"/>
        </w:rPr>
        <w:t xml:space="preserve">A Governor Audit for Monitoring Relationships </w:t>
      </w:r>
    </w:p>
    <w:p w14:paraId="432B4E2C" w14:textId="77777777" w:rsidR="00372A44" w:rsidRDefault="00525029">
      <w:pPr>
        <w:spacing w:after="0" w:line="250" w:lineRule="auto"/>
        <w:ind w:left="-5"/>
        <w:jc w:val="left"/>
      </w:pPr>
      <w:r>
        <w:rPr>
          <w:color w:val="990000"/>
          <w:sz w:val="46"/>
        </w:rPr>
        <w:t xml:space="preserve">Education, Relationships and Sex Education and Health Education </w:t>
      </w:r>
    </w:p>
    <w:p w14:paraId="6F62D48F" w14:textId="77777777" w:rsidR="00372A44" w:rsidRDefault="00525029">
      <w:pPr>
        <w:spacing w:after="41" w:line="259" w:lineRule="auto"/>
        <w:ind w:left="-29" w:firstLine="0"/>
        <w:jc w:val="left"/>
      </w:pPr>
      <w:r>
        <w:rPr>
          <w:noProof/>
        </w:rPr>
        <mc:AlternateContent>
          <mc:Choice Requires="wpg">
            <w:drawing>
              <wp:inline distT="0" distB="0" distL="0" distR="0" wp14:anchorId="28D6F8E8" wp14:editId="5A17A8A2">
                <wp:extent cx="5769229" cy="6096"/>
                <wp:effectExtent l="0" t="0" r="0" b="0"/>
                <wp:docPr id="36836" name="Group 36836"/>
                <wp:cNvGraphicFramePr/>
                <a:graphic xmlns:a="http://schemas.openxmlformats.org/drawingml/2006/main">
                  <a:graphicData uri="http://schemas.microsoft.com/office/word/2010/wordprocessingGroup">
                    <wpg:wgp>
                      <wpg:cNvGrpSpPr/>
                      <wpg:grpSpPr>
                        <a:xfrm>
                          <a:off x="0" y="0"/>
                          <a:ext cx="5769229" cy="6096"/>
                          <a:chOff x="0" y="0"/>
                          <a:chExt cx="5769229" cy="6096"/>
                        </a:xfrm>
                      </wpg:grpSpPr>
                      <wps:wsp>
                        <wps:cNvPr id="38206" name="Shape 38206"/>
                        <wps:cNvSpPr/>
                        <wps:spPr>
                          <a:xfrm>
                            <a:off x="0" y="0"/>
                            <a:ext cx="5769229" cy="9144"/>
                          </a:xfrm>
                          <a:custGeom>
                            <a:avLst/>
                            <a:gdLst/>
                            <a:ahLst/>
                            <a:cxnLst/>
                            <a:rect l="0" t="0" r="0" b="0"/>
                            <a:pathLst>
                              <a:path w="5769229" h="9144">
                                <a:moveTo>
                                  <a:pt x="0" y="0"/>
                                </a:moveTo>
                                <a:lnTo>
                                  <a:pt x="5769229" y="0"/>
                                </a:lnTo>
                                <a:lnTo>
                                  <a:pt x="5769229" y="9144"/>
                                </a:lnTo>
                                <a:lnTo>
                                  <a:pt x="0" y="9144"/>
                                </a:lnTo>
                                <a:lnTo>
                                  <a:pt x="0" y="0"/>
                                </a:lnTo>
                              </a:path>
                            </a:pathLst>
                          </a:custGeom>
                          <a:ln w="0" cap="flat">
                            <a:miter lim="127000"/>
                          </a:ln>
                        </wps:spPr>
                        <wps:style>
                          <a:lnRef idx="0">
                            <a:srgbClr val="000000">
                              <a:alpha val="0"/>
                            </a:srgbClr>
                          </a:lnRef>
                          <a:fillRef idx="1">
                            <a:srgbClr val="1F497D"/>
                          </a:fillRef>
                          <a:effectRef idx="0">
                            <a:scrgbClr r="0" g="0" b="0"/>
                          </a:effectRef>
                          <a:fontRef idx="none"/>
                        </wps:style>
                        <wps:bodyPr/>
                      </wps:wsp>
                    </wpg:wgp>
                  </a:graphicData>
                </a:graphic>
              </wp:inline>
            </w:drawing>
          </mc:Choice>
          <mc:Fallback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group id="Group 36836" style="width:454.27pt;height:0.47998pt;mso-position-horizontal-relative:char;mso-position-vertical-relative:line" coordsize="57692,60">
                <v:shape id="Shape 38207" style="position:absolute;width:57692;height:91;left:0;top:0;" coordsize="5769229,9144" path="m0,0l5769229,0l5769229,9144l0,9144l0,0">
                  <v:stroke weight="0pt" endcap="flat" joinstyle="miter" miterlimit="10" on="false" color="#000000" opacity="0"/>
                  <v:fill on="true" color="#1f497d"/>
                </v:shape>
              </v:group>
            </w:pict>
          </mc:Fallback>
        </mc:AlternateContent>
      </w:r>
    </w:p>
    <w:p w14:paraId="3D816557" w14:textId="77777777" w:rsidR="00372A44" w:rsidRDefault="00525029">
      <w:pPr>
        <w:spacing w:after="0" w:line="259" w:lineRule="auto"/>
        <w:ind w:left="0" w:firstLine="0"/>
        <w:jc w:val="left"/>
      </w:pPr>
      <w:r>
        <w:t xml:space="preserve"> </w:t>
      </w:r>
    </w:p>
    <w:p w14:paraId="281989F5" w14:textId="77777777" w:rsidR="00372A44" w:rsidRDefault="00525029">
      <w:pPr>
        <w:spacing w:line="236" w:lineRule="auto"/>
        <w:ind w:left="-5" w:right="243"/>
        <w:jc w:val="left"/>
      </w:pPr>
      <w:r>
        <w:t xml:space="preserve">This checklist is to support the school’s processes of self-evaluation and should be completed in partnership with governors and those responsible for Relationships Education, Relationships and Sex Education and Health Education in the school. </w:t>
      </w:r>
    </w:p>
    <w:p w14:paraId="76CE3D30" w14:textId="77777777" w:rsidR="00372A44" w:rsidRDefault="00525029">
      <w:pPr>
        <w:spacing w:after="0" w:line="259" w:lineRule="auto"/>
        <w:ind w:left="0" w:firstLine="0"/>
        <w:jc w:val="left"/>
      </w:pPr>
      <w:r>
        <w:t xml:space="preserve"> </w:t>
      </w:r>
    </w:p>
    <w:tbl>
      <w:tblPr>
        <w:tblStyle w:val="TableGrid"/>
        <w:tblW w:w="9350" w:type="dxa"/>
        <w:tblInd w:w="-107" w:type="dxa"/>
        <w:tblCellMar>
          <w:top w:w="44" w:type="dxa"/>
          <w:left w:w="107" w:type="dxa"/>
          <w:right w:w="57" w:type="dxa"/>
        </w:tblCellMar>
        <w:tblLook w:val="04A0" w:firstRow="1" w:lastRow="0" w:firstColumn="1" w:lastColumn="0" w:noHBand="0" w:noVBand="1"/>
      </w:tblPr>
      <w:tblGrid>
        <w:gridCol w:w="6091"/>
        <w:gridCol w:w="1078"/>
        <w:gridCol w:w="1077"/>
        <w:gridCol w:w="1104"/>
      </w:tblGrid>
      <w:tr w:rsidR="00372A44" w14:paraId="0A1C6209" w14:textId="77777777">
        <w:trPr>
          <w:trHeight w:val="545"/>
        </w:trPr>
        <w:tc>
          <w:tcPr>
            <w:tcW w:w="6091" w:type="dxa"/>
            <w:tcBorders>
              <w:top w:val="single" w:sz="4" w:space="0" w:color="000000"/>
              <w:left w:val="single" w:sz="4" w:space="0" w:color="000000"/>
              <w:bottom w:val="single" w:sz="4" w:space="0" w:color="000000"/>
              <w:right w:val="single" w:sz="4" w:space="0" w:color="000000"/>
            </w:tcBorders>
            <w:shd w:val="clear" w:color="auto" w:fill="BFBFBF"/>
            <w:vAlign w:val="center"/>
          </w:tcPr>
          <w:p w14:paraId="610E5BB0" w14:textId="77777777" w:rsidR="00372A44" w:rsidRDefault="00525029">
            <w:pPr>
              <w:spacing w:after="0" w:line="259" w:lineRule="auto"/>
              <w:ind w:left="0" w:right="47" w:firstLine="0"/>
              <w:jc w:val="center"/>
            </w:pPr>
            <w:r>
              <w:t xml:space="preserve">Policy </w:t>
            </w:r>
          </w:p>
        </w:tc>
        <w:tc>
          <w:tcPr>
            <w:tcW w:w="1078" w:type="dxa"/>
            <w:tcBorders>
              <w:top w:val="single" w:sz="4" w:space="0" w:color="000000"/>
              <w:left w:val="single" w:sz="4" w:space="0" w:color="000000"/>
              <w:bottom w:val="single" w:sz="4" w:space="0" w:color="000000"/>
              <w:right w:val="single" w:sz="4" w:space="0" w:color="000000"/>
            </w:tcBorders>
            <w:shd w:val="clear" w:color="auto" w:fill="BFBFBF"/>
            <w:vAlign w:val="center"/>
          </w:tcPr>
          <w:p w14:paraId="7EE05583" w14:textId="77777777" w:rsidR="00372A44" w:rsidRDefault="00525029">
            <w:pPr>
              <w:spacing w:after="0" w:line="259" w:lineRule="auto"/>
              <w:ind w:left="0" w:right="49" w:firstLine="0"/>
              <w:jc w:val="center"/>
            </w:pPr>
            <w:r>
              <w:t>F</w:t>
            </w:r>
            <w:r>
              <w:t xml:space="preserve">ully </w:t>
            </w:r>
          </w:p>
        </w:tc>
        <w:tc>
          <w:tcPr>
            <w:tcW w:w="1077" w:type="dxa"/>
            <w:tcBorders>
              <w:top w:val="single" w:sz="4" w:space="0" w:color="000000"/>
              <w:left w:val="single" w:sz="4" w:space="0" w:color="000000"/>
              <w:bottom w:val="single" w:sz="4" w:space="0" w:color="000000"/>
              <w:right w:val="single" w:sz="4" w:space="0" w:color="000000"/>
            </w:tcBorders>
            <w:shd w:val="clear" w:color="auto" w:fill="BFBFBF"/>
            <w:vAlign w:val="center"/>
          </w:tcPr>
          <w:p w14:paraId="7F3D75FA" w14:textId="77777777" w:rsidR="00372A44" w:rsidRDefault="00525029">
            <w:pPr>
              <w:spacing w:after="0" w:line="259" w:lineRule="auto"/>
              <w:ind w:left="0" w:right="48" w:firstLine="0"/>
              <w:jc w:val="center"/>
            </w:pPr>
            <w:r>
              <w:t xml:space="preserve">Partly </w:t>
            </w:r>
          </w:p>
        </w:tc>
        <w:tc>
          <w:tcPr>
            <w:tcW w:w="1104" w:type="dxa"/>
            <w:tcBorders>
              <w:top w:val="single" w:sz="4" w:space="0" w:color="000000"/>
              <w:left w:val="single" w:sz="4" w:space="0" w:color="000000"/>
              <w:bottom w:val="single" w:sz="4" w:space="0" w:color="000000"/>
              <w:right w:val="single" w:sz="4" w:space="0" w:color="000000"/>
            </w:tcBorders>
            <w:shd w:val="clear" w:color="auto" w:fill="BFBFBF"/>
          </w:tcPr>
          <w:p w14:paraId="73E3ED88" w14:textId="77777777" w:rsidR="00372A44" w:rsidRDefault="00525029">
            <w:pPr>
              <w:spacing w:after="0" w:line="259" w:lineRule="auto"/>
              <w:ind w:left="0" w:firstLine="0"/>
              <w:jc w:val="center"/>
            </w:pPr>
            <w:r>
              <w:t xml:space="preserve">Not Evidenced </w:t>
            </w:r>
          </w:p>
        </w:tc>
      </w:tr>
      <w:tr w:rsidR="00372A44" w14:paraId="6BAE7221" w14:textId="77777777">
        <w:trPr>
          <w:trHeight w:val="1355"/>
        </w:trPr>
        <w:tc>
          <w:tcPr>
            <w:tcW w:w="6091" w:type="dxa"/>
            <w:tcBorders>
              <w:top w:val="single" w:sz="4" w:space="0" w:color="000000"/>
              <w:left w:val="single" w:sz="4" w:space="0" w:color="000000"/>
              <w:bottom w:val="single" w:sz="4" w:space="0" w:color="000000"/>
              <w:right w:val="single" w:sz="4" w:space="0" w:color="000000"/>
            </w:tcBorders>
          </w:tcPr>
          <w:p w14:paraId="7DE9AED6" w14:textId="77777777" w:rsidR="00372A44" w:rsidRDefault="00525029">
            <w:pPr>
              <w:spacing w:after="0" w:line="240" w:lineRule="auto"/>
              <w:ind w:left="0" w:firstLine="0"/>
              <w:jc w:val="left"/>
            </w:pPr>
            <w:r>
              <w:t xml:space="preserve">The school has an Relationships Education, Relationships and Sex Education and Health Education policy in place covering the content and organisation of Relationships Education, </w:t>
            </w:r>
          </w:p>
          <w:p w14:paraId="08E53118" w14:textId="77777777" w:rsidR="00372A44" w:rsidRDefault="00525029">
            <w:pPr>
              <w:spacing w:after="0" w:line="259" w:lineRule="auto"/>
              <w:ind w:left="0" w:firstLine="0"/>
              <w:jc w:val="left"/>
            </w:pPr>
            <w:r>
              <w:t xml:space="preserve">Relationships and Sex Education and Health Education and how it will be taught and reviewed. </w:t>
            </w:r>
          </w:p>
        </w:tc>
        <w:tc>
          <w:tcPr>
            <w:tcW w:w="1078" w:type="dxa"/>
            <w:tcBorders>
              <w:top w:val="single" w:sz="4" w:space="0" w:color="000000"/>
              <w:left w:val="single" w:sz="4" w:space="0" w:color="000000"/>
              <w:bottom w:val="single" w:sz="4" w:space="0" w:color="000000"/>
              <w:right w:val="single" w:sz="4" w:space="0" w:color="000000"/>
            </w:tcBorders>
          </w:tcPr>
          <w:p w14:paraId="5B99282E" w14:textId="77777777" w:rsidR="00372A44" w:rsidRDefault="00525029">
            <w:pPr>
              <w:spacing w:after="0" w:line="259" w:lineRule="auto"/>
              <w:ind w:left="1" w:firstLine="0"/>
              <w:jc w:val="left"/>
            </w:pPr>
            <w:r>
              <w:t xml:space="preserve"> </w:t>
            </w:r>
          </w:p>
        </w:tc>
        <w:tc>
          <w:tcPr>
            <w:tcW w:w="1077" w:type="dxa"/>
            <w:tcBorders>
              <w:top w:val="single" w:sz="4" w:space="0" w:color="000000"/>
              <w:left w:val="single" w:sz="4" w:space="0" w:color="000000"/>
              <w:bottom w:val="single" w:sz="4" w:space="0" w:color="000000"/>
              <w:right w:val="single" w:sz="4" w:space="0" w:color="000000"/>
            </w:tcBorders>
          </w:tcPr>
          <w:p w14:paraId="1DA74AF9" w14:textId="77777777" w:rsidR="00372A44" w:rsidRDefault="00525029">
            <w:pPr>
              <w:spacing w:after="0" w:line="259" w:lineRule="auto"/>
              <w:ind w:left="1" w:firstLine="0"/>
              <w:jc w:val="left"/>
            </w:pPr>
            <w:r>
              <w:t xml:space="preserve"> </w:t>
            </w:r>
          </w:p>
        </w:tc>
        <w:tc>
          <w:tcPr>
            <w:tcW w:w="1104" w:type="dxa"/>
            <w:tcBorders>
              <w:top w:val="single" w:sz="4" w:space="0" w:color="000000"/>
              <w:left w:val="single" w:sz="4" w:space="0" w:color="000000"/>
              <w:bottom w:val="single" w:sz="4" w:space="0" w:color="000000"/>
              <w:right w:val="single" w:sz="4" w:space="0" w:color="000000"/>
            </w:tcBorders>
          </w:tcPr>
          <w:p w14:paraId="35F3F944" w14:textId="77777777" w:rsidR="00372A44" w:rsidRDefault="00525029">
            <w:pPr>
              <w:spacing w:after="0" w:line="259" w:lineRule="auto"/>
              <w:ind w:left="0" w:firstLine="0"/>
              <w:jc w:val="left"/>
            </w:pPr>
            <w:r>
              <w:t xml:space="preserve"> </w:t>
            </w:r>
          </w:p>
        </w:tc>
      </w:tr>
      <w:tr w:rsidR="00372A44" w14:paraId="5260BC52" w14:textId="77777777">
        <w:trPr>
          <w:trHeight w:val="972"/>
        </w:trPr>
        <w:tc>
          <w:tcPr>
            <w:tcW w:w="6091" w:type="dxa"/>
            <w:tcBorders>
              <w:top w:val="single" w:sz="4" w:space="0" w:color="000000"/>
              <w:left w:val="single" w:sz="4" w:space="0" w:color="000000"/>
              <w:bottom w:val="single" w:sz="4" w:space="0" w:color="000000"/>
              <w:right w:val="single" w:sz="4" w:space="0" w:color="000000"/>
            </w:tcBorders>
            <w:vAlign w:val="center"/>
          </w:tcPr>
          <w:p w14:paraId="1E5D4052" w14:textId="77777777" w:rsidR="00372A44" w:rsidRDefault="00525029">
            <w:pPr>
              <w:spacing w:after="0" w:line="259" w:lineRule="auto"/>
              <w:ind w:left="0" w:firstLine="0"/>
              <w:jc w:val="left"/>
            </w:pPr>
            <w:r>
              <w:t xml:space="preserve">The policy has been ratified by the full governing body within the last two years. </w:t>
            </w:r>
          </w:p>
        </w:tc>
        <w:tc>
          <w:tcPr>
            <w:tcW w:w="1078" w:type="dxa"/>
            <w:tcBorders>
              <w:top w:val="single" w:sz="4" w:space="0" w:color="000000"/>
              <w:left w:val="single" w:sz="4" w:space="0" w:color="000000"/>
              <w:bottom w:val="single" w:sz="4" w:space="0" w:color="000000"/>
              <w:right w:val="single" w:sz="4" w:space="0" w:color="000000"/>
            </w:tcBorders>
          </w:tcPr>
          <w:p w14:paraId="7A7945A7" w14:textId="77777777" w:rsidR="00372A44" w:rsidRDefault="00525029">
            <w:pPr>
              <w:spacing w:after="0" w:line="259" w:lineRule="auto"/>
              <w:ind w:left="1" w:firstLine="0"/>
              <w:jc w:val="left"/>
            </w:pPr>
            <w:r>
              <w:t xml:space="preserve"> </w:t>
            </w:r>
          </w:p>
          <w:p w14:paraId="19721CE5" w14:textId="77777777" w:rsidR="00372A44" w:rsidRDefault="00525029">
            <w:pPr>
              <w:spacing w:after="0" w:line="259" w:lineRule="auto"/>
              <w:ind w:left="1" w:firstLine="0"/>
              <w:jc w:val="left"/>
            </w:pPr>
            <w:r>
              <w:t xml:space="preserve"> </w:t>
            </w:r>
          </w:p>
        </w:tc>
        <w:tc>
          <w:tcPr>
            <w:tcW w:w="1077" w:type="dxa"/>
            <w:tcBorders>
              <w:top w:val="single" w:sz="4" w:space="0" w:color="000000"/>
              <w:left w:val="single" w:sz="4" w:space="0" w:color="000000"/>
              <w:bottom w:val="single" w:sz="4" w:space="0" w:color="000000"/>
              <w:right w:val="single" w:sz="4" w:space="0" w:color="000000"/>
            </w:tcBorders>
          </w:tcPr>
          <w:p w14:paraId="49CB2F2B" w14:textId="77777777" w:rsidR="00372A44" w:rsidRDefault="00525029">
            <w:pPr>
              <w:spacing w:after="0" w:line="259" w:lineRule="auto"/>
              <w:ind w:left="1" w:firstLine="0"/>
              <w:jc w:val="left"/>
            </w:pPr>
            <w:r>
              <w:t xml:space="preserve"> </w:t>
            </w:r>
          </w:p>
        </w:tc>
        <w:tc>
          <w:tcPr>
            <w:tcW w:w="1104" w:type="dxa"/>
            <w:tcBorders>
              <w:top w:val="single" w:sz="4" w:space="0" w:color="000000"/>
              <w:left w:val="single" w:sz="4" w:space="0" w:color="000000"/>
              <w:bottom w:val="single" w:sz="4" w:space="0" w:color="000000"/>
              <w:right w:val="single" w:sz="4" w:space="0" w:color="000000"/>
            </w:tcBorders>
          </w:tcPr>
          <w:p w14:paraId="12DD6462" w14:textId="77777777" w:rsidR="00372A44" w:rsidRDefault="00525029">
            <w:pPr>
              <w:spacing w:after="0" w:line="259" w:lineRule="auto"/>
              <w:ind w:left="0" w:firstLine="0"/>
              <w:jc w:val="left"/>
            </w:pPr>
            <w:r>
              <w:t xml:space="preserve"> </w:t>
            </w:r>
          </w:p>
        </w:tc>
      </w:tr>
      <w:tr w:rsidR="00372A44" w14:paraId="76E66DF8" w14:textId="77777777">
        <w:trPr>
          <w:trHeight w:val="974"/>
        </w:trPr>
        <w:tc>
          <w:tcPr>
            <w:tcW w:w="6091" w:type="dxa"/>
            <w:tcBorders>
              <w:top w:val="single" w:sz="4" w:space="0" w:color="000000"/>
              <w:left w:val="single" w:sz="4" w:space="0" w:color="000000"/>
              <w:bottom w:val="single" w:sz="4" w:space="0" w:color="000000"/>
              <w:right w:val="single" w:sz="4" w:space="0" w:color="000000"/>
            </w:tcBorders>
            <w:vAlign w:val="center"/>
          </w:tcPr>
          <w:p w14:paraId="642582E2" w14:textId="77777777" w:rsidR="00372A44" w:rsidRDefault="00525029">
            <w:pPr>
              <w:spacing w:after="0" w:line="259" w:lineRule="auto"/>
              <w:ind w:left="0" w:firstLine="0"/>
              <w:jc w:val="left"/>
            </w:pPr>
            <w:r>
              <w:t xml:space="preserve">The policy is consistent with the Catholic mission and ethos of the school and in accordance with Catholic teaching. </w:t>
            </w:r>
          </w:p>
        </w:tc>
        <w:tc>
          <w:tcPr>
            <w:tcW w:w="1078" w:type="dxa"/>
            <w:tcBorders>
              <w:top w:val="single" w:sz="4" w:space="0" w:color="000000"/>
              <w:left w:val="single" w:sz="4" w:space="0" w:color="000000"/>
              <w:bottom w:val="single" w:sz="4" w:space="0" w:color="000000"/>
              <w:right w:val="single" w:sz="4" w:space="0" w:color="000000"/>
            </w:tcBorders>
          </w:tcPr>
          <w:p w14:paraId="0E1B03ED" w14:textId="77777777" w:rsidR="00372A44" w:rsidRDefault="00525029">
            <w:pPr>
              <w:spacing w:after="0" w:line="259" w:lineRule="auto"/>
              <w:ind w:left="1" w:firstLine="0"/>
              <w:jc w:val="left"/>
            </w:pPr>
            <w:r>
              <w:t xml:space="preserve"> </w:t>
            </w:r>
          </w:p>
        </w:tc>
        <w:tc>
          <w:tcPr>
            <w:tcW w:w="1077" w:type="dxa"/>
            <w:tcBorders>
              <w:top w:val="single" w:sz="4" w:space="0" w:color="000000"/>
              <w:left w:val="single" w:sz="4" w:space="0" w:color="000000"/>
              <w:bottom w:val="single" w:sz="4" w:space="0" w:color="000000"/>
              <w:right w:val="single" w:sz="4" w:space="0" w:color="000000"/>
            </w:tcBorders>
          </w:tcPr>
          <w:p w14:paraId="3D725D2F" w14:textId="77777777" w:rsidR="00372A44" w:rsidRDefault="00525029">
            <w:pPr>
              <w:spacing w:after="0" w:line="259" w:lineRule="auto"/>
              <w:ind w:left="1" w:firstLine="0"/>
              <w:jc w:val="left"/>
            </w:pPr>
            <w:r>
              <w:t xml:space="preserve"> </w:t>
            </w:r>
          </w:p>
        </w:tc>
        <w:tc>
          <w:tcPr>
            <w:tcW w:w="1104" w:type="dxa"/>
            <w:tcBorders>
              <w:top w:val="single" w:sz="4" w:space="0" w:color="000000"/>
              <w:left w:val="single" w:sz="4" w:space="0" w:color="000000"/>
              <w:bottom w:val="single" w:sz="4" w:space="0" w:color="000000"/>
              <w:right w:val="single" w:sz="4" w:space="0" w:color="000000"/>
            </w:tcBorders>
          </w:tcPr>
          <w:p w14:paraId="676DB5DB" w14:textId="77777777" w:rsidR="00372A44" w:rsidRDefault="00525029">
            <w:pPr>
              <w:spacing w:after="0" w:line="259" w:lineRule="auto"/>
              <w:ind w:left="0" w:firstLine="0"/>
              <w:jc w:val="left"/>
            </w:pPr>
            <w:r>
              <w:t xml:space="preserve"> </w:t>
            </w:r>
          </w:p>
        </w:tc>
      </w:tr>
      <w:tr w:rsidR="00372A44" w14:paraId="3104D0E3" w14:textId="77777777">
        <w:trPr>
          <w:trHeight w:val="974"/>
        </w:trPr>
        <w:tc>
          <w:tcPr>
            <w:tcW w:w="6091" w:type="dxa"/>
            <w:tcBorders>
              <w:top w:val="single" w:sz="4" w:space="0" w:color="000000"/>
              <w:left w:val="single" w:sz="4" w:space="0" w:color="000000"/>
              <w:bottom w:val="single" w:sz="4" w:space="0" w:color="000000"/>
              <w:right w:val="single" w:sz="4" w:space="0" w:color="000000"/>
            </w:tcBorders>
            <w:vAlign w:val="center"/>
          </w:tcPr>
          <w:p w14:paraId="0115B404" w14:textId="77777777" w:rsidR="00372A44" w:rsidRDefault="00525029">
            <w:pPr>
              <w:spacing w:after="0" w:line="259" w:lineRule="auto"/>
              <w:ind w:left="0" w:firstLine="0"/>
              <w:jc w:val="left"/>
            </w:pPr>
            <w:r>
              <w:t xml:space="preserve">Findings from any review and monitoring processes are written into the school improvement plan. </w:t>
            </w:r>
          </w:p>
        </w:tc>
        <w:tc>
          <w:tcPr>
            <w:tcW w:w="1078" w:type="dxa"/>
            <w:tcBorders>
              <w:top w:val="single" w:sz="4" w:space="0" w:color="000000"/>
              <w:left w:val="single" w:sz="4" w:space="0" w:color="000000"/>
              <w:bottom w:val="single" w:sz="4" w:space="0" w:color="000000"/>
              <w:right w:val="single" w:sz="4" w:space="0" w:color="000000"/>
            </w:tcBorders>
          </w:tcPr>
          <w:p w14:paraId="38A7A6BD" w14:textId="77777777" w:rsidR="00372A44" w:rsidRDefault="00525029">
            <w:pPr>
              <w:spacing w:after="0" w:line="259" w:lineRule="auto"/>
              <w:ind w:left="1" w:firstLine="0"/>
              <w:jc w:val="left"/>
            </w:pPr>
            <w:r>
              <w:t xml:space="preserve"> </w:t>
            </w:r>
          </w:p>
        </w:tc>
        <w:tc>
          <w:tcPr>
            <w:tcW w:w="1077" w:type="dxa"/>
            <w:tcBorders>
              <w:top w:val="single" w:sz="4" w:space="0" w:color="000000"/>
              <w:left w:val="single" w:sz="4" w:space="0" w:color="000000"/>
              <w:bottom w:val="single" w:sz="4" w:space="0" w:color="000000"/>
              <w:right w:val="single" w:sz="4" w:space="0" w:color="000000"/>
            </w:tcBorders>
          </w:tcPr>
          <w:p w14:paraId="12B47DBA" w14:textId="77777777" w:rsidR="00372A44" w:rsidRDefault="00525029">
            <w:pPr>
              <w:spacing w:after="0" w:line="259" w:lineRule="auto"/>
              <w:ind w:left="1" w:firstLine="0"/>
              <w:jc w:val="left"/>
            </w:pPr>
            <w:r>
              <w:t xml:space="preserve"> </w:t>
            </w:r>
          </w:p>
        </w:tc>
        <w:tc>
          <w:tcPr>
            <w:tcW w:w="1104" w:type="dxa"/>
            <w:tcBorders>
              <w:top w:val="single" w:sz="4" w:space="0" w:color="000000"/>
              <w:left w:val="single" w:sz="4" w:space="0" w:color="000000"/>
              <w:bottom w:val="single" w:sz="4" w:space="0" w:color="000000"/>
              <w:right w:val="single" w:sz="4" w:space="0" w:color="000000"/>
            </w:tcBorders>
          </w:tcPr>
          <w:p w14:paraId="3147F813" w14:textId="77777777" w:rsidR="00372A44" w:rsidRDefault="00525029">
            <w:pPr>
              <w:spacing w:after="0" w:line="259" w:lineRule="auto"/>
              <w:ind w:left="0" w:firstLine="0"/>
              <w:jc w:val="left"/>
            </w:pPr>
            <w:r>
              <w:t xml:space="preserve"> </w:t>
            </w:r>
          </w:p>
        </w:tc>
      </w:tr>
      <w:tr w:rsidR="00372A44" w14:paraId="7F949D3A" w14:textId="77777777">
        <w:trPr>
          <w:trHeight w:val="975"/>
        </w:trPr>
        <w:tc>
          <w:tcPr>
            <w:tcW w:w="6091" w:type="dxa"/>
            <w:tcBorders>
              <w:top w:val="single" w:sz="4" w:space="0" w:color="000000"/>
              <w:left w:val="single" w:sz="4" w:space="0" w:color="000000"/>
              <w:bottom w:val="single" w:sz="4" w:space="0" w:color="000000"/>
              <w:right w:val="single" w:sz="4" w:space="0" w:color="000000"/>
            </w:tcBorders>
          </w:tcPr>
          <w:p w14:paraId="20CE6218" w14:textId="77777777" w:rsidR="00372A44" w:rsidRDefault="00525029">
            <w:pPr>
              <w:spacing w:after="0" w:line="259" w:lineRule="auto"/>
              <w:ind w:left="0" w:firstLine="0"/>
              <w:jc w:val="left"/>
            </w:pPr>
            <w:r>
              <w:t xml:space="preserve">There is a statement included in the school’s prospectus regarding the school’s approach to Relationships Education, Relationships and Sex Education and Health Education. </w:t>
            </w:r>
          </w:p>
        </w:tc>
        <w:tc>
          <w:tcPr>
            <w:tcW w:w="1078" w:type="dxa"/>
            <w:tcBorders>
              <w:top w:val="single" w:sz="4" w:space="0" w:color="000000"/>
              <w:left w:val="single" w:sz="4" w:space="0" w:color="000000"/>
              <w:bottom w:val="single" w:sz="4" w:space="0" w:color="000000"/>
              <w:right w:val="single" w:sz="4" w:space="0" w:color="000000"/>
            </w:tcBorders>
          </w:tcPr>
          <w:p w14:paraId="2895ED17" w14:textId="77777777" w:rsidR="00372A44" w:rsidRDefault="00525029">
            <w:pPr>
              <w:spacing w:after="0" w:line="259" w:lineRule="auto"/>
              <w:ind w:left="1" w:firstLine="0"/>
              <w:jc w:val="left"/>
            </w:pPr>
            <w:r>
              <w:t xml:space="preserve"> </w:t>
            </w:r>
          </w:p>
        </w:tc>
        <w:tc>
          <w:tcPr>
            <w:tcW w:w="1077" w:type="dxa"/>
            <w:tcBorders>
              <w:top w:val="single" w:sz="4" w:space="0" w:color="000000"/>
              <w:left w:val="single" w:sz="4" w:space="0" w:color="000000"/>
              <w:bottom w:val="single" w:sz="4" w:space="0" w:color="000000"/>
              <w:right w:val="single" w:sz="4" w:space="0" w:color="000000"/>
            </w:tcBorders>
          </w:tcPr>
          <w:p w14:paraId="1AB551F1" w14:textId="77777777" w:rsidR="00372A44" w:rsidRDefault="00525029">
            <w:pPr>
              <w:spacing w:after="0" w:line="259" w:lineRule="auto"/>
              <w:ind w:left="1" w:firstLine="0"/>
              <w:jc w:val="left"/>
            </w:pPr>
            <w:r>
              <w:t xml:space="preserve"> </w:t>
            </w:r>
          </w:p>
        </w:tc>
        <w:tc>
          <w:tcPr>
            <w:tcW w:w="1104" w:type="dxa"/>
            <w:tcBorders>
              <w:top w:val="single" w:sz="4" w:space="0" w:color="000000"/>
              <w:left w:val="single" w:sz="4" w:space="0" w:color="000000"/>
              <w:bottom w:val="single" w:sz="4" w:space="0" w:color="000000"/>
              <w:right w:val="single" w:sz="4" w:space="0" w:color="000000"/>
            </w:tcBorders>
          </w:tcPr>
          <w:p w14:paraId="39154213" w14:textId="77777777" w:rsidR="00372A44" w:rsidRDefault="00525029">
            <w:pPr>
              <w:spacing w:after="0" w:line="259" w:lineRule="auto"/>
              <w:ind w:left="0" w:firstLine="0"/>
              <w:jc w:val="left"/>
            </w:pPr>
            <w:r>
              <w:t xml:space="preserve"> </w:t>
            </w:r>
          </w:p>
        </w:tc>
      </w:tr>
      <w:tr w:rsidR="00372A44" w14:paraId="489B9F79" w14:textId="77777777">
        <w:trPr>
          <w:trHeight w:val="974"/>
        </w:trPr>
        <w:tc>
          <w:tcPr>
            <w:tcW w:w="6091" w:type="dxa"/>
            <w:tcBorders>
              <w:top w:val="single" w:sz="4" w:space="0" w:color="000000"/>
              <w:left w:val="single" w:sz="4" w:space="0" w:color="000000"/>
              <w:bottom w:val="single" w:sz="4" w:space="0" w:color="000000"/>
              <w:right w:val="single" w:sz="4" w:space="0" w:color="000000"/>
            </w:tcBorders>
          </w:tcPr>
          <w:p w14:paraId="0360C178" w14:textId="77777777" w:rsidR="00372A44" w:rsidRDefault="00525029">
            <w:pPr>
              <w:spacing w:after="0" w:line="259" w:lineRule="auto"/>
              <w:ind w:left="0" w:firstLine="0"/>
              <w:jc w:val="left"/>
            </w:pPr>
            <w:r>
              <w:t xml:space="preserve">Details of the Relationships Education, Relationships and Sex Education and Health Education curriculum are published on the school’s website. </w:t>
            </w:r>
          </w:p>
        </w:tc>
        <w:tc>
          <w:tcPr>
            <w:tcW w:w="1078" w:type="dxa"/>
            <w:tcBorders>
              <w:top w:val="single" w:sz="4" w:space="0" w:color="000000"/>
              <w:left w:val="single" w:sz="4" w:space="0" w:color="000000"/>
              <w:bottom w:val="single" w:sz="4" w:space="0" w:color="000000"/>
              <w:right w:val="single" w:sz="4" w:space="0" w:color="000000"/>
            </w:tcBorders>
          </w:tcPr>
          <w:p w14:paraId="31EAD4C3" w14:textId="77777777" w:rsidR="00372A44" w:rsidRDefault="00525029">
            <w:pPr>
              <w:spacing w:after="0" w:line="259" w:lineRule="auto"/>
              <w:ind w:left="1" w:firstLine="0"/>
              <w:jc w:val="left"/>
            </w:pPr>
            <w:r>
              <w:t xml:space="preserve"> </w:t>
            </w:r>
          </w:p>
        </w:tc>
        <w:tc>
          <w:tcPr>
            <w:tcW w:w="1077" w:type="dxa"/>
            <w:tcBorders>
              <w:top w:val="single" w:sz="4" w:space="0" w:color="000000"/>
              <w:left w:val="single" w:sz="4" w:space="0" w:color="000000"/>
              <w:bottom w:val="single" w:sz="4" w:space="0" w:color="000000"/>
              <w:right w:val="single" w:sz="4" w:space="0" w:color="000000"/>
            </w:tcBorders>
          </w:tcPr>
          <w:p w14:paraId="18F11136" w14:textId="77777777" w:rsidR="00372A44" w:rsidRDefault="00525029">
            <w:pPr>
              <w:spacing w:after="0" w:line="259" w:lineRule="auto"/>
              <w:ind w:left="1" w:firstLine="0"/>
              <w:jc w:val="left"/>
            </w:pPr>
            <w:r>
              <w:t xml:space="preserve"> </w:t>
            </w:r>
          </w:p>
        </w:tc>
        <w:tc>
          <w:tcPr>
            <w:tcW w:w="1104" w:type="dxa"/>
            <w:tcBorders>
              <w:top w:val="single" w:sz="4" w:space="0" w:color="000000"/>
              <w:left w:val="single" w:sz="4" w:space="0" w:color="000000"/>
              <w:bottom w:val="single" w:sz="4" w:space="0" w:color="000000"/>
              <w:right w:val="single" w:sz="4" w:space="0" w:color="000000"/>
            </w:tcBorders>
          </w:tcPr>
          <w:p w14:paraId="732E0C52" w14:textId="77777777" w:rsidR="00372A44" w:rsidRDefault="00525029">
            <w:pPr>
              <w:spacing w:after="0" w:line="259" w:lineRule="auto"/>
              <w:ind w:left="0" w:firstLine="0"/>
              <w:jc w:val="left"/>
            </w:pPr>
            <w:r>
              <w:t xml:space="preserve"> </w:t>
            </w:r>
          </w:p>
        </w:tc>
      </w:tr>
      <w:tr w:rsidR="00372A44" w14:paraId="019A68F0" w14:textId="77777777">
        <w:trPr>
          <w:trHeight w:val="974"/>
        </w:trPr>
        <w:tc>
          <w:tcPr>
            <w:tcW w:w="6091" w:type="dxa"/>
            <w:tcBorders>
              <w:top w:val="single" w:sz="4" w:space="0" w:color="000000"/>
              <w:left w:val="single" w:sz="4" w:space="0" w:color="000000"/>
              <w:bottom w:val="single" w:sz="4" w:space="0" w:color="000000"/>
              <w:right w:val="single" w:sz="4" w:space="0" w:color="000000"/>
            </w:tcBorders>
          </w:tcPr>
          <w:p w14:paraId="1541BE33" w14:textId="77777777" w:rsidR="00372A44" w:rsidRDefault="00525029">
            <w:pPr>
              <w:spacing w:after="0" w:line="259" w:lineRule="auto"/>
              <w:ind w:left="0" w:firstLine="0"/>
              <w:jc w:val="left"/>
            </w:pPr>
            <w:r>
              <w:t xml:space="preserve">There is a designated member of staff responsible for </w:t>
            </w:r>
          </w:p>
          <w:p w14:paraId="162A6AD2" w14:textId="77777777" w:rsidR="00372A44" w:rsidRDefault="00525029">
            <w:pPr>
              <w:spacing w:after="0" w:line="259" w:lineRule="auto"/>
              <w:ind w:left="0" w:firstLine="0"/>
              <w:jc w:val="left"/>
            </w:pPr>
            <w:r>
              <w:t xml:space="preserve">Relationships Education, Relationships and Sex Education and </w:t>
            </w:r>
          </w:p>
          <w:p w14:paraId="7450A7EB" w14:textId="77777777" w:rsidR="00372A44" w:rsidRDefault="00525029">
            <w:pPr>
              <w:spacing w:after="0" w:line="259" w:lineRule="auto"/>
              <w:ind w:left="0" w:firstLine="0"/>
              <w:jc w:val="left"/>
            </w:pPr>
            <w:r>
              <w:t xml:space="preserve">Health Education. </w:t>
            </w:r>
          </w:p>
        </w:tc>
        <w:tc>
          <w:tcPr>
            <w:tcW w:w="1078" w:type="dxa"/>
            <w:tcBorders>
              <w:top w:val="single" w:sz="4" w:space="0" w:color="000000"/>
              <w:left w:val="single" w:sz="4" w:space="0" w:color="000000"/>
              <w:bottom w:val="single" w:sz="4" w:space="0" w:color="000000"/>
              <w:right w:val="single" w:sz="4" w:space="0" w:color="000000"/>
            </w:tcBorders>
          </w:tcPr>
          <w:p w14:paraId="5546D3F6" w14:textId="77777777" w:rsidR="00372A44" w:rsidRDefault="00525029">
            <w:pPr>
              <w:spacing w:after="0" w:line="259" w:lineRule="auto"/>
              <w:ind w:left="1" w:firstLine="0"/>
              <w:jc w:val="left"/>
            </w:pPr>
            <w:r>
              <w:t xml:space="preserve"> </w:t>
            </w:r>
          </w:p>
        </w:tc>
        <w:tc>
          <w:tcPr>
            <w:tcW w:w="1077" w:type="dxa"/>
            <w:tcBorders>
              <w:top w:val="single" w:sz="4" w:space="0" w:color="000000"/>
              <w:left w:val="single" w:sz="4" w:space="0" w:color="000000"/>
              <w:bottom w:val="single" w:sz="4" w:space="0" w:color="000000"/>
              <w:right w:val="single" w:sz="4" w:space="0" w:color="000000"/>
            </w:tcBorders>
          </w:tcPr>
          <w:p w14:paraId="193E6C4C" w14:textId="77777777" w:rsidR="00372A44" w:rsidRDefault="00525029">
            <w:pPr>
              <w:spacing w:after="0" w:line="259" w:lineRule="auto"/>
              <w:ind w:left="1" w:firstLine="0"/>
              <w:jc w:val="left"/>
            </w:pPr>
            <w:r>
              <w:t xml:space="preserve"> </w:t>
            </w:r>
          </w:p>
        </w:tc>
        <w:tc>
          <w:tcPr>
            <w:tcW w:w="1104" w:type="dxa"/>
            <w:tcBorders>
              <w:top w:val="single" w:sz="4" w:space="0" w:color="000000"/>
              <w:left w:val="single" w:sz="4" w:space="0" w:color="000000"/>
              <w:bottom w:val="single" w:sz="4" w:space="0" w:color="000000"/>
              <w:right w:val="single" w:sz="4" w:space="0" w:color="000000"/>
            </w:tcBorders>
          </w:tcPr>
          <w:p w14:paraId="0ACD509E" w14:textId="77777777" w:rsidR="00372A44" w:rsidRDefault="00525029">
            <w:pPr>
              <w:spacing w:after="0" w:line="259" w:lineRule="auto"/>
              <w:ind w:left="0" w:firstLine="0"/>
              <w:jc w:val="left"/>
            </w:pPr>
            <w:r>
              <w:t xml:space="preserve"> </w:t>
            </w:r>
          </w:p>
        </w:tc>
      </w:tr>
      <w:tr w:rsidR="00372A44" w14:paraId="37A894D6" w14:textId="77777777">
        <w:trPr>
          <w:trHeight w:val="975"/>
        </w:trPr>
        <w:tc>
          <w:tcPr>
            <w:tcW w:w="6091" w:type="dxa"/>
            <w:tcBorders>
              <w:top w:val="single" w:sz="4" w:space="0" w:color="000000"/>
              <w:left w:val="single" w:sz="4" w:space="0" w:color="000000"/>
              <w:bottom w:val="single" w:sz="4" w:space="0" w:color="000000"/>
              <w:right w:val="single" w:sz="4" w:space="0" w:color="000000"/>
            </w:tcBorders>
            <w:vAlign w:val="center"/>
          </w:tcPr>
          <w:p w14:paraId="1BB860C2" w14:textId="77777777" w:rsidR="00372A44" w:rsidRDefault="00525029">
            <w:pPr>
              <w:spacing w:after="0" w:line="259" w:lineRule="auto"/>
              <w:ind w:left="0" w:firstLine="0"/>
              <w:jc w:val="left"/>
            </w:pPr>
            <w:r>
              <w:t xml:space="preserve">There is a designated governor to monitor Relationships </w:t>
            </w:r>
          </w:p>
          <w:p w14:paraId="0B64B458" w14:textId="77777777" w:rsidR="00372A44" w:rsidRDefault="00525029">
            <w:pPr>
              <w:spacing w:after="0" w:line="259" w:lineRule="auto"/>
              <w:ind w:left="0" w:firstLine="0"/>
              <w:jc w:val="left"/>
            </w:pPr>
            <w:r>
              <w:t xml:space="preserve">Education, Relationships and Sex Education and Health Education. </w:t>
            </w:r>
          </w:p>
        </w:tc>
        <w:tc>
          <w:tcPr>
            <w:tcW w:w="1078" w:type="dxa"/>
            <w:tcBorders>
              <w:top w:val="single" w:sz="4" w:space="0" w:color="000000"/>
              <w:left w:val="single" w:sz="4" w:space="0" w:color="000000"/>
              <w:bottom w:val="single" w:sz="4" w:space="0" w:color="000000"/>
              <w:right w:val="single" w:sz="4" w:space="0" w:color="000000"/>
            </w:tcBorders>
          </w:tcPr>
          <w:p w14:paraId="316745FC" w14:textId="77777777" w:rsidR="00372A44" w:rsidRDefault="00525029">
            <w:pPr>
              <w:spacing w:after="0" w:line="259" w:lineRule="auto"/>
              <w:ind w:left="1" w:firstLine="0"/>
              <w:jc w:val="left"/>
            </w:pPr>
            <w:r>
              <w:t xml:space="preserve"> </w:t>
            </w:r>
          </w:p>
        </w:tc>
        <w:tc>
          <w:tcPr>
            <w:tcW w:w="1077" w:type="dxa"/>
            <w:tcBorders>
              <w:top w:val="single" w:sz="4" w:space="0" w:color="000000"/>
              <w:left w:val="single" w:sz="4" w:space="0" w:color="000000"/>
              <w:bottom w:val="single" w:sz="4" w:space="0" w:color="000000"/>
              <w:right w:val="single" w:sz="4" w:space="0" w:color="000000"/>
            </w:tcBorders>
          </w:tcPr>
          <w:p w14:paraId="61F4A49B" w14:textId="77777777" w:rsidR="00372A44" w:rsidRDefault="00525029">
            <w:pPr>
              <w:spacing w:after="0" w:line="259" w:lineRule="auto"/>
              <w:ind w:left="1" w:firstLine="0"/>
              <w:jc w:val="left"/>
            </w:pPr>
            <w:r>
              <w:t xml:space="preserve"> </w:t>
            </w:r>
          </w:p>
        </w:tc>
        <w:tc>
          <w:tcPr>
            <w:tcW w:w="1104" w:type="dxa"/>
            <w:tcBorders>
              <w:top w:val="single" w:sz="4" w:space="0" w:color="000000"/>
              <w:left w:val="single" w:sz="4" w:space="0" w:color="000000"/>
              <w:bottom w:val="single" w:sz="4" w:space="0" w:color="000000"/>
              <w:right w:val="single" w:sz="4" w:space="0" w:color="000000"/>
            </w:tcBorders>
          </w:tcPr>
          <w:p w14:paraId="015BBE85" w14:textId="77777777" w:rsidR="00372A44" w:rsidRDefault="00525029">
            <w:pPr>
              <w:spacing w:after="0" w:line="259" w:lineRule="auto"/>
              <w:ind w:left="0" w:firstLine="0"/>
              <w:jc w:val="left"/>
            </w:pPr>
            <w:r>
              <w:t xml:space="preserve"> </w:t>
            </w:r>
          </w:p>
        </w:tc>
      </w:tr>
    </w:tbl>
    <w:p w14:paraId="5962A923" w14:textId="77777777" w:rsidR="00372A44" w:rsidRDefault="00525029">
      <w:pPr>
        <w:spacing w:after="0" w:line="259" w:lineRule="auto"/>
        <w:ind w:left="0" w:firstLine="0"/>
        <w:jc w:val="left"/>
      </w:pPr>
      <w:r>
        <w:t xml:space="preserve"> </w:t>
      </w:r>
    </w:p>
    <w:p w14:paraId="38FF8F63" w14:textId="77777777" w:rsidR="00372A44" w:rsidRDefault="00525029">
      <w:pPr>
        <w:spacing w:after="0" w:line="259" w:lineRule="auto"/>
        <w:ind w:left="0" w:firstLine="0"/>
        <w:jc w:val="left"/>
      </w:pPr>
      <w:r>
        <w:t xml:space="preserve"> </w:t>
      </w:r>
    </w:p>
    <w:p w14:paraId="3F2CA37B" w14:textId="77777777" w:rsidR="00372A44" w:rsidRDefault="00525029">
      <w:pPr>
        <w:spacing w:after="0" w:line="259" w:lineRule="auto"/>
        <w:ind w:left="0" w:firstLine="0"/>
        <w:jc w:val="left"/>
      </w:pPr>
      <w:r>
        <w:t xml:space="preserve"> </w:t>
      </w:r>
    </w:p>
    <w:p w14:paraId="2E886958" w14:textId="77777777" w:rsidR="00372A44" w:rsidRDefault="00525029">
      <w:pPr>
        <w:spacing w:after="0" w:line="259" w:lineRule="auto"/>
        <w:ind w:left="0" w:firstLine="0"/>
        <w:jc w:val="left"/>
      </w:pPr>
      <w:r>
        <w:t xml:space="preserve"> </w:t>
      </w:r>
    </w:p>
    <w:p w14:paraId="423E2FA2" w14:textId="77777777" w:rsidR="00372A44" w:rsidRDefault="00525029">
      <w:pPr>
        <w:spacing w:after="0" w:line="259" w:lineRule="auto"/>
        <w:ind w:left="0" w:firstLine="0"/>
        <w:jc w:val="left"/>
      </w:pPr>
      <w:r>
        <w:t xml:space="preserve"> </w:t>
      </w:r>
    </w:p>
    <w:p w14:paraId="66B62B72" w14:textId="77777777" w:rsidR="00372A44" w:rsidRDefault="00525029">
      <w:pPr>
        <w:spacing w:after="0" w:line="259" w:lineRule="auto"/>
        <w:ind w:left="0" w:firstLine="0"/>
        <w:jc w:val="left"/>
      </w:pPr>
      <w:r>
        <w:t xml:space="preserve"> </w:t>
      </w:r>
    </w:p>
    <w:p w14:paraId="75ADAD32" w14:textId="77777777" w:rsidR="00372A44" w:rsidRDefault="00525029">
      <w:pPr>
        <w:spacing w:after="0" w:line="259" w:lineRule="auto"/>
        <w:ind w:left="0" w:firstLine="0"/>
        <w:jc w:val="left"/>
      </w:pPr>
      <w:r>
        <w:t xml:space="preserve"> </w:t>
      </w:r>
    </w:p>
    <w:p w14:paraId="22DA4FE0" w14:textId="77777777" w:rsidR="00372A44" w:rsidRDefault="00372A44">
      <w:pPr>
        <w:spacing w:after="0" w:line="259" w:lineRule="auto"/>
        <w:ind w:left="-1440" w:right="37" w:firstLine="0"/>
        <w:jc w:val="left"/>
      </w:pPr>
    </w:p>
    <w:tbl>
      <w:tblPr>
        <w:tblStyle w:val="TableGrid"/>
        <w:tblW w:w="9350" w:type="dxa"/>
        <w:tblInd w:w="-107" w:type="dxa"/>
        <w:tblCellMar>
          <w:top w:w="44" w:type="dxa"/>
          <w:left w:w="107" w:type="dxa"/>
          <w:bottom w:w="7" w:type="dxa"/>
          <w:right w:w="57" w:type="dxa"/>
        </w:tblCellMar>
        <w:tblLook w:val="04A0" w:firstRow="1" w:lastRow="0" w:firstColumn="1" w:lastColumn="0" w:noHBand="0" w:noVBand="1"/>
      </w:tblPr>
      <w:tblGrid>
        <w:gridCol w:w="6091"/>
        <w:gridCol w:w="1078"/>
        <w:gridCol w:w="1077"/>
        <w:gridCol w:w="1104"/>
      </w:tblGrid>
      <w:tr w:rsidR="00372A44" w14:paraId="783A93C0" w14:textId="77777777">
        <w:trPr>
          <w:trHeight w:val="545"/>
        </w:trPr>
        <w:tc>
          <w:tcPr>
            <w:tcW w:w="6091" w:type="dxa"/>
            <w:tcBorders>
              <w:top w:val="single" w:sz="4" w:space="0" w:color="000000"/>
              <w:left w:val="single" w:sz="4" w:space="0" w:color="000000"/>
              <w:bottom w:val="single" w:sz="4" w:space="0" w:color="000000"/>
              <w:right w:val="single" w:sz="4" w:space="0" w:color="000000"/>
            </w:tcBorders>
            <w:shd w:val="clear" w:color="auto" w:fill="BFBFBF"/>
            <w:vAlign w:val="center"/>
          </w:tcPr>
          <w:p w14:paraId="2C370FD4" w14:textId="77777777" w:rsidR="00372A44" w:rsidRDefault="00525029">
            <w:pPr>
              <w:spacing w:after="0" w:line="259" w:lineRule="auto"/>
              <w:ind w:left="0" w:right="48" w:firstLine="0"/>
              <w:jc w:val="center"/>
            </w:pPr>
            <w:r>
              <w:t xml:space="preserve">Programme of study </w:t>
            </w:r>
          </w:p>
        </w:tc>
        <w:tc>
          <w:tcPr>
            <w:tcW w:w="1078" w:type="dxa"/>
            <w:tcBorders>
              <w:top w:val="single" w:sz="4" w:space="0" w:color="000000"/>
              <w:left w:val="single" w:sz="4" w:space="0" w:color="000000"/>
              <w:bottom w:val="single" w:sz="4" w:space="0" w:color="000000"/>
              <w:right w:val="single" w:sz="4" w:space="0" w:color="000000"/>
            </w:tcBorders>
            <w:shd w:val="clear" w:color="auto" w:fill="BFBFBF"/>
            <w:vAlign w:val="center"/>
          </w:tcPr>
          <w:p w14:paraId="57670E7B" w14:textId="77777777" w:rsidR="00372A44" w:rsidRDefault="00525029">
            <w:pPr>
              <w:spacing w:after="0" w:line="259" w:lineRule="auto"/>
              <w:ind w:left="0" w:right="49" w:firstLine="0"/>
              <w:jc w:val="center"/>
            </w:pPr>
            <w:r>
              <w:t xml:space="preserve">Fully </w:t>
            </w:r>
          </w:p>
        </w:tc>
        <w:tc>
          <w:tcPr>
            <w:tcW w:w="1077" w:type="dxa"/>
            <w:tcBorders>
              <w:top w:val="single" w:sz="4" w:space="0" w:color="000000"/>
              <w:left w:val="single" w:sz="4" w:space="0" w:color="000000"/>
              <w:bottom w:val="single" w:sz="4" w:space="0" w:color="000000"/>
              <w:right w:val="single" w:sz="4" w:space="0" w:color="000000"/>
            </w:tcBorders>
            <w:shd w:val="clear" w:color="auto" w:fill="BFBFBF"/>
            <w:vAlign w:val="center"/>
          </w:tcPr>
          <w:p w14:paraId="27A3760D" w14:textId="77777777" w:rsidR="00372A44" w:rsidRDefault="00525029">
            <w:pPr>
              <w:spacing w:after="0" w:line="259" w:lineRule="auto"/>
              <w:ind w:left="0" w:right="48" w:firstLine="0"/>
              <w:jc w:val="center"/>
            </w:pPr>
            <w:r>
              <w:t xml:space="preserve">Partly </w:t>
            </w:r>
          </w:p>
        </w:tc>
        <w:tc>
          <w:tcPr>
            <w:tcW w:w="1104" w:type="dxa"/>
            <w:tcBorders>
              <w:top w:val="single" w:sz="4" w:space="0" w:color="000000"/>
              <w:left w:val="single" w:sz="4" w:space="0" w:color="000000"/>
              <w:bottom w:val="single" w:sz="4" w:space="0" w:color="000000"/>
              <w:right w:val="single" w:sz="4" w:space="0" w:color="000000"/>
            </w:tcBorders>
            <w:shd w:val="clear" w:color="auto" w:fill="BFBFBF"/>
          </w:tcPr>
          <w:p w14:paraId="44F4A3BE" w14:textId="77777777" w:rsidR="00372A44" w:rsidRDefault="00525029">
            <w:pPr>
              <w:spacing w:after="0" w:line="259" w:lineRule="auto"/>
              <w:ind w:left="0" w:firstLine="0"/>
              <w:jc w:val="center"/>
            </w:pPr>
            <w:r>
              <w:t xml:space="preserve">Not Evidenced </w:t>
            </w:r>
          </w:p>
        </w:tc>
      </w:tr>
      <w:tr w:rsidR="00372A44" w14:paraId="2AE68C33" w14:textId="77777777">
        <w:trPr>
          <w:trHeight w:val="875"/>
        </w:trPr>
        <w:tc>
          <w:tcPr>
            <w:tcW w:w="6091" w:type="dxa"/>
            <w:tcBorders>
              <w:top w:val="single" w:sz="4" w:space="0" w:color="000000"/>
              <w:left w:val="single" w:sz="4" w:space="0" w:color="000000"/>
              <w:bottom w:val="single" w:sz="4" w:space="0" w:color="000000"/>
              <w:right w:val="single" w:sz="4" w:space="0" w:color="000000"/>
            </w:tcBorders>
          </w:tcPr>
          <w:p w14:paraId="7A4323E2" w14:textId="77777777" w:rsidR="00372A44" w:rsidRDefault="00525029">
            <w:pPr>
              <w:spacing w:after="0" w:line="259" w:lineRule="auto"/>
              <w:ind w:left="0" w:firstLine="0"/>
              <w:jc w:val="left"/>
            </w:pPr>
            <w:r>
              <w:t xml:space="preserve">Governors are aware of how Relationships Education, </w:t>
            </w:r>
          </w:p>
          <w:p w14:paraId="7CC48E1B" w14:textId="77777777" w:rsidR="00372A44" w:rsidRDefault="00525029">
            <w:pPr>
              <w:spacing w:after="0" w:line="259" w:lineRule="auto"/>
              <w:ind w:left="0" w:firstLine="0"/>
              <w:jc w:val="left"/>
            </w:pPr>
            <w:r>
              <w:t xml:space="preserve">Relationships and Sex Education and Health Education is taught across the school.  </w:t>
            </w:r>
          </w:p>
        </w:tc>
        <w:tc>
          <w:tcPr>
            <w:tcW w:w="1078" w:type="dxa"/>
            <w:tcBorders>
              <w:top w:val="single" w:sz="4" w:space="0" w:color="000000"/>
              <w:left w:val="single" w:sz="4" w:space="0" w:color="000000"/>
              <w:bottom w:val="single" w:sz="4" w:space="0" w:color="000000"/>
              <w:right w:val="single" w:sz="4" w:space="0" w:color="000000"/>
            </w:tcBorders>
          </w:tcPr>
          <w:p w14:paraId="1B8CAF80" w14:textId="77777777" w:rsidR="00372A44" w:rsidRDefault="00525029">
            <w:pPr>
              <w:spacing w:after="0" w:line="259" w:lineRule="auto"/>
              <w:ind w:left="1" w:firstLine="0"/>
              <w:jc w:val="left"/>
            </w:pPr>
            <w:r>
              <w:t xml:space="preserve"> </w:t>
            </w:r>
          </w:p>
        </w:tc>
        <w:tc>
          <w:tcPr>
            <w:tcW w:w="1077" w:type="dxa"/>
            <w:tcBorders>
              <w:top w:val="single" w:sz="4" w:space="0" w:color="000000"/>
              <w:left w:val="single" w:sz="4" w:space="0" w:color="000000"/>
              <w:bottom w:val="single" w:sz="4" w:space="0" w:color="000000"/>
              <w:right w:val="single" w:sz="4" w:space="0" w:color="000000"/>
            </w:tcBorders>
          </w:tcPr>
          <w:p w14:paraId="7F35878E" w14:textId="77777777" w:rsidR="00372A44" w:rsidRDefault="00525029">
            <w:pPr>
              <w:spacing w:after="0" w:line="259" w:lineRule="auto"/>
              <w:ind w:left="1" w:firstLine="0"/>
              <w:jc w:val="left"/>
            </w:pPr>
            <w:r>
              <w:t xml:space="preserve"> </w:t>
            </w:r>
          </w:p>
        </w:tc>
        <w:tc>
          <w:tcPr>
            <w:tcW w:w="1104" w:type="dxa"/>
            <w:tcBorders>
              <w:top w:val="single" w:sz="4" w:space="0" w:color="000000"/>
              <w:left w:val="single" w:sz="4" w:space="0" w:color="000000"/>
              <w:bottom w:val="single" w:sz="4" w:space="0" w:color="000000"/>
              <w:right w:val="single" w:sz="4" w:space="0" w:color="000000"/>
            </w:tcBorders>
          </w:tcPr>
          <w:p w14:paraId="439E4C6B" w14:textId="77777777" w:rsidR="00372A44" w:rsidRDefault="00525029">
            <w:pPr>
              <w:spacing w:after="0" w:line="259" w:lineRule="auto"/>
              <w:ind w:left="0" w:firstLine="0"/>
              <w:jc w:val="left"/>
            </w:pPr>
            <w:r>
              <w:t xml:space="preserve"> </w:t>
            </w:r>
          </w:p>
        </w:tc>
      </w:tr>
      <w:tr w:rsidR="00372A44" w14:paraId="1767F6A9" w14:textId="77777777">
        <w:trPr>
          <w:trHeight w:val="842"/>
        </w:trPr>
        <w:tc>
          <w:tcPr>
            <w:tcW w:w="6091" w:type="dxa"/>
            <w:tcBorders>
              <w:top w:val="single" w:sz="4" w:space="0" w:color="000000"/>
              <w:left w:val="single" w:sz="4" w:space="0" w:color="000000"/>
              <w:bottom w:val="single" w:sz="4" w:space="0" w:color="000000"/>
              <w:right w:val="single" w:sz="4" w:space="0" w:color="000000"/>
            </w:tcBorders>
          </w:tcPr>
          <w:p w14:paraId="699D4682" w14:textId="77777777" w:rsidR="00372A44" w:rsidRDefault="00525029">
            <w:pPr>
              <w:spacing w:after="0" w:line="259" w:lineRule="auto"/>
              <w:ind w:left="0" w:firstLine="0"/>
              <w:jc w:val="left"/>
            </w:pPr>
            <w:r>
              <w:t xml:space="preserve">A range of appropriate Relationships Education, Relationships and Sex Education and Health Education resources are used to meet the needs of all pupils. </w:t>
            </w:r>
          </w:p>
        </w:tc>
        <w:tc>
          <w:tcPr>
            <w:tcW w:w="1078" w:type="dxa"/>
            <w:tcBorders>
              <w:top w:val="single" w:sz="4" w:space="0" w:color="000000"/>
              <w:left w:val="single" w:sz="4" w:space="0" w:color="000000"/>
              <w:bottom w:val="single" w:sz="4" w:space="0" w:color="000000"/>
              <w:right w:val="single" w:sz="4" w:space="0" w:color="000000"/>
            </w:tcBorders>
          </w:tcPr>
          <w:p w14:paraId="51A6DC17" w14:textId="77777777" w:rsidR="00372A44" w:rsidRDefault="00525029">
            <w:pPr>
              <w:spacing w:after="0" w:line="259" w:lineRule="auto"/>
              <w:ind w:left="1" w:firstLine="0"/>
              <w:jc w:val="left"/>
            </w:pPr>
            <w:r>
              <w:t xml:space="preserve"> </w:t>
            </w:r>
          </w:p>
        </w:tc>
        <w:tc>
          <w:tcPr>
            <w:tcW w:w="1077" w:type="dxa"/>
            <w:tcBorders>
              <w:top w:val="single" w:sz="4" w:space="0" w:color="000000"/>
              <w:left w:val="single" w:sz="4" w:space="0" w:color="000000"/>
              <w:bottom w:val="single" w:sz="4" w:space="0" w:color="000000"/>
              <w:right w:val="single" w:sz="4" w:space="0" w:color="000000"/>
            </w:tcBorders>
          </w:tcPr>
          <w:p w14:paraId="095649A8" w14:textId="77777777" w:rsidR="00372A44" w:rsidRDefault="00525029">
            <w:pPr>
              <w:spacing w:after="0" w:line="259" w:lineRule="auto"/>
              <w:ind w:left="1" w:firstLine="0"/>
              <w:jc w:val="left"/>
            </w:pPr>
            <w:r>
              <w:t xml:space="preserve"> </w:t>
            </w:r>
          </w:p>
        </w:tc>
        <w:tc>
          <w:tcPr>
            <w:tcW w:w="1104" w:type="dxa"/>
            <w:tcBorders>
              <w:top w:val="single" w:sz="4" w:space="0" w:color="000000"/>
              <w:left w:val="single" w:sz="4" w:space="0" w:color="000000"/>
              <w:bottom w:val="single" w:sz="4" w:space="0" w:color="000000"/>
              <w:right w:val="single" w:sz="4" w:space="0" w:color="000000"/>
            </w:tcBorders>
          </w:tcPr>
          <w:p w14:paraId="4E5469B4" w14:textId="77777777" w:rsidR="00372A44" w:rsidRDefault="00525029">
            <w:pPr>
              <w:spacing w:after="0" w:line="259" w:lineRule="auto"/>
              <w:ind w:left="0" w:firstLine="0"/>
              <w:jc w:val="left"/>
            </w:pPr>
            <w:r>
              <w:t xml:space="preserve"> </w:t>
            </w:r>
          </w:p>
        </w:tc>
      </w:tr>
      <w:tr w:rsidR="00372A44" w14:paraId="259E9A98" w14:textId="77777777">
        <w:trPr>
          <w:trHeight w:val="1620"/>
        </w:trPr>
        <w:tc>
          <w:tcPr>
            <w:tcW w:w="6091" w:type="dxa"/>
            <w:tcBorders>
              <w:top w:val="single" w:sz="4" w:space="0" w:color="000000"/>
              <w:left w:val="single" w:sz="4" w:space="0" w:color="000000"/>
              <w:bottom w:val="single" w:sz="4" w:space="0" w:color="000000"/>
              <w:right w:val="single" w:sz="4" w:space="0" w:color="000000"/>
            </w:tcBorders>
          </w:tcPr>
          <w:p w14:paraId="0A6E63D3" w14:textId="77777777" w:rsidR="00372A44" w:rsidRDefault="00525029">
            <w:pPr>
              <w:spacing w:after="0" w:line="259" w:lineRule="auto"/>
              <w:ind w:left="0" w:firstLine="0"/>
              <w:jc w:val="left"/>
            </w:pPr>
            <w:r>
              <w:t>Clear, developmental programme of study identifies the elements of Relationships Education, Relationships and Sex Education and Health Education taught across subjects and show how the requirements of Relationships Education, Relationships and Sex Educatio</w:t>
            </w:r>
            <w:r>
              <w:t xml:space="preserve">n and Health Education within Relationships and Health education and the National Curriculum are covered. </w:t>
            </w:r>
          </w:p>
        </w:tc>
        <w:tc>
          <w:tcPr>
            <w:tcW w:w="1078" w:type="dxa"/>
            <w:tcBorders>
              <w:top w:val="single" w:sz="4" w:space="0" w:color="000000"/>
              <w:left w:val="single" w:sz="4" w:space="0" w:color="000000"/>
              <w:bottom w:val="single" w:sz="4" w:space="0" w:color="000000"/>
              <w:right w:val="single" w:sz="4" w:space="0" w:color="000000"/>
            </w:tcBorders>
          </w:tcPr>
          <w:p w14:paraId="47F8527E" w14:textId="77777777" w:rsidR="00372A44" w:rsidRDefault="00525029">
            <w:pPr>
              <w:spacing w:after="0" w:line="259" w:lineRule="auto"/>
              <w:ind w:left="1" w:firstLine="0"/>
              <w:jc w:val="left"/>
            </w:pPr>
            <w:r>
              <w:t xml:space="preserve"> </w:t>
            </w:r>
          </w:p>
        </w:tc>
        <w:tc>
          <w:tcPr>
            <w:tcW w:w="1077" w:type="dxa"/>
            <w:tcBorders>
              <w:top w:val="single" w:sz="4" w:space="0" w:color="000000"/>
              <w:left w:val="single" w:sz="4" w:space="0" w:color="000000"/>
              <w:bottom w:val="single" w:sz="4" w:space="0" w:color="000000"/>
              <w:right w:val="single" w:sz="4" w:space="0" w:color="000000"/>
            </w:tcBorders>
          </w:tcPr>
          <w:p w14:paraId="1C81987F" w14:textId="77777777" w:rsidR="00372A44" w:rsidRDefault="00525029">
            <w:pPr>
              <w:spacing w:after="0" w:line="259" w:lineRule="auto"/>
              <w:ind w:left="1" w:firstLine="0"/>
              <w:jc w:val="left"/>
            </w:pPr>
            <w:r>
              <w:t xml:space="preserve"> </w:t>
            </w:r>
          </w:p>
        </w:tc>
        <w:tc>
          <w:tcPr>
            <w:tcW w:w="1104" w:type="dxa"/>
            <w:tcBorders>
              <w:top w:val="single" w:sz="4" w:space="0" w:color="000000"/>
              <w:left w:val="single" w:sz="4" w:space="0" w:color="000000"/>
              <w:bottom w:val="single" w:sz="4" w:space="0" w:color="000000"/>
              <w:right w:val="single" w:sz="4" w:space="0" w:color="000000"/>
            </w:tcBorders>
          </w:tcPr>
          <w:p w14:paraId="32C4091E" w14:textId="77777777" w:rsidR="00372A44" w:rsidRDefault="00525029">
            <w:pPr>
              <w:spacing w:after="0" w:line="259" w:lineRule="auto"/>
              <w:ind w:left="0" w:firstLine="0"/>
              <w:jc w:val="left"/>
            </w:pPr>
            <w:r>
              <w:t xml:space="preserve"> </w:t>
            </w:r>
          </w:p>
        </w:tc>
      </w:tr>
      <w:tr w:rsidR="00372A44" w14:paraId="7FB9CEE7" w14:textId="77777777">
        <w:trPr>
          <w:trHeight w:val="935"/>
        </w:trPr>
        <w:tc>
          <w:tcPr>
            <w:tcW w:w="6091" w:type="dxa"/>
            <w:tcBorders>
              <w:top w:val="single" w:sz="4" w:space="0" w:color="000000"/>
              <w:left w:val="single" w:sz="4" w:space="0" w:color="000000"/>
              <w:bottom w:val="single" w:sz="4" w:space="0" w:color="000000"/>
              <w:right w:val="single" w:sz="4" w:space="0" w:color="000000"/>
            </w:tcBorders>
          </w:tcPr>
          <w:p w14:paraId="509D72C3" w14:textId="77777777" w:rsidR="00372A44" w:rsidRDefault="00525029">
            <w:pPr>
              <w:spacing w:after="0" w:line="259" w:lineRule="auto"/>
              <w:ind w:left="0" w:firstLine="0"/>
              <w:jc w:val="left"/>
            </w:pPr>
            <w:r>
              <w:t xml:space="preserve">Parents/carers are regularly made aware of how Relationships Education, Relationships and Sex Education and Health Education is taught throughout the school. </w:t>
            </w:r>
          </w:p>
        </w:tc>
        <w:tc>
          <w:tcPr>
            <w:tcW w:w="1078" w:type="dxa"/>
            <w:tcBorders>
              <w:top w:val="single" w:sz="4" w:space="0" w:color="000000"/>
              <w:left w:val="single" w:sz="4" w:space="0" w:color="000000"/>
              <w:bottom w:val="single" w:sz="4" w:space="0" w:color="000000"/>
              <w:right w:val="single" w:sz="4" w:space="0" w:color="000000"/>
            </w:tcBorders>
          </w:tcPr>
          <w:p w14:paraId="43488FDC" w14:textId="77777777" w:rsidR="00372A44" w:rsidRDefault="00525029">
            <w:pPr>
              <w:spacing w:after="0" w:line="259" w:lineRule="auto"/>
              <w:ind w:left="1" w:firstLine="0"/>
              <w:jc w:val="left"/>
            </w:pPr>
            <w:r>
              <w:t xml:space="preserve"> </w:t>
            </w:r>
          </w:p>
        </w:tc>
        <w:tc>
          <w:tcPr>
            <w:tcW w:w="1077" w:type="dxa"/>
            <w:tcBorders>
              <w:top w:val="single" w:sz="4" w:space="0" w:color="000000"/>
              <w:left w:val="single" w:sz="4" w:space="0" w:color="000000"/>
              <w:bottom w:val="single" w:sz="4" w:space="0" w:color="000000"/>
              <w:right w:val="single" w:sz="4" w:space="0" w:color="000000"/>
            </w:tcBorders>
          </w:tcPr>
          <w:p w14:paraId="51C3CFC6" w14:textId="77777777" w:rsidR="00372A44" w:rsidRDefault="00525029">
            <w:pPr>
              <w:spacing w:after="0" w:line="259" w:lineRule="auto"/>
              <w:ind w:left="1" w:firstLine="0"/>
              <w:jc w:val="left"/>
            </w:pPr>
            <w:r>
              <w:t xml:space="preserve"> </w:t>
            </w:r>
          </w:p>
        </w:tc>
        <w:tc>
          <w:tcPr>
            <w:tcW w:w="1104" w:type="dxa"/>
            <w:tcBorders>
              <w:top w:val="single" w:sz="4" w:space="0" w:color="000000"/>
              <w:left w:val="single" w:sz="4" w:space="0" w:color="000000"/>
              <w:bottom w:val="single" w:sz="4" w:space="0" w:color="000000"/>
              <w:right w:val="single" w:sz="4" w:space="0" w:color="000000"/>
            </w:tcBorders>
          </w:tcPr>
          <w:p w14:paraId="6006CB80" w14:textId="77777777" w:rsidR="00372A44" w:rsidRDefault="00525029">
            <w:pPr>
              <w:spacing w:after="0" w:line="259" w:lineRule="auto"/>
              <w:ind w:left="0" w:firstLine="0"/>
              <w:jc w:val="left"/>
            </w:pPr>
            <w:r>
              <w:t xml:space="preserve"> </w:t>
            </w:r>
          </w:p>
        </w:tc>
      </w:tr>
      <w:tr w:rsidR="00372A44" w14:paraId="32841A4D" w14:textId="77777777">
        <w:trPr>
          <w:trHeight w:val="545"/>
        </w:trPr>
        <w:tc>
          <w:tcPr>
            <w:tcW w:w="6091" w:type="dxa"/>
            <w:tcBorders>
              <w:top w:val="single" w:sz="4" w:space="0" w:color="000000"/>
              <w:left w:val="single" w:sz="4" w:space="0" w:color="000000"/>
              <w:bottom w:val="single" w:sz="4" w:space="0" w:color="000000"/>
              <w:right w:val="single" w:sz="4" w:space="0" w:color="000000"/>
            </w:tcBorders>
            <w:shd w:val="clear" w:color="auto" w:fill="BFBFBF"/>
            <w:vAlign w:val="center"/>
          </w:tcPr>
          <w:p w14:paraId="16437938" w14:textId="77777777" w:rsidR="00372A44" w:rsidRDefault="00525029">
            <w:pPr>
              <w:spacing w:after="0" w:line="259" w:lineRule="auto"/>
              <w:ind w:left="0" w:right="48" w:firstLine="0"/>
              <w:jc w:val="center"/>
            </w:pPr>
            <w:r>
              <w:t xml:space="preserve">Implementation </w:t>
            </w:r>
          </w:p>
        </w:tc>
        <w:tc>
          <w:tcPr>
            <w:tcW w:w="1078" w:type="dxa"/>
            <w:tcBorders>
              <w:top w:val="single" w:sz="4" w:space="0" w:color="000000"/>
              <w:left w:val="single" w:sz="4" w:space="0" w:color="000000"/>
              <w:bottom w:val="single" w:sz="4" w:space="0" w:color="000000"/>
              <w:right w:val="single" w:sz="4" w:space="0" w:color="000000"/>
            </w:tcBorders>
            <w:shd w:val="clear" w:color="auto" w:fill="BFBFBF"/>
            <w:vAlign w:val="center"/>
          </w:tcPr>
          <w:p w14:paraId="358E1237" w14:textId="77777777" w:rsidR="00372A44" w:rsidRDefault="00525029">
            <w:pPr>
              <w:spacing w:after="0" w:line="259" w:lineRule="auto"/>
              <w:ind w:left="0" w:right="49" w:firstLine="0"/>
              <w:jc w:val="center"/>
            </w:pPr>
            <w:r>
              <w:t xml:space="preserve">Fully </w:t>
            </w:r>
          </w:p>
        </w:tc>
        <w:tc>
          <w:tcPr>
            <w:tcW w:w="1077" w:type="dxa"/>
            <w:tcBorders>
              <w:top w:val="single" w:sz="4" w:space="0" w:color="000000"/>
              <w:left w:val="single" w:sz="4" w:space="0" w:color="000000"/>
              <w:bottom w:val="single" w:sz="4" w:space="0" w:color="000000"/>
              <w:right w:val="single" w:sz="4" w:space="0" w:color="000000"/>
            </w:tcBorders>
            <w:shd w:val="clear" w:color="auto" w:fill="BFBFBF"/>
            <w:vAlign w:val="center"/>
          </w:tcPr>
          <w:p w14:paraId="265D9CA7" w14:textId="77777777" w:rsidR="00372A44" w:rsidRDefault="00525029">
            <w:pPr>
              <w:spacing w:after="0" w:line="259" w:lineRule="auto"/>
              <w:ind w:left="0" w:right="48" w:firstLine="0"/>
              <w:jc w:val="center"/>
            </w:pPr>
            <w:r>
              <w:t xml:space="preserve">Partly </w:t>
            </w:r>
          </w:p>
        </w:tc>
        <w:tc>
          <w:tcPr>
            <w:tcW w:w="1104" w:type="dxa"/>
            <w:tcBorders>
              <w:top w:val="single" w:sz="4" w:space="0" w:color="000000"/>
              <w:left w:val="single" w:sz="4" w:space="0" w:color="000000"/>
              <w:bottom w:val="single" w:sz="4" w:space="0" w:color="000000"/>
              <w:right w:val="single" w:sz="4" w:space="0" w:color="000000"/>
            </w:tcBorders>
            <w:shd w:val="clear" w:color="auto" w:fill="BFBFBF"/>
          </w:tcPr>
          <w:p w14:paraId="704F6FE2" w14:textId="77777777" w:rsidR="00372A44" w:rsidRDefault="00525029">
            <w:pPr>
              <w:spacing w:after="0" w:line="259" w:lineRule="auto"/>
              <w:ind w:left="0" w:firstLine="0"/>
              <w:jc w:val="center"/>
            </w:pPr>
            <w:r>
              <w:t xml:space="preserve">Not Evidenced </w:t>
            </w:r>
          </w:p>
        </w:tc>
      </w:tr>
      <w:tr w:rsidR="00372A44" w14:paraId="3454A5F0" w14:textId="77777777">
        <w:trPr>
          <w:trHeight w:val="1086"/>
        </w:trPr>
        <w:tc>
          <w:tcPr>
            <w:tcW w:w="6091" w:type="dxa"/>
            <w:tcBorders>
              <w:top w:val="single" w:sz="4" w:space="0" w:color="000000"/>
              <w:left w:val="single" w:sz="4" w:space="0" w:color="000000"/>
              <w:bottom w:val="single" w:sz="4" w:space="0" w:color="000000"/>
              <w:right w:val="single" w:sz="4" w:space="0" w:color="000000"/>
            </w:tcBorders>
          </w:tcPr>
          <w:p w14:paraId="10F1D6B7" w14:textId="77777777" w:rsidR="00372A44" w:rsidRDefault="00525029">
            <w:pPr>
              <w:spacing w:after="0" w:line="259" w:lineRule="auto"/>
              <w:ind w:left="0" w:firstLine="0"/>
              <w:jc w:val="left"/>
            </w:pPr>
            <w:r>
              <w:t xml:space="preserve">Parents/carers are provided with opportunities to view resources to be used when appropriate and informed of their right to withdraw their child from Relationships Education, Relationships and Sex Education and Health Education lessons.  </w:t>
            </w:r>
          </w:p>
        </w:tc>
        <w:tc>
          <w:tcPr>
            <w:tcW w:w="1078" w:type="dxa"/>
            <w:tcBorders>
              <w:top w:val="single" w:sz="4" w:space="0" w:color="000000"/>
              <w:left w:val="single" w:sz="4" w:space="0" w:color="000000"/>
              <w:bottom w:val="single" w:sz="4" w:space="0" w:color="000000"/>
              <w:right w:val="single" w:sz="4" w:space="0" w:color="000000"/>
            </w:tcBorders>
          </w:tcPr>
          <w:p w14:paraId="28C6DCAF" w14:textId="77777777" w:rsidR="00372A44" w:rsidRDefault="00525029">
            <w:pPr>
              <w:spacing w:after="0" w:line="259" w:lineRule="auto"/>
              <w:ind w:left="1" w:firstLine="0"/>
              <w:jc w:val="left"/>
            </w:pPr>
            <w:r>
              <w:t xml:space="preserve"> </w:t>
            </w:r>
          </w:p>
        </w:tc>
        <w:tc>
          <w:tcPr>
            <w:tcW w:w="1077" w:type="dxa"/>
            <w:tcBorders>
              <w:top w:val="single" w:sz="4" w:space="0" w:color="000000"/>
              <w:left w:val="single" w:sz="4" w:space="0" w:color="000000"/>
              <w:bottom w:val="single" w:sz="4" w:space="0" w:color="000000"/>
              <w:right w:val="single" w:sz="4" w:space="0" w:color="000000"/>
            </w:tcBorders>
          </w:tcPr>
          <w:p w14:paraId="700CF3DF" w14:textId="77777777" w:rsidR="00372A44" w:rsidRDefault="00525029">
            <w:pPr>
              <w:spacing w:after="0" w:line="259" w:lineRule="auto"/>
              <w:ind w:left="1" w:firstLine="0"/>
              <w:jc w:val="left"/>
            </w:pPr>
            <w:r>
              <w:t xml:space="preserve"> </w:t>
            </w:r>
          </w:p>
        </w:tc>
        <w:tc>
          <w:tcPr>
            <w:tcW w:w="1104" w:type="dxa"/>
            <w:tcBorders>
              <w:top w:val="single" w:sz="4" w:space="0" w:color="000000"/>
              <w:left w:val="single" w:sz="4" w:space="0" w:color="000000"/>
              <w:bottom w:val="single" w:sz="4" w:space="0" w:color="000000"/>
              <w:right w:val="single" w:sz="4" w:space="0" w:color="000000"/>
            </w:tcBorders>
          </w:tcPr>
          <w:p w14:paraId="3BF4AB19" w14:textId="77777777" w:rsidR="00372A44" w:rsidRDefault="00525029">
            <w:pPr>
              <w:spacing w:after="0" w:line="259" w:lineRule="auto"/>
              <w:ind w:left="0" w:firstLine="0"/>
              <w:jc w:val="left"/>
            </w:pPr>
            <w:r>
              <w:t xml:space="preserve"> </w:t>
            </w:r>
          </w:p>
        </w:tc>
      </w:tr>
      <w:tr w:rsidR="00372A44" w14:paraId="1564D0F2" w14:textId="77777777">
        <w:trPr>
          <w:trHeight w:val="816"/>
        </w:trPr>
        <w:tc>
          <w:tcPr>
            <w:tcW w:w="6091" w:type="dxa"/>
            <w:tcBorders>
              <w:top w:val="single" w:sz="4" w:space="0" w:color="000000"/>
              <w:left w:val="single" w:sz="4" w:space="0" w:color="000000"/>
              <w:bottom w:val="single" w:sz="4" w:space="0" w:color="000000"/>
              <w:right w:val="single" w:sz="4" w:space="0" w:color="000000"/>
            </w:tcBorders>
          </w:tcPr>
          <w:p w14:paraId="2E6EC972" w14:textId="77777777" w:rsidR="00372A44" w:rsidRDefault="00525029">
            <w:pPr>
              <w:spacing w:after="0" w:line="259" w:lineRule="auto"/>
              <w:ind w:left="0" w:firstLine="0"/>
              <w:jc w:val="left"/>
            </w:pPr>
            <w:r>
              <w:t xml:space="preserve">The school supports parents who have withdrawn their child to deliver Relationships Education, Relationships and Sex Education and Health Education at home.  </w:t>
            </w:r>
          </w:p>
        </w:tc>
        <w:tc>
          <w:tcPr>
            <w:tcW w:w="1078" w:type="dxa"/>
            <w:tcBorders>
              <w:top w:val="single" w:sz="4" w:space="0" w:color="000000"/>
              <w:left w:val="single" w:sz="4" w:space="0" w:color="000000"/>
              <w:bottom w:val="single" w:sz="4" w:space="0" w:color="000000"/>
              <w:right w:val="single" w:sz="4" w:space="0" w:color="000000"/>
            </w:tcBorders>
          </w:tcPr>
          <w:p w14:paraId="6B32EB69" w14:textId="77777777" w:rsidR="00372A44" w:rsidRDefault="00525029">
            <w:pPr>
              <w:spacing w:after="0" w:line="259" w:lineRule="auto"/>
              <w:ind w:left="1" w:firstLine="0"/>
              <w:jc w:val="left"/>
            </w:pPr>
            <w:r>
              <w:t xml:space="preserve"> </w:t>
            </w:r>
          </w:p>
        </w:tc>
        <w:tc>
          <w:tcPr>
            <w:tcW w:w="1077" w:type="dxa"/>
            <w:tcBorders>
              <w:top w:val="single" w:sz="4" w:space="0" w:color="000000"/>
              <w:left w:val="single" w:sz="4" w:space="0" w:color="000000"/>
              <w:bottom w:val="single" w:sz="4" w:space="0" w:color="000000"/>
              <w:right w:val="single" w:sz="4" w:space="0" w:color="000000"/>
            </w:tcBorders>
          </w:tcPr>
          <w:p w14:paraId="1B7E028C" w14:textId="77777777" w:rsidR="00372A44" w:rsidRDefault="00525029">
            <w:pPr>
              <w:spacing w:after="0" w:line="259" w:lineRule="auto"/>
              <w:ind w:left="1" w:firstLine="0"/>
              <w:jc w:val="left"/>
            </w:pPr>
            <w:r>
              <w:t xml:space="preserve"> </w:t>
            </w:r>
          </w:p>
        </w:tc>
        <w:tc>
          <w:tcPr>
            <w:tcW w:w="1104" w:type="dxa"/>
            <w:tcBorders>
              <w:top w:val="single" w:sz="4" w:space="0" w:color="000000"/>
              <w:left w:val="single" w:sz="4" w:space="0" w:color="000000"/>
              <w:bottom w:val="single" w:sz="4" w:space="0" w:color="000000"/>
              <w:right w:val="single" w:sz="4" w:space="0" w:color="000000"/>
            </w:tcBorders>
          </w:tcPr>
          <w:p w14:paraId="4C3481CF" w14:textId="77777777" w:rsidR="00372A44" w:rsidRDefault="00525029">
            <w:pPr>
              <w:spacing w:after="0" w:line="259" w:lineRule="auto"/>
              <w:ind w:left="0" w:firstLine="0"/>
              <w:jc w:val="left"/>
            </w:pPr>
            <w:r>
              <w:t xml:space="preserve"> </w:t>
            </w:r>
          </w:p>
        </w:tc>
      </w:tr>
      <w:tr w:rsidR="00372A44" w14:paraId="65F44D29" w14:textId="77777777">
        <w:trPr>
          <w:trHeight w:val="1085"/>
        </w:trPr>
        <w:tc>
          <w:tcPr>
            <w:tcW w:w="6091" w:type="dxa"/>
            <w:tcBorders>
              <w:top w:val="single" w:sz="4" w:space="0" w:color="000000"/>
              <w:left w:val="single" w:sz="4" w:space="0" w:color="000000"/>
              <w:bottom w:val="single" w:sz="4" w:space="0" w:color="000000"/>
              <w:right w:val="single" w:sz="4" w:space="0" w:color="000000"/>
            </w:tcBorders>
          </w:tcPr>
          <w:p w14:paraId="57B09939" w14:textId="77777777" w:rsidR="00372A44" w:rsidRDefault="00525029">
            <w:pPr>
              <w:spacing w:after="0" w:line="259" w:lineRule="auto"/>
              <w:ind w:left="0" w:right="37" w:firstLine="0"/>
              <w:jc w:val="left"/>
            </w:pPr>
            <w:r>
              <w:t xml:space="preserve">The policy is disseminated among staff (including support staff and chaplaincy), pupils and parents/carers and included in induction arrangements for new staff, pupils and prospective parents. </w:t>
            </w:r>
          </w:p>
        </w:tc>
        <w:tc>
          <w:tcPr>
            <w:tcW w:w="1078" w:type="dxa"/>
            <w:tcBorders>
              <w:top w:val="single" w:sz="4" w:space="0" w:color="000000"/>
              <w:left w:val="single" w:sz="4" w:space="0" w:color="000000"/>
              <w:bottom w:val="single" w:sz="4" w:space="0" w:color="000000"/>
              <w:right w:val="single" w:sz="4" w:space="0" w:color="000000"/>
            </w:tcBorders>
          </w:tcPr>
          <w:p w14:paraId="2CF2FA39" w14:textId="77777777" w:rsidR="00372A44" w:rsidRDefault="00525029">
            <w:pPr>
              <w:spacing w:after="0" w:line="259" w:lineRule="auto"/>
              <w:ind w:left="1" w:firstLine="0"/>
              <w:jc w:val="left"/>
            </w:pPr>
            <w:r>
              <w:t xml:space="preserve"> </w:t>
            </w:r>
          </w:p>
        </w:tc>
        <w:tc>
          <w:tcPr>
            <w:tcW w:w="1077" w:type="dxa"/>
            <w:tcBorders>
              <w:top w:val="single" w:sz="4" w:space="0" w:color="000000"/>
              <w:left w:val="single" w:sz="4" w:space="0" w:color="000000"/>
              <w:bottom w:val="single" w:sz="4" w:space="0" w:color="000000"/>
              <w:right w:val="single" w:sz="4" w:space="0" w:color="000000"/>
            </w:tcBorders>
          </w:tcPr>
          <w:p w14:paraId="0076205F" w14:textId="77777777" w:rsidR="00372A44" w:rsidRDefault="00525029">
            <w:pPr>
              <w:spacing w:after="0" w:line="259" w:lineRule="auto"/>
              <w:ind w:left="1" w:firstLine="0"/>
              <w:jc w:val="left"/>
            </w:pPr>
            <w:r>
              <w:t xml:space="preserve"> </w:t>
            </w:r>
          </w:p>
        </w:tc>
        <w:tc>
          <w:tcPr>
            <w:tcW w:w="1104" w:type="dxa"/>
            <w:tcBorders>
              <w:top w:val="single" w:sz="4" w:space="0" w:color="000000"/>
              <w:left w:val="single" w:sz="4" w:space="0" w:color="000000"/>
              <w:bottom w:val="single" w:sz="4" w:space="0" w:color="000000"/>
              <w:right w:val="single" w:sz="4" w:space="0" w:color="000000"/>
            </w:tcBorders>
          </w:tcPr>
          <w:p w14:paraId="4EC490D0" w14:textId="77777777" w:rsidR="00372A44" w:rsidRDefault="00525029">
            <w:pPr>
              <w:spacing w:after="0" w:line="259" w:lineRule="auto"/>
              <w:ind w:left="0" w:firstLine="0"/>
              <w:jc w:val="left"/>
            </w:pPr>
            <w:r>
              <w:t xml:space="preserve"> </w:t>
            </w:r>
          </w:p>
        </w:tc>
      </w:tr>
      <w:tr w:rsidR="00372A44" w14:paraId="7ACF3ABD" w14:textId="77777777">
        <w:trPr>
          <w:trHeight w:val="715"/>
        </w:trPr>
        <w:tc>
          <w:tcPr>
            <w:tcW w:w="6091" w:type="dxa"/>
            <w:tcBorders>
              <w:top w:val="single" w:sz="4" w:space="0" w:color="000000"/>
              <w:left w:val="single" w:sz="4" w:space="0" w:color="000000"/>
              <w:bottom w:val="single" w:sz="4" w:space="0" w:color="000000"/>
              <w:right w:val="single" w:sz="4" w:space="0" w:color="000000"/>
            </w:tcBorders>
          </w:tcPr>
          <w:p w14:paraId="6840FBC7" w14:textId="77777777" w:rsidR="00372A44" w:rsidRDefault="00525029">
            <w:pPr>
              <w:spacing w:after="0" w:line="259" w:lineRule="auto"/>
              <w:ind w:left="0" w:firstLine="0"/>
              <w:jc w:val="left"/>
            </w:pPr>
            <w:r>
              <w:t xml:space="preserve">All staff understand their role in the delivery of Relationships </w:t>
            </w:r>
          </w:p>
          <w:p w14:paraId="2007F1FD" w14:textId="77777777" w:rsidR="00372A44" w:rsidRDefault="00525029">
            <w:pPr>
              <w:spacing w:after="0" w:line="259" w:lineRule="auto"/>
              <w:ind w:left="0" w:firstLine="0"/>
              <w:jc w:val="left"/>
            </w:pPr>
            <w:r>
              <w:t xml:space="preserve">Education, Relationships and Sex Education and Health Education. </w:t>
            </w:r>
          </w:p>
        </w:tc>
        <w:tc>
          <w:tcPr>
            <w:tcW w:w="1078" w:type="dxa"/>
            <w:tcBorders>
              <w:top w:val="single" w:sz="4" w:space="0" w:color="000000"/>
              <w:left w:val="single" w:sz="4" w:space="0" w:color="000000"/>
              <w:bottom w:val="single" w:sz="4" w:space="0" w:color="000000"/>
              <w:right w:val="single" w:sz="4" w:space="0" w:color="000000"/>
            </w:tcBorders>
          </w:tcPr>
          <w:p w14:paraId="6BDB3194" w14:textId="77777777" w:rsidR="00372A44" w:rsidRDefault="00525029">
            <w:pPr>
              <w:spacing w:after="0" w:line="259" w:lineRule="auto"/>
              <w:ind w:left="1" w:firstLine="0"/>
              <w:jc w:val="left"/>
            </w:pPr>
            <w:r>
              <w:t xml:space="preserve"> </w:t>
            </w:r>
          </w:p>
        </w:tc>
        <w:tc>
          <w:tcPr>
            <w:tcW w:w="1077" w:type="dxa"/>
            <w:tcBorders>
              <w:top w:val="single" w:sz="4" w:space="0" w:color="000000"/>
              <w:left w:val="single" w:sz="4" w:space="0" w:color="000000"/>
              <w:bottom w:val="single" w:sz="4" w:space="0" w:color="000000"/>
              <w:right w:val="single" w:sz="4" w:space="0" w:color="000000"/>
            </w:tcBorders>
          </w:tcPr>
          <w:p w14:paraId="5309DD38" w14:textId="77777777" w:rsidR="00372A44" w:rsidRDefault="00525029">
            <w:pPr>
              <w:spacing w:after="0" w:line="259" w:lineRule="auto"/>
              <w:ind w:left="1" w:firstLine="0"/>
              <w:jc w:val="left"/>
            </w:pPr>
            <w:r>
              <w:t xml:space="preserve"> </w:t>
            </w:r>
          </w:p>
        </w:tc>
        <w:tc>
          <w:tcPr>
            <w:tcW w:w="1104" w:type="dxa"/>
            <w:tcBorders>
              <w:top w:val="single" w:sz="4" w:space="0" w:color="000000"/>
              <w:left w:val="single" w:sz="4" w:space="0" w:color="000000"/>
              <w:bottom w:val="single" w:sz="4" w:space="0" w:color="000000"/>
              <w:right w:val="single" w:sz="4" w:space="0" w:color="000000"/>
            </w:tcBorders>
          </w:tcPr>
          <w:p w14:paraId="3C78A142" w14:textId="77777777" w:rsidR="00372A44" w:rsidRDefault="00525029">
            <w:pPr>
              <w:spacing w:after="0" w:line="259" w:lineRule="auto"/>
              <w:ind w:left="0" w:firstLine="0"/>
              <w:jc w:val="left"/>
            </w:pPr>
            <w:r>
              <w:t xml:space="preserve"> </w:t>
            </w:r>
          </w:p>
        </w:tc>
      </w:tr>
      <w:tr w:rsidR="00372A44" w14:paraId="72A15BAD" w14:textId="77777777">
        <w:trPr>
          <w:trHeight w:val="864"/>
        </w:trPr>
        <w:tc>
          <w:tcPr>
            <w:tcW w:w="6091" w:type="dxa"/>
            <w:tcBorders>
              <w:top w:val="single" w:sz="4" w:space="0" w:color="000000"/>
              <w:left w:val="single" w:sz="4" w:space="0" w:color="000000"/>
              <w:bottom w:val="single" w:sz="4" w:space="0" w:color="000000"/>
              <w:right w:val="single" w:sz="4" w:space="0" w:color="000000"/>
            </w:tcBorders>
          </w:tcPr>
          <w:p w14:paraId="7B0D55B9" w14:textId="77777777" w:rsidR="00372A44" w:rsidRDefault="00525029">
            <w:pPr>
              <w:spacing w:after="0" w:line="259" w:lineRule="auto"/>
              <w:ind w:left="0" w:firstLine="0"/>
              <w:jc w:val="left"/>
            </w:pPr>
            <w:r>
              <w:t xml:space="preserve">Staff training needs are audited to help determine the programme of CPD for Relationships Education, Relationships and Sex Education and Health Education. </w:t>
            </w:r>
          </w:p>
        </w:tc>
        <w:tc>
          <w:tcPr>
            <w:tcW w:w="1078" w:type="dxa"/>
            <w:tcBorders>
              <w:top w:val="single" w:sz="4" w:space="0" w:color="000000"/>
              <w:left w:val="single" w:sz="4" w:space="0" w:color="000000"/>
              <w:bottom w:val="single" w:sz="4" w:space="0" w:color="000000"/>
              <w:right w:val="single" w:sz="4" w:space="0" w:color="000000"/>
            </w:tcBorders>
          </w:tcPr>
          <w:p w14:paraId="499E9E28" w14:textId="77777777" w:rsidR="00372A44" w:rsidRDefault="00525029">
            <w:pPr>
              <w:spacing w:after="0" w:line="259" w:lineRule="auto"/>
              <w:ind w:left="1" w:firstLine="0"/>
              <w:jc w:val="left"/>
            </w:pPr>
            <w:r>
              <w:t xml:space="preserve"> </w:t>
            </w:r>
          </w:p>
        </w:tc>
        <w:tc>
          <w:tcPr>
            <w:tcW w:w="1077" w:type="dxa"/>
            <w:tcBorders>
              <w:top w:val="single" w:sz="4" w:space="0" w:color="000000"/>
              <w:left w:val="single" w:sz="4" w:space="0" w:color="000000"/>
              <w:bottom w:val="single" w:sz="4" w:space="0" w:color="000000"/>
              <w:right w:val="single" w:sz="4" w:space="0" w:color="000000"/>
            </w:tcBorders>
          </w:tcPr>
          <w:p w14:paraId="6526396C" w14:textId="77777777" w:rsidR="00372A44" w:rsidRDefault="00525029">
            <w:pPr>
              <w:spacing w:after="0" w:line="259" w:lineRule="auto"/>
              <w:ind w:left="1" w:firstLine="0"/>
              <w:jc w:val="left"/>
            </w:pPr>
            <w:r>
              <w:t xml:space="preserve"> </w:t>
            </w:r>
          </w:p>
        </w:tc>
        <w:tc>
          <w:tcPr>
            <w:tcW w:w="1104" w:type="dxa"/>
            <w:tcBorders>
              <w:top w:val="single" w:sz="4" w:space="0" w:color="000000"/>
              <w:left w:val="single" w:sz="4" w:space="0" w:color="000000"/>
              <w:bottom w:val="single" w:sz="4" w:space="0" w:color="000000"/>
              <w:right w:val="single" w:sz="4" w:space="0" w:color="000000"/>
            </w:tcBorders>
          </w:tcPr>
          <w:p w14:paraId="0675DCB9" w14:textId="77777777" w:rsidR="00372A44" w:rsidRDefault="00525029">
            <w:pPr>
              <w:spacing w:after="0" w:line="259" w:lineRule="auto"/>
              <w:ind w:left="0" w:firstLine="0"/>
              <w:jc w:val="left"/>
            </w:pPr>
            <w:r>
              <w:t xml:space="preserve"> </w:t>
            </w:r>
          </w:p>
        </w:tc>
      </w:tr>
      <w:tr w:rsidR="00372A44" w14:paraId="0660A7C2" w14:textId="77777777">
        <w:trPr>
          <w:trHeight w:val="708"/>
        </w:trPr>
        <w:tc>
          <w:tcPr>
            <w:tcW w:w="6091" w:type="dxa"/>
            <w:tcBorders>
              <w:top w:val="single" w:sz="4" w:space="0" w:color="000000"/>
              <w:left w:val="single" w:sz="4" w:space="0" w:color="000000"/>
              <w:bottom w:val="single" w:sz="4" w:space="0" w:color="000000"/>
              <w:right w:val="single" w:sz="4" w:space="0" w:color="000000"/>
            </w:tcBorders>
          </w:tcPr>
          <w:p w14:paraId="3346FE13" w14:textId="77777777" w:rsidR="00372A44" w:rsidRDefault="00525029">
            <w:pPr>
              <w:spacing w:after="0" w:line="259" w:lineRule="auto"/>
              <w:ind w:left="0" w:right="22" w:firstLine="0"/>
              <w:jc w:val="left"/>
            </w:pPr>
            <w:r>
              <w:t xml:space="preserve">The policy takes into account issues related to equal opportunities. </w:t>
            </w:r>
          </w:p>
        </w:tc>
        <w:tc>
          <w:tcPr>
            <w:tcW w:w="1078" w:type="dxa"/>
            <w:tcBorders>
              <w:top w:val="single" w:sz="4" w:space="0" w:color="000000"/>
              <w:left w:val="single" w:sz="4" w:space="0" w:color="000000"/>
              <w:bottom w:val="single" w:sz="4" w:space="0" w:color="000000"/>
              <w:right w:val="single" w:sz="4" w:space="0" w:color="000000"/>
            </w:tcBorders>
          </w:tcPr>
          <w:p w14:paraId="458DED0D" w14:textId="77777777" w:rsidR="00372A44" w:rsidRDefault="00525029">
            <w:pPr>
              <w:spacing w:after="0" w:line="259" w:lineRule="auto"/>
              <w:ind w:left="1" w:firstLine="0"/>
              <w:jc w:val="left"/>
            </w:pPr>
            <w:r>
              <w:t xml:space="preserve"> </w:t>
            </w:r>
          </w:p>
        </w:tc>
        <w:tc>
          <w:tcPr>
            <w:tcW w:w="1077" w:type="dxa"/>
            <w:tcBorders>
              <w:top w:val="single" w:sz="4" w:space="0" w:color="000000"/>
              <w:left w:val="single" w:sz="4" w:space="0" w:color="000000"/>
              <w:bottom w:val="single" w:sz="4" w:space="0" w:color="000000"/>
              <w:right w:val="single" w:sz="4" w:space="0" w:color="000000"/>
            </w:tcBorders>
          </w:tcPr>
          <w:p w14:paraId="70CBF6DE" w14:textId="77777777" w:rsidR="00372A44" w:rsidRDefault="00525029">
            <w:pPr>
              <w:spacing w:after="0" w:line="259" w:lineRule="auto"/>
              <w:ind w:left="1" w:firstLine="0"/>
              <w:jc w:val="left"/>
            </w:pPr>
            <w:r>
              <w:t xml:space="preserve"> </w:t>
            </w:r>
          </w:p>
        </w:tc>
        <w:tc>
          <w:tcPr>
            <w:tcW w:w="1104" w:type="dxa"/>
            <w:tcBorders>
              <w:top w:val="single" w:sz="4" w:space="0" w:color="000000"/>
              <w:left w:val="single" w:sz="4" w:space="0" w:color="000000"/>
              <w:bottom w:val="single" w:sz="4" w:space="0" w:color="000000"/>
              <w:right w:val="single" w:sz="4" w:space="0" w:color="000000"/>
            </w:tcBorders>
          </w:tcPr>
          <w:p w14:paraId="5BCA991C" w14:textId="77777777" w:rsidR="00372A44" w:rsidRDefault="00525029">
            <w:pPr>
              <w:spacing w:after="0" w:line="259" w:lineRule="auto"/>
              <w:ind w:left="0" w:firstLine="0"/>
              <w:jc w:val="left"/>
            </w:pPr>
            <w:r>
              <w:t xml:space="preserve"> </w:t>
            </w:r>
          </w:p>
        </w:tc>
      </w:tr>
      <w:tr w:rsidR="00372A44" w14:paraId="620CBE6F" w14:textId="77777777">
        <w:trPr>
          <w:trHeight w:val="989"/>
        </w:trPr>
        <w:tc>
          <w:tcPr>
            <w:tcW w:w="6091" w:type="dxa"/>
            <w:tcBorders>
              <w:top w:val="single" w:sz="4" w:space="0" w:color="000000"/>
              <w:left w:val="single" w:sz="4" w:space="0" w:color="000000"/>
              <w:bottom w:val="single" w:sz="4" w:space="0" w:color="000000"/>
              <w:right w:val="single" w:sz="4" w:space="0" w:color="000000"/>
            </w:tcBorders>
          </w:tcPr>
          <w:p w14:paraId="4510761F" w14:textId="77777777" w:rsidR="00372A44" w:rsidRDefault="00525029">
            <w:pPr>
              <w:spacing w:after="0" w:line="259" w:lineRule="auto"/>
              <w:ind w:left="0" w:right="42" w:firstLine="0"/>
              <w:jc w:val="left"/>
            </w:pPr>
            <w:r>
              <w:t xml:space="preserve">Visitors to school used to support the Relationships Education, Relationships and Sex Education and Health Education programme follow appropriate protocol. </w:t>
            </w:r>
          </w:p>
        </w:tc>
        <w:tc>
          <w:tcPr>
            <w:tcW w:w="1078" w:type="dxa"/>
            <w:tcBorders>
              <w:top w:val="single" w:sz="4" w:space="0" w:color="000000"/>
              <w:left w:val="single" w:sz="4" w:space="0" w:color="000000"/>
              <w:bottom w:val="single" w:sz="4" w:space="0" w:color="000000"/>
              <w:right w:val="single" w:sz="4" w:space="0" w:color="000000"/>
            </w:tcBorders>
          </w:tcPr>
          <w:p w14:paraId="23906964" w14:textId="77777777" w:rsidR="00372A44" w:rsidRDefault="00525029">
            <w:pPr>
              <w:spacing w:after="0" w:line="259" w:lineRule="auto"/>
              <w:ind w:left="1" w:firstLine="0"/>
              <w:jc w:val="left"/>
            </w:pPr>
            <w:r>
              <w:t xml:space="preserve"> </w:t>
            </w:r>
          </w:p>
        </w:tc>
        <w:tc>
          <w:tcPr>
            <w:tcW w:w="1077" w:type="dxa"/>
            <w:tcBorders>
              <w:top w:val="single" w:sz="4" w:space="0" w:color="000000"/>
              <w:left w:val="single" w:sz="4" w:space="0" w:color="000000"/>
              <w:bottom w:val="single" w:sz="4" w:space="0" w:color="000000"/>
              <w:right w:val="single" w:sz="4" w:space="0" w:color="000000"/>
            </w:tcBorders>
          </w:tcPr>
          <w:p w14:paraId="7627EAE8" w14:textId="77777777" w:rsidR="00372A44" w:rsidRDefault="00525029">
            <w:pPr>
              <w:spacing w:after="0" w:line="259" w:lineRule="auto"/>
              <w:ind w:left="1" w:firstLine="0"/>
              <w:jc w:val="left"/>
            </w:pPr>
            <w:r>
              <w:t xml:space="preserve"> </w:t>
            </w:r>
          </w:p>
        </w:tc>
        <w:tc>
          <w:tcPr>
            <w:tcW w:w="1104" w:type="dxa"/>
            <w:tcBorders>
              <w:top w:val="single" w:sz="4" w:space="0" w:color="000000"/>
              <w:left w:val="single" w:sz="4" w:space="0" w:color="000000"/>
              <w:bottom w:val="single" w:sz="4" w:space="0" w:color="000000"/>
              <w:right w:val="single" w:sz="4" w:space="0" w:color="000000"/>
            </w:tcBorders>
          </w:tcPr>
          <w:p w14:paraId="746BAE5B" w14:textId="77777777" w:rsidR="00372A44" w:rsidRDefault="00525029">
            <w:pPr>
              <w:spacing w:after="0" w:line="259" w:lineRule="auto"/>
              <w:ind w:left="0" w:firstLine="0"/>
              <w:jc w:val="left"/>
            </w:pPr>
            <w:r>
              <w:t xml:space="preserve"> </w:t>
            </w:r>
          </w:p>
        </w:tc>
      </w:tr>
      <w:tr w:rsidR="00372A44" w14:paraId="780D14BF" w14:textId="77777777">
        <w:trPr>
          <w:trHeight w:val="2281"/>
        </w:trPr>
        <w:tc>
          <w:tcPr>
            <w:tcW w:w="8246" w:type="dxa"/>
            <w:gridSpan w:val="3"/>
            <w:tcBorders>
              <w:top w:val="single" w:sz="4" w:space="0" w:color="000000"/>
              <w:left w:val="single" w:sz="4" w:space="0" w:color="000000"/>
              <w:bottom w:val="single" w:sz="4" w:space="0" w:color="000000"/>
              <w:right w:val="nil"/>
            </w:tcBorders>
            <w:vAlign w:val="bottom"/>
          </w:tcPr>
          <w:p w14:paraId="1DF29F63" w14:textId="77777777" w:rsidR="00372A44" w:rsidRDefault="00525029">
            <w:pPr>
              <w:spacing w:after="0" w:line="259" w:lineRule="auto"/>
              <w:ind w:left="0" w:firstLine="0"/>
              <w:jc w:val="left"/>
            </w:pPr>
            <w:r>
              <w:t xml:space="preserve">Notes </w:t>
            </w:r>
          </w:p>
          <w:p w14:paraId="7FD9647D" w14:textId="77777777" w:rsidR="00372A44" w:rsidRDefault="00525029">
            <w:pPr>
              <w:spacing w:after="0" w:line="259" w:lineRule="auto"/>
              <w:ind w:left="0" w:firstLine="0"/>
              <w:jc w:val="left"/>
            </w:pPr>
            <w:r>
              <w:t xml:space="preserve"> </w:t>
            </w:r>
          </w:p>
          <w:p w14:paraId="51F11335" w14:textId="77777777" w:rsidR="00372A44" w:rsidRDefault="00525029">
            <w:pPr>
              <w:spacing w:after="0" w:line="259" w:lineRule="auto"/>
              <w:ind w:left="0" w:firstLine="0"/>
              <w:jc w:val="left"/>
            </w:pPr>
            <w:r>
              <w:t xml:space="preserve"> </w:t>
            </w:r>
          </w:p>
          <w:p w14:paraId="287AC593" w14:textId="77777777" w:rsidR="00372A44" w:rsidRDefault="00525029">
            <w:pPr>
              <w:spacing w:after="0" w:line="259" w:lineRule="auto"/>
              <w:ind w:left="0" w:firstLine="0"/>
              <w:jc w:val="left"/>
            </w:pPr>
            <w:r>
              <w:t xml:space="preserve"> </w:t>
            </w:r>
          </w:p>
          <w:p w14:paraId="08FA72C5" w14:textId="77777777" w:rsidR="00372A44" w:rsidRDefault="00525029">
            <w:pPr>
              <w:spacing w:after="0" w:line="259" w:lineRule="auto"/>
              <w:ind w:left="0" w:firstLine="0"/>
              <w:jc w:val="left"/>
            </w:pPr>
            <w:r>
              <w:t xml:space="preserve"> </w:t>
            </w:r>
          </w:p>
          <w:p w14:paraId="0B11A54B" w14:textId="77777777" w:rsidR="00372A44" w:rsidRDefault="00525029">
            <w:pPr>
              <w:spacing w:after="0" w:line="259" w:lineRule="auto"/>
              <w:ind w:left="0" w:firstLine="0"/>
              <w:jc w:val="left"/>
            </w:pPr>
            <w:r>
              <w:t xml:space="preserve"> </w:t>
            </w:r>
          </w:p>
          <w:p w14:paraId="3EFEEACA" w14:textId="77777777" w:rsidR="00372A44" w:rsidRDefault="00525029">
            <w:pPr>
              <w:spacing w:after="0" w:line="259" w:lineRule="auto"/>
              <w:ind w:left="0" w:firstLine="0"/>
              <w:jc w:val="left"/>
            </w:pPr>
            <w:r>
              <w:t xml:space="preserve">Completed by:                                                           Date:                                                                 </w:t>
            </w:r>
          </w:p>
          <w:p w14:paraId="5482183B" w14:textId="77777777" w:rsidR="00372A44" w:rsidRDefault="00525029">
            <w:pPr>
              <w:spacing w:after="0" w:line="259" w:lineRule="auto"/>
              <w:ind w:left="0" w:firstLine="0"/>
              <w:jc w:val="left"/>
            </w:pPr>
            <w:r>
              <w:t xml:space="preserve"> </w:t>
            </w:r>
          </w:p>
        </w:tc>
        <w:tc>
          <w:tcPr>
            <w:tcW w:w="1104" w:type="dxa"/>
            <w:tcBorders>
              <w:top w:val="single" w:sz="4" w:space="0" w:color="000000"/>
              <w:left w:val="nil"/>
              <w:bottom w:val="single" w:sz="4" w:space="0" w:color="000000"/>
              <w:right w:val="single" w:sz="4" w:space="0" w:color="000000"/>
            </w:tcBorders>
          </w:tcPr>
          <w:p w14:paraId="1DE868E6" w14:textId="77777777" w:rsidR="00372A44" w:rsidRDefault="00372A44">
            <w:pPr>
              <w:spacing w:after="160" w:line="259" w:lineRule="auto"/>
              <w:ind w:left="0" w:firstLine="0"/>
              <w:jc w:val="left"/>
            </w:pPr>
          </w:p>
        </w:tc>
      </w:tr>
    </w:tbl>
    <w:p w14:paraId="28E1D162" w14:textId="77777777" w:rsidR="00372A44" w:rsidRDefault="00525029">
      <w:pPr>
        <w:pStyle w:val="Heading1"/>
        <w:ind w:left="-5"/>
      </w:pPr>
      <w:r>
        <w:t>Bibliography and Reading List</w:t>
      </w:r>
      <w:r>
        <w:rPr>
          <w:vertAlign w:val="subscript"/>
        </w:rPr>
        <w:t xml:space="preserve"> </w:t>
      </w:r>
    </w:p>
    <w:p w14:paraId="7A2A68F3" w14:textId="77777777" w:rsidR="00372A44" w:rsidRDefault="00525029">
      <w:pPr>
        <w:spacing w:after="48" w:line="259" w:lineRule="auto"/>
        <w:ind w:left="-29" w:firstLine="0"/>
        <w:jc w:val="left"/>
      </w:pPr>
      <w:r>
        <w:rPr>
          <w:noProof/>
        </w:rPr>
        <mc:AlternateContent>
          <mc:Choice Requires="wpg">
            <w:drawing>
              <wp:inline distT="0" distB="0" distL="0" distR="0" wp14:anchorId="58AD2C36" wp14:editId="0685F9E6">
                <wp:extent cx="5769229" cy="6096"/>
                <wp:effectExtent l="0" t="0" r="0" b="0"/>
                <wp:docPr id="35340" name="Group 35340"/>
                <wp:cNvGraphicFramePr/>
                <a:graphic xmlns:a="http://schemas.openxmlformats.org/drawingml/2006/main">
                  <a:graphicData uri="http://schemas.microsoft.com/office/word/2010/wordprocessingGroup">
                    <wpg:wgp>
                      <wpg:cNvGrpSpPr/>
                      <wpg:grpSpPr>
                        <a:xfrm>
                          <a:off x="0" y="0"/>
                          <a:ext cx="5769229" cy="6096"/>
                          <a:chOff x="0" y="0"/>
                          <a:chExt cx="5769229" cy="6096"/>
                        </a:xfrm>
                      </wpg:grpSpPr>
                      <wps:wsp>
                        <wps:cNvPr id="38208" name="Shape 38208"/>
                        <wps:cNvSpPr/>
                        <wps:spPr>
                          <a:xfrm>
                            <a:off x="0" y="0"/>
                            <a:ext cx="5769229" cy="9144"/>
                          </a:xfrm>
                          <a:custGeom>
                            <a:avLst/>
                            <a:gdLst/>
                            <a:ahLst/>
                            <a:cxnLst/>
                            <a:rect l="0" t="0" r="0" b="0"/>
                            <a:pathLst>
                              <a:path w="5769229" h="9144">
                                <a:moveTo>
                                  <a:pt x="0" y="0"/>
                                </a:moveTo>
                                <a:lnTo>
                                  <a:pt x="5769229" y="0"/>
                                </a:lnTo>
                                <a:lnTo>
                                  <a:pt x="5769229" y="9144"/>
                                </a:lnTo>
                                <a:lnTo>
                                  <a:pt x="0" y="9144"/>
                                </a:lnTo>
                                <a:lnTo>
                                  <a:pt x="0" y="0"/>
                                </a:lnTo>
                              </a:path>
                            </a:pathLst>
                          </a:custGeom>
                          <a:ln w="0" cap="flat">
                            <a:miter lim="127000"/>
                          </a:ln>
                        </wps:spPr>
                        <wps:style>
                          <a:lnRef idx="0">
                            <a:srgbClr val="000000">
                              <a:alpha val="0"/>
                            </a:srgbClr>
                          </a:lnRef>
                          <a:fillRef idx="1">
                            <a:srgbClr val="1F497D"/>
                          </a:fillRef>
                          <a:effectRef idx="0">
                            <a:scrgbClr r="0" g="0" b="0"/>
                          </a:effectRef>
                          <a:fontRef idx="none"/>
                        </wps:style>
                        <wps:bodyPr/>
                      </wps:wsp>
                    </wpg:wgp>
                  </a:graphicData>
                </a:graphic>
              </wp:inline>
            </w:drawing>
          </mc:Choice>
          <mc:Fallback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group id="Group 35340" style="width:454.27pt;height:0.47998pt;mso-position-horizontal-relative:char;mso-position-vertical-relative:line" coordsize="57692,60">
                <v:shape id="Shape 38209" style="position:absolute;width:57692;height:91;left:0;top:0;" coordsize="5769229,9144" path="m0,0l5769229,0l5769229,9144l0,9144l0,0">
                  <v:stroke weight="0pt" endcap="flat" joinstyle="miter" miterlimit="10" on="false" color="#000000" opacity="0"/>
                  <v:fill on="true" color="#1f497d"/>
                </v:shape>
              </v:group>
            </w:pict>
          </mc:Fallback>
        </mc:AlternateContent>
      </w:r>
    </w:p>
    <w:p w14:paraId="48093600" w14:textId="77777777" w:rsidR="00372A44" w:rsidRDefault="00525029">
      <w:pPr>
        <w:spacing w:after="15" w:line="259" w:lineRule="auto"/>
        <w:ind w:left="0" w:firstLine="0"/>
        <w:jc w:val="left"/>
      </w:pPr>
      <w:r>
        <w:rPr>
          <w:sz w:val="24"/>
        </w:rPr>
        <w:t xml:space="preserve"> </w:t>
      </w:r>
    </w:p>
    <w:p w14:paraId="2469846E" w14:textId="77777777" w:rsidR="00372A44" w:rsidRDefault="00525029">
      <w:pPr>
        <w:pStyle w:val="Heading4"/>
        <w:ind w:left="-5"/>
      </w:pPr>
      <w:r>
        <w:t xml:space="preserve">Conciliar Decrees </w:t>
      </w:r>
    </w:p>
    <w:p w14:paraId="7F0A2F0C" w14:textId="77777777" w:rsidR="00372A44" w:rsidRDefault="00525029">
      <w:pPr>
        <w:ind w:left="-5" w:right="1615"/>
      </w:pPr>
      <w:r>
        <w:t xml:space="preserve">Second Vatican Council. Declaration on Christian </w:t>
      </w:r>
      <w:r>
        <w:t>Education (</w:t>
      </w:r>
      <w:proofErr w:type="spellStart"/>
      <w:r>
        <w:t>Gravissimum</w:t>
      </w:r>
      <w:proofErr w:type="spellEnd"/>
      <w:r>
        <w:t xml:space="preserve"> </w:t>
      </w:r>
      <w:proofErr w:type="spellStart"/>
      <w:r>
        <w:t>Educationis</w:t>
      </w:r>
      <w:proofErr w:type="spellEnd"/>
      <w:r>
        <w:t xml:space="preserve">), October 28, 1965. </w:t>
      </w:r>
    </w:p>
    <w:p w14:paraId="44BBDD50" w14:textId="77777777" w:rsidR="00372A44" w:rsidRDefault="00525029">
      <w:pPr>
        <w:spacing w:after="0" w:line="259" w:lineRule="auto"/>
        <w:ind w:left="0" w:firstLine="0"/>
        <w:jc w:val="left"/>
      </w:pPr>
      <w:r>
        <w:t xml:space="preserve"> </w:t>
      </w:r>
    </w:p>
    <w:p w14:paraId="76262CF0" w14:textId="77777777" w:rsidR="00372A44" w:rsidRDefault="00525029">
      <w:pPr>
        <w:ind w:left="-5" w:right="2041"/>
      </w:pPr>
      <w:r>
        <w:t xml:space="preserve">Second Vatican Council. Pastoral Constitution on the Church in the Modern World (Gaudium et Spes), December 7, 1965. </w:t>
      </w:r>
    </w:p>
    <w:p w14:paraId="3196DC17" w14:textId="77777777" w:rsidR="00372A44" w:rsidRDefault="00525029">
      <w:pPr>
        <w:spacing w:after="38" w:line="259" w:lineRule="auto"/>
        <w:ind w:left="0" w:firstLine="0"/>
        <w:jc w:val="left"/>
      </w:pPr>
      <w:r>
        <w:t xml:space="preserve"> </w:t>
      </w:r>
    </w:p>
    <w:p w14:paraId="03861D39" w14:textId="77777777" w:rsidR="00372A44" w:rsidRDefault="00525029">
      <w:pPr>
        <w:pStyle w:val="Heading4"/>
        <w:ind w:left="-5"/>
      </w:pPr>
      <w:r>
        <w:t xml:space="preserve">Documents of the Universal Church </w:t>
      </w:r>
    </w:p>
    <w:p w14:paraId="4B1BD665" w14:textId="77777777" w:rsidR="00372A44" w:rsidRDefault="00525029">
      <w:pPr>
        <w:ind w:left="-5" w:right="240"/>
      </w:pPr>
      <w:r>
        <w:t xml:space="preserve">Catechism of the Catholic Church, (1994) 2004. Available at </w:t>
      </w:r>
      <w:hyperlink r:id="rId45">
        <w:r>
          <w:rPr>
            <w:i/>
            <w:color w:val="0000FF"/>
            <w:u w:val="single" w:color="0000FF"/>
          </w:rPr>
          <w:t>www.vatican.va</w:t>
        </w:r>
      </w:hyperlink>
      <w:hyperlink r:id="rId46">
        <w:r>
          <w:t xml:space="preserve"> </w:t>
        </w:r>
      </w:hyperlink>
    </w:p>
    <w:p w14:paraId="05FCAD7F" w14:textId="77777777" w:rsidR="00372A44" w:rsidRDefault="00525029">
      <w:pPr>
        <w:spacing w:after="0" w:line="259" w:lineRule="auto"/>
        <w:ind w:left="0" w:firstLine="0"/>
        <w:jc w:val="left"/>
      </w:pPr>
      <w:r>
        <w:rPr>
          <w:i/>
        </w:rPr>
        <w:t xml:space="preserve"> </w:t>
      </w:r>
    </w:p>
    <w:p w14:paraId="49989B95" w14:textId="77777777" w:rsidR="00372A44" w:rsidRDefault="00525029">
      <w:pPr>
        <w:ind w:left="-5" w:right="240"/>
      </w:pPr>
      <w:r>
        <w:t xml:space="preserve">Compendium of the Catechism of the Catholic Church, 2005. Available at </w:t>
      </w:r>
      <w:hyperlink r:id="rId47">
        <w:r>
          <w:rPr>
            <w:i/>
            <w:color w:val="0000FF"/>
            <w:u w:val="single" w:color="0000FF"/>
          </w:rPr>
          <w:t>www.vatican.va</w:t>
        </w:r>
      </w:hyperlink>
      <w:hyperlink r:id="rId48">
        <w:r>
          <w:t xml:space="preserve"> </w:t>
        </w:r>
      </w:hyperlink>
    </w:p>
    <w:p w14:paraId="7E9570AD" w14:textId="77777777" w:rsidR="00372A44" w:rsidRDefault="00525029">
      <w:pPr>
        <w:spacing w:after="38" w:line="259" w:lineRule="auto"/>
        <w:ind w:left="720" w:firstLine="0"/>
        <w:jc w:val="left"/>
      </w:pPr>
      <w:r>
        <w:t xml:space="preserve"> </w:t>
      </w:r>
    </w:p>
    <w:p w14:paraId="46109CFA" w14:textId="77777777" w:rsidR="00372A44" w:rsidRDefault="00525029">
      <w:pPr>
        <w:pStyle w:val="Heading4"/>
        <w:ind w:left="-5"/>
      </w:pPr>
      <w:r>
        <w:t xml:space="preserve">Papal Documents (Chronological) </w:t>
      </w:r>
    </w:p>
    <w:p w14:paraId="0662EDAD" w14:textId="77777777" w:rsidR="00372A44" w:rsidRDefault="00525029">
      <w:pPr>
        <w:ind w:left="-5" w:right="2387"/>
      </w:pPr>
      <w:r>
        <w:t xml:space="preserve">Pius XI. Encyclical Letter </w:t>
      </w:r>
      <w:r>
        <w:rPr>
          <w:i/>
        </w:rPr>
        <w:t xml:space="preserve">On Christian Marriage </w:t>
      </w:r>
      <w:r>
        <w:t>(</w:t>
      </w:r>
      <w:proofErr w:type="spellStart"/>
      <w:r>
        <w:rPr>
          <w:i/>
        </w:rPr>
        <w:t>Casti</w:t>
      </w:r>
      <w:proofErr w:type="spellEnd"/>
      <w:r>
        <w:rPr>
          <w:i/>
        </w:rPr>
        <w:t xml:space="preserve"> </w:t>
      </w:r>
      <w:proofErr w:type="spellStart"/>
      <w:r>
        <w:rPr>
          <w:i/>
        </w:rPr>
        <w:t>Connubii</w:t>
      </w:r>
      <w:proofErr w:type="spellEnd"/>
      <w:r>
        <w:t>), December 31, 1930</w:t>
      </w:r>
      <w:r>
        <w:rPr>
          <w:i/>
        </w:rPr>
        <w:t xml:space="preserve">. </w:t>
      </w:r>
    </w:p>
    <w:p w14:paraId="1C44CAEF" w14:textId="77777777" w:rsidR="00372A44" w:rsidRDefault="00525029">
      <w:pPr>
        <w:ind w:left="-5" w:right="2500"/>
      </w:pPr>
      <w:r>
        <w:t xml:space="preserve">Paul VI. Encyclical Letter </w:t>
      </w:r>
      <w:r>
        <w:rPr>
          <w:i/>
        </w:rPr>
        <w:t>On the Re</w:t>
      </w:r>
      <w:r>
        <w:rPr>
          <w:i/>
        </w:rPr>
        <w:t xml:space="preserve">gulation of Birth </w:t>
      </w:r>
      <w:r>
        <w:t>(</w:t>
      </w:r>
      <w:r>
        <w:rPr>
          <w:i/>
        </w:rPr>
        <w:t>Humanae Vitae</w:t>
      </w:r>
      <w:r>
        <w:t>), July 25, 1968</w:t>
      </w:r>
      <w:r>
        <w:rPr>
          <w:i/>
        </w:rPr>
        <w:t xml:space="preserve">. </w:t>
      </w:r>
    </w:p>
    <w:p w14:paraId="1629F86F" w14:textId="77777777" w:rsidR="00372A44" w:rsidRDefault="00525029">
      <w:pPr>
        <w:spacing w:after="10" w:line="248" w:lineRule="auto"/>
        <w:ind w:left="-5" w:right="2256"/>
        <w:jc w:val="left"/>
      </w:pPr>
      <w:r>
        <w:t xml:space="preserve">Paul VI. Apostolic Exhortation </w:t>
      </w:r>
      <w:r>
        <w:rPr>
          <w:i/>
        </w:rPr>
        <w:t xml:space="preserve">On Evangelization in the Modern World </w:t>
      </w:r>
      <w:r>
        <w:t>(</w:t>
      </w:r>
      <w:proofErr w:type="spellStart"/>
      <w:r>
        <w:rPr>
          <w:i/>
        </w:rPr>
        <w:t>Evangelii</w:t>
      </w:r>
      <w:proofErr w:type="spellEnd"/>
      <w:r>
        <w:rPr>
          <w:i/>
        </w:rPr>
        <w:t xml:space="preserve"> </w:t>
      </w:r>
      <w:proofErr w:type="spellStart"/>
      <w:r>
        <w:rPr>
          <w:i/>
        </w:rPr>
        <w:t>Nuntiandi</w:t>
      </w:r>
      <w:proofErr w:type="spellEnd"/>
      <w:r>
        <w:t xml:space="preserve">), December 8, 1975. </w:t>
      </w:r>
    </w:p>
    <w:p w14:paraId="632C8A59" w14:textId="77777777" w:rsidR="00372A44" w:rsidRDefault="00525029">
      <w:pPr>
        <w:spacing w:line="236" w:lineRule="auto"/>
        <w:ind w:left="-5" w:right="2516"/>
        <w:jc w:val="left"/>
      </w:pPr>
      <w:r>
        <w:t xml:space="preserve">John Paul II. Post-Synodal Apostolic Exhortation </w:t>
      </w:r>
      <w:r>
        <w:rPr>
          <w:i/>
        </w:rPr>
        <w:t>The Role of the Christian Family in the Moder</w:t>
      </w:r>
      <w:r>
        <w:rPr>
          <w:i/>
        </w:rPr>
        <w:t xml:space="preserve">n World </w:t>
      </w:r>
      <w:r>
        <w:t>(</w:t>
      </w:r>
      <w:proofErr w:type="spellStart"/>
      <w:r>
        <w:rPr>
          <w:i/>
        </w:rPr>
        <w:t>Familiaris</w:t>
      </w:r>
      <w:proofErr w:type="spellEnd"/>
      <w:r>
        <w:rPr>
          <w:i/>
        </w:rPr>
        <w:t xml:space="preserve"> </w:t>
      </w:r>
      <w:proofErr w:type="spellStart"/>
      <w:r>
        <w:rPr>
          <w:i/>
        </w:rPr>
        <w:t>Consortio</w:t>
      </w:r>
      <w:proofErr w:type="spellEnd"/>
      <w:r>
        <w:t xml:space="preserve">), November 22, 1981. John Paul II. Encyclical Letter </w:t>
      </w:r>
      <w:r>
        <w:rPr>
          <w:i/>
        </w:rPr>
        <w:t xml:space="preserve">The </w:t>
      </w:r>
      <w:proofErr w:type="spellStart"/>
      <w:r>
        <w:rPr>
          <w:i/>
        </w:rPr>
        <w:t>Splendor</w:t>
      </w:r>
      <w:proofErr w:type="spellEnd"/>
      <w:r>
        <w:rPr>
          <w:i/>
        </w:rPr>
        <w:t xml:space="preserve"> of Truth </w:t>
      </w:r>
      <w:r>
        <w:t>(</w:t>
      </w:r>
      <w:r>
        <w:rPr>
          <w:i/>
        </w:rPr>
        <w:t xml:space="preserve">Veritatis </w:t>
      </w:r>
      <w:proofErr w:type="spellStart"/>
      <w:r>
        <w:rPr>
          <w:i/>
        </w:rPr>
        <w:t>Splendor</w:t>
      </w:r>
      <w:proofErr w:type="spellEnd"/>
      <w:r>
        <w:t xml:space="preserve">), August 6, 1993. </w:t>
      </w:r>
    </w:p>
    <w:p w14:paraId="3EC451DF" w14:textId="77777777" w:rsidR="00372A44" w:rsidRDefault="00525029">
      <w:pPr>
        <w:spacing w:after="10" w:line="248" w:lineRule="auto"/>
        <w:ind w:left="-5" w:right="243"/>
        <w:jc w:val="left"/>
      </w:pPr>
      <w:r>
        <w:t>John Paul II</w:t>
      </w:r>
      <w:r>
        <w:rPr>
          <w:i/>
        </w:rPr>
        <w:t>. The Theology of the Body: Human Love in the Divine Plan</w:t>
      </w:r>
      <w:r>
        <w:t xml:space="preserve">. </w:t>
      </w:r>
    </w:p>
    <w:p w14:paraId="0C85B42D" w14:textId="77777777" w:rsidR="00372A44" w:rsidRDefault="00525029">
      <w:pPr>
        <w:ind w:left="-5" w:right="240"/>
      </w:pPr>
      <w:r>
        <w:t xml:space="preserve">Boston: Pauline Books &amp; Media, 1997. </w:t>
      </w:r>
    </w:p>
    <w:p w14:paraId="005DE5DD" w14:textId="77777777" w:rsidR="00372A44" w:rsidRDefault="00525029">
      <w:pPr>
        <w:ind w:left="-5" w:right="1352"/>
      </w:pPr>
      <w:r>
        <w:t xml:space="preserve">Benedict XVI. Post-Synodal Apostolic Exhortation </w:t>
      </w:r>
      <w:r>
        <w:rPr>
          <w:i/>
        </w:rPr>
        <w:t xml:space="preserve">The Sacrament of Charity </w:t>
      </w:r>
      <w:r>
        <w:t>(</w:t>
      </w:r>
      <w:r>
        <w:rPr>
          <w:i/>
        </w:rPr>
        <w:t xml:space="preserve">Sacramentum </w:t>
      </w:r>
      <w:proofErr w:type="spellStart"/>
      <w:r>
        <w:rPr>
          <w:i/>
        </w:rPr>
        <w:t>Caritatis</w:t>
      </w:r>
      <w:proofErr w:type="spellEnd"/>
      <w:r>
        <w:t xml:space="preserve">), February 22, 2007. </w:t>
      </w:r>
    </w:p>
    <w:p w14:paraId="2D47F5A6" w14:textId="77777777" w:rsidR="00372A44" w:rsidRDefault="00525029">
      <w:pPr>
        <w:spacing w:after="48" w:line="259" w:lineRule="auto"/>
        <w:ind w:left="0" w:firstLine="0"/>
        <w:jc w:val="left"/>
      </w:pPr>
      <w:r>
        <w:rPr>
          <w:sz w:val="21"/>
        </w:rPr>
        <w:t xml:space="preserve"> </w:t>
      </w:r>
    </w:p>
    <w:p w14:paraId="3CA7BB25" w14:textId="77777777" w:rsidR="00372A44" w:rsidRDefault="00525029">
      <w:pPr>
        <w:pStyle w:val="Heading4"/>
        <w:ind w:left="-5"/>
      </w:pPr>
      <w:r>
        <w:t xml:space="preserve">Documents from Vatican Offices or Congregations </w:t>
      </w:r>
    </w:p>
    <w:p w14:paraId="09C35A81" w14:textId="77777777" w:rsidR="00372A44" w:rsidRDefault="00525029">
      <w:pPr>
        <w:ind w:left="-5" w:right="2109"/>
      </w:pPr>
      <w:r>
        <w:t xml:space="preserve">Congregation for Catholic Education. </w:t>
      </w:r>
      <w:r>
        <w:rPr>
          <w:i/>
        </w:rPr>
        <w:t>Educational Guidance in Human Love</w:t>
      </w:r>
      <w:r>
        <w:t>, 1983. Availab</w:t>
      </w:r>
      <w:r>
        <w:t xml:space="preserve">le at </w:t>
      </w:r>
      <w:r>
        <w:rPr>
          <w:i/>
        </w:rPr>
        <w:t>www.vatican.va</w:t>
      </w:r>
      <w:r>
        <w:t xml:space="preserve">. </w:t>
      </w:r>
    </w:p>
    <w:p w14:paraId="2673B519" w14:textId="77777777" w:rsidR="00372A44" w:rsidRDefault="00525029">
      <w:pPr>
        <w:spacing w:after="10" w:line="248" w:lineRule="auto"/>
        <w:ind w:left="-5" w:right="243"/>
        <w:jc w:val="left"/>
      </w:pPr>
      <w:r>
        <w:t xml:space="preserve">Congregation for the Clergy. </w:t>
      </w:r>
      <w:r>
        <w:rPr>
          <w:i/>
        </w:rPr>
        <w:t>General Directory for Catechesis</w:t>
      </w:r>
      <w:r>
        <w:t xml:space="preserve">.  </w:t>
      </w:r>
    </w:p>
    <w:p w14:paraId="3FF73655" w14:textId="77777777" w:rsidR="00372A44" w:rsidRDefault="00525029">
      <w:pPr>
        <w:spacing w:after="10" w:line="248" w:lineRule="auto"/>
        <w:ind w:left="-5" w:right="2231"/>
        <w:jc w:val="left"/>
      </w:pPr>
      <w:r>
        <w:t xml:space="preserve">Congregation for the Doctrine of the Faith. </w:t>
      </w:r>
      <w:r>
        <w:rPr>
          <w:i/>
        </w:rPr>
        <w:t>Instruction on Respect for Human Life in Its Origin and on the Dignity of Procreation: Replies to Certain Questions of the D</w:t>
      </w:r>
      <w:r>
        <w:rPr>
          <w:i/>
        </w:rPr>
        <w:t xml:space="preserve">ay </w:t>
      </w:r>
      <w:r>
        <w:t>(</w:t>
      </w:r>
      <w:r>
        <w:rPr>
          <w:i/>
        </w:rPr>
        <w:t>Donum Vitae</w:t>
      </w:r>
      <w:r>
        <w:t xml:space="preserve">), February 22, 1987. Available at </w:t>
      </w:r>
      <w:r>
        <w:rPr>
          <w:i/>
        </w:rPr>
        <w:t>www.vatican.va</w:t>
      </w:r>
      <w:r>
        <w:t xml:space="preserve">. Congregation for the Doctrine of the Faith. </w:t>
      </w:r>
      <w:r>
        <w:rPr>
          <w:i/>
        </w:rPr>
        <w:t>On Some Aspects of the Use of the Instruments of Social Communication in Promoting the Doctrine of the Faith</w:t>
      </w:r>
      <w:r>
        <w:t xml:space="preserve">, </w:t>
      </w:r>
    </w:p>
    <w:p w14:paraId="09EC21D7" w14:textId="77777777" w:rsidR="00372A44" w:rsidRDefault="00525029">
      <w:pPr>
        <w:ind w:left="-5" w:right="240"/>
      </w:pPr>
      <w:r>
        <w:t xml:space="preserve">March 30, 1992. Available at </w:t>
      </w:r>
      <w:hyperlink r:id="rId49">
        <w:r>
          <w:rPr>
            <w:i/>
            <w:color w:val="0000FF"/>
            <w:u w:val="single" w:color="0000FF"/>
          </w:rPr>
          <w:t>www.vatican.va</w:t>
        </w:r>
      </w:hyperlink>
      <w:hyperlink r:id="rId50">
        <w:r>
          <w:rPr>
            <w:i/>
          </w:rPr>
          <w:t xml:space="preserve"> </w:t>
        </w:r>
      </w:hyperlink>
      <w:r>
        <w:t xml:space="preserve"> </w:t>
      </w:r>
    </w:p>
    <w:p w14:paraId="42DAE91B" w14:textId="77777777" w:rsidR="00372A44" w:rsidRDefault="00525029">
      <w:pPr>
        <w:ind w:left="-5" w:right="240"/>
      </w:pPr>
      <w:r>
        <w:t xml:space="preserve">Pontifical Council for the Family. </w:t>
      </w:r>
      <w:r>
        <w:rPr>
          <w:i/>
        </w:rPr>
        <w:t xml:space="preserve">The Truth and Meaning of Human </w:t>
      </w:r>
    </w:p>
    <w:p w14:paraId="632D8CE5" w14:textId="77777777" w:rsidR="00372A44" w:rsidRDefault="00525029">
      <w:pPr>
        <w:spacing w:after="10" w:line="248" w:lineRule="auto"/>
        <w:ind w:left="-5" w:right="243"/>
        <w:jc w:val="left"/>
      </w:pPr>
      <w:r>
        <w:rPr>
          <w:i/>
        </w:rPr>
        <w:t>Sexuality: Guidelines for Education Within the Family,</w:t>
      </w:r>
      <w:r>
        <w:t xml:space="preserve"> December 8, 1995. Available at </w:t>
      </w:r>
      <w:hyperlink r:id="rId51">
        <w:r>
          <w:rPr>
            <w:i/>
            <w:color w:val="0000FF"/>
            <w:u w:val="single" w:color="0000FF"/>
          </w:rPr>
          <w:t>www.vatican.va</w:t>
        </w:r>
      </w:hyperlink>
      <w:hyperlink r:id="rId52">
        <w:r>
          <w:rPr>
            <w:i/>
          </w:rPr>
          <w:t xml:space="preserve"> </w:t>
        </w:r>
      </w:hyperlink>
    </w:p>
    <w:p w14:paraId="65831018" w14:textId="77777777" w:rsidR="00372A44" w:rsidRDefault="00525029">
      <w:pPr>
        <w:spacing w:after="10" w:line="248" w:lineRule="auto"/>
        <w:ind w:left="-5" w:right="243"/>
        <w:jc w:val="left"/>
      </w:pPr>
      <w:r>
        <w:t xml:space="preserve">Congregation for Catholic Education, </w:t>
      </w:r>
      <w:r>
        <w:rPr>
          <w:i/>
        </w:rPr>
        <w:t>The Catholic School on the Threshold of the Third Millennium</w:t>
      </w:r>
      <w:r>
        <w:t xml:space="preserve">, </w:t>
      </w:r>
    </w:p>
    <w:p w14:paraId="700D5FED" w14:textId="77777777" w:rsidR="00372A44" w:rsidRDefault="00525029">
      <w:pPr>
        <w:ind w:left="-5" w:right="240"/>
      </w:pPr>
      <w:r>
        <w:t xml:space="preserve">December 1997. Available at </w:t>
      </w:r>
      <w:hyperlink r:id="rId53">
        <w:r>
          <w:rPr>
            <w:i/>
            <w:color w:val="0000FF"/>
            <w:u w:val="single" w:color="0000FF"/>
          </w:rPr>
          <w:t>www.vatican.va</w:t>
        </w:r>
      </w:hyperlink>
      <w:hyperlink r:id="rId54">
        <w:r>
          <w:rPr>
            <w:i/>
          </w:rPr>
          <w:t xml:space="preserve"> </w:t>
        </w:r>
      </w:hyperlink>
    </w:p>
    <w:p w14:paraId="4C2606ED" w14:textId="77777777" w:rsidR="00372A44" w:rsidRDefault="00525029">
      <w:pPr>
        <w:ind w:left="-5" w:right="240"/>
      </w:pPr>
      <w:proofErr w:type="spellStart"/>
      <w:r>
        <w:rPr>
          <w:i/>
        </w:rPr>
        <w:t>Relatio</w:t>
      </w:r>
      <w:proofErr w:type="spellEnd"/>
      <w:r>
        <w:rPr>
          <w:i/>
        </w:rPr>
        <w:t xml:space="preserve"> Post </w:t>
      </w:r>
      <w:proofErr w:type="spellStart"/>
      <w:r>
        <w:rPr>
          <w:i/>
        </w:rPr>
        <w:t>Disceptationem</w:t>
      </w:r>
      <w:proofErr w:type="spellEnd"/>
      <w:r>
        <w:t xml:space="preserve">, Post-discussion Report of the Extraordinary Synod on the Family, 13 October 2014. Available at </w:t>
      </w:r>
      <w:hyperlink r:id="rId55">
        <w:r>
          <w:rPr>
            <w:color w:val="0000FF"/>
            <w:u w:val="single" w:color="0000FF"/>
          </w:rPr>
          <w:t>www.cathol</w:t>
        </w:r>
        <w:r>
          <w:rPr>
            <w:color w:val="0000FF"/>
            <w:u w:val="single" w:color="0000FF"/>
          </w:rPr>
          <w:t>icherald.co.uk</w:t>
        </w:r>
      </w:hyperlink>
      <w:hyperlink r:id="rId56">
        <w:r>
          <w:t xml:space="preserve"> </w:t>
        </w:r>
      </w:hyperlink>
      <w:r>
        <w:t xml:space="preserve"> </w:t>
      </w:r>
    </w:p>
    <w:p w14:paraId="69E48770" w14:textId="77777777" w:rsidR="00372A44" w:rsidRDefault="00525029">
      <w:pPr>
        <w:spacing w:after="0" w:line="259" w:lineRule="auto"/>
        <w:ind w:left="0" w:firstLine="0"/>
        <w:jc w:val="left"/>
      </w:pPr>
      <w:r>
        <w:rPr>
          <w:sz w:val="24"/>
        </w:rPr>
        <w:t xml:space="preserve"> </w:t>
      </w:r>
    </w:p>
    <w:p w14:paraId="7F2CCF9E" w14:textId="77777777" w:rsidR="00372A44" w:rsidRDefault="00525029">
      <w:pPr>
        <w:pStyle w:val="Heading4"/>
        <w:ind w:left="-5"/>
      </w:pPr>
      <w:r>
        <w:t xml:space="preserve">Papal talks and addresses </w:t>
      </w:r>
    </w:p>
    <w:p w14:paraId="7525CADE" w14:textId="77777777" w:rsidR="00372A44" w:rsidRDefault="00525029">
      <w:pPr>
        <w:ind w:left="-5" w:right="240"/>
      </w:pPr>
      <w:r>
        <w:t xml:space="preserve">Pope John Paul II, General Audience, 16 January 1980 </w:t>
      </w:r>
    </w:p>
    <w:p w14:paraId="45E4AB32" w14:textId="77777777" w:rsidR="00372A44" w:rsidRDefault="00525029">
      <w:pPr>
        <w:ind w:left="-5" w:right="240"/>
      </w:pPr>
      <w:r>
        <w:t xml:space="preserve">Pope John Paul 11, </w:t>
      </w:r>
      <w:r>
        <w:rPr>
          <w:i/>
        </w:rPr>
        <w:t>Evangelium Vitae</w:t>
      </w:r>
      <w:r>
        <w:t xml:space="preserve"> (The Gospel of Life), 25 March, 1995 </w:t>
      </w:r>
    </w:p>
    <w:p w14:paraId="70888370" w14:textId="77777777" w:rsidR="00372A44" w:rsidRDefault="00525029">
      <w:pPr>
        <w:spacing w:after="10" w:line="248" w:lineRule="auto"/>
        <w:ind w:left="-5" w:right="243"/>
        <w:jc w:val="left"/>
      </w:pPr>
      <w:r>
        <w:t xml:space="preserve">Pope Benedict XVI, </w:t>
      </w:r>
      <w:r>
        <w:rPr>
          <w:i/>
        </w:rPr>
        <w:t>Interview O</w:t>
      </w:r>
      <w:r>
        <w:rPr>
          <w:i/>
        </w:rPr>
        <w:t xml:space="preserve">f The Holy Father Benedict XVI In Preparation For The Upcoming </w:t>
      </w:r>
    </w:p>
    <w:p w14:paraId="40275D91" w14:textId="77777777" w:rsidR="00372A44" w:rsidRDefault="00525029">
      <w:pPr>
        <w:ind w:left="-5" w:right="240"/>
      </w:pPr>
      <w:r>
        <w:rPr>
          <w:i/>
        </w:rPr>
        <w:t>Journey To Bavaria</w:t>
      </w:r>
      <w:r>
        <w:t xml:space="preserve"> (September 9-14, 2006), Apostolic Palace of Castel Gandolfo, Saturday, 5 August 2006 </w:t>
      </w:r>
    </w:p>
    <w:p w14:paraId="413D6382" w14:textId="77777777" w:rsidR="00372A44" w:rsidRDefault="00525029">
      <w:pPr>
        <w:ind w:left="-5" w:right="240"/>
      </w:pPr>
      <w:r>
        <w:t xml:space="preserve">Benedict XVI, </w:t>
      </w:r>
      <w:r>
        <w:rPr>
          <w:i/>
        </w:rPr>
        <w:t>Address of the Holy Father to Teachers and Religious</w:t>
      </w:r>
      <w:r>
        <w:t xml:space="preserve">, Chapel of St Mary’s University College, Friday 17 September 2010 </w:t>
      </w:r>
    </w:p>
    <w:p w14:paraId="6B1F5847" w14:textId="77777777" w:rsidR="00372A44" w:rsidRDefault="00525029">
      <w:pPr>
        <w:ind w:left="-5" w:right="240"/>
      </w:pPr>
      <w:r>
        <w:t xml:space="preserve">Address of his Holiness Benedict X1V on the occasion of </w:t>
      </w:r>
      <w:r>
        <w:rPr>
          <w:i/>
        </w:rPr>
        <w:t>Christmas greetings to the Roman Curia Clementine Hall</w:t>
      </w:r>
      <w:r>
        <w:t xml:space="preserve">, Friday, 21 December 2012 </w:t>
      </w:r>
    </w:p>
    <w:p w14:paraId="2C8A84C5" w14:textId="77777777" w:rsidR="00372A44" w:rsidRDefault="00525029">
      <w:pPr>
        <w:spacing w:after="17" w:line="259" w:lineRule="auto"/>
        <w:ind w:left="0" w:firstLine="0"/>
        <w:jc w:val="left"/>
      </w:pPr>
      <w:r>
        <w:rPr>
          <w:sz w:val="24"/>
        </w:rPr>
        <w:t xml:space="preserve"> </w:t>
      </w:r>
    </w:p>
    <w:p w14:paraId="59143F79" w14:textId="77777777" w:rsidR="00372A44" w:rsidRDefault="00525029">
      <w:pPr>
        <w:pStyle w:val="Heading4"/>
        <w:ind w:left="-5"/>
      </w:pPr>
      <w:r>
        <w:t xml:space="preserve">Bishops’ Conference of England and Wales </w:t>
      </w:r>
    </w:p>
    <w:p w14:paraId="78D3F0DA" w14:textId="77777777" w:rsidR="00372A44" w:rsidRDefault="00525029">
      <w:pPr>
        <w:spacing w:after="10" w:line="248" w:lineRule="auto"/>
        <w:ind w:left="-5" w:right="243"/>
        <w:jc w:val="left"/>
      </w:pPr>
      <w:r>
        <w:t>Low We</w:t>
      </w:r>
      <w:r>
        <w:t xml:space="preserve">ek Statement, </w:t>
      </w:r>
      <w:r>
        <w:rPr>
          <w:i/>
        </w:rPr>
        <w:t>Laying the Foundations for Education in Personal Relationships</w:t>
      </w:r>
      <w:r>
        <w:t xml:space="preserve">, 1987 </w:t>
      </w:r>
    </w:p>
    <w:p w14:paraId="75CBCA9C" w14:textId="77777777" w:rsidR="00372A44" w:rsidRDefault="00525029">
      <w:pPr>
        <w:ind w:left="-5" w:right="240"/>
      </w:pPr>
      <w:r>
        <w:t xml:space="preserve">‘Learning to Love’ An introduction to Catholic Relationship and Sex Education (Relationships </w:t>
      </w:r>
    </w:p>
    <w:p w14:paraId="2628C6C6" w14:textId="77777777" w:rsidR="00372A44" w:rsidRDefault="00525029">
      <w:pPr>
        <w:ind w:left="-5" w:right="240"/>
      </w:pPr>
      <w:r>
        <w:t xml:space="preserve">Education, Relationships and Sex Education and Health Education) for Catholic </w:t>
      </w:r>
      <w:r>
        <w:t xml:space="preserve">Educators, March 2017 </w:t>
      </w:r>
    </w:p>
    <w:p w14:paraId="055E5667" w14:textId="77777777" w:rsidR="00372A44" w:rsidRDefault="00525029">
      <w:pPr>
        <w:spacing w:after="38" w:line="259" w:lineRule="auto"/>
        <w:ind w:left="0" w:firstLine="0"/>
        <w:jc w:val="left"/>
      </w:pPr>
      <w:r>
        <w:t xml:space="preserve"> </w:t>
      </w:r>
    </w:p>
    <w:p w14:paraId="0F2550F0" w14:textId="77777777" w:rsidR="00372A44" w:rsidRDefault="00525029">
      <w:pPr>
        <w:pStyle w:val="Heading4"/>
        <w:ind w:left="-5"/>
      </w:pPr>
      <w:r>
        <w:t>Bishops of England and Wales</w:t>
      </w:r>
      <w:r>
        <w:rPr>
          <w:sz w:val="21"/>
        </w:rPr>
        <w:t xml:space="preserve"> </w:t>
      </w:r>
    </w:p>
    <w:p w14:paraId="259EBE69" w14:textId="77777777" w:rsidR="00372A44" w:rsidRDefault="00525029">
      <w:pPr>
        <w:ind w:left="-5" w:right="240"/>
      </w:pPr>
      <w:r>
        <w:t xml:space="preserve">Archbishop Vincent Nichols, </w:t>
      </w:r>
      <w:r>
        <w:rPr>
          <w:i/>
        </w:rPr>
        <w:t>Pastoral Letter</w:t>
      </w:r>
      <w:r>
        <w:t xml:space="preserve">, October 2014 </w:t>
      </w:r>
    </w:p>
    <w:p w14:paraId="55FB96F6" w14:textId="77777777" w:rsidR="00372A44" w:rsidRDefault="00525029">
      <w:pPr>
        <w:spacing w:after="10" w:line="248" w:lineRule="auto"/>
        <w:ind w:left="-5" w:right="243"/>
        <w:jc w:val="left"/>
      </w:pPr>
      <w:r>
        <w:t>Bishop Malcolm McMahon, OP,</w:t>
      </w:r>
      <w:r>
        <w:rPr>
          <w:i/>
        </w:rPr>
        <w:t xml:space="preserve"> A Statement on Relationships</w:t>
      </w:r>
      <w:r>
        <w:t xml:space="preserve"> </w:t>
      </w:r>
    </w:p>
    <w:p w14:paraId="2FDB4CE3" w14:textId="77777777" w:rsidR="00372A44" w:rsidRDefault="00525029">
      <w:pPr>
        <w:spacing w:after="15" w:line="259" w:lineRule="auto"/>
        <w:ind w:left="0" w:firstLine="0"/>
        <w:jc w:val="left"/>
      </w:pPr>
      <w:r>
        <w:rPr>
          <w:sz w:val="24"/>
        </w:rPr>
        <w:t xml:space="preserve"> </w:t>
      </w:r>
    </w:p>
    <w:p w14:paraId="0B215B10" w14:textId="77777777" w:rsidR="00372A44" w:rsidRDefault="00525029">
      <w:pPr>
        <w:pStyle w:val="Heading4"/>
        <w:ind w:left="-5"/>
      </w:pPr>
      <w:r>
        <w:t xml:space="preserve">Government Documents </w:t>
      </w:r>
    </w:p>
    <w:p w14:paraId="19AF29F0" w14:textId="77777777" w:rsidR="00372A44" w:rsidRDefault="00525029">
      <w:pPr>
        <w:spacing w:after="10" w:line="248" w:lineRule="auto"/>
        <w:ind w:left="-5" w:right="243"/>
        <w:jc w:val="left"/>
      </w:pPr>
      <w:r>
        <w:rPr>
          <w:i/>
        </w:rPr>
        <w:t xml:space="preserve">Relationships Education, Relationships and Sex Education(Relationships Education, Relationships and </w:t>
      </w:r>
    </w:p>
    <w:p w14:paraId="6FE8ADB5" w14:textId="77777777" w:rsidR="00372A44" w:rsidRDefault="00525029">
      <w:pPr>
        <w:spacing w:after="10" w:line="248" w:lineRule="auto"/>
        <w:ind w:left="-5" w:right="243"/>
        <w:jc w:val="left"/>
      </w:pPr>
      <w:r>
        <w:rPr>
          <w:i/>
        </w:rPr>
        <w:t>Sex Education and Health Education) and Health Education (</w:t>
      </w:r>
      <w:r>
        <w:t xml:space="preserve">DfE February 2019) </w:t>
      </w:r>
    </w:p>
    <w:p w14:paraId="4C5CEA92" w14:textId="77777777" w:rsidR="00372A44" w:rsidRDefault="00525029">
      <w:pPr>
        <w:spacing w:after="10" w:line="248" w:lineRule="auto"/>
        <w:ind w:left="-5" w:right="243"/>
        <w:jc w:val="left"/>
      </w:pPr>
      <w:r>
        <w:t>Welsh Assembly Government</w:t>
      </w:r>
      <w:r>
        <w:rPr>
          <w:i/>
        </w:rPr>
        <w:t>, Sex and Relationship Education in Schools, Circula</w:t>
      </w:r>
      <w:r>
        <w:rPr>
          <w:i/>
        </w:rPr>
        <w:t>r 019/2010</w:t>
      </w:r>
      <w:r>
        <w:t xml:space="preserve">, (Cardiff: Welsh Assembly, 2010) </w:t>
      </w:r>
    </w:p>
    <w:p w14:paraId="239FB995" w14:textId="77777777" w:rsidR="00372A44" w:rsidRDefault="00525029">
      <w:pPr>
        <w:spacing w:after="38" w:line="259" w:lineRule="auto"/>
        <w:ind w:left="0" w:firstLine="0"/>
        <w:jc w:val="left"/>
      </w:pPr>
      <w:r>
        <w:t xml:space="preserve"> </w:t>
      </w:r>
    </w:p>
    <w:p w14:paraId="419F5B1A" w14:textId="77777777" w:rsidR="00372A44" w:rsidRDefault="00525029">
      <w:pPr>
        <w:pStyle w:val="Heading4"/>
        <w:ind w:left="-5"/>
      </w:pPr>
      <w:r>
        <w:t xml:space="preserve">Other supportive documents </w:t>
      </w:r>
    </w:p>
    <w:p w14:paraId="1976C359" w14:textId="77777777" w:rsidR="00372A44" w:rsidRDefault="00525029">
      <w:pPr>
        <w:spacing w:after="10" w:line="248" w:lineRule="auto"/>
        <w:ind w:left="-5" w:right="243"/>
        <w:jc w:val="left"/>
      </w:pPr>
      <w:r>
        <w:rPr>
          <w:i/>
        </w:rPr>
        <w:t xml:space="preserve">Education for Love, Catholic Education Service, 1994 </w:t>
      </w:r>
    </w:p>
    <w:p w14:paraId="7C30EB12" w14:textId="77777777" w:rsidR="00372A44" w:rsidRDefault="00525029">
      <w:pPr>
        <w:ind w:left="-5" w:right="240"/>
      </w:pPr>
      <w:r>
        <w:rPr>
          <w:i/>
        </w:rPr>
        <w:t xml:space="preserve">Young People Sex and Relationships, the New Norms, </w:t>
      </w:r>
      <w:r>
        <w:t xml:space="preserve">a report by the Institute of Public Policy Research, August 2014, Imogen </w:t>
      </w:r>
      <w:r>
        <w:t>Parker.</w:t>
      </w:r>
    </w:p>
    <w:p w14:paraId="7BB70526" w14:textId="77777777" w:rsidR="00372A44" w:rsidRDefault="00525029">
      <w:pPr>
        <w:spacing w:after="0" w:line="259" w:lineRule="auto"/>
        <w:ind w:left="0" w:firstLine="0"/>
        <w:jc w:val="left"/>
      </w:pPr>
      <w:r>
        <w:t xml:space="preserve"> </w:t>
      </w:r>
    </w:p>
    <w:p w14:paraId="374D8D7F" w14:textId="77777777" w:rsidR="00372A44" w:rsidRDefault="00525029">
      <w:pPr>
        <w:spacing w:after="0" w:line="259" w:lineRule="auto"/>
        <w:ind w:left="0" w:firstLine="0"/>
        <w:jc w:val="left"/>
      </w:pPr>
      <w:r>
        <w:t xml:space="preserve"> </w:t>
      </w:r>
      <w:r>
        <w:tab/>
        <w:t xml:space="preserve"> </w:t>
      </w:r>
    </w:p>
    <w:p w14:paraId="353A235E" w14:textId="77777777" w:rsidR="00372A44" w:rsidRDefault="00372A44">
      <w:pPr>
        <w:sectPr w:rsidR="00372A44">
          <w:footerReference w:type="even" r:id="rId57"/>
          <w:footerReference w:type="default" r:id="rId58"/>
          <w:footerReference w:type="first" r:id="rId59"/>
          <w:pgSz w:w="11906" w:h="16838"/>
          <w:pgMar w:top="502" w:right="1186" w:bottom="500" w:left="1440" w:header="720" w:footer="720" w:gutter="0"/>
          <w:cols w:space="720"/>
          <w:titlePg/>
        </w:sectPr>
      </w:pPr>
    </w:p>
    <w:p w14:paraId="126BAC03" w14:textId="77777777" w:rsidR="00372A44" w:rsidRDefault="00525029">
      <w:pPr>
        <w:spacing w:after="0" w:line="259" w:lineRule="auto"/>
        <w:ind w:left="49" w:firstLine="0"/>
        <w:jc w:val="center"/>
      </w:pPr>
      <w:r>
        <w:t xml:space="preserve"> </w:t>
      </w:r>
    </w:p>
    <w:p w14:paraId="47B2A0EB" w14:textId="77777777" w:rsidR="00372A44" w:rsidRDefault="00525029">
      <w:pPr>
        <w:spacing w:after="0" w:line="259" w:lineRule="auto"/>
        <w:ind w:left="49" w:firstLine="0"/>
        <w:jc w:val="center"/>
      </w:pPr>
      <w:r>
        <w:t xml:space="preserve"> </w:t>
      </w:r>
    </w:p>
    <w:p w14:paraId="2AD42932" w14:textId="77777777" w:rsidR="00372A44" w:rsidRDefault="00525029">
      <w:pPr>
        <w:spacing w:after="0" w:line="259" w:lineRule="auto"/>
        <w:ind w:left="49" w:firstLine="0"/>
        <w:jc w:val="center"/>
      </w:pPr>
      <w:r>
        <w:t xml:space="preserve"> </w:t>
      </w:r>
    </w:p>
    <w:p w14:paraId="283D2421" w14:textId="77777777" w:rsidR="00372A44" w:rsidRDefault="00525029">
      <w:pPr>
        <w:spacing w:after="0" w:line="259" w:lineRule="auto"/>
        <w:ind w:left="49" w:firstLine="0"/>
        <w:jc w:val="center"/>
      </w:pPr>
      <w:r>
        <w:t xml:space="preserve"> </w:t>
      </w:r>
    </w:p>
    <w:p w14:paraId="4C9FCBF9" w14:textId="77777777" w:rsidR="00372A44" w:rsidRDefault="00525029">
      <w:pPr>
        <w:spacing w:after="0" w:line="259" w:lineRule="auto"/>
        <w:ind w:left="49" w:firstLine="0"/>
        <w:jc w:val="center"/>
      </w:pPr>
      <w:r>
        <w:t xml:space="preserve"> </w:t>
      </w:r>
    </w:p>
    <w:p w14:paraId="2960DBF6" w14:textId="77777777" w:rsidR="00372A44" w:rsidRDefault="00525029">
      <w:pPr>
        <w:spacing w:after="0" w:line="259" w:lineRule="auto"/>
        <w:ind w:left="49" w:firstLine="0"/>
        <w:jc w:val="center"/>
      </w:pPr>
      <w:r>
        <w:t xml:space="preserve"> </w:t>
      </w:r>
    </w:p>
    <w:p w14:paraId="03E3314E" w14:textId="77777777" w:rsidR="00372A44" w:rsidRDefault="00525029">
      <w:pPr>
        <w:spacing w:after="0" w:line="259" w:lineRule="auto"/>
        <w:ind w:left="49" w:firstLine="0"/>
        <w:jc w:val="center"/>
      </w:pPr>
      <w:r>
        <w:t xml:space="preserve"> </w:t>
      </w:r>
    </w:p>
    <w:p w14:paraId="3DE73502" w14:textId="77777777" w:rsidR="00372A44" w:rsidRDefault="00525029">
      <w:pPr>
        <w:spacing w:after="0" w:line="259" w:lineRule="auto"/>
        <w:ind w:left="49" w:firstLine="0"/>
        <w:jc w:val="center"/>
      </w:pPr>
      <w:r>
        <w:t xml:space="preserve"> </w:t>
      </w:r>
    </w:p>
    <w:p w14:paraId="69E965FD" w14:textId="77777777" w:rsidR="00372A44" w:rsidRDefault="00525029">
      <w:pPr>
        <w:spacing w:after="0" w:line="259" w:lineRule="auto"/>
        <w:ind w:left="49" w:firstLine="0"/>
        <w:jc w:val="center"/>
      </w:pPr>
      <w:r>
        <w:t xml:space="preserve"> </w:t>
      </w:r>
    </w:p>
    <w:p w14:paraId="39FA9A10" w14:textId="77777777" w:rsidR="00372A44" w:rsidRDefault="00525029">
      <w:pPr>
        <w:spacing w:after="0" w:line="259" w:lineRule="auto"/>
        <w:ind w:left="49" w:firstLine="0"/>
        <w:jc w:val="center"/>
      </w:pPr>
      <w:r>
        <w:t xml:space="preserve"> </w:t>
      </w:r>
    </w:p>
    <w:p w14:paraId="5DF53B04" w14:textId="77777777" w:rsidR="00372A44" w:rsidRDefault="00525029">
      <w:pPr>
        <w:spacing w:after="0" w:line="259" w:lineRule="auto"/>
        <w:ind w:left="49" w:firstLine="0"/>
        <w:jc w:val="center"/>
      </w:pPr>
      <w:r>
        <w:t xml:space="preserve"> </w:t>
      </w:r>
    </w:p>
    <w:p w14:paraId="23E5F52D" w14:textId="77777777" w:rsidR="00372A44" w:rsidRDefault="00525029">
      <w:pPr>
        <w:spacing w:after="0" w:line="259" w:lineRule="auto"/>
        <w:ind w:left="49" w:firstLine="0"/>
        <w:jc w:val="center"/>
      </w:pPr>
      <w:r>
        <w:t xml:space="preserve"> </w:t>
      </w:r>
    </w:p>
    <w:p w14:paraId="47FB8854" w14:textId="77777777" w:rsidR="00372A44" w:rsidRDefault="00525029">
      <w:pPr>
        <w:spacing w:after="0" w:line="259" w:lineRule="auto"/>
        <w:ind w:left="49" w:firstLine="0"/>
        <w:jc w:val="center"/>
      </w:pPr>
      <w:r>
        <w:t xml:space="preserve"> </w:t>
      </w:r>
    </w:p>
    <w:p w14:paraId="17A9D536" w14:textId="77777777" w:rsidR="00372A44" w:rsidRDefault="00525029">
      <w:pPr>
        <w:spacing w:after="0" w:line="259" w:lineRule="auto"/>
        <w:ind w:left="49" w:firstLine="0"/>
        <w:jc w:val="center"/>
      </w:pPr>
      <w:r>
        <w:t xml:space="preserve"> </w:t>
      </w:r>
    </w:p>
    <w:p w14:paraId="69653229" w14:textId="77777777" w:rsidR="00372A44" w:rsidRDefault="00525029">
      <w:pPr>
        <w:spacing w:after="0" w:line="259" w:lineRule="auto"/>
        <w:ind w:left="0" w:firstLine="0"/>
        <w:jc w:val="left"/>
      </w:pPr>
      <w:r>
        <w:t xml:space="preserve"> </w:t>
      </w:r>
    </w:p>
    <w:p w14:paraId="6A423BEA" w14:textId="77777777" w:rsidR="00372A44" w:rsidRDefault="00525029">
      <w:pPr>
        <w:spacing w:after="0" w:line="259" w:lineRule="auto"/>
        <w:ind w:left="0" w:firstLine="0"/>
        <w:jc w:val="left"/>
      </w:pPr>
      <w:r>
        <w:t xml:space="preserve"> </w:t>
      </w:r>
    </w:p>
    <w:p w14:paraId="7287387D" w14:textId="5196DB70" w:rsidR="00372A44" w:rsidRDefault="00525029" w:rsidP="008760F2">
      <w:pPr>
        <w:spacing w:after="7663" w:line="259" w:lineRule="auto"/>
        <w:ind w:left="0" w:right="3273" w:firstLine="0"/>
        <w:jc w:val="right"/>
      </w:pPr>
      <w:r>
        <w:rPr>
          <w:noProof/>
        </w:rPr>
        <w:drawing>
          <wp:inline distT="0" distB="0" distL="0" distR="0" wp14:anchorId="5CD09DB5" wp14:editId="4A3F0896">
            <wp:extent cx="1510665" cy="1510665"/>
            <wp:effectExtent l="0" t="0" r="0" b="0"/>
            <wp:docPr id="4641" name="Picture 4641"/>
            <wp:cNvGraphicFramePr/>
            <a:graphic xmlns:a="http://schemas.openxmlformats.org/drawingml/2006/main">
              <a:graphicData uri="http://schemas.openxmlformats.org/drawingml/2006/picture">
                <pic:pic xmlns:pic="http://schemas.openxmlformats.org/drawingml/2006/picture">
                  <pic:nvPicPr>
                    <pic:cNvPr id="4641" name="Picture 4641"/>
                    <pic:cNvPicPr/>
                  </pic:nvPicPr>
                  <pic:blipFill>
                    <a:blip r:embed="rId60"/>
                    <a:stretch>
                      <a:fillRect/>
                    </a:stretch>
                  </pic:blipFill>
                  <pic:spPr>
                    <a:xfrm>
                      <a:off x="0" y="0"/>
                      <a:ext cx="1510665" cy="1510665"/>
                    </a:xfrm>
                    <a:prstGeom prst="rect">
                      <a:avLst/>
                    </a:prstGeom>
                  </pic:spPr>
                </pic:pic>
              </a:graphicData>
            </a:graphic>
          </wp:inline>
        </w:drawing>
      </w:r>
      <w:r>
        <w:t xml:space="preserve">  </w:t>
      </w:r>
    </w:p>
    <w:sectPr w:rsidR="00372A44">
      <w:footerReference w:type="even" r:id="rId61"/>
      <w:footerReference w:type="default" r:id="rId62"/>
      <w:footerReference w:type="first" r:id="rId63"/>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55421D" w14:textId="77777777" w:rsidR="003E1CB9" w:rsidRDefault="003E1CB9">
      <w:pPr>
        <w:spacing w:after="0" w:line="240" w:lineRule="auto"/>
      </w:pPr>
      <w:r>
        <w:separator/>
      </w:r>
    </w:p>
  </w:endnote>
  <w:endnote w:type="continuationSeparator" w:id="0">
    <w:p w14:paraId="32B8B64B" w14:textId="77777777" w:rsidR="003E1CB9" w:rsidRDefault="003E1C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Bradley Hand ITC">
    <w:panose1 w:val="03070402050302030203"/>
    <w:charset w:val="00"/>
    <w:family w:val="script"/>
    <w:pitch w:val="variable"/>
    <w:sig w:usb0="00000003" w:usb1="00000000" w:usb2="00000000" w:usb3="00000000" w:csb0="00000001" w:csb1="00000000"/>
  </w:font>
  <w:font w:name="Aptos Display">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4D3799" w14:textId="77777777" w:rsidR="00372A44" w:rsidRDefault="00525029">
    <w:pPr>
      <w:spacing w:after="0" w:line="259" w:lineRule="auto"/>
      <w:ind w:left="0" w:right="250" w:firstLine="0"/>
      <w:jc w:val="right"/>
    </w:pPr>
    <w:r>
      <w:fldChar w:fldCharType="begin"/>
    </w:r>
    <w:r>
      <w:instrText xml:space="preserve"> PAGE   \* MERGEFORMAT </w:instrText>
    </w:r>
    <w:r>
      <w:fldChar w:fldCharType="separate"/>
    </w:r>
    <w:r>
      <w:t>2</w:t>
    </w:r>
    <w:r>
      <w:fldChar w:fldCharType="end"/>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F2BA22" w14:textId="77777777" w:rsidR="00372A44" w:rsidRDefault="00525029">
    <w:pPr>
      <w:spacing w:after="0" w:line="259" w:lineRule="auto"/>
      <w:ind w:left="0" w:right="250" w:firstLine="0"/>
      <w:jc w:val="right"/>
    </w:pPr>
    <w:r>
      <w:fldChar w:fldCharType="begin"/>
    </w:r>
    <w:r>
      <w:instrText xml:space="preserve"> PAGE   \* MERGEFORMAT </w:instrText>
    </w:r>
    <w:r>
      <w:fldChar w:fldCharType="separate"/>
    </w:r>
    <w:r>
      <w:t>2</w:t>
    </w:r>
    <w:r>
      <w:fldChar w:fldCharType="end"/>
    </w: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A548EC" w14:textId="77777777" w:rsidR="00372A44" w:rsidRDefault="00372A44">
    <w:pPr>
      <w:spacing w:after="160" w:line="259" w:lineRule="auto"/>
      <w:ind w:left="0" w:firstLine="0"/>
      <w:jc w:val="lef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F6D480" w14:textId="77777777" w:rsidR="00372A44" w:rsidRDefault="00372A44">
    <w:pPr>
      <w:spacing w:after="160" w:line="259" w:lineRule="auto"/>
      <w:ind w:left="0" w:firstLine="0"/>
      <w:jc w:val="left"/>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05EBB2" w14:textId="77777777" w:rsidR="00372A44" w:rsidRDefault="00372A44">
    <w:pPr>
      <w:spacing w:after="160" w:line="259" w:lineRule="auto"/>
      <w:ind w:left="0" w:firstLine="0"/>
      <w:jc w:val="left"/>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4DE580" w14:textId="77777777" w:rsidR="00372A44" w:rsidRDefault="00372A44">
    <w:pPr>
      <w:spacing w:after="160" w:line="259" w:lineRule="auto"/>
      <w:ind w:left="0" w:firstLine="0"/>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35A4D1" w14:textId="77777777" w:rsidR="003E1CB9" w:rsidRDefault="003E1CB9">
      <w:pPr>
        <w:spacing w:after="0" w:line="259" w:lineRule="auto"/>
        <w:ind w:left="0" w:firstLine="0"/>
        <w:jc w:val="left"/>
      </w:pPr>
      <w:r>
        <w:separator/>
      </w:r>
    </w:p>
  </w:footnote>
  <w:footnote w:type="continuationSeparator" w:id="0">
    <w:p w14:paraId="6C53B92D" w14:textId="77777777" w:rsidR="003E1CB9" w:rsidRDefault="003E1CB9">
      <w:pPr>
        <w:spacing w:after="0" w:line="259" w:lineRule="auto"/>
        <w:ind w:left="0" w:firstLine="0"/>
        <w:jc w:val="left"/>
      </w:pPr>
      <w:r>
        <w:continuationSeparator/>
      </w:r>
    </w:p>
  </w:footnote>
  <w:footnote w:id="1">
    <w:p w14:paraId="1B8D9809" w14:textId="77777777" w:rsidR="00372A44" w:rsidRDefault="00525029">
      <w:pPr>
        <w:pStyle w:val="footnotedescription"/>
      </w:pPr>
      <w:r>
        <w:rPr>
          <w:rStyle w:val="footnotemark"/>
        </w:rPr>
        <w:footnoteRef/>
      </w:r>
      <w:r>
        <w:t xml:space="preserve"> The Truth and Meaning of Human Sexuality, Pontifical Council for the Family, 1995. </w:t>
      </w:r>
    </w:p>
    <w:p w14:paraId="220E596D" w14:textId="77777777" w:rsidR="00372A44" w:rsidRDefault="00525029">
      <w:pPr>
        <w:pStyle w:val="footnotedescription"/>
      </w:pPr>
      <w:r>
        <w:rPr>
          <w:sz w:val="22"/>
        </w:rPr>
        <w:t xml:space="preserve"> </w:t>
      </w:r>
    </w:p>
  </w:footnote>
  <w:footnote w:id="2">
    <w:p w14:paraId="1B89815E" w14:textId="77777777" w:rsidR="00372A44" w:rsidRDefault="00525029">
      <w:pPr>
        <w:pStyle w:val="footnotedescription"/>
      </w:pPr>
      <w:r>
        <w:rPr>
          <w:rStyle w:val="footnotemark"/>
        </w:rPr>
        <w:footnoteRef/>
      </w:r>
      <w:r>
        <w:t xml:space="preserve"> Education in Sexuality. Some Guidelines for Teachers and Governors in Catholic Schools, CES, 1994 </w:t>
      </w:r>
    </w:p>
  </w:footnote>
  <w:footnote w:id="3">
    <w:p w14:paraId="0534B3AA" w14:textId="77777777" w:rsidR="00372A44" w:rsidRDefault="00525029">
      <w:pPr>
        <w:pStyle w:val="footnotedescription"/>
      </w:pPr>
      <w:r>
        <w:rPr>
          <w:rStyle w:val="footnotemark"/>
        </w:rPr>
        <w:footnoteRef/>
      </w:r>
      <w:r>
        <w:t xml:space="preserve"> </w:t>
      </w:r>
      <w:r>
        <w:rPr>
          <w:i/>
        </w:rPr>
        <w:t xml:space="preserve">Gravissimum Educationis </w:t>
      </w:r>
      <w:r>
        <w:t xml:space="preserve">1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F5D23"/>
    <w:multiLevelType w:val="hybridMultilevel"/>
    <w:tmpl w:val="97201166"/>
    <w:lvl w:ilvl="0" w:tplc="D68C585A">
      <w:start w:val="1"/>
      <w:numFmt w:val="bullet"/>
      <w:lvlText w:val=""/>
      <w:lvlJc w:val="left"/>
      <w:pPr>
        <w:ind w:left="713"/>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1" w:tplc="D07E04FA">
      <w:start w:val="1"/>
      <w:numFmt w:val="bullet"/>
      <w:lvlText w:val="o"/>
      <w:lvlJc w:val="left"/>
      <w:pPr>
        <w:ind w:left="1387"/>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2" w:tplc="4E44E594">
      <w:start w:val="1"/>
      <w:numFmt w:val="bullet"/>
      <w:lvlText w:val="▪"/>
      <w:lvlJc w:val="left"/>
      <w:pPr>
        <w:ind w:left="2107"/>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3" w:tplc="1C8EFAAC">
      <w:start w:val="1"/>
      <w:numFmt w:val="bullet"/>
      <w:lvlText w:val="•"/>
      <w:lvlJc w:val="left"/>
      <w:pPr>
        <w:ind w:left="2827"/>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4" w:tplc="5AF84E9A">
      <w:start w:val="1"/>
      <w:numFmt w:val="bullet"/>
      <w:lvlText w:val="o"/>
      <w:lvlJc w:val="left"/>
      <w:pPr>
        <w:ind w:left="3547"/>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5" w:tplc="C414AEE8">
      <w:start w:val="1"/>
      <w:numFmt w:val="bullet"/>
      <w:lvlText w:val="▪"/>
      <w:lvlJc w:val="left"/>
      <w:pPr>
        <w:ind w:left="4267"/>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6" w:tplc="742085F8">
      <w:start w:val="1"/>
      <w:numFmt w:val="bullet"/>
      <w:lvlText w:val="•"/>
      <w:lvlJc w:val="left"/>
      <w:pPr>
        <w:ind w:left="4987"/>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7" w:tplc="0E961170">
      <w:start w:val="1"/>
      <w:numFmt w:val="bullet"/>
      <w:lvlText w:val="o"/>
      <w:lvlJc w:val="left"/>
      <w:pPr>
        <w:ind w:left="5707"/>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8" w:tplc="78FA7248">
      <w:start w:val="1"/>
      <w:numFmt w:val="bullet"/>
      <w:lvlText w:val="▪"/>
      <w:lvlJc w:val="left"/>
      <w:pPr>
        <w:ind w:left="6427"/>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abstractNum>
  <w:abstractNum w:abstractNumId="1" w15:restartNumberingAfterBreak="0">
    <w:nsid w:val="11B32F3A"/>
    <w:multiLevelType w:val="hybridMultilevel"/>
    <w:tmpl w:val="E0EEA244"/>
    <w:lvl w:ilvl="0" w:tplc="A05EBC14">
      <w:start w:val="1"/>
      <w:numFmt w:val="bullet"/>
      <w:lvlText w:val=""/>
      <w:lvlJc w:val="left"/>
      <w:pPr>
        <w:ind w:left="718"/>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1" w:tplc="F002281C">
      <w:start w:val="1"/>
      <w:numFmt w:val="bullet"/>
      <w:lvlText w:val="o"/>
      <w:lvlJc w:val="left"/>
      <w:pPr>
        <w:ind w:left="1388"/>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2" w:tplc="FDFE7EF6">
      <w:start w:val="1"/>
      <w:numFmt w:val="bullet"/>
      <w:lvlText w:val="▪"/>
      <w:lvlJc w:val="left"/>
      <w:pPr>
        <w:ind w:left="2108"/>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3" w:tplc="4A9A50CE">
      <w:start w:val="1"/>
      <w:numFmt w:val="bullet"/>
      <w:lvlText w:val="•"/>
      <w:lvlJc w:val="left"/>
      <w:pPr>
        <w:ind w:left="2828"/>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4" w:tplc="56A0D2E0">
      <w:start w:val="1"/>
      <w:numFmt w:val="bullet"/>
      <w:lvlText w:val="o"/>
      <w:lvlJc w:val="left"/>
      <w:pPr>
        <w:ind w:left="3548"/>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5" w:tplc="9924782A">
      <w:start w:val="1"/>
      <w:numFmt w:val="bullet"/>
      <w:lvlText w:val="▪"/>
      <w:lvlJc w:val="left"/>
      <w:pPr>
        <w:ind w:left="4268"/>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6" w:tplc="463A7472">
      <w:start w:val="1"/>
      <w:numFmt w:val="bullet"/>
      <w:lvlText w:val="•"/>
      <w:lvlJc w:val="left"/>
      <w:pPr>
        <w:ind w:left="4988"/>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7" w:tplc="AA725A74">
      <w:start w:val="1"/>
      <w:numFmt w:val="bullet"/>
      <w:lvlText w:val="o"/>
      <w:lvlJc w:val="left"/>
      <w:pPr>
        <w:ind w:left="5708"/>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8" w:tplc="7FE4F18E">
      <w:start w:val="1"/>
      <w:numFmt w:val="bullet"/>
      <w:lvlText w:val="▪"/>
      <w:lvlJc w:val="left"/>
      <w:pPr>
        <w:ind w:left="6428"/>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abstractNum>
  <w:abstractNum w:abstractNumId="2" w15:restartNumberingAfterBreak="0">
    <w:nsid w:val="12864475"/>
    <w:multiLevelType w:val="hybridMultilevel"/>
    <w:tmpl w:val="084250A6"/>
    <w:lvl w:ilvl="0" w:tplc="7DB050B4">
      <w:start w:val="280"/>
      <w:numFmt w:val="decimal"/>
      <w:lvlText w:val="%1."/>
      <w:lvlJc w:val="left"/>
      <w:pPr>
        <w:ind w:left="730"/>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1" w:tplc="58E48F94">
      <w:start w:val="1"/>
      <w:numFmt w:val="bullet"/>
      <w:lvlText w:val=""/>
      <w:lvlJc w:val="left"/>
      <w:pPr>
        <w:ind w:left="1610"/>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2" w:tplc="BA6A0D48">
      <w:start w:val="1"/>
      <w:numFmt w:val="bullet"/>
      <w:lvlText w:val="▪"/>
      <w:lvlJc w:val="left"/>
      <w:pPr>
        <w:ind w:left="2290"/>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3" w:tplc="EA08C6AA">
      <w:start w:val="1"/>
      <w:numFmt w:val="bullet"/>
      <w:lvlText w:val="•"/>
      <w:lvlJc w:val="left"/>
      <w:pPr>
        <w:ind w:left="3010"/>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4" w:tplc="DA3E2F7E">
      <w:start w:val="1"/>
      <w:numFmt w:val="bullet"/>
      <w:lvlText w:val="o"/>
      <w:lvlJc w:val="left"/>
      <w:pPr>
        <w:ind w:left="3730"/>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5" w:tplc="6B04D1FA">
      <w:start w:val="1"/>
      <w:numFmt w:val="bullet"/>
      <w:lvlText w:val="▪"/>
      <w:lvlJc w:val="left"/>
      <w:pPr>
        <w:ind w:left="4450"/>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6" w:tplc="04E62E96">
      <w:start w:val="1"/>
      <w:numFmt w:val="bullet"/>
      <w:lvlText w:val="•"/>
      <w:lvlJc w:val="left"/>
      <w:pPr>
        <w:ind w:left="5170"/>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7" w:tplc="B4B27D20">
      <w:start w:val="1"/>
      <w:numFmt w:val="bullet"/>
      <w:lvlText w:val="o"/>
      <w:lvlJc w:val="left"/>
      <w:pPr>
        <w:ind w:left="5890"/>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8" w:tplc="C7242434">
      <w:start w:val="1"/>
      <w:numFmt w:val="bullet"/>
      <w:lvlText w:val="▪"/>
      <w:lvlJc w:val="left"/>
      <w:pPr>
        <w:ind w:left="6610"/>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abstractNum>
  <w:abstractNum w:abstractNumId="3" w15:restartNumberingAfterBreak="0">
    <w:nsid w:val="213C39DE"/>
    <w:multiLevelType w:val="hybridMultilevel"/>
    <w:tmpl w:val="8C84087E"/>
    <w:lvl w:ilvl="0" w:tplc="2F1A5D4A">
      <w:start w:val="1"/>
      <w:numFmt w:val="bullet"/>
      <w:lvlText w:val=""/>
      <w:lvlJc w:val="left"/>
      <w:pPr>
        <w:ind w:left="713"/>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1" w:tplc="362ED63C">
      <w:start w:val="1"/>
      <w:numFmt w:val="bullet"/>
      <w:lvlText w:val="o"/>
      <w:lvlJc w:val="left"/>
      <w:pPr>
        <w:ind w:left="1387"/>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2" w:tplc="5B52DCFA">
      <w:start w:val="1"/>
      <w:numFmt w:val="bullet"/>
      <w:lvlText w:val="▪"/>
      <w:lvlJc w:val="left"/>
      <w:pPr>
        <w:ind w:left="2107"/>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3" w:tplc="FAC87A98">
      <w:start w:val="1"/>
      <w:numFmt w:val="bullet"/>
      <w:lvlText w:val="•"/>
      <w:lvlJc w:val="left"/>
      <w:pPr>
        <w:ind w:left="2827"/>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4" w:tplc="A9DE13DC">
      <w:start w:val="1"/>
      <w:numFmt w:val="bullet"/>
      <w:lvlText w:val="o"/>
      <w:lvlJc w:val="left"/>
      <w:pPr>
        <w:ind w:left="3547"/>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5" w:tplc="47424298">
      <w:start w:val="1"/>
      <w:numFmt w:val="bullet"/>
      <w:lvlText w:val="▪"/>
      <w:lvlJc w:val="left"/>
      <w:pPr>
        <w:ind w:left="4267"/>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6" w:tplc="26107ED0">
      <w:start w:val="1"/>
      <w:numFmt w:val="bullet"/>
      <w:lvlText w:val="•"/>
      <w:lvlJc w:val="left"/>
      <w:pPr>
        <w:ind w:left="4987"/>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7" w:tplc="4F00014E">
      <w:start w:val="1"/>
      <w:numFmt w:val="bullet"/>
      <w:lvlText w:val="o"/>
      <w:lvlJc w:val="left"/>
      <w:pPr>
        <w:ind w:left="5707"/>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8" w:tplc="6492C036">
      <w:start w:val="1"/>
      <w:numFmt w:val="bullet"/>
      <w:lvlText w:val="▪"/>
      <w:lvlJc w:val="left"/>
      <w:pPr>
        <w:ind w:left="6427"/>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abstractNum>
  <w:abstractNum w:abstractNumId="4" w15:restartNumberingAfterBreak="0">
    <w:nsid w:val="3D4124A7"/>
    <w:multiLevelType w:val="hybridMultilevel"/>
    <w:tmpl w:val="A3F69EF2"/>
    <w:lvl w:ilvl="0" w:tplc="40C89502">
      <w:start w:val="1"/>
      <w:numFmt w:val="bullet"/>
      <w:lvlText w:val="•"/>
      <w:lvlJc w:val="left"/>
      <w:pPr>
        <w:ind w:left="141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1304E788">
      <w:start w:val="1"/>
      <w:numFmt w:val="bullet"/>
      <w:lvlText w:val="o"/>
      <w:lvlJc w:val="left"/>
      <w:pPr>
        <w:ind w:left="214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0A5A580A">
      <w:start w:val="1"/>
      <w:numFmt w:val="bullet"/>
      <w:lvlText w:val="▪"/>
      <w:lvlJc w:val="left"/>
      <w:pPr>
        <w:ind w:left="286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21AD10A">
      <w:start w:val="1"/>
      <w:numFmt w:val="bullet"/>
      <w:lvlText w:val="•"/>
      <w:lvlJc w:val="left"/>
      <w:pPr>
        <w:ind w:left="358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7961DDC">
      <w:start w:val="1"/>
      <w:numFmt w:val="bullet"/>
      <w:lvlText w:val="o"/>
      <w:lvlJc w:val="left"/>
      <w:pPr>
        <w:ind w:left="430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D2B065E4">
      <w:start w:val="1"/>
      <w:numFmt w:val="bullet"/>
      <w:lvlText w:val="▪"/>
      <w:lvlJc w:val="left"/>
      <w:pPr>
        <w:ind w:left="502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79AC38A6">
      <w:start w:val="1"/>
      <w:numFmt w:val="bullet"/>
      <w:lvlText w:val="•"/>
      <w:lvlJc w:val="left"/>
      <w:pPr>
        <w:ind w:left="574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A9A83B52">
      <w:start w:val="1"/>
      <w:numFmt w:val="bullet"/>
      <w:lvlText w:val="o"/>
      <w:lvlJc w:val="left"/>
      <w:pPr>
        <w:ind w:left="646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41384F4A">
      <w:start w:val="1"/>
      <w:numFmt w:val="bullet"/>
      <w:lvlText w:val="▪"/>
      <w:lvlJc w:val="left"/>
      <w:pPr>
        <w:ind w:left="718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400542FB"/>
    <w:multiLevelType w:val="hybridMultilevel"/>
    <w:tmpl w:val="B37AF5C6"/>
    <w:lvl w:ilvl="0" w:tplc="370408B0">
      <w:start w:val="1"/>
      <w:numFmt w:val="bullet"/>
      <w:lvlText w:val=""/>
      <w:lvlJc w:val="left"/>
      <w:pPr>
        <w:ind w:left="720"/>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1" w:tplc="A59A91E4">
      <w:start w:val="1"/>
      <w:numFmt w:val="bullet"/>
      <w:lvlText w:val="•"/>
      <w:lvlJc w:val="left"/>
      <w:pPr>
        <w:ind w:left="141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61DA4956">
      <w:start w:val="1"/>
      <w:numFmt w:val="bullet"/>
      <w:lvlText w:val="▪"/>
      <w:lvlJc w:val="left"/>
      <w:pPr>
        <w:ind w:left="214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CE820F34">
      <w:start w:val="1"/>
      <w:numFmt w:val="bullet"/>
      <w:lvlText w:val="•"/>
      <w:lvlJc w:val="left"/>
      <w:pPr>
        <w:ind w:left="286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10AF722">
      <w:start w:val="1"/>
      <w:numFmt w:val="bullet"/>
      <w:lvlText w:val="o"/>
      <w:lvlJc w:val="left"/>
      <w:pPr>
        <w:ind w:left="358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5B50A27A">
      <w:start w:val="1"/>
      <w:numFmt w:val="bullet"/>
      <w:lvlText w:val="▪"/>
      <w:lvlJc w:val="left"/>
      <w:pPr>
        <w:ind w:left="430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BF64F37E">
      <w:start w:val="1"/>
      <w:numFmt w:val="bullet"/>
      <w:lvlText w:val="•"/>
      <w:lvlJc w:val="left"/>
      <w:pPr>
        <w:ind w:left="50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23620A0">
      <w:start w:val="1"/>
      <w:numFmt w:val="bullet"/>
      <w:lvlText w:val="o"/>
      <w:lvlJc w:val="left"/>
      <w:pPr>
        <w:ind w:left="574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1FF20802">
      <w:start w:val="1"/>
      <w:numFmt w:val="bullet"/>
      <w:lvlText w:val="▪"/>
      <w:lvlJc w:val="left"/>
      <w:pPr>
        <w:ind w:left="646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401D681F"/>
    <w:multiLevelType w:val="hybridMultilevel"/>
    <w:tmpl w:val="5052CAE0"/>
    <w:lvl w:ilvl="0" w:tplc="92A8CBA6">
      <w:start w:val="1"/>
      <w:numFmt w:val="bullet"/>
      <w:lvlText w:val=""/>
      <w:lvlJc w:val="left"/>
      <w:pPr>
        <w:ind w:left="713"/>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1" w:tplc="381E2416">
      <w:start w:val="1"/>
      <w:numFmt w:val="bullet"/>
      <w:lvlText w:val="o"/>
      <w:lvlJc w:val="left"/>
      <w:pPr>
        <w:ind w:left="1392"/>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2" w:tplc="D0FAC106">
      <w:start w:val="1"/>
      <w:numFmt w:val="bullet"/>
      <w:lvlText w:val="▪"/>
      <w:lvlJc w:val="left"/>
      <w:pPr>
        <w:ind w:left="2112"/>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3" w:tplc="94866B42">
      <w:start w:val="1"/>
      <w:numFmt w:val="bullet"/>
      <w:lvlText w:val="•"/>
      <w:lvlJc w:val="left"/>
      <w:pPr>
        <w:ind w:left="2832"/>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4" w:tplc="333E5056">
      <w:start w:val="1"/>
      <w:numFmt w:val="bullet"/>
      <w:lvlText w:val="o"/>
      <w:lvlJc w:val="left"/>
      <w:pPr>
        <w:ind w:left="3552"/>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5" w:tplc="6804003C">
      <w:start w:val="1"/>
      <w:numFmt w:val="bullet"/>
      <w:lvlText w:val="▪"/>
      <w:lvlJc w:val="left"/>
      <w:pPr>
        <w:ind w:left="4272"/>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6" w:tplc="7CAA1160">
      <w:start w:val="1"/>
      <w:numFmt w:val="bullet"/>
      <w:lvlText w:val="•"/>
      <w:lvlJc w:val="left"/>
      <w:pPr>
        <w:ind w:left="4992"/>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7" w:tplc="D1007D56">
      <w:start w:val="1"/>
      <w:numFmt w:val="bullet"/>
      <w:lvlText w:val="o"/>
      <w:lvlJc w:val="left"/>
      <w:pPr>
        <w:ind w:left="5712"/>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8" w:tplc="E842C7AA">
      <w:start w:val="1"/>
      <w:numFmt w:val="bullet"/>
      <w:lvlText w:val="▪"/>
      <w:lvlJc w:val="left"/>
      <w:pPr>
        <w:ind w:left="6432"/>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abstractNum>
  <w:abstractNum w:abstractNumId="7" w15:restartNumberingAfterBreak="0">
    <w:nsid w:val="48203B49"/>
    <w:multiLevelType w:val="hybridMultilevel"/>
    <w:tmpl w:val="608A03F0"/>
    <w:lvl w:ilvl="0" w:tplc="47E8134C">
      <w:start w:val="1"/>
      <w:numFmt w:val="bullet"/>
      <w:lvlText w:val="•"/>
      <w:lvlJc w:val="left"/>
      <w:pPr>
        <w:ind w:left="720"/>
      </w:pPr>
      <w:rPr>
        <w:rFonts w:ascii="Arial" w:eastAsia="Arial" w:hAnsi="Arial" w:cs="Arial"/>
        <w:b w:val="0"/>
        <w:i w:val="0"/>
        <w:strike w:val="0"/>
        <w:dstrike w:val="0"/>
        <w:color w:val="FF0000"/>
        <w:sz w:val="22"/>
        <w:szCs w:val="22"/>
        <w:u w:val="none" w:color="000000"/>
        <w:bdr w:val="none" w:sz="0" w:space="0" w:color="auto"/>
        <w:shd w:val="clear" w:color="auto" w:fill="auto"/>
        <w:vertAlign w:val="baseline"/>
      </w:rPr>
    </w:lvl>
    <w:lvl w:ilvl="1" w:tplc="AEAEE45C">
      <w:start w:val="1"/>
      <w:numFmt w:val="bullet"/>
      <w:lvlText w:val="o"/>
      <w:lvlJc w:val="left"/>
      <w:pPr>
        <w:ind w:left="1440"/>
      </w:pPr>
      <w:rPr>
        <w:rFonts w:ascii="Segoe UI Symbol" w:eastAsia="Segoe UI Symbol" w:hAnsi="Segoe UI Symbol" w:cs="Segoe UI Symbol"/>
        <w:b w:val="0"/>
        <w:i w:val="0"/>
        <w:strike w:val="0"/>
        <w:dstrike w:val="0"/>
        <w:color w:val="FF0000"/>
        <w:sz w:val="22"/>
        <w:szCs w:val="22"/>
        <w:u w:val="none" w:color="000000"/>
        <w:bdr w:val="none" w:sz="0" w:space="0" w:color="auto"/>
        <w:shd w:val="clear" w:color="auto" w:fill="auto"/>
        <w:vertAlign w:val="baseline"/>
      </w:rPr>
    </w:lvl>
    <w:lvl w:ilvl="2" w:tplc="6028786C">
      <w:start w:val="1"/>
      <w:numFmt w:val="bullet"/>
      <w:lvlText w:val="▪"/>
      <w:lvlJc w:val="left"/>
      <w:pPr>
        <w:ind w:left="2160"/>
      </w:pPr>
      <w:rPr>
        <w:rFonts w:ascii="Segoe UI Symbol" w:eastAsia="Segoe UI Symbol" w:hAnsi="Segoe UI Symbol" w:cs="Segoe UI Symbol"/>
        <w:b w:val="0"/>
        <w:i w:val="0"/>
        <w:strike w:val="0"/>
        <w:dstrike w:val="0"/>
        <w:color w:val="FF0000"/>
        <w:sz w:val="22"/>
        <w:szCs w:val="22"/>
        <w:u w:val="none" w:color="000000"/>
        <w:bdr w:val="none" w:sz="0" w:space="0" w:color="auto"/>
        <w:shd w:val="clear" w:color="auto" w:fill="auto"/>
        <w:vertAlign w:val="baseline"/>
      </w:rPr>
    </w:lvl>
    <w:lvl w:ilvl="3" w:tplc="3514ADA6">
      <w:start w:val="1"/>
      <w:numFmt w:val="bullet"/>
      <w:lvlText w:val="•"/>
      <w:lvlJc w:val="left"/>
      <w:pPr>
        <w:ind w:left="2880"/>
      </w:pPr>
      <w:rPr>
        <w:rFonts w:ascii="Arial" w:eastAsia="Arial" w:hAnsi="Arial" w:cs="Arial"/>
        <w:b w:val="0"/>
        <w:i w:val="0"/>
        <w:strike w:val="0"/>
        <w:dstrike w:val="0"/>
        <w:color w:val="FF0000"/>
        <w:sz w:val="22"/>
        <w:szCs w:val="22"/>
        <w:u w:val="none" w:color="000000"/>
        <w:bdr w:val="none" w:sz="0" w:space="0" w:color="auto"/>
        <w:shd w:val="clear" w:color="auto" w:fill="auto"/>
        <w:vertAlign w:val="baseline"/>
      </w:rPr>
    </w:lvl>
    <w:lvl w:ilvl="4" w:tplc="63D44694">
      <w:start w:val="1"/>
      <w:numFmt w:val="bullet"/>
      <w:lvlText w:val="o"/>
      <w:lvlJc w:val="left"/>
      <w:pPr>
        <w:ind w:left="3600"/>
      </w:pPr>
      <w:rPr>
        <w:rFonts w:ascii="Segoe UI Symbol" w:eastAsia="Segoe UI Symbol" w:hAnsi="Segoe UI Symbol" w:cs="Segoe UI Symbol"/>
        <w:b w:val="0"/>
        <w:i w:val="0"/>
        <w:strike w:val="0"/>
        <w:dstrike w:val="0"/>
        <w:color w:val="FF0000"/>
        <w:sz w:val="22"/>
        <w:szCs w:val="22"/>
        <w:u w:val="none" w:color="000000"/>
        <w:bdr w:val="none" w:sz="0" w:space="0" w:color="auto"/>
        <w:shd w:val="clear" w:color="auto" w:fill="auto"/>
        <w:vertAlign w:val="baseline"/>
      </w:rPr>
    </w:lvl>
    <w:lvl w:ilvl="5" w:tplc="0FAC94F4">
      <w:start w:val="1"/>
      <w:numFmt w:val="bullet"/>
      <w:lvlText w:val="▪"/>
      <w:lvlJc w:val="left"/>
      <w:pPr>
        <w:ind w:left="4320"/>
      </w:pPr>
      <w:rPr>
        <w:rFonts w:ascii="Segoe UI Symbol" w:eastAsia="Segoe UI Symbol" w:hAnsi="Segoe UI Symbol" w:cs="Segoe UI Symbol"/>
        <w:b w:val="0"/>
        <w:i w:val="0"/>
        <w:strike w:val="0"/>
        <w:dstrike w:val="0"/>
        <w:color w:val="FF0000"/>
        <w:sz w:val="22"/>
        <w:szCs w:val="22"/>
        <w:u w:val="none" w:color="000000"/>
        <w:bdr w:val="none" w:sz="0" w:space="0" w:color="auto"/>
        <w:shd w:val="clear" w:color="auto" w:fill="auto"/>
        <w:vertAlign w:val="baseline"/>
      </w:rPr>
    </w:lvl>
    <w:lvl w:ilvl="6" w:tplc="DB28196C">
      <w:start w:val="1"/>
      <w:numFmt w:val="bullet"/>
      <w:lvlText w:val="•"/>
      <w:lvlJc w:val="left"/>
      <w:pPr>
        <w:ind w:left="5040"/>
      </w:pPr>
      <w:rPr>
        <w:rFonts w:ascii="Arial" w:eastAsia="Arial" w:hAnsi="Arial" w:cs="Arial"/>
        <w:b w:val="0"/>
        <w:i w:val="0"/>
        <w:strike w:val="0"/>
        <w:dstrike w:val="0"/>
        <w:color w:val="FF0000"/>
        <w:sz w:val="22"/>
        <w:szCs w:val="22"/>
        <w:u w:val="none" w:color="000000"/>
        <w:bdr w:val="none" w:sz="0" w:space="0" w:color="auto"/>
        <w:shd w:val="clear" w:color="auto" w:fill="auto"/>
        <w:vertAlign w:val="baseline"/>
      </w:rPr>
    </w:lvl>
    <w:lvl w:ilvl="7" w:tplc="981C0324">
      <w:start w:val="1"/>
      <w:numFmt w:val="bullet"/>
      <w:lvlText w:val="o"/>
      <w:lvlJc w:val="left"/>
      <w:pPr>
        <w:ind w:left="5760"/>
      </w:pPr>
      <w:rPr>
        <w:rFonts w:ascii="Segoe UI Symbol" w:eastAsia="Segoe UI Symbol" w:hAnsi="Segoe UI Symbol" w:cs="Segoe UI Symbol"/>
        <w:b w:val="0"/>
        <w:i w:val="0"/>
        <w:strike w:val="0"/>
        <w:dstrike w:val="0"/>
        <w:color w:val="FF0000"/>
        <w:sz w:val="22"/>
        <w:szCs w:val="22"/>
        <w:u w:val="none" w:color="000000"/>
        <w:bdr w:val="none" w:sz="0" w:space="0" w:color="auto"/>
        <w:shd w:val="clear" w:color="auto" w:fill="auto"/>
        <w:vertAlign w:val="baseline"/>
      </w:rPr>
    </w:lvl>
    <w:lvl w:ilvl="8" w:tplc="E1C86DE2">
      <w:start w:val="1"/>
      <w:numFmt w:val="bullet"/>
      <w:lvlText w:val="▪"/>
      <w:lvlJc w:val="left"/>
      <w:pPr>
        <w:ind w:left="6480"/>
      </w:pPr>
      <w:rPr>
        <w:rFonts w:ascii="Segoe UI Symbol" w:eastAsia="Segoe UI Symbol" w:hAnsi="Segoe UI Symbol" w:cs="Segoe UI Symbol"/>
        <w:b w:val="0"/>
        <w:i w:val="0"/>
        <w:strike w:val="0"/>
        <w:dstrike w:val="0"/>
        <w:color w:val="FF0000"/>
        <w:sz w:val="22"/>
        <w:szCs w:val="22"/>
        <w:u w:val="none" w:color="000000"/>
        <w:bdr w:val="none" w:sz="0" w:space="0" w:color="auto"/>
        <w:shd w:val="clear" w:color="auto" w:fill="auto"/>
        <w:vertAlign w:val="baseline"/>
      </w:rPr>
    </w:lvl>
  </w:abstractNum>
  <w:abstractNum w:abstractNumId="8" w15:restartNumberingAfterBreak="0">
    <w:nsid w:val="4BC038AC"/>
    <w:multiLevelType w:val="hybridMultilevel"/>
    <w:tmpl w:val="C60C3A08"/>
    <w:lvl w:ilvl="0" w:tplc="C0EE2448">
      <w:start w:val="1"/>
      <w:numFmt w:val="bullet"/>
      <w:lvlText w:val=""/>
      <w:lvlJc w:val="left"/>
      <w:pPr>
        <w:ind w:left="713"/>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1" w:tplc="39FA9096">
      <w:start w:val="1"/>
      <w:numFmt w:val="bullet"/>
      <w:lvlText w:val="o"/>
      <w:lvlJc w:val="left"/>
      <w:pPr>
        <w:ind w:left="1392"/>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2" w:tplc="36E2F6FA">
      <w:start w:val="1"/>
      <w:numFmt w:val="bullet"/>
      <w:lvlText w:val="▪"/>
      <w:lvlJc w:val="left"/>
      <w:pPr>
        <w:ind w:left="2112"/>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3" w:tplc="612A26C4">
      <w:start w:val="1"/>
      <w:numFmt w:val="bullet"/>
      <w:lvlText w:val="•"/>
      <w:lvlJc w:val="left"/>
      <w:pPr>
        <w:ind w:left="2832"/>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4" w:tplc="9D00A7B4">
      <w:start w:val="1"/>
      <w:numFmt w:val="bullet"/>
      <w:lvlText w:val="o"/>
      <w:lvlJc w:val="left"/>
      <w:pPr>
        <w:ind w:left="3552"/>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5" w:tplc="0D14F7D8">
      <w:start w:val="1"/>
      <w:numFmt w:val="bullet"/>
      <w:lvlText w:val="▪"/>
      <w:lvlJc w:val="left"/>
      <w:pPr>
        <w:ind w:left="4272"/>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6" w:tplc="AC0030C6">
      <w:start w:val="1"/>
      <w:numFmt w:val="bullet"/>
      <w:lvlText w:val="•"/>
      <w:lvlJc w:val="left"/>
      <w:pPr>
        <w:ind w:left="4992"/>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7" w:tplc="9620E2E8">
      <w:start w:val="1"/>
      <w:numFmt w:val="bullet"/>
      <w:lvlText w:val="o"/>
      <w:lvlJc w:val="left"/>
      <w:pPr>
        <w:ind w:left="5712"/>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8" w:tplc="99364B60">
      <w:start w:val="1"/>
      <w:numFmt w:val="bullet"/>
      <w:lvlText w:val="▪"/>
      <w:lvlJc w:val="left"/>
      <w:pPr>
        <w:ind w:left="6432"/>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abstractNum>
  <w:abstractNum w:abstractNumId="9" w15:restartNumberingAfterBreak="0">
    <w:nsid w:val="5BFD4E7C"/>
    <w:multiLevelType w:val="hybridMultilevel"/>
    <w:tmpl w:val="5ED6B244"/>
    <w:lvl w:ilvl="0" w:tplc="66BCC998">
      <w:start w:val="1"/>
      <w:numFmt w:val="bullet"/>
      <w:lvlText w:val=""/>
      <w:lvlJc w:val="left"/>
      <w:pPr>
        <w:ind w:left="720"/>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1" w:tplc="893EB030">
      <w:start w:val="1"/>
      <w:numFmt w:val="bullet"/>
      <w:lvlText w:val="o"/>
      <w:lvlJc w:val="left"/>
      <w:pPr>
        <w:ind w:left="1394"/>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2" w:tplc="C30E68C8">
      <w:start w:val="1"/>
      <w:numFmt w:val="bullet"/>
      <w:lvlText w:val="▪"/>
      <w:lvlJc w:val="left"/>
      <w:pPr>
        <w:ind w:left="2114"/>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3" w:tplc="375E82BA">
      <w:start w:val="1"/>
      <w:numFmt w:val="bullet"/>
      <w:lvlText w:val="•"/>
      <w:lvlJc w:val="left"/>
      <w:pPr>
        <w:ind w:left="2834"/>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4" w:tplc="962454A6">
      <w:start w:val="1"/>
      <w:numFmt w:val="bullet"/>
      <w:lvlText w:val="o"/>
      <w:lvlJc w:val="left"/>
      <w:pPr>
        <w:ind w:left="3554"/>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5" w:tplc="F454FBBE">
      <w:start w:val="1"/>
      <w:numFmt w:val="bullet"/>
      <w:lvlText w:val="▪"/>
      <w:lvlJc w:val="left"/>
      <w:pPr>
        <w:ind w:left="4274"/>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6" w:tplc="49AE14D0">
      <w:start w:val="1"/>
      <w:numFmt w:val="bullet"/>
      <w:lvlText w:val="•"/>
      <w:lvlJc w:val="left"/>
      <w:pPr>
        <w:ind w:left="4994"/>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7" w:tplc="F258D6C8">
      <w:start w:val="1"/>
      <w:numFmt w:val="bullet"/>
      <w:lvlText w:val="o"/>
      <w:lvlJc w:val="left"/>
      <w:pPr>
        <w:ind w:left="5714"/>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lvl w:ilvl="8" w:tplc="77DE0DB6">
      <w:start w:val="1"/>
      <w:numFmt w:val="bullet"/>
      <w:lvlText w:val="▪"/>
      <w:lvlJc w:val="left"/>
      <w:pPr>
        <w:ind w:left="6434"/>
      </w:pPr>
      <w:rPr>
        <w:rFonts w:ascii="Wingdings" w:eastAsia="Wingdings" w:hAnsi="Wingdings" w:cs="Wingdings"/>
        <w:b w:val="0"/>
        <w:i w:val="0"/>
        <w:strike w:val="0"/>
        <w:dstrike w:val="0"/>
        <w:color w:val="31849B"/>
        <w:sz w:val="20"/>
        <w:szCs w:val="20"/>
        <w:u w:val="none" w:color="000000"/>
        <w:bdr w:val="none" w:sz="0" w:space="0" w:color="auto"/>
        <w:shd w:val="clear" w:color="auto" w:fill="auto"/>
        <w:vertAlign w:val="baseline"/>
      </w:rPr>
    </w:lvl>
  </w:abstractNum>
  <w:abstractNum w:abstractNumId="10" w15:restartNumberingAfterBreak="0">
    <w:nsid w:val="623D1113"/>
    <w:multiLevelType w:val="hybridMultilevel"/>
    <w:tmpl w:val="82B02BD4"/>
    <w:lvl w:ilvl="0" w:tplc="D1564B84">
      <w:start w:val="1"/>
      <w:numFmt w:val="bullet"/>
      <w:lvlText w:val=""/>
      <w:lvlJc w:val="left"/>
      <w:pPr>
        <w:ind w:left="713"/>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1" w:tplc="6AD84626">
      <w:start w:val="1"/>
      <w:numFmt w:val="bullet"/>
      <w:lvlText w:val="•"/>
      <w:lvlJc w:val="left"/>
      <w:pPr>
        <w:ind w:left="141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AAFAC630">
      <w:start w:val="1"/>
      <w:numFmt w:val="bullet"/>
      <w:lvlText w:val="▪"/>
      <w:lvlJc w:val="left"/>
      <w:pPr>
        <w:ind w:left="214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D50473DE">
      <w:start w:val="1"/>
      <w:numFmt w:val="bullet"/>
      <w:lvlText w:val="•"/>
      <w:lvlJc w:val="left"/>
      <w:pPr>
        <w:ind w:left="286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A96D76E">
      <w:start w:val="1"/>
      <w:numFmt w:val="bullet"/>
      <w:lvlText w:val="o"/>
      <w:lvlJc w:val="left"/>
      <w:pPr>
        <w:ind w:left="358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1A466FEA">
      <w:start w:val="1"/>
      <w:numFmt w:val="bullet"/>
      <w:lvlText w:val="▪"/>
      <w:lvlJc w:val="left"/>
      <w:pPr>
        <w:ind w:left="430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C49047C8">
      <w:start w:val="1"/>
      <w:numFmt w:val="bullet"/>
      <w:lvlText w:val="•"/>
      <w:lvlJc w:val="left"/>
      <w:pPr>
        <w:ind w:left="50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8AED262">
      <w:start w:val="1"/>
      <w:numFmt w:val="bullet"/>
      <w:lvlText w:val="o"/>
      <w:lvlJc w:val="left"/>
      <w:pPr>
        <w:ind w:left="574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9364DCD2">
      <w:start w:val="1"/>
      <w:numFmt w:val="bullet"/>
      <w:lvlText w:val="▪"/>
      <w:lvlJc w:val="left"/>
      <w:pPr>
        <w:ind w:left="646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78844029"/>
    <w:multiLevelType w:val="hybridMultilevel"/>
    <w:tmpl w:val="72D2659C"/>
    <w:lvl w:ilvl="0" w:tplc="A8541424">
      <w:start w:val="1"/>
      <w:numFmt w:val="bullet"/>
      <w:lvlText w:val=""/>
      <w:lvlJc w:val="left"/>
      <w:pPr>
        <w:ind w:left="720"/>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1" w:tplc="20FA9504">
      <w:start w:val="1"/>
      <w:numFmt w:val="bullet"/>
      <w:lvlText w:val="o"/>
      <w:lvlJc w:val="left"/>
      <w:pPr>
        <w:ind w:left="1423"/>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2" w:tplc="2312CEF2">
      <w:start w:val="1"/>
      <w:numFmt w:val="bullet"/>
      <w:lvlText w:val="▪"/>
      <w:lvlJc w:val="left"/>
      <w:pPr>
        <w:ind w:left="2143"/>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3" w:tplc="9DB8389A">
      <w:start w:val="1"/>
      <w:numFmt w:val="bullet"/>
      <w:lvlText w:val="•"/>
      <w:lvlJc w:val="left"/>
      <w:pPr>
        <w:ind w:left="2863"/>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4" w:tplc="F2E84B36">
      <w:start w:val="1"/>
      <w:numFmt w:val="bullet"/>
      <w:lvlText w:val="o"/>
      <w:lvlJc w:val="left"/>
      <w:pPr>
        <w:ind w:left="3583"/>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5" w:tplc="B2EEDD40">
      <w:start w:val="1"/>
      <w:numFmt w:val="bullet"/>
      <w:lvlText w:val="▪"/>
      <w:lvlJc w:val="left"/>
      <w:pPr>
        <w:ind w:left="4303"/>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6" w:tplc="5C22F2BA">
      <w:start w:val="1"/>
      <w:numFmt w:val="bullet"/>
      <w:lvlText w:val="•"/>
      <w:lvlJc w:val="left"/>
      <w:pPr>
        <w:ind w:left="5023"/>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7" w:tplc="73480DAC">
      <w:start w:val="1"/>
      <w:numFmt w:val="bullet"/>
      <w:lvlText w:val="o"/>
      <w:lvlJc w:val="left"/>
      <w:pPr>
        <w:ind w:left="5743"/>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lvl w:ilvl="8" w:tplc="E58A6C8E">
      <w:start w:val="1"/>
      <w:numFmt w:val="bullet"/>
      <w:lvlText w:val="▪"/>
      <w:lvlJc w:val="left"/>
      <w:pPr>
        <w:ind w:left="6463"/>
      </w:pPr>
      <w:rPr>
        <w:rFonts w:ascii="Wingdings" w:eastAsia="Wingdings" w:hAnsi="Wingdings" w:cs="Wingdings"/>
        <w:b w:val="0"/>
        <w:i w:val="0"/>
        <w:strike w:val="0"/>
        <w:dstrike w:val="0"/>
        <w:color w:val="31849B"/>
        <w:sz w:val="22"/>
        <w:szCs w:val="22"/>
        <w:u w:val="none" w:color="000000"/>
        <w:bdr w:val="none" w:sz="0" w:space="0" w:color="auto"/>
        <w:shd w:val="clear" w:color="auto" w:fill="auto"/>
        <w:vertAlign w:val="baseline"/>
      </w:rPr>
    </w:lvl>
  </w:abstractNum>
  <w:num w:numId="1">
    <w:abstractNumId w:val="2"/>
  </w:num>
  <w:num w:numId="2">
    <w:abstractNumId w:val="11"/>
  </w:num>
  <w:num w:numId="3">
    <w:abstractNumId w:val="3"/>
  </w:num>
  <w:num w:numId="4">
    <w:abstractNumId w:val="1"/>
  </w:num>
  <w:num w:numId="5">
    <w:abstractNumId w:val="0"/>
  </w:num>
  <w:num w:numId="6">
    <w:abstractNumId w:val="9"/>
  </w:num>
  <w:num w:numId="7">
    <w:abstractNumId w:val="10"/>
  </w:num>
  <w:num w:numId="8">
    <w:abstractNumId w:val="4"/>
  </w:num>
  <w:num w:numId="9">
    <w:abstractNumId w:val="5"/>
  </w:num>
  <w:num w:numId="10">
    <w:abstractNumId w:val="7"/>
  </w:num>
  <w:num w:numId="11">
    <w:abstractNumId w:val="8"/>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2A44"/>
    <w:rsid w:val="00372A44"/>
    <w:rsid w:val="003E1CB9"/>
    <w:rsid w:val="00525029"/>
    <w:rsid w:val="008760F2"/>
    <w:rsid w:val="00AF65BF"/>
    <w:rsid w:val="00B035F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FA0769"/>
  <w15:docId w15:val="{2267FACB-A15C-4EDB-9EC5-CF60EB2F27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3" w:line="247" w:lineRule="auto"/>
      <w:ind w:left="10" w:hanging="10"/>
      <w:jc w:val="both"/>
    </w:pPr>
    <w:rPr>
      <w:rFonts w:ascii="Calibri" w:eastAsia="Calibri" w:hAnsi="Calibri" w:cs="Calibri"/>
      <w:color w:val="000000"/>
      <w:sz w:val="22"/>
    </w:rPr>
  </w:style>
  <w:style w:type="paragraph" w:styleId="Heading1">
    <w:name w:val="heading 1"/>
    <w:next w:val="Normal"/>
    <w:link w:val="Heading1Char"/>
    <w:uiPriority w:val="9"/>
    <w:qFormat/>
    <w:pPr>
      <w:keepNext/>
      <w:keepLines/>
      <w:spacing w:after="20" w:line="249" w:lineRule="auto"/>
      <w:ind w:left="10" w:hanging="10"/>
      <w:outlineLvl w:val="0"/>
    </w:pPr>
    <w:rPr>
      <w:rFonts w:ascii="Cambria" w:eastAsia="Cambria" w:hAnsi="Cambria" w:cs="Cambria"/>
      <w:color w:val="990000"/>
      <w:sz w:val="46"/>
    </w:rPr>
  </w:style>
  <w:style w:type="paragraph" w:styleId="Heading2">
    <w:name w:val="heading 2"/>
    <w:next w:val="Normal"/>
    <w:link w:val="Heading2Char"/>
    <w:uiPriority w:val="9"/>
    <w:unhideWhenUsed/>
    <w:qFormat/>
    <w:pPr>
      <w:keepNext/>
      <w:keepLines/>
      <w:spacing w:after="0" w:line="259" w:lineRule="auto"/>
      <w:outlineLvl w:val="1"/>
    </w:pPr>
    <w:rPr>
      <w:rFonts w:ascii="Cambria" w:eastAsia="Cambria" w:hAnsi="Cambria" w:cs="Cambria"/>
      <w:color w:val="990000"/>
      <w:sz w:val="44"/>
    </w:rPr>
  </w:style>
  <w:style w:type="paragraph" w:styleId="Heading3">
    <w:name w:val="heading 3"/>
    <w:next w:val="Normal"/>
    <w:link w:val="Heading3Char"/>
    <w:uiPriority w:val="9"/>
    <w:unhideWhenUsed/>
    <w:qFormat/>
    <w:pPr>
      <w:keepNext/>
      <w:keepLines/>
      <w:spacing w:after="13" w:line="250" w:lineRule="auto"/>
      <w:ind w:left="10" w:hanging="10"/>
      <w:outlineLvl w:val="2"/>
    </w:pPr>
    <w:rPr>
      <w:rFonts w:ascii="Calibri" w:eastAsia="Calibri" w:hAnsi="Calibri" w:cs="Calibri"/>
      <w:color w:val="1F497D"/>
      <w:sz w:val="36"/>
    </w:rPr>
  </w:style>
  <w:style w:type="paragraph" w:styleId="Heading4">
    <w:name w:val="heading 4"/>
    <w:next w:val="Normal"/>
    <w:link w:val="Heading4Char"/>
    <w:uiPriority w:val="9"/>
    <w:unhideWhenUsed/>
    <w:qFormat/>
    <w:pPr>
      <w:keepNext/>
      <w:keepLines/>
      <w:spacing w:after="32" w:line="259" w:lineRule="auto"/>
      <w:ind w:left="10" w:hanging="10"/>
      <w:outlineLvl w:val="3"/>
    </w:pPr>
    <w:rPr>
      <w:rFonts w:ascii="Calibri" w:eastAsia="Calibri" w:hAnsi="Calibri" w:cs="Calibri"/>
      <w:color w:val="C00000"/>
      <w:sz w:val="28"/>
    </w:rPr>
  </w:style>
  <w:style w:type="paragraph" w:styleId="Heading5">
    <w:name w:val="heading 5"/>
    <w:next w:val="Normal"/>
    <w:link w:val="Heading5Char"/>
    <w:uiPriority w:val="9"/>
    <w:unhideWhenUsed/>
    <w:qFormat/>
    <w:pPr>
      <w:keepNext/>
      <w:keepLines/>
      <w:spacing w:after="32" w:line="259" w:lineRule="auto"/>
      <w:ind w:left="10" w:hanging="10"/>
      <w:outlineLvl w:val="4"/>
    </w:pPr>
    <w:rPr>
      <w:rFonts w:ascii="Calibri" w:eastAsia="Calibri" w:hAnsi="Calibri" w:cs="Calibri"/>
      <w:color w:val="C0000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Pr>
      <w:rFonts w:ascii="Calibri" w:eastAsia="Calibri" w:hAnsi="Calibri" w:cs="Calibri"/>
      <w:color w:val="1F497D"/>
      <w:sz w:val="36"/>
    </w:rPr>
  </w:style>
  <w:style w:type="character" w:customStyle="1" w:styleId="Heading2Char">
    <w:name w:val="Heading 2 Char"/>
    <w:link w:val="Heading2"/>
    <w:rPr>
      <w:rFonts w:ascii="Cambria" w:eastAsia="Cambria" w:hAnsi="Cambria" w:cs="Cambria"/>
      <w:color w:val="990000"/>
      <w:sz w:val="44"/>
    </w:rPr>
  </w:style>
  <w:style w:type="paragraph" w:customStyle="1" w:styleId="footnotedescription">
    <w:name w:val="footnote description"/>
    <w:next w:val="Normal"/>
    <w:link w:val="footnotedescriptionChar"/>
    <w:hidden/>
    <w:pPr>
      <w:spacing w:after="0" w:line="259" w:lineRule="auto"/>
    </w:pPr>
    <w:rPr>
      <w:rFonts w:ascii="Calibri" w:eastAsia="Calibri" w:hAnsi="Calibri" w:cs="Calibri"/>
      <w:color w:val="000000"/>
      <w:sz w:val="16"/>
    </w:rPr>
  </w:style>
  <w:style w:type="character" w:customStyle="1" w:styleId="footnotedescriptionChar">
    <w:name w:val="footnote description Char"/>
    <w:link w:val="footnotedescription"/>
    <w:rPr>
      <w:rFonts w:ascii="Calibri" w:eastAsia="Calibri" w:hAnsi="Calibri" w:cs="Calibri"/>
      <w:color w:val="000000"/>
      <w:sz w:val="16"/>
    </w:rPr>
  </w:style>
  <w:style w:type="character" w:customStyle="1" w:styleId="Heading4Char">
    <w:name w:val="Heading 4 Char"/>
    <w:link w:val="Heading4"/>
    <w:rPr>
      <w:rFonts w:ascii="Calibri" w:eastAsia="Calibri" w:hAnsi="Calibri" w:cs="Calibri"/>
      <w:color w:val="C00000"/>
      <w:sz w:val="28"/>
    </w:rPr>
  </w:style>
  <w:style w:type="character" w:customStyle="1" w:styleId="Heading5Char">
    <w:name w:val="Heading 5 Char"/>
    <w:link w:val="Heading5"/>
    <w:rPr>
      <w:rFonts w:ascii="Calibri" w:eastAsia="Calibri" w:hAnsi="Calibri" w:cs="Calibri"/>
      <w:color w:val="C00000"/>
      <w:sz w:val="28"/>
    </w:rPr>
  </w:style>
  <w:style w:type="character" w:customStyle="1" w:styleId="Heading1Char">
    <w:name w:val="Heading 1 Char"/>
    <w:link w:val="Heading1"/>
    <w:rPr>
      <w:rFonts w:ascii="Cambria" w:eastAsia="Cambria" w:hAnsi="Cambria" w:cs="Cambria"/>
      <w:color w:val="990000"/>
      <w:sz w:val="46"/>
    </w:rPr>
  </w:style>
  <w:style w:type="character" w:customStyle="1" w:styleId="footnotemark">
    <w:name w:val="footnote mark"/>
    <w:hidden/>
    <w:rPr>
      <w:rFonts w:ascii="Calibri" w:eastAsia="Calibri" w:hAnsi="Calibri" w:cs="Calibri"/>
      <w:color w:val="000000"/>
      <w:sz w:val="16"/>
      <w:vertAlign w:val="superscript"/>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26" Type="http://schemas.openxmlformats.org/officeDocument/2006/relationships/image" Target="media/image70.png"/><Relationship Id="rId21" Type="http://schemas.openxmlformats.org/officeDocument/2006/relationships/image" Target="media/image50.png"/><Relationship Id="rId34" Type="http://schemas.openxmlformats.org/officeDocument/2006/relationships/image" Target="media/image120.png"/><Relationship Id="rId42" Type="http://schemas.openxmlformats.org/officeDocument/2006/relationships/image" Target="media/image150.png"/><Relationship Id="rId47" Type="http://schemas.openxmlformats.org/officeDocument/2006/relationships/hyperlink" Target="http://www.vatican.va/" TargetMode="External"/><Relationship Id="rId50" Type="http://schemas.openxmlformats.org/officeDocument/2006/relationships/hyperlink" Target="http://www.vatican.va/" TargetMode="External"/><Relationship Id="rId55" Type="http://schemas.openxmlformats.org/officeDocument/2006/relationships/hyperlink" Target="http://www.catholicherald.co.uk/" TargetMode="External"/><Relationship Id="rId63" Type="http://schemas.openxmlformats.org/officeDocument/2006/relationships/footer" Target="footer6.xm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image" Target="media/image30.png"/><Relationship Id="rId29" Type="http://schemas.openxmlformats.org/officeDocument/2006/relationships/image" Target="media/image11.png"/><Relationship Id="rId11" Type="http://schemas.openxmlformats.org/officeDocument/2006/relationships/image" Target="media/image2.png"/><Relationship Id="rId24" Type="http://schemas.openxmlformats.org/officeDocument/2006/relationships/image" Target="media/image9.png"/><Relationship Id="rId32" Type="http://schemas.openxmlformats.org/officeDocument/2006/relationships/image" Target="media/image100.png"/><Relationship Id="rId37" Type="http://schemas.openxmlformats.org/officeDocument/2006/relationships/image" Target="media/image15.png"/><Relationship Id="rId40" Type="http://schemas.openxmlformats.org/officeDocument/2006/relationships/image" Target="media/image17.png"/><Relationship Id="rId45" Type="http://schemas.openxmlformats.org/officeDocument/2006/relationships/hyperlink" Target="http://www.vatican.va/" TargetMode="External"/><Relationship Id="rId53" Type="http://schemas.openxmlformats.org/officeDocument/2006/relationships/hyperlink" Target="http://www.vatican.va/" TargetMode="External"/><Relationship Id="rId58" Type="http://schemas.openxmlformats.org/officeDocument/2006/relationships/footer" Target="footer2.xml"/><Relationship Id="rId5" Type="http://schemas.openxmlformats.org/officeDocument/2006/relationships/styles" Target="styles.xml"/><Relationship Id="rId61" Type="http://schemas.openxmlformats.org/officeDocument/2006/relationships/footer" Target="footer4.xml"/><Relationship Id="rId19" Type="http://schemas.openxmlformats.org/officeDocument/2006/relationships/image" Target="media/image7.png"/><Relationship Id="rId14" Type="http://schemas.openxmlformats.org/officeDocument/2006/relationships/image" Target="media/image1.png"/><Relationship Id="rId22" Type="http://schemas.openxmlformats.org/officeDocument/2006/relationships/image" Target="media/image60.png"/><Relationship Id="rId27" Type="http://schemas.openxmlformats.org/officeDocument/2006/relationships/image" Target="media/image80.png"/><Relationship Id="rId30" Type="http://schemas.openxmlformats.org/officeDocument/2006/relationships/image" Target="media/image12.png"/><Relationship Id="rId35" Type="http://schemas.openxmlformats.org/officeDocument/2006/relationships/image" Target="media/image14.png"/><Relationship Id="rId43" Type="http://schemas.openxmlformats.org/officeDocument/2006/relationships/image" Target="media/image160.png"/><Relationship Id="rId48" Type="http://schemas.openxmlformats.org/officeDocument/2006/relationships/hyperlink" Target="http://www.vatican.va/" TargetMode="External"/><Relationship Id="rId56" Type="http://schemas.openxmlformats.org/officeDocument/2006/relationships/hyperlink" Target="http://www.catholicherald.co.uk/" TargetMode="External"/><Relationship Id="rId64" Type="http://schemas.openxmlformats.org/officeDocument/2006/relationships/fontTable" Target="fontTable.xml"/><Relationship Id="rId8" Type="http://schemas.openxmlformats.org/officeDocument/2006/relationships/footnotes" Target="footnotes.xml"/><Relationship Id="rId51" Type="http://schemas.openxmlformats.org/officeDocument/2006/relationships/hyperlink" Target="http://www.vatican.va/" TargetMode="External"/><Relationship Id="rId3" Type="http://schemas.openxmlformats.org/officeDocument/2006/relationships/customXml" Target="../customXml/item3.xml"/><Relationship Id="rId12" Type="http://schemas.openxmlformats.org/officeDocument/2006/relationships/image" Target="media/image3.png"/><Relationship Id="rId17" Type="http://schemas.openxmlformats.org/officeDocument/2006/relationships/image" Target="media/image5.png"/><Relationship Id="rId25" Type="http://schemas.openxmlformats.org/officeDocument/2006/relationships/image" Target="media/image10.png"/><Relationship Id="rId33" Type="http://schemas.openxmlformats.org/officeDocument/2006/relationships/image" Target="media/image110.png"/><Relationship Id="rId38" Type="http://schemas.openxmlformats.org/officeDocument/2006/relationships/image" Target="media/image140.png"/><Relationship Id="rId46" Type="http://schemas.openxmlformats.org/officeDocument/2006/relationships/hyperlink" Target="http://www.vatican.va/" TargetMode="External"/><Relationship Id="rId59" Type="http://schemas.openxmlformats.org/officeDocument/2006/relationships/footer" Target="footer3.xml"/><Relationship Id="rId20" Type="http://schemas.openxmlformats.org/officeDocument/2006/relationships/image" Target="media/image40.png"/><Relationship Id="rId41" Type="http://schemas.openxmlformats.org/officeDocument/2006/relationships/image" Target="media/image18.png"/><Relationship Id="rId54" Type="http://schemas.openxmlformats.org/officeDocument/2006/relationships/hyperlink" Target="http://www.vatican.va/" TargetMode="External"/><Relationship Id="rId62"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image" Target="media/image20.png"/><Relationship Id="rId23" Type="http://schemas.openxmlformats.org/officeDocument/2006/relationships/image" Target="media/image8.png"/><Relationship Id="rId28" Type="http://schemas.openxmlformats.org/officeDocument/2006/relationships/image" Target="media/image90.png"/><Relationship Id="rId36" Type="http://schemas.openxmlformats.org/officeDocument/2006/relationships/image" Target="media/image130.png"/><Relationship Id="rId49" Type="http://schemas.openxmlformats.org/officeDocument/2006/relationships/hyperlink" Target="http://www.vatican.va/" TargetMode="External"/><Relationship Id="rId57" Type="http://schemas.openxmlformats.org/officeDocument/2006/relationships/footer" Target="footer1.xml"/><Relationship Id="rId10" Type="http://schemas.openxmlformats.org/officeDocument/2006/relationships/image" Target="media/image1.jpg"/><Relationship Id="rId31" Type="http://schemas.openxmlformats.org/officeDocument/2006/relationships/image" Target="media/image13.png"/><Relationship Id="rId44" Type="http://schemas.openxmlformats.org/officeDocument/2006/relationships/image" Target="media/image170.png"/><Relationship Id="rId52" Type="http://schemas.openxmlformats.org/officeDocument/2006/relationships/hyperlink" Target="http://www.vatican.va/" TargetMode="External"/><Relationship Id="rId60" Type="http://schemas.openxmlformats.org/officeDocument/2006/relationships/image" Target="media/image19.jpg"/><Relationship Id="rId65"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3" Type="http://schemas.openxmlformats.org/officeDocument/2006/relationships/image" Target="media/image4.png"/><Relationship Id="rId18" Type="http://schemas.openxmlformats.org/officeDocument/2006/relationships/image" Target="media/image6.png"/><Relationship Id="rId39" Type="http://schemas.openxmlformats.org/officeDocument/2006/relationships/image" Target="media/image1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6D4E870CAD61F4AA2E16B748BC8D8E8" ma:contentTypeVersion="18" ma:contentTypeDescription="Create a new document." ma:contentTypeScope="" ma:versionID="656f652178d662464ea9cccb02241f58">
  <xsd:schema xmlns:xsd="http://www.w3.org/2001/XMLSchema" xmlns:xs="http://www.w3.org/2001/XMLSchema" xmlns:p="http://schemas.microsoft.com/office/2006/metadata/properties" xmlns:ns3="b6e1c81f-6f61-4a19-a15a-b947890e8495" xmlns:ns4="ad50bdcc-0dd5-4507-8b60-4915e783e2d1" targetNamespace="http://schemas.microsoft.com/office/2006/metadata/properties" ma:root="true" ma:fieldsID="56246b89bc236d1a094b5de15e715763" ns3:_="" ns4:_="">
    <xsd:import namespace="b6e1c81f-6f61-4a19-a15a-b947890e8495"/>
    <xsd:import namespace="ad50bdcc-0dd5-4507-8b60-4915e783e2d1"/>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4:SharedWithUsers" minOccurs="0"/>
                <xsd:element ref="ns4:SharedWithDetails" minOccurs="0"/>
                <xsd:element ref="ns4:SharingHintHash" minOccurs="0"/>
                <xsd:element ref="ns3:MediaLengthInSeconds" minOccurs="0"/>
                <xsd:element ref="ns3:_activity" minOccurs="0"/>
                <xsd:element ref="ns3:MediaServiceObjectDetectorVersions" minOccurs="0"/>
                <xsd:element ref="ns3:MediaServiceSystemTag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e1c81f-6f61-4a19-a15a-b947890e849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ystemTags" ma:index="23" nillable="true" ma:displayName="MediaServiceSystemTags" ma:hidden="true" ma:internalName="MediaServiceSystemTags" ma:readOnly="true">
      <xsd:simpleType>
        <xsd:restriction base="dms:Note"/>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Location" ma:index="25"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d50bdcc-0dd5-4507-8b60-4915e783e2d1"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b6e1c81f-6f61-4a19-a15a-b947890e8495" xsi:nil="true"/>
  </documentManagement>
</p:properties>
</file>

<file path=customXml/itemProps1.xml><?xml version="1.0" encoding="utf-8"?>
<ds:datastoreItem xmlns:ds="http://schemas.openxmlformats.org/officeDocument/2006/customXml" ds:itemID="{066B266A-5281-4124-A25B-027155C1C3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6e1c81f-6f61-4a19-a15a-b947890e8495"/>
    <ds:schemaRef ds:uri="ad50bdcc-0dd5-4507-8b60-4915e783e2d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EBDDB7B-5758-462A-A4FD-D5769A6E1A6A}">
  <ds:schemaRefs>
    <ds:schemaRef ds:uri="http://schemas.microsoft.com/sharepoint/v3/contenttype/forms"/>
  </ds:schemaRefs>
</ds:datastoreItem>
</file>

<file path=customXml/itemProps3.xml><?xml version="1.0" encoding="utf-8"?>
<ds:datastoreItem xmlns:ds="http://schemas.openxmlformats.org/officeDocument/2006/customXml" ds:itemID="{9798DD3C-ABFB-416D-8468-4978CEE33344}">
  <ds:schemaRefs>
    <ds:schemaRef ds:uri="http://schemas.microsoft.com/office/2006/documentManagement/types"/>
    <ds:schemaRef ds:uri="http://purl.org/dc/dcmitype/"/>
    <ds:schemaRef ds:uri="http://schemas.microsoft.com/office/infopath/2007/PartnerControls"/>
    <ds:schemaRef ds:uri="http://www.w3.org/XML/1998/namespace"/>
    <ds:schemaRef ds:uri="http://purl.org/dc/terms/"/>
    <ds:schemaRef ds:uri="b6e1c81f-6f61-4a19-a15a-b947890e8495"/>
    <ds:schemaRef ds:uri="http://schemas.openxmlformats.org/package/2006/metadata/core-properties"/>
    <ds:schemaRef ds:uri="ad50bdcc-0dd5-4507-8b60-4915e783e2d1"/>
    <ds:schemaRef ds:uri="http://schemas.microsoft.com/office/2006/metadata/propertie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8519</Words>
  <Characters>48561</Characters>
  <Application>Microsoft Office Word</Application>
  <DocSecurity>0</DocSecurity>
  <Lines>404</Lines>
  <Paragraphs>113</Paragraphs>
  <ScaleCrop>false</ScaleCrop>
  <HeadingPairs>
    <vt:vector size="2" baseType="variant">
      <vt:variant>
        <vt:lpstr>Title</vt:lpstr>
      </vt:variant>
      <vt:variant>
        <vt:i4>1</vt:i4>
      </vt:variant>
    </vt:vector>
  </HeadingPairs>
  <TitlesOfParts>
    <vt:vector size="1" baseType="lpstr">
      <vt:lpstr>relationships and sex education in a catholic school</vt:lpstr>
    </vt:vector>
  </TitlesOfParts>
  <Company/>
  <LinksUpToDate>false</LinksUpToDate>
  <CharactersWithSpaces>56967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relationships and sex education in a catholic school</dc:title>
  <dc:subject>NBRIA WORKING PARTY MARCH 2015</dc:subject>
  <dc:creator>Philip Robinson</dc:creator>
  <cp:keywords/>
  <cp:lastModifiedBy>Katie Charlton</cp:lastModifiedBy>
  <cp:revision>2</cp:revision>
  <dcterms:created xsi:type="dcterms:W3CDTF">2025-05-06T13:10:00Z</dcterms:created>
  <dcterms:modified xsi:type="dcterms:W3CDTF">2025-05-06T13:10:00Z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0x010100C6D4E870CAD61F4AA2E16B748BC8D8E8</vt:lpwstr>
  </property>
</Properties>
</file>