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7E5C96" w:rsidRDefault="007E5C96">
      <w:pPr>
        <w:jc w:val="center"/>
        <w:rPr>
          <w:sz w:val="44"/>
          <w:szCs w:val="44"/>
        </w:rPr>
      </w:pPr>
    </w:p>
    <w:p w14:paraId="0A37501D" w14:textId="77777777" w:rsidR="007E5C96" w:rsidRDefault="007E5C96">
      <w:pPr>
        <w:jc w:val="center"/>
        <w:rPr>
          <w:sz w:val="44"/>
          <w:szCs w:val="44"/>
        </w:rPr>
      </w:pPr>
    </w:p>
    <w:p w14:paraId="73821F5E" w14:textId="77777777" w:rsidR="007E5C96" w:rsidRDefault="005C61E7">
      <w:pPr>
        <w:jc w:val="center"/>
        <w:rPr>
          <w:sz w:val="44"/>
          <w:szCs w:val="44"/>
        </w:rPr>
      </w:pPr>
      <w:r>
        <w:rPr>
          <w:sz w:val="44"/>
          <w:szCs w:val="44"/>
        </w:rPr>
        <w:t>St Bede’s Catholic Primary School</w:t>
      </w:r>
    </w:p>
    <w:p w14:paraId="5DAB6C7B" w14:textId="77777777" w:rsidR="007E5C96" w:rsidRDefault="007E5C96">
      <w:pPr>
        <w:jc w:val="center"/>
        <w:rPr>
          <w:sz w:val="44"/>
          <w:szCs w:val="44"/>
        </w:rPr>
      </w:pPr>
    </w:p>
    <w:p w14:paraId="7792B727" w14:textId="0F4EE17A" w:rsidR="007E5C96" w:rsidRDefault="35F1A1E1" w:rsidP="40F2A747">
      <w:pPr>
        <w:jc w:val="center"/>
      </w:pPr>
      <w:r>
        <w:rPr>
          <w:noProof/>
        </w:rPr>
        <w:drawing>
          <wp:inline distT="0" distB="0" distL="0" distR="0" wp14:anchorId="2DE02A42" wp14:editId="7EE59D0C">
            <wp:extent cx="4762502" cy="4762502"/>
            <wp:effectExtent l="0" t="0" r="0" b="0"/>
            <wp:docPr id="1178460592" name="Picture 1178460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4762502" cy="4762502"/>
                    </a:xfrm>
                    <a:prstGeom prst="rect">
                      <a:avLst/>
                    </a:prstGeom>
                  </pic:spPr>
                </pic:pic>
              </a:graphicData>
            </a:graphic>
          </wp:inline>
        </w:drawing>
      </w:r>
    </w:p>
    <w:p w14:paraId="02EB378F" w14:textId="77777777" w:rsidR="007E5C96" w:rsidRDefault="007E5C96">
      <w:pPr>
        <w:jc w:val="center"/>
        <w:rPr>
          <w:sz w:val="44"/>
          <w:szCs w:val="44"/>
        </w:rPr>
      </w:pPr>
    </w:p>
    <w:p w14:paraId="5A39BBE3" w14:textId="77777777" w:rsidR="007E5C96" w:rsidRDefault="007E5C96">
      <w:pPr>
        <w:jc w:val="center"/>
        <w:rPr>
          <w:sz w:val="44"/>
          <w:szCs w:val="44"/>
        </w:rPr>
      </w:pPr>
    </w:p>
    <w:p w14:paraId="41C8F396" w14:textId="77777777" w:rsidR="007E5C96" w:rsidRDefault="007E5C96">
      <w:pPr>
        <w:jc w:val="center"/>
        <w:rPr>
          <w:sz w:val="44"/>
          <w:szCs w:val="44"/>
        </w:rPr>
      </w:pPr>
    </w:p>
    <w:p w14:paraId="72A3D3EC" w14:textId="77777777" w:rsidR="007E5C96" w:rsidRDefault="007E5C96">
      <w:pPr>
        <w:jc w:val="center"/>
        <w:rPr>
          <w:sz w:val="44"/>
          <w:szCs w:val="44"/>
        </w:rPr>
      </w:pPr>
    </w:p>
    <w:p w14:paraId="4FE77FF5" w14:textId="77777777" w:rsidR="007E5C96" w:rsidRDefault="005C61E7">
      <w:pPr>
        <w:jc w:val="center"/>
        <w:rPr>
          <w:sz w:val="44"/>
          <w:szCs w:val="44"/>
        </w:rPr>
      </w:pPr>
      <w:r>
        <w:rPr>
          <w:sz w:val="44"/>
          <w:szCs w:val="44"/>
        </w:rPr>
        <w:t>SEND Policy</w:t>
      </w:r>
    </w:p>
    <w:p w14:paraId="0D0B940D" w14:textId="77777777" w:rsidR="007E5C96" w:rsidRDefault="007E5C96"/>
    <w:p w14:paraId="0E27B00A" w14:textId="77777777" w:rsidR="007E5C96" w:rsidRDefault="007E5C96"/>
    <w:p w14:paraId="60061E4C" w14:textId="77777777" w:rsidR="007E5C96" w:rsidRDefault="007E5C96"/>
    <w:tbl>
      <w:tblPr>
        <w:tblStyle w:val="a"/>
        <w:tblW w:w="92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0"/>
        <w:gridCol w:w="4620"/>
      </w:tblGrid>
      <w:tr w:rsidR="007E5C96" w14:paraId="5111B57A" w14:textId="77777777" w:rsidTr="5C1279D5">
        <w:trPr>
          <w:jc w:val="center"/>
        </w:trPr>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01716D" w14:textId="77777777" w:rsidR="007E5C96" w:rsidRDefault="005C61E7">
            <w:pPr>
              <w:ind w:left="3" w:hanging="3"/>
              <w:rPr>
                <w:sz w:val="28"/>
                <w:szCs w:val="28"/>
              </w:rPr>
            </w:pPr>
            <w:r>
              <w:rPr>
                <w:sz w:val="28"/>
                <w:szCs w:val="28"/>
              </w:rPr>
              <w:t>Date:</w:t>
            </w:r>
          </w:p>
        </w:tc>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AD2EF5" w14:textId="3518927E" w:rsidR="007E5C96" w:rsidRDefault="391256CF">
            <w:pPr>
              <w:ind w:left="3" w:hanging="3"/>
              <w:rPr>
                <w:sz w:val="28"/>
                <w:szCs w:val="28"/>
              </w:rPr>
            </w:pPr>
            <w:r w:rsidRPr="5C1279D5">
              <w:rPr>
                <w:sz w:val="28"/>
                <w:szCs w:val="28"/>
              </w:rPr>
              <w:t>April</w:t>
            </w:r>
            <w:r w:rsidR="005C61E7" w:rsidRPr="5C1279D5">
              <w:rPr>
                <w:sz w:val="28"/>
                <w:szCs w:val="28"/>
              </w:rPr>
              <w:t xml:space="preserve"> 202</w:t>
            </w:r>
            <w:r w:rsidR="651AE0F9" w:rsidRPr="5C1279D5">
              <w:rPr>
                <w:sz w:val="28"/>
                <w:szCs w:val="28"/>
              </w:rPr>
              <w:t>6</w:t>
            </w:r>
          </w:p>
        </w:tc>
      </w:tr>
      <w:tr w:rsidR="007E5C96" w14:paraId="36792F78" w14:textId="77777777" w:rsidTr="5C1279D5">
        <w:trPr>
          <w:jc w:val="center"/>
        </w:trPr>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1D7A29" w14:textId="77777777" w:rsidR="007E5C96" w:rsidRDefault="005C61E7">
            <w:pPr>
              <w:ind w:left="3" w:hanging="3"/>
              <w:rPr>
                <w:sz w:val="28"/>
                <w:szCs w:val="28"/>
              </w:rPr>
            </w:pPr>
            <w:r>
              <w:rPr>
                <w:sz w:val="28"/>
                <w:szCs w:val="28"/>
              </w:rPr>
              <w:t>Review Date:</w:t>
            </w:r>
          </w:p>
        </w:tc>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888831" w14:textId="2B2CAFDF" w:rsidR="007E5C96" w:rsidRDefault="2A7AAB37">
            <w:pPr>
              <w:ind w:left="3" w:hanging="3"/>
              <w:rPr>
                <w:sz w:val="28"/>
                <w:szCs w:val="28"/>
              </w:rPr>
            </w:pPr>
            <w:r w:rsidRPr="5C1279D5">
              <w:rPr>
                <w:sz w:val="28"/>
                <w:szCs w:val="28"/>
              </w:rPr>
              <w:t>April</w:t>
            </w:r>
            <w:r w:rsidR="005C61E7" w:rsidRPr="5C1279D5">
              <w:rPr>
                <w:sz w:val="28"/>
                <w:szCs w:val="28"/>
              </w:rPr>
              <w:t xml:space="preserve"> 202</w:t>
            </w:r>
            <w:r w:rsidR="0B744CD2" w:rsidRPr="5C1279D5">
              <w:rPr>
                <w:sz w:val="28"/>
                <w:szCs w:val="28"/>
              </w:rPr>
              <w:t>7</w:t>
            </w:r>
          </w:p>
        </w:tc>
      </w:tr>
      <w:tr w:rsidR="007E5C96" w14:paraId="3C2795DD" w14:textId="77777777" w:rsidTr="5C1279D5">
        <w:trPr>
          <w:jc w:val="center"/>
        </w:trPr>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6C24AB" w14:textId="77777777" w:rsidR="007E5C96" w:rsidRDefault="005C61E7">
            <w:pPr>
              <w:ind w:left="3" w:hanging="3"/>
              <w:rPr>
                <w:sz w:val="28"/>
                <w:szCs w:val="28"/>
              </w:rPr>
            </w:pPr>
            <w:r>
              <w:rPr>
                <w:sz w:val="28"/>
                <w:szCs w:val="28"/>
              </w:rPr>
              <w:t>Adopted:</w:t>
            </w:r>
          </w:p>
        </w:tc>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A7CF2" w14:textId="6FF2052F" w:rsidR="007E5C96" w:rsidRDefault="118F6A5A">
            <w:pPr>
              <w:ind w:left="3" w:hanging="3"/>
              <w:rPr>
                <w:sz w:val="28"/>
                <w:szCs w:val="28"/>
              </w:rPr>
            </w:pPr>
            <w:r w:rsidRPr="5C1279D5">
              <w:rPr>
                <w:sz w:val="28"/>
                <w:szCs w:val="28"/>
              </w:rPr>
              <w:t>April</w:t>
            </w:r>
            <w:r w:rsidR="005C61E7" w:rsidRPr="5C1279D5">
              <w:rPr>
                <w:sz w:val="28"/>
                <w:szCs w:val="28"/>
              </w:rPr>
              <w:t xml:space="preserve"> 202</w:t>
            </w:r>
            <w:r w:rsidR="6777BFAE" w:rsidRPr="5C1279D5">
              <w:rPr>
                <w:sz w:val="28"/>
                <w:szCs w:val="28"/>
              </w:rPr>
              <w:t>6</w:t>
            </w:r>
          </w:p>
        </w:tc>
      </w:tr>
      <w:tr w:rsidR="007E5C96" w14:paraId="01F7E980" w14:textId="77777777" w:rsidTr="5C1279D5">
        <w:trPr>
          <w:jc w:val="center"/>
        </w:trPr>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A38F46" w14:textId="77777777" w:rsidR="007E5C96" w:rsidRDefault="005C61E7">
            <w:pPr>
              <w:ind w:left="3" w:hanging="3"/>
              <w:rPr>
                <w:sz w:val="28"/>
                <w:szCs w:val="28"/>
              </w:rPr>
            </w:pPr>
            <w:r>
              <w:rPr>
                <w:sz w:val="28"/>
                <w:szCs w:val="28"/>
              </w:rPr>
              <w:t>Approved:</w:t>
            </w:r>
          </w:p>
        </w:tc>
        <w:tc>
          <w:tcPr>
            <w:tcW w:w="4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41D887" w14:textId="77777777" w:rsidR="007E5C96" w:rsidRDefault="005C61E7">
            <w:pPr>
              <w:ind w:left="3" w:hanging="3"/>
              <w:rPr>
                <w:sz w:val="28"/>
                <w:szCs w:val="28"/>
              </w:rPr>
            </w:pPr>
            <w:r>
              <w:rPr>
                <w:sz w:val="28"/>
                <w:szCs w:val="28"/>
              </w:rPr>
              <w:t>Local Governing Body</w:t>
            </w:r>
          </w:p>
        </w:tc>
      </w:tr>
    </w:tbl>
    <w:p w14:paraId="44EAFD9C" w14:textId="77777777" w:rsidR="007E5C96" w:rsidRDefault="007E5C96">
      <w:pPr>
        <w:jc w:val="center"/>
      </w:pPr>
    </w:p>
    <w:p w14:paraId="4B94D5A5" w14:textId="77777777" w:rsidR="007E5C96" w:rsidRDefault="007E5C96"/>
    <w:p w14:paraId="3DEEC669" w14:textId="77777777" w:rsidR="007E5C96" w:rsidRDefault="007E5C96"/>
    <w:p w14:paraId="3656B9AB" w14:textId="77777777" w:rsidR="007E5C96" w:rsidRDefault="007E5C96"/>
    <w:p w14:paraId="640CE1A7" w14:textId="77777777" w:rsidR="007E5C96" w:rsidRDefault="005C61E7">
      <w:pPr>
        <w:spacing w:after="0"/>
        <w:jc w:val="center"/>
        <w:rPr>
          <w:b/>
          <w:sz w:val="24"/>
          <w:szCs w:val="24"/>
        </w:rPr>
      </w:pPr>
      <w:r>
        <w:rPr>
          <w:b/>
          <w:sz w:val="24"/>
          <w:szCs w:val="24"/>
        </w:rPr>
        <w:t>St Bede’s Catholic Primary School</w:t>
      </w:r>
    </w:p>
    <w:p w14:paraId="09D38409" w14:textId="77777777" w:rsidR="007E5C96" w:rsidRDefault="005C61E7">
      <w:pPr>
        <w:spacing w:after="0"/>
        <w:jc w:val="center"/>
        <w:rPr>
          <w:b/>
          <w:sz w:val="24"/>
          <w:szCs w:val="24"/>
        </w:rPr>
      </w:pPr>
      <w:r>
        <w:rPr>
          <w:b/>
          <w:sz w:val="24"/>
          <w:szCs w:val="24"/>
        </w:rPr>
        <w:t>Special Education Needs and Disabilities Policy</w:t>
      </w:r>
    </w:p>
    <w:p w14:paraId="45FB0818" w14:textId="77777777" w:rsidR="007E5C96" w:rsidRDefault="007E5C96">
      <w:pPr>
        <w:spacing w:after="0"/>
        <w:jc w:val="center"/>
        <w:rPr>
          <w:b/>
          <w:sz w:val="24"/>
          <w:szCs w:val="24"/>
        </w:rPr>
      </w:pPr>
    </w:p>
    <w:p w14:paraId="6A52F8A7" w14:textId="77777777" w:rsidR="007E5C96" w:rsidRDefault="005C61E7">
      <w:pPr>
        <w:jc w:val="both"/>
        <w:rPr>
          <w:sz w:val="24"/>
          <w:szCs w:val="24"/>
        </w:rPr>
      </w:pPr>
      <w:r>
        <w:rPr>
          <w:sz w:val="24"/>
          <w:szCs w:val="24"/>
        </w:rPr>
        <w:t>This Document is a statement of the aims, principles and strategies for the teaching of children who are deemed to have Special Educational and/or disabilities during their time in St Bede’s Catholic Primary School.</w:t>
      </w:r>
    </w:p>
    <w:p w14:paraId="6354E920" w14:textId="77777777" w:rsidR="007E5C96" w:rsidRDefault="005C61E7">
      <w:pPr>
        <w:jc w:val="both"/>
        <w:rPr>
          <w:b/>
          <w:sz w:val="24"/>
          <w:szCs w:val="24"/>
        </w:rPr>
      </w:pPr>
      <w:r>
        <w:rPr>
          <w:b/>
          <w:sz w:val="24"/>
          <w:szCs w:val="24"/>
        </w:rPr>
        <w:t>1</w:t>
      </w:r>
      <w:r>
        <w:rPr>
          <w:sz w:val="24"/>
          <w:szCs w:val="24"/>
        </w:rPr>
        <w:t xml:space="preserve"> </w:t>
      </w:r>
      <w:r>
        <w:rPr>
          <w:sz w:val="24"/>
          <w:szCs w:val="24"/>
        </w:rPr>
        <w:tab/>
      </w:r>
      <w:r>
        <w:rPr>
          <w:b/>
          <w:sz w:val="24"/>
          <w:szCs w:val="24"/>
        </w:rPr>
        <w:t>Introduction</w:t>
      </w:r>
    </w:p>
    <w:p w14:paraId="5EE46DC3" w14:textId="77777777" w:rsidR="007E5C96" w:rsidRDefault="005C61E7">
      <w:pPr>
        <w:numPr>
          <w:ilvl w:val="0"/>
          <w:numId w:val="11"/>
        </w:numPr>
        <w:pBdr>
          <w:top w:val="nil"/>
          <w:left w:val="nil"/>
          <w:bottom w:val="nil"/>
          <w:right w:val="nil"/>
          <w:between w:val="nil"/>
        </w:pBdr>
        <w:spacing w:after="0"/>
        <w:jc w:val="both"/>
        <w:rPr>
          <w:color w:val="000000"/>
          <w:sz w:val="24"/>
          <w:szCs w:val="24"/>
        </w:rPr>
      </w:pPr>
      <w:r>
        <w:rPr>
          <w:b/>
          <w:color w:val="000000"/>
          <w:sz w:val="24"/>
          <w:szCs w:val="24"/>
        </w:rPr>
        <w:t>1.1</w:t>
      </w:r>
      <w:r>
        <w:rPr>
          <w:b/>
          <w:color w:val="000000"/>
          <w:sz w:val="24"/>
          <w:szCs w:val="24"/>
        </w:rPr>
        <w:tab/>
      </w:r>
      <w:r>
        <w:rPr>
          <w:color w:val="000000"/>
          <w:sz w:val="24"/>
          <w:szCs w:val="24"/>
        </w:rPr>
        <w:t xml:space="preserve"> This school provides a broad and balanced curriculum for all children.  The National Curriculum of 2014 is our starting point for planning that meets the specific needs of individuals and groups of children.  When planning, teachers set suitable learning challenges and respond to children’s diverse learning needs.  A minority of children have </w:t>
      </w:r>
      <w:proofErr w:type="gramStart"/>
      <w:r>
        <w:rPr>
          <w:color w:val="000000"/>
          <w:sz w:val="24"/>
          <w:szCs w:val="24"/>
        </w:rPr>
        <w:t>particular learning</w:t>
      </w:r>
      <w:proofErr w:type="gramEnd"/>
      <w:r>
        <w:rPr>
          <w:color w:val="000000"/>
          <w:sz w:val="24"/>
          <w:szCs w:val="24"/>
        </w:rPr>
        <w:t xml:space="preserve"> and assessment requirements that could create barriers to learning.  </w:t>
      </w:r>
    </w:p>
    <w:p w14:paraId="46B7A1A5" w14:textId="77777777" w:rsidR="007E5C96" w:rsidRDefault="005C61E7">
      <w:pPr>
        <w:numPr>
          <w:ilvl w:val="0"/>
          <w:numId w:val="11"/>
        </w:numPr>
        <w:pBdr>
          <w:top w:val="nil"/>
          <w:left w:val="nil"/>
          <w:bottom w:val="nil"/>
          <w:right w:val="nil"/>
          <w:between w:val="nil"/>
        </w:pBdr>
        <w:spacing w:after="0"/>
        <w:jc w:val="both"/>
        <w:rPr>
          <w:color w:val="000000"/>
          <w:sz w:val="24"/>
          <w:szCs w:val="24"/>
        </w:rPr>
      </w:pPr>
      <w:r>
        <w:rPr>
          <w:b/>
          <w:color w:val="000000"/>
          <w:sz w:val="24"/>
          <w:szCs w:val="24"/>
        </w:rPr>
        <w:t>1.2</w:t>
      </w:r>
      <w:r>
        <w:rPr>
          <w:color w:val="000000"/>
          <w:sz w:val="24"/>
          <w:szCs w:val="24"/>
        </w:rPr>
        <w:t xml:space="preserve"> </w:t>
      </w:r>
      <w:r>
        <w:rPr>
          <w:color w:val="000000"/>
          <w:sz w:val="24"/>
          <w:szCs w:val="24"/>
        </w:rPr>
        <w:tab/>
        <w:t xml:space="preserve"> These requirements are likely to arise </w:t>
      </w:r>
      <w:proofErr w:type="gramStart"/>
      <w:r>
        <w:rPr>
          <w:color w:val="000000"/>
          <w:sz w:val="24"/>
          <w:szCs w:val="24"/>
        </w:rPr>
        <w:t>as a consequence of</w:t>
      </w:r>
      <w:proofErr w:type="gramEnd"/>
      <w:r>
        <w:rPr>
          <w:color w:val="000000"/>
          <w:sz w:val="24"/>
          <w:szCs w:val="24"/>
        </w:rPr>
        <w:t xml:space="preserve"> a child having special educational needs and/or disabilities (SEND).  Teachers take account of these requirements and make provision, where necessary, to support individuals or groups of children and thus enable them to participate effectively in curriculum and assessment activities.</w:t>
      </w:r>
    </w:p>
    <w:p w14:paraId="4BBC87DE" w14:textId="77777777" w:rsidR="007E5C96" w:rsidRDefault="005C61E7">
      <w:pPr>
        <w:numPr>
          <w:ilvl w:val="0"/>
          <w:numId w:val="11"/>
        </w:numPr>
        <w:pBdr>
          <w:top w:val="nil"/>
          <w:left w:val="nil"/>
          <w:bottom w:val="nil"/>
          <w:right w:val="nil"/>
          <w:between w:val="nil"/>
        </w:pBdr>
        <w:jc w:val="both"/>
        <w:rPr>
          <w:color w:val="000000"/>
          <w:sz w:val="24"/>
          <w:szCs w:val="24"/>
        </w:rPr>
      </w:pPr>
      <w:r>
        <w:rPr>
          <w:b/>
          <w:color w:val="000000"/>
          <w:sz w:val="24"/>
          <w:szCs w:val="24"/>
        </w:rPr>
        <w:t>1.3</w:t>
      </w:r>
      <w:r>
        <w:rPr>
          <w:color w:val="000000"/>
          <w:sz w:val="24"/>
          <w:szCs w:val="24"/>
        </w:rPr>
        <w:t xml:space="preserve"> </w:t>
      </w:r>
      <w:r>
        <w:rPr>
          <w:color w:val="000000"/>
          <w:sz w:val="24"/>
          <w:szCs w:val="24"/>
        </w:rPr>
        <w:tab/>
        <w:t xml:space="preserve"> Children may have SEND throughout, or at any time during, their school career.  This policy ensures that curriculum planning and assessment for children with SEND takes account of the type and extent of the difficulty experienced by the child.</w:t>
      </w:r>
    </w:p>
    <w:p w14:paraId="7F960163" w14:textId="77777777" w:rsidR="007E5C96" w:rsidRDefault="005C61E7">
      <w:pPr>
        <w:jc w:val="both"/>
        <w:rPr>
          <w:b/>
          <w:sz w:val="24"/>
          <w:szCs w:val="24"/>
        </w:rPr>
      </w:pPr>
      <w:r>
        <w:rPr>
          <w:b/>
          <w:sz w:val="24"/>
          <w:szCs w:val="24"/>
        </w:rPr>
        <w:t>2</w:t>
      </w:r>
      <w:r>
        <w:rPr>
          <w:sz w:val="24"/>
          <w:szCs w:val="24"/>
        </w:rPr>
        <w:tab/>
        <w:t xml:space="preserve"> </w:t>
      </w:r>
      <w:r>
        <w:rPr>
          <w:b/>
          <w:sz w:val="24"/>
          <w:szCs w:val="24"/>
        </w:rPr>
        <w:t>Aims and Objectives</w:t>
      </w:r>
    </w:p>
    <w:p w14:paraId="47DAD6C1" w14:textId="77777777" w:rsidR="007E5C96" w:rsidRDefault="005C61E7">
      <w:pPr>
        <w:jc w:val="both"/>
        <w:rPr>
          <w:sz w:val="24"/>
          <w:szCs w:val="24"/>
        </w:rPr>
      </w:pPr>
      <w:r>
        <w:rPr>
          <w:b/>
          <w:sz w:val="24"/>
          <w:szCs w:val="24"/>
        </w:rPr>
        <w:tab/>
      </w:r>
      <w:r>
        <w:rPr>
          <w:sz w:val="24"/>
          <w:szCs w:val="24"/>
        </w:rPr>
        <w:t>The aims of this policy are:</w:t>
      </w:r>
    </w:p>
    <w:p w14:paraId="30EB8FFC" w14:textId="77777777" w:rsidR="007E5C96" w:rsidRDefault="005C61E7">
      <w:pPr>
        <w:numPr>
          <w:ilvl w:val="0"/>
          <w:numId w:val="12"/>
        </w:numPr>
        <w:pBdr>
          <w:top w:val="nil"/>
          <w:left w:val="nil"/>
          <w:bottom w:val="nil"/>
          <w:right w:val="nil"/>
          <w:between w:val="nil"/>
        </w:pBdr>
        <w:spacing w:after="0"/>
        <w:jc w:val="both"/>
        <w:rPr>
          <w:color w:val="000000"/>
          <w:sz w:val="24"/>
          <w:szCs w:val="24"/>
        </w:rPr>
      </w:pPr>
      <w:r>
        <w:rPr>
          <w:color w:val="000000"/>
          <w:sz w:val="24"/>
          <w:szCs w:val="24"/>
        </w:rPr>
        <w:t>To ensure equality of provision for young people with SEND.</w:t>
      </w:r>
    </w:p>
    <w:p w14:paraId="577FD97E" w14:textId="77777777" w:rsidR="007E5C96" w:rsidRDefault="005C61E7">
      <w:pPr>
        <w:numPr>
          <w:ilvl w:val="0"/>
          <w:numId w:val="12"/>
        </w:numPr>
        <w:pBdr>
          <w:top w:val="nil"/>
          <w:left w:val="nil"/>
          <w:bottom w:val="nil"/>
          <w:right w:val="nil"/>
          <w:between w:val="nil"/>
        </w:pBdr>
        <w:spacing w:after="0"/>
        <w:jc w:val="both"/>
        <w:rPr>
          <w:color w:val="000000"/>
          <w:sz w:val="24"/>
          <w:szCs w:val="24"/>
        </w:rPr>
      </w:pPr>
      <w:r>
        <w:rPr>
          <w:color w:val="000000"/>
          <w:sz w:val="24"/>
          <w:szCs w:val="24"/>
        </w:rPr>
        <w:lastRenderedPageBreak/>
        <w:t xml:space="preserve">To </w:t>
      </w:r>
      <w:proofErr w:type="gramStart"/>
      <w:r>
        <w:rPr>
          <w:color w:val="000000"/>
          <w:sz w:val="24"/>
          <w:szCs w:val="24"/>
        </w:rPr>
        <w:t>take into account</w:t>
      </w:r>
      <w:proofErr w:type="gramEnd"/>
      <w:r>
        <w:rPr>
          <w:color w:val="000000"/>
          <w:sz w:val="24"/>
          <w:szCs w:val="24"/>
        </w:rPr>
        <w:t xml:space="preserve"> legislation related to SEND and Inclusion, including the Code of Practice for Special Educational Needs (January 2015), the Children and Families Act (2014) and the Equality Act (2010).</w:t>
      </w:r>
    </w:p>
    <w:p w14:paraId="15309507" w14:textId="77777777" w:rsidR="007E5C96" w:rsidRDefault="005C61E7">
      <w:pPr>
        <w:numPr>
          <w:ilvl w:val="0"/>
          <w:numId w:val="12"/>
        </w:numPr>
        <w:pBdr>
          <w:top w:val="nil"/>
          <w:left w:val="nil"/>
          <w:bottom w:val="nil"/>
          <w:right w:val="nil"/>
          <w:between w:val="nil"/>
        </w:pBdr>
        <w:spacing w:after="0"/>
        <w:jc w:val="both"/>
        <w:rPr>
          <w:color w:val="000000"/>
          <w:sz w:val="24"/>
          <w:szCs w:val="24"/>
        </w:rPr>
      </w:pPr>
      <w:r>
        <w:rPr>
          <w:color w:val="000000"/>
          <w:sz w:val="24"/>
          <w:szCs w:val="24"/>
        </w:rPr>
        <w:t>To provide full access for all children to a broad, balanced and relevant curriculum.</w:t>
      </w:r>
    </w:p>
    <w:p w14:paraId="34E74404" w14:textId="77777777" w:rsidR="007E5C96" w:rsidRDefault="005C61E7">
      <w:pPr>
        <w:numPr>
          <w:ilvl w:val="0"/>
          <w:numId w:val="12"/>
        </w:numPr>
        <w:pBdr>
          <w:top w:val="nil"/>
          <w:left w:val="nil"/>
          <w:bottom w:val="nil"/>
          <w:right w:val="nil"/>
          <w:between w:val="nil"/>
        </w:pBdr>
        <w:spacing w:after="0"/>
        <w:jc w:val="both"/>
        <w:rPr>
          <w:color w:val="000000"/>
          <w:sz w:val="24"/>
          <w:szCs w:val="24"/>
        </w:rPr>
      </w:pPr>
      <w:r>
        <w:rPr>
          <w:color w:val="000000"/>
          <w:sz w:val="24"/>
          <w:szCs w:val="24"/>
        </w:rPr>
        <w:t>To ensure that the needs of young people with SEND are identified, assessed, provided for and regularly reviewed.</w:t>
      </w:r>
    </w:p>
    <w:p w14:paraId="2CBEB900" w14:textId="77777777" w:rsidR="007E5C96" w:rsidRDefault="005C61E7">
      <w:pPr>
        <w:numPr>
          <w:ilvl w:val="0"/>
          <w:numId w:val="12"/>
        </w:numPr>
        <w:pBdr>
          <w:top w:val="nil"/>
          <w:left w:val="nil"/>
          <w:bottom w:val="nil"/>
          <w:right w:val="nil"/>
          <w:between w:val="nil"/>
        </w:pBdr>
        <w:spacing w:after="0"/>
        <w:jc w:val="both"/>
        <w:rPr>
          <w:color w:val="000000"/>
          <w:sz w:val="24"/>
          <w:szCs w:val="24"/>
        </w:rPr>
      </w:pPr>
      <w:r>
        <w:rPr>
          <w:color w:val="000000"/>
          <w:sz w:val="24"/>
          <w:szCs w:val="24"/>
        </w:rPr>
        <w:t>To enable young people with SEND to achieve their potential.</w:t>
      </w:r>
    </w:p>
    <w:p w14:paraId="25D54150" w14:textId="77777777" w:rsidR="007E5C96" w:rsidRDefault="005C61E7">
      <w:pPr>
        <w:numPr>
          <w:ilvl w:val="0"/>
          <w:numId w:val="12"/>
        </w:numPr>
        <w:pBdr>
          <w:top w:val="nil"/>
          <w:left w:val="nil"/>
          <w:bottom w:val="nil"/>
          <w:right w:val="nil"/>
          <w:between w:val="nil"/>
        </w:pBdr>
        <w:spacing w:after="0"/>
        <w:jc w:val="both"/>
        <w:rPr>
          <w:color w:val="000000"/>
          <w:sz w:val="24"/>
          <w:szCs w:val="24"/>
        </w:rPr>
      </w:pPr>
      <w:r>
        <w:rPr>
          <w:color w:val="000000"/>
          <w:sz w:val="24"/>
          <w:szCs w:val="24"/>
        </w:rPr>
        <w:t>To work in partnership with parents/carers to enable them to make an active contribution to the education of their child.</w:t>
      </w:r>
    </w:p>
    <w:p w14:paraId="68F7F485" w14:textId="77777777" w:rsidR="007E5C96" w:rsidRDefault="005C61E7">
      <w:pPr>
        <w:numPr>
          <w:ilvl w:val="0"/>
          <w:numId w:val="12"/>
        </w:numPr>
        <w:pBdr>
          <w:top w:val="nil"/>
          <w:left w:val="nil"/>
          <w:bottom w:val="nil"/>
          <w:right w:val="nil"/>
          <w:between w:val="nil"/>
        </w:pBdr>
        <w:jc w:val="both"/>
        <w:rPr>
          <w:color w:val="000000"/>
          <w:sz w:val="24"/>
          <w:szCs w:val="24"/>
        </w:rPr>
      </w:pPr>
      <w:r>
        <w:rPr>
          <w:color w:val="000000"/>
          <w:sz w:val="24"/>
          <w:szCs w:val="24"/>
        </w:rPr>
        <w:t>To take the views of the young person into account.</w:t>
      </w:r>
    </w:p>
    <w:p w14:paraId="6C6935E0" w14:textId="77777777" w:rsidR="007E5C96" w:rsidRDefault="005C61E7">
      <w:pPr>
        <w:jc w:val="both"/>
        <w:rPr>
          <w:b/>
          <w:sz w:val="24"/>
          <w:szCs w:val="24"/>
        </w:rPr>
      </w:pPr>
      <w:r>
        <w:rPr>
          <w:b/>
          <w:sz w:val="24"/>
          <w:szCs w:val="24"/>
        </w:rPr>
        <w:t>3</w:t>
      </w:r>
      <w:r>
        <w:rPr>
          <w:sz w:val="24"/>
          <w:szCs w:val="24"/>
        </w:rPr>
        <w:tab/>
      </w:r>
      <w:r>
        <w:rPr>
          <w:b/>
          <w:sz w:val="24"/>
          <w:szCs w:val="24"/>
        </w:rPr>
        <w:t>Educational Inclusion</w:t>
      </w:r>
    </w:p>
    <w:p w14:paraId="4D9682C8" w14:textId="77777777" w:rsidR="007E5C96" w:rsidRDefault="005C61E7">
      <w:pPr>
        <w:numPr>
          <w:ilvl w:val="0"/>
          <w:numId w:val="13"/>
        </w:numPr>
        <w:pBdr>
          <w:top w:val="nil"/>
          <w:left w:val="nil"/>
          <w:bottom w:val="nil"/>
          <w:right w:val="nil"/>
          <w:between w:val="nil"/>
        </w:pBdr>
        <w:spacing w:after="0"/>
        <w:jc w:val="both"/>
        <w:rPr>
          <w:color w:val="000000"/>
          <w:sz w:val="24"/>
          <w:szCs w:val="24"/>
        </w:rPr>
      </w:pPr>
      <w:r>
        <w:rPr>
          <w:b/>
          <w:color w:val="000000"/>
          <w:sz w:val="24"/>
          <w:szCs w:val="24"/>
        </w:rPr>
        <w:t>3.1</w:t>
      </w:r>
      <w:r>
        <w:rPr>
          <w:color w:val="000000"/>
          <w:sz w:val="24"/>
          <w:szCs w:val="24"/>
        </w:rPr>
        <w:tab/>
        <w:t>Through appropriate curricular provision, we respect the fact that children:</w:t>
      </w:r>
    </w:p>
    <w:p w14:paraId="2619C22E" w14:textId="77777777" w:rsidR="007E5C96" w:rsidRDefault="005C61E7">
      <w:pPr>
        <w:numPr>
          <w:ilvl w:val="1"/>
          <w:numId w:val="9"/>
        </w:numPr>
        <w:pBdr>
          <w:top w:val="nil"/>
          <w:left w:val="nil"/>
          <w:bottom w:val="nil"/>
          <w:right w:val="nil"/>
          <w:between w:val="nil"/>
        </w:pBdr>
        <w:spacing w:after="0"/>
        <w:jc w:val="both"/>
        <w:rPr>
          <w:color w:val="000000"/>
          <w:sz w:val="24"/>
          <w:szCs w:val="24"/>
        </w:rPr>
      </w:pPr>
      <w:r>
        <w:rPr>
          <w:color w:val="000000"/>
          <w:sz w:val="24"/>
          <w:szCs w:val="24"/>
        </w:rPr>
        <w:t>have different educational and behavioural needs and aspirations;</w:t>
      </w:r>
    </w:p>
    <w:p w14:paraId="7BC1D6F9" w14:textId="77777777" w:rsidR="007E5C96" w:rsidRDefault="005C61E7">
      <w:pPr>
        <w:numPr>
          <w:ilvl w:val="1"/>
          <w:numId w:val="9"/>
        </w:numPr>
        <w:pBdr>
          <w:top w:val="nil"/>
          <w:left w:val="nil"/>
          <w:bottom w:val="nil"/>
          <w:right w:val="nil"/>
          <w:between w:val="nil"/>
        </w:pBdr>
        <w:spacing w:after="0"/>
        <w:jc w:val="both"/>
        <w:rPr>
          <w:color w:val="000000"/>
          <w:sz w:val="24"/>
          <w:szCs w:val="24"/>
        </w:rPr>
      </w:pPr>
      <w:r>
        <w:rPr>
          <w:color w:val="000000"/>
          <w:sz w:val="24"/>
          <w:szCs w:val="24"/>
        </w:rPr>
        <w:t>require different strategies for learning;</w:t>
      </w:r>
    </w:p>
    <w:p w14:paraId="3D0FEE79" w14:textId="77777777" w:rsidR="007E5C96" w:rsidRDefault="005C61E7">
      <w:pPr>
        <w:numPr>
          <w:ilvl w:val="1"/>
          <w:numId w:val="9"/>
        </w:numPr>
        <w:pBdr>
          <w:top w:val="nil"/>
          <w:left w:val="nil"/>
          <w:bottom w:val="nil"/>
          <w:right w:val="nil"/>
          <w:between w:val="nil"/>
        </w:pBdr>
        <w:spacing w:after="0"/>
        <w:jc w:val="both"/>
        <w:rPr>
          <w:color w:val="000000"/>
          <w:sz w:val="24"/>
          <w:szCs w:val="24"/>
        </w:rPr>
      </w:pPr>
      <w:r>
        <w:rPr>
          <w:color w:val="000000"/>
          <w:sz w:val="24"/>
          <w:szCs w:val="24"/>
        </w:rPr>
        <w:t>acquire, assimilate and communicate information at different rates;</w:t>
      </w:r>
    </w:p>
    <w:p w14:paraId="0ED21683" w14:textId="77777777" w:rsidR="007E5C96" w:rsidRDefault="005C61E7">
      <w:pPr>
        <w:numPr>
          <w:ilvl w:val="1"/>
          <w:numId w:val="9"/>
        </w:numPr>
        <w:pBdr>
          <w:top w:val="nil"/>
          <w:left w:val="nil"/>
          <w:bottom w:val="nil"/>
          <w:right w:val="nil"/>
          <w:between w:val="nil"/>
        </w:pBdr>
        <w:spacing w:after="0"/>
        <w:jc w:val="both"/>
        <w:rPr>
          <w:color w:val="000000"/>
          <w:sz w:val="24"/>
          <w:szCs w:val="24"/>
        </w:rPr>
      </w:pPr>
      <w:r>
        <w:rPr>
          <w:color w:val="000000"/>
          <w:sz w:val="24"/>
          <w:szCs w:val="24"/>
        </w:rPr>
        <w:t>need a range of different teaching approaches and experiences.</w:t>
      </w:r>
    </w:p>
    <w:p w14:paraId="09884A52" w14:textId="77777777" w:rsidR="007E5C96" w:rsidRDefault="005C61E7">
      <w:pPr>
        <w:numPr>
          <w:ilvl w:val="0"/>
          <w:numId w:val="13"/>
        </w:numPr>
        <w:pBdr>
          <w:top w:val="nil"/>
          <w:left w:val="nil"/>
          <w:bottom w:val="nil"/>
          <w:right w:val="nil"/>
          <w:between w:val="nil"/>
        </w:pBdr>
        <w:spacing w:after="0"/>
        <w:jc w:val="both"/>
        <w:rPr>
          <w:color w:val="000000"/>
          <w:sz w:val="24"/>
          <w:szCs w:val="24"/>
        </w:rPr>
      </w:pPr>
      <w:r>
        <w:rPr>
          <w:b/>
          <w:color w:val="000000"/>
          <w:sz w:val="24"/>
          <w:szCs w:val="24"/>
        </w:rPr>
        <w:t>3.2</w:t>
      </w:r>
      <w:r>
        <w:rPr>
          <w:color w:val="000000"/>
          <w:sz w:val="24"/>
          <w:szCs w:val="24"/>
        </w:rPr>
        <w:t xml:space="preserve"> </w:t>
      </w:r>
      <w:r>
        <w:rPr>
          <w:color w:val="000000"/>
          <w:sz w:val="24"/>
          <w:szCs w:val="24"/>
        </w:rPr>
        <w:tab/>
        <w:t>Teachers respond to children’s needs by:</w:t>
      </w:r>
    </w:p>
    <w:p w14:paraId="3CD0E361" w14:textId="77777777" w:rsidR="007E5C96" w:rsidRDefault="005C61E7">
      <w:pPr>
        <w:numPr>
          <w:ilvl w:val="1"/>
          <w:numId w:val="10"/>
        </w:numPr>
        <w:pBdr>
          <w:top w:val="nil"/>
          <w:left w:val="nil"/>
          <w:bottom w:val="nil"/>
          <w:right w:val="nil"/>
          <w:between w:val="nil"/>
        </w:pBdr>
        <w:spacing w:after="0"/>
        <w:jc w:val="both"/>
        <w:rPr>
          <w:color w:val="000000"/>
          <w:sz w:val="24"/>
          <w:szCs w:val="24"/>
        </w:rPr>
      </w:pPr>
      <w:r>
        <w:rPr>
          <w:color w:val="000000"/>
          <w:sz w:val="24"/>
          <w:szCs w:val="24"/>
        </w:rPr>
        <w:t>providing support for children who need help with communication, language and literacy;</w:t>
      </w:r>
    </w:p>
    <w:p w14:paraId="4C1DDB8F" w14:textId="77777777" w:rsidR="007E5C96" w:rsidRDefault="005C61E7">
      <w:pPr>
        <w:numPr>
          <w:ilvl w:val="1"/>
          <w:numId w:val="10"/>
        </w:numPr>
        <w:pBdr>
          <w:top w:val="nil"/>
          <w:left w:val="nil"/>
          <w:bottom w:val="nil"/>
          <w:right w:val="nil"/>
          <w:between w:val="nil"/>
        </w:pBdr>
        <w:spacing w:after="0"/>
        <w:jc w:val="both"/>
        <w:rPr>
          <w:color w:val="000000"/>
          <w:sz w:val="24"/>
          <w:szCs w:val="24"/>
        </w:rPr>
      </w:pPr>
      <w:r>
        <w:rPr>
          <w:color w:val="000000"/>
          <w:sz w:val="24"/>
          <w:szCs w:val="24"/>
        </w:rPr>
        <w:t xml:space="preserve">planning to develop children’s understanding </w:t>
      </w:r>
      <w:proofErr w:type="gramStart"/>
      <w:r>
        <w:rPr>
          <w:color w:val="000000"/>
          <w:sz w:val="24"/>
          <w:szCs w:val="24"/>
        </w:rPr>
        <w:t>through the use of</w:t>
      </w:r>
      <w:proofErr w:type="gramEnd"/>
      <w:r>
        <w:rPr>
          <w:color w:val="000000"/>
          <w:sz w:val="24"/>
          <w:szCs w:val="24"/>
        </w:rPr>
        <w:t xml:space="preserve"> all available senses and experiences;</w:t>
      </w:r>
    </w:p>
    <w:p w14:paraId="41971E6C" w14:textId="77777777" w:rsidR="007E5C96" w:rsidRDefault="005C61E7">
      <w:pPr>
        <w:numPr>
          <w:ilvl w:val="1"/>
          <w:numId w:val="10"/>
        </w:numPr>
        <w:pBdr>
          <w:top w:val="nil"/>
          <w:left w:val="nil"/>
          <w:bottom w:val="nil"/>
          <w:right w:val="nil"/>
          <w:between w:val="nil"/>
        </w:pBdr>
        <w:spacing w:after="0"/>
        <w:jc w:val="both"/>
        <w:rPr>
          <w:color w:val="000000"/>
          <w:sz w:val="24"/>
          <w:szCs w:val="24"/>
        </w:rPr>
      </w:pPr>
      <w:r>
        <w:rPr>
          <w:color w:val="000000"/>
          <w:sz w:val="24"/>
          <w:szCs w:val="24"/>
        </w:rPr>
        <w:t>planning for children’s full participation in learning, and in physical and practical activities;</w:t>
      </w:r>
    </w:p>
    <w:p w14:paraId="13AFC1D1" w14:textId="77777777" w:rsidR="007E5C96" w:rsidRDefault="005C61E7">
      <w:pPr>
        <w:numPr>
          <w:ilvl w:val="1"/>
          <w:numId w:val="10"/>
        </w:numPr>
        <w:pBdr>
          <w:top w:val="nil"/>
          <w:left w:val="nil"/>
          <w:bottom w:val="nil"/>
          <w:right w:val="nil"/>
          <w:between w:val="nil"/>
        </w:pBdr>
        <w:spacing w:after="0"/>
        <w:jc w:val="both"/>
        <w:rPr>
          <w:color w:val="000000"/>
          <w:sz w:val="24"/>
          <w:szCs w:val="24"/>
        </w:rPr>
      </w:pPr>
      <w:r>
        <w:rPr>
          <w:color w:val="000000"/>
          <w:sz w:val="24"/>
          <w:szCs w:val="24"/>
        </w:rPr>
        <w:t>helping children to manage their behaviour and to take part in learning effectively and safely;</w:t>
      </w:r>
    </w:p>
    <w:p w14:paraId="5420E926" w14:textId="77777777" w:rsidR="007E5C96" w:rsidRDefault="005C61E7">
      <w:pPr>
        <w:numPr>
          <w:ilvl w:val="1"/>
          <w:numId w:val="10"/>
        </w:numPr>
        <w:pBdr>
          <w:top w:val="nil"/>
          <w:left w:val="nil"/>
          <w:bottom w:val="nil"/>
          <w:right w:val="nil"/>
          <w:between w:val="nil"/>
        </w:pBdr>
        <w:jc w:val="both"/>
        <w:rPr>
          <w:color w:val="000000"/>
          <w:sz w:val="24"/>
          <w:szCs w:val="24"/>
        </w:rPr>
      </w:pPr>
      <w:r>
        <w:rPr>
          <w:color w:val="000000"/>
          <w:sz w:val="24"/>
          <w:szCs w:val="24"/>
        </w:rPr>
        <w:t>helping individuals to manage their emotions, including trauma or stress, and to take part in learning.</w:t>
      </w:r>
    </w:p>
    <w:p w14:paraId="38044B4B" w14:textId="77777777" w:rsidR="007E5C96" w:rsidRDefault="005C61E7">
      <w:pPr>
        <w:jc w:val="both"/>
        <w:rPr>
          <w:b/>
          <w:sz w:val="24"/>
          <w:szCs w:val="24"/>
        </w:rPr>
      </w:pPr>
      <w:r>
        <w:rPr>
          <w:b/>
          <w:sz w:val="24"/>
          <w:szCs w:val="24"/>
        </w:rPr>
        <w:t>4</w:t>
      </w:r>
      <w:r>
        <w:rPr>
          <w:sz w:val="24"/>
          <w:szCs w:val="24"/>
        </w:rPr>
        <w:tab/>
        <w:t xml:space="preserve"> </w:t>
      </w:r>
      <w:r>
        <w:rPr>
          <w:b/>
          <w:sz w:val="24"/>
          <w:szCs w:val="24"/>
        </w:rPr>
        <w:t>Special Educational Needs and/or Disabilities</w:t>
      </w:r>
    </w:p>
    <w:p w14:paraId="02BF24D4" w14:textId="77777777" w:rsidR="007E5C96" w:rsidRDefault="005C61E7">
      <w:pPr>
        <w:numPr>
          <w:ilvl w:val="0"/>
          <w:numId w:val="1"/>
        </w:numPr>
        <w:pBdr>
          <w:top w:val="nil"/>
          <w:left w:val="nil"/>
          <w:bottom w:val="nil"/>
          <w:right w:val="nil"/>
          <w:between w:val="nil"/>
        </w:pBdr>
        <w:spacing w:after="0"/>
        <w:jc w:val="both"/>
        <w:rPr>
          <w:color w:val="000000"/>
          <w:sz w:val="24"/>
          <w:szCs w:val="24"/>
        </w:rPr>
      </w:pPr>
      <w:r>
        <w:rPr>
          <w:b/>
          <w:color w:val="000000"/>
          <w:sz w:val="24"/>
          <w:szCs w:val="24"/>
        </w:rPr>
        <w:t>4.1</w:t>
      </w:r>
      <w:r>
        <w:rPr>
          <w:color w:val="000000"/>
          <w:sz w:val="24"/>
          <w:szCs w:val="24"/>
        </w:rPr>
        <w:t xml:space="preserve"> </w:t>
      </w:r>
      <w:r>
        <w:rPr>
          <w:color w:val="000000"/>
          <w:sz w:val="24"/>
          <w:szCs w:val="24"/>
        </w:rPr>
        <w:tab/>
        <w:t>Children with SEND have learning difficulties that call for special provision to be made.  All children may have special needs at some time in their lives.</w:t>
      </w:r>
    </w:p>
    <w:p w14:paraId="4BD88BFD" w14:textId="77777777" w:rsidR="007E5C96" w:rsidRDefault="005C61E7">
      <w:pPr>
        <w:numPr>
          <w:ilvl w:val="0"/>
          <w:numId w:val="1"/>
        </w:numPr>
        <w:pBdr>
          <w:top w:val="nil"/>
          <w:left w:val="nil"/>
          <w:bottom w:val="nil"/>
          <w:right w:val="nil"/>
          <w:between w:val="nil"/>
        </w:pBdr>
        <w:spacing w:after="0"/>
        <w:jc w:val="both"/>
        <w:rPr>
          <w:color w:val="000000"/>
          <w:sz w:val="24"/>
          <w:szCs w:val="24"/>
        </w:rPr>
      </w:pPr>
      <w:r>
        <w:rPr>
          <w:b/>
          <w:color w:val="000000"/>
          <w:sz w:val="24"/>
          <w:szCs w:val="24"/>
        </w:rPr>
        <w:t>4.2</w:t>
      </w:r>
      <w:r>
        <w:rPr>
          <w:b/>
          <w:color w:val="000000"/>
          <w:sz w:val="24"/>
          <w:szCs w:val="24"/>
        </w:rPr>
        <w:tab/>
      </w:r>
      <w:r>
        <w:rPr>
          <w:color w:val="000000"/>
          <w:sz w:val="24"/>
          <w:szCs w:val="24"/>
        </w:rPr>
        <w:t>In our school the Special Educational Needs and/or Disabilities Co-ordinator (SENDCo) is Nicola Mackey.  In her role she:</w:t>
      </w:r>
    </w:p>
    <w:p w14:paraId="117A9E0C" w14:textId="77777777" w:rsidR="007E5C96" w:rsidRDefault="005C61E7">
      <w:pPr>
        <w:numPr>
          <w:ilvl w:val="1"/>
          <w:numId w:val="14"/>
        </w:numPr>
        <w:pBdr>
          <w:top w:val="nil"/>
          <w:left w:val="nil"/>
          <w:bottom w:val="nil"/>
          <w:right w:val="nil"/>
          <w:between w:val="nil"/>
        </w:pBdr>
        <w:spacing w:after="0"/>
        <w:jc w:val="both"/>
        <w:rPr>
          <w:color w:val="000000"/>
          <w:sz w:val="24"/>
          <w:szCs w:val="24"/>
        </w:rPr>
      </w:pPr>
      <w:r>
        <w:rPr>
          <w:color w:val="000000"/>
          <w:sz w:val="24"/>
          <w:szCs w:val="24"/>
        </w:rPr>
        <w:t>manages the day–to-day operation of the policy;</w:t>
      </w:r>
    </w:p>
    <w:p w14:paraId="0F4294C0" w14:textId="77777777" w:rsidR="007E5C96" w:rsidRDefault="005C61E7">
      <w:pPr>
        <w:numPr>
          <w:ilvl w:val="1"/>
          <w:numId w:val="14"/>
        </w:numPr>
        <w:pBdr>
          <w:top w:val="nil"/>
          <w:left w:val="nil"/>
          <w:bottom w:val="nil"/>
          <w:right w:val="nil"/>
          <w:between w:val="nil"/>
        </w:pBdr>
        <w:spacing w:after="0"/>
        <w:jc w:val="both"/>
        <w:rPr>
          <w:color w:val="000000"/>
          <w:sz w:val="24"/>
          <w:szCs w:val="24"/>
        </w:rPr>
      </w:pPr>
      <w:r>
        <w:rPr>
          <w:color w:val="000000"/>
          <w:sz w:val="24"/>
          <w:szCs w:val="24"/>
        </w:rPr>
        <w:t>co-ordinates the provision for and manages the responses to children’s special needs;</w:t>
      </w:r>
    </w:p>
    <w:p w14:paraId="3336E2B3" w14:textId="77777777" w:rsidR="007E5C96" w:rsidRDefault="005C61E7">
      <w:pPr>
        <w:numPr>
          <w:ilvl w:val="1"/>
          <w:numId w:val="14"/>
        </w:numPr>
        <w:pBdr>
          <w:top w:val="nil"/>
          <w:left w:val="nil"/>
          <w:bottom w:val="nil"/>
          <w:right w:val="nil"/>
          <w:between w:val="nil"/>
        </w:pBdr>
        <w:spacing w:after="0"/>
        <w:jc w:val="both"/>
        <w:rPr>
          <w:color w:val="000000"/>
          <w:sz w:val="24"/>
          <w:szCs w:val="24"/>
        </w:rPr>
      </w:pPr>
      <w:r>
        <w:rPr>
          <w:color w:val="000000"/>
          <w:sz w:val="24"/>
          <w:szCs w:val="24"/>
        </w:rPr>
        <w:t>supports and advises colleagues;</w:t>
      </w:r>
    </w:p>
    <w:p w14:paraId="6D1A7027" w14:textId="28E02446" w:rsidR="007E5C96" w:rsidRDefault="005C61E7" w:rsidP="54A384CF">
      <w:pPr>
        <w:numPr>
          <w:ilvl w:val="1"/>
          <w:numId w:val="14"/>
        </w:numPr>
        <w:pBdr>
          <w:top w:val="nil"/>
          <w:left w:val="nil"/>
          <w:bottom w:val="nil"/>
          <w:right w:val="nil"/>
          <w:between w:val="nil"/>
        </w:pBdr>
        <w:spacing w:after="0"/>
        <w:jc w:val="both"/>
        <w:rPr>
          <w:color w:val="000000"/>
          <w:sz w:val="24"/>
          <w:szCs w:val="24"/>
        </w:rPr>
      </w:pPr>
      <w:r w:rsidRPr="54A384CF">
        <w:rPr>
          <w:color w:val="000000" w:themeColor="text1"/>
          <w:sz w:val="24"/>
          <w:szCs w:val="24"/>
        </w:rPr>
        <w:t xml:space="preserve">provides advice on a graduated approach to SEND </w:t>
      </w:r>
      <w:r w:rsidR="64F16DAE" w:rsidRPr="54A384CF">
        <w:rPr>
          <w:color w:val="000000" w:themeColor="text1"/>
          <w:sz w:val="24"/>
          <w:szCs w:val="24"/>
        </w:rPr>
        <w:t xml:space="preserve">to </w:t>
      </w:r>
      <w:r w:rsidRPr="54A384CF">
        <w:rPr>
          <w:color w:val="000000" w:themeColor="text1"/>
          <w:sz w:val="24"/>
          <w:szCs w:val="24"/>
        </w:rPr>
        <w:t xml:space="preserve">staff, supporting and liaising with them and where necessary helping in the completion of Individual </w:t>
      </w:r>
      <w:r w:rsidR="30975AF9" w:rsidRPr="54A384CF">
        <w:rPr>
          <w:color w:val="000000" w:themeColor="text1"/>
          <w:sz w:val="24"/>
          <w:szCs w:val="24"/>
        </w:rPr>
        <w:t>SEND Support</w:t>
      </w:r>
      <w:r w:rsidRPr="54A384CF">
        <w:rPr>
          <w:color w:val="000000" w:themeColor="text1"/>
          <w:sz w:val="24"/>
          <w:szCs w:val="24"/>
        </w:rPr>
        <w:t xml:space="preserve"> Plans;</w:t>
      </w:r>
    </w:p>
    <w:p w14:paraId="409A2BBB" w14:textId="77777777" w:rsidR="007E5C96" w:rsidRDefault="005C61E7">
      <w:pPr>
        <w:numPr>
          <w:ilvl w:val="1"/>
          <w:numId w:val="14"/>
        </w:numPr>
        <w:pBdr>
          <w:top w:val="nil"/>
          <w:left w:val="nil"/>
          <w:bottom w:val="nil"/>
          <w:right w:val="nil"/>
          <w:between w:val="nil"/>
        </w:pBdr>
        <w:spacing w:after="0"/>
        <w:jc w:val="both"/>
        <w:rPr>
          <w:color w:val="000000"/>
          <w:sz w:val="24"/>
          <w:szCs w:val="24"/>
        </w:rPr>
      </w:pPr>
      <w:r>
        <w:rPr>
          <w:color w:val="000000"/>
          <w:sz w:val="24"/>
          <w:szCs w:val="24"/>
        </w:rPr>
        <w:t>maintains the school SEND register;</w:t>
      </w:r>
    </w:p>
    <w:p w14:paraId="416AC373" w14:textId="77777777" w:rsidR="007E5C96" w:rsidRDefault="005C61E7">
      <w:pPr>
        <w:numPr>
          <w:ilvl w:val="1"/>
          <w:numId w:val="14"/>
        </w:numPr>
        <w:pBdr>
          <w:top w:val="nil"/>
          <w:left w:val="nil"/>
          <w:bottom w:val="nil"/>
          <w:right w:val="nil"/>
          <w:between w:val="nil"/>
        </w:pBdr>
        <w:spacing w:after="0"/>
        <w:jc w:val="both"/>
        <w:rPr>
          <w:color w:val="000000"/>
          <w:sz w:val="24"/>
          <w:szCs w:val="24"/>
        </w:rPr>
      </w:pPr>
      <w:r>
        <w:rPr>
          <w:color w:val="000000"/>
          <w:sz w:val="24"/>
          <w:szCs w:val="24"/>
        </w:rPr>
        <w:t>contributes to and manages the records of all children with special educational needs, completing relevant documents;</w:t>
      </w:r>
    </w:p>
    <w:p w14:paraId="445617D8" w14:textId="29402411" w:rsidR="007E5C96" w:rsidRDefault="005C61E7" w:rsidP="54A384CF">
      <w:pPr>
        <w:numPr>
          <w:ilvl w:val="1"/>
          <w:numId w:val="14"/>
        </w:numPr>
        <w:pBdr>
          <w:top w:val="nil"/>
          <w:left w:val="nil"/>
          <w:bottom w:val="nil"/>
          <w:right w:val="nil"/>
          <w:between w:val="nil"/>
        </w:pBdr>
        <w:spacing w:after="0"/>
        <w:jc w:val="both"/>
        <w:rPr>
          <w:color w:val="000000"/>
          <w:sz w:val="24"/>
          <w:szCs w:val="24"/>
        </w:rPr>
      </w:pPr>
      <w:r w:rsidRPr="54A384CF">
        <w:rPr>
          <w:color w:val="000000" w:themeColor="text1"/>
          <w:sz w:val="24"/>
          <w:szCs w:val="24"/>
        </w:rPr>
        <w:t>tracks the progress of SEND pupils using school</w:t>
      </w:r>
      <w:r w:rsidR="5864DDEA" w:rsidRPr="54A384CF">
        <w:rPr>
          <w:color w:val="000000" w:themeColor="text1"/>
          <w:sz w:val="24"/>
          <w:szCs w:val="24"/>
        </w:rPr>
        <w:t>-</w:t>
      </w:r>
      <w:r w:rsidRPr="54A384CF">
        <w:rPr>
          <w:color w:val="000000" w:themeColor="text1"/>
          <w:sz w:val="24"/>
          <w:szCs w:val="24"/>
        </w:rPr>
        <w:t>based data;</w:t>
      </w:r>
    </w:p>
    <w:p w14:paraId="2FEE1393" w14:textId="77777777" w:rsidR="007E5C96" w:rsidRDefault="005C61E7">
      <w:pPr>
        <w:numPr>
          <w:ilvl w:val="1"/>
          <w:numId w:val="14"/>
        </w:numPr>
        <w:pBdr>
          <w:top w:val="nil"/>
          <w:left w:val="nil"/>
          <w:bottom w:val="nil"/>
          <w:right w:val="nil"/>
          <w:between w:val="nil"/>
        </w:pBdr>
        <w:spacing w:after="0"/>
        <w:jc w:val="both"/>
        <w:rPr>
          <w:color w:val="000000"/>
          <w:sz w:val="24"/>
          <w:szCs w:val="24"/>
        </w:rPr>
      </w:pPr>
      <w:r>
        <w:rPr>
          <w:color w:val="000000"/>
          <w:sz w:val="24"/>
          <w:szCs w:val="24"/>
        </w:rPr>
        <w:t>manages school-based assessment of SEND children and completes the documentation required by outside agencies and the LA;</w:t>
      </w:r>
    </w:p>
    <w:p w14:paraId="1D53FAC0" w14:textId="77777777" w:rsidR="007E5C96" w:rsidRDefault="005C61E7">
      <w:pPr>
        <w:numPr>
          <w:ilvl w:val="1"/>
          <w:numId w:val="14"/>
        </w:numPr>
        <w:pBdr>
          <w:top w:val="nil"/>
          <w:left w:val="nil"/>
          <w:bottom w:val="nil"/>
          <w:right w:val="nil"/>
          <w:between w:val="nil"/>
        </w:pBdr>
        <w:spacing w:after="0"/>
        <w:jc w:val="both"/>
        <w:rPr>
          <w:color w:val="000000"/>
          <w:sz w:val="24"/>
          <w:szCs w:val="24"/>
        </w:rPr>
      </w:pPr>
      <w:r>
        <w:rPr>
          <w:color w:val="000000"/>
          <w:sz w:val="24"/>
          <w:szCs w:val="24"/>
        </w:rPr>
        <w:t>acts as a link with parents where appropriate;</w:t>
      </w:r>
    </w:p>
    <w:p w14:paraId="350990A9" w14:textId="77777777" w:rsidR="007E5C96" w:rsidRDefault="005C61E7">
      <w:pPr>
        <w:numPr>
          <w:ilvl w:val="1"/>
          <w:numId w:val="14"/>
        </w:numPr>
        <w:pBdr>
          <w:top w:val="nil"/>
          <w:left w:val="nil"/>
          <w:bottom w:val="nil"/>
          <w:right w:val="nil"/>
          <w:between w:val="nil"/>
        </w:pBdr>
        <w:spacing w:after="0"/>
        <w:jc w:val="both"/>
        <w:rPr>
          <w:color w:val="000000"/>
          <w:sz w:val="24"/>
          <w:szCs w:val="24"/>
        </w:rPr>
      </w:pPr>
      <w:r>
        <w:rPr>
          <w:color w:val="000000"/>
          <w:sz w:val="24"/>
          <w:szCs w:val="24"/>
        </w:rPr>
        <w:lastRenderedPageBreak/>
        <w:t>maintains resources and a range of teaching materials to enable appropriate provision to be made;</w:t>
      </w:r>
    </w:p>
    <w:p w14:paraId="177FE7BA" w14:textId="77777777" w:rsidR="007E5C96" w:rsidRDefault="005C61E7">
      <w:pPr>
        <w:numPr>
          <w:ilvl w:val="1"/>
          <w:numId w:val="14"/>
        </w:numPr>
        <w:pBdr>
          <w:top w:val="nil"/>
          <w:left w:val="nil"/>
          <w:bottom w:val="nil"/>
          <w:right w:val="nil"/>
          <w:between w:val="nil"/>
        </w:pBdr>
        <w:spacing w:after="0"/>
        <w:jc w:val="both"/>
        <w:rPr>
          <w:color w:val="000000"/>
          <w:sz w:val="24"/>
          <w:szCs w:val="24"/>
        </w:rPr>
      </w:pPr>
      <w:r>
        <w:rPr>
          <w:color w:val="000000"/>
          <w:sz w:val="24"/>
          <w:szCs w:val="24"/>
        </w:rPr>
        <w:t>acts as a link with external agencies and other support agencies;</w:t>
      </w:r>
    </w:p>
    <w:p w14:paraId="06ABB40F" w14:textId="77777777" w:rsidR="007E5C96" w:rsidRDefault="005C61E7">
      <w:pPr>
        <w:numPr>
          <w:ilvl w:val="1"/>
          <w:numId w:val="14"/>
        </w:numPr>
        <w:pBdr>
          <w:top w:val="nil"/>
          <w:left w:val="nil"/>
          <w:bottom w:val="nil"/>
          <w:right w:val="nil"/>
          <w:between w:val="nil"/>
        </w:pBdr>
        <w:spacing w:after="0"/>
        <w:jc w:val="both"/>
        <w:rPr>
          <w:color w:val="000000"/>
          <w:sz w:val="24"/>
          <w:szCs w:val="24"/>
        </w:rPr>
      </w:pPr>
      <w:r>
        <w:rPr>
          <w:color w:val="000000"/>
          <w:sz w:val="24"/>
          <w:szCs w:val="24"/>
        </w:rPr>
        <w:t>monitors and evaluates the SEND provision and reports through the Head Teacher, to the governing body;</w:t>
      </w:r>
    </w:p>
    <w:p w14:paraId="0EA74DE2" w14:textId="77777777" w:rsidR="007E5C96" w:rsidRDefault="005C61E7">
      <w:pPr>
        <w:numPr>
          <w:ilvl w:val="1"/>
          <w:numId w:val="14"/>
        </w:numPr>
        <w:pBdr>
          <w:top w:val="nil"/>
          <w:left w:val="nil"/>
          <w:bottom w:val="nil"/>
          <w:right w:val="nil"/>
          <w:between w:val="nil"/>
        </w:pBdr>
        <w:spacing w:after="0"/>
        <w:jc w:val="both"/>
        <w:rPr>
          <w:color w:val="000000"/>
          <w:sz w:val="24"/>
          <w:szCs w:val="24"/>
        </w:rPr>
      </w:pPr>
      <w:r>
        <w:rPr>
          <w:color w:val="000000"/>
          <w:sz w:val="24"/>
          <w:szCs w:val="24"/>
        </w:rPr>
        <w:t>manages, with the Head Teacher, a range of resources, human and material, linked to children with SEND;</w:t>
      </w:r>
    </w:p>
    <w:p w14:paraId="338AC7D1" w14:textId="77777777" w:rsidR="007E5C96" w:rsidRDefault="005C61E7">
      <w:pPr>
        <w:numPr>
          <w:ilvl w:val="1"/>
          <w:numId w:val="14"/>
        </w:numPr>
        <w:pBdr>
          <w:top w:val="nil"/>
          <w:left w:val="nil"/>
          <w:bottom w:val="nil"/>
          <w:right w:val="nil"/>
          <w:between w:val="nil"/>
        </w:pBdr>
        <w:spacing w:after="0"/>
        <w:jc w:val="both"/>
        <w:rPr>
          <w:color w:val="000000"/>
          <w:sz w:val="24"/>
          <w:szCs w:val="24"/>
        </w:rPr>
      </w:pPr>
      <w:r>
        <w:rPr>
          <w:color w:val="000000"/>
          <w:sz w:val="24"/>
          <w:szCs w:val="24"/>
        </w:rPr>
        <w:t>liaises with potential next providers of education;</w:t>
      </w:r>
    </w:p>
    <w:p w14:paraId="27D302FC" w14:textId="77777777" w:rsidR="007E5C96" w:rsidRDefault="005C61E7">
      <w:pPr>
        <w:numPr>
          <w:ilvl w:val="1"/>
          <w:numId w:val="14"/>
        </w:numPr>
        <w:pBdr>
          <w:top w:val="nil"/>
          <w:left w:val="nil"/>
          <w:bottom w:val="nil"/>
          <w:right w:val="nil"/>
          <w:between w:val="nil"/>
        </w:pBdr>
        <w:jc w:val="both"/>
        <w:rPr>
          <w:color w:val="000000"/>
          <w:sz w:val="24"/>
          <w:szCs w:val="24"/>
        </w:rPr>
      </w:pPr>
      <w:r>
        <w:rPr>
          <w:color w:val="000000"/>
          <w:sz w:val="24"/>
          <w:szCs w:val="24"/>
        </w:rPr>
        <w:t>works with the Head Teacher and Governors to fulfil the Equality Act.</w:t>
      </w:r>
    </w:p>
    <w:p w14:paraId="51DD0748" w14:textId="77777777" w:rsidR="007E5C96" w:rsidRDefault="005C61E7">
      <w:pPr>
        <w:jc w:val="both"/>
        <w:rPr>
          <w:b/>
          <w:sz w:val="24"/>
          <w:szCs w:val="24"/>
        </w:rPr>
      </w:pPr>
      <w:r>
        <w:rPr>
          <w:b/>
          <w:sz w:val="24"/>
          <w:szCs w:val="24"/>
        </w:rPr>
        <w:t>5</w:t>
      </w:r>
      <w:r>
        <w:rPr>
          <w:sz w:val="24"/>
          <w:szCs w:val="24"/>
        </w:rPr>
        <w:t xml:space="preserve"> </w:t>
      </w:r>
      <w:r>
        <w:rPr>
          <w:sz w:val="24"/>
          <w:szCs w:val="24"/>
        </w:rPr>
        <w:tab/>
      </w:r>
      <w:r>
        <w:rPr>
          <w:b/>
          <w:sz w:val="24"/>
          <w:szCs w:val="24"/>
        </w:rPr>
        <w:t>The Role of the Governing Body</w:t>
      </w:r>
    </w:p>
    <w:p w14:paraId="06F12BA0" w14:textId="77777777" w:rsidR="007E5C96" w:rsidRDefault="005C61E7">
      <w:pPr>
        <w:numPr>
          <w:ilvl w:val="0"/>
          <w:numId w:val="1"/>
        </w:numPr>
        <w:pBdr>
          <w:top w:val="nil"/>
          <w:left w:val="nil"/>
          <w:bottom w:val="nil"/>
          <w:right w:val="nil"/>
          <w:between w:val="nil"/>
        </w:pBdr>
        <w:spacing w:after="0"/>
        <w:jc w:val="both"/>
        <w:rPr>
          <w:color w:val="000000"/>
          <w:sz w:val="24"/>
          <w:szCs w:val="24"/>
        </w:rPr>
      </w:pPr>
      <w:r>
        <w:rPr>
          <w:b/>
          <w:color w:val="000000"/>
          <w:sz w:val="24"/>
          <w:szCs w:val="24"/>
        </w:rPr>
        <w:t>5.1</w:t>
      </w:r>
      <w:r>
        <w:rPr>
          <w:color w:val="000000"/>
          <w:sz w:val="24"/>
          <w:szCs w:val="24"/>
        </w:rPr>
        <w:tab/>
        <w:t>The Governing body does its best to secure the necessary provision for any pupil identified as having SEND.  The governors ensure that all teachers are aware of the importance of providing for these children.  They consult the LA and other schools, when appropriate, and report to parents on the success of the school’s policy for children with SEND.</w:t>
      </w:r>
    </w:p>
    <w:p w14:paraId="3F71EA40" w14:textId="77777777" w:rsidR="007E5C96" w:rsidRDefault="005C61E7">
      <w:pPr>
        <w:numPr>
          <w:ilvl w:val="0"/>
          <w:numId w:val="1"/>
        </w:numPr>
        <w:pBdr>
          <w:top w:val="nil"/>
          <w:left w:val="nil"/>
          <w:bottom w:val="nil"/>
          <w:right w:val="nil"/>
          <w:between w:val="nil"/>
        </w:pBdr>
        <w:spacing w:after="0"/>
        <w:jc w:val="both"/>
        <w:rPr>
          <w:color w:val="000000"/>
          <w:sz w:val="24"/>
          <w:szCs w:val="24"/>
        </w:rPr>
      </w:pPr>
      <w:r>
        <w:rPr>
          <w:b/>
          <w:color w:val="000000"/>
          <w:sz w:val="24"/>
          <w:szCs w:val="24"/>
        </w:rPr>
        <w:t>5.2</w:t>
      </w:r>
      <w:r>
        <w:rPr>
          <w:color w:val="000000"/>
          <w:sz w:val="24"/>
          <w:szCs w:val="24"/>
        </w:rPr>
        <w:tab/>
        <w:t>The governing body has decided that children with SEND will be admitted to the school in line with the school’s agreed admissions policy.</w:t>
      </w:r>
    </w:p>
    <w:p w14:paraId="39FC66E5" w14:textId="77777777" w:rsidR="007E5C96" w:rsidRDefault="005C61E7">
      <w:pPr>
        <w:numPr>
          <w:ilvl w:val="0"/>
          <w:numId w:val="1"/>
        </w:numPr>
        <w:pBdr>
          <w:top w:val="nil"/>
          <w:left w:val="nil"/>
          <w:bottom w:val="nil"/>
          <w:right w:val="nil"/>
          <w:between w:val="nil"/>
        </w:pBdr>
        <w:jc w:val="both"/>
        <w:rPr>
          <w:color w:val="000000"/>
          <w:sz w:val="24"/>
          <w:szCs w:val="24"/>
        </w:rPr>
      </w:pPr>
      <w:r>
        <w:rPr>
          <w:b/>
          <w:color w:val="000000"/>
          <w:sz w:val="24"/>
          <w:szCs w:val="24"/>
        </w:rPr>
        <w:t>5.3</w:t>
      </w:r>
      <w:r>
        <w:rPr>
          <w:color w:val="000000"/>
          <w:sz w:val="24"/>
          <w:szCs w:val="24"/>
        </w:rPr>
        <w:tab/>
        <w:t>The governing body has a member responsible for overseeing SEND in school.  Currently this is Elizabeth Camm.</w:t>
      </w:r>
    </w:p>
    <w:p w14:paraId="40A3216B" w14:textId="77777777" w:rsidR="007E5C96" w:rsidRDefault="005C61E7">
      <w:pPr>
        <w:jc w:val="both"/>
        <w:rPr>
          <w:b/>
          <w:sz w:val="24"/>
          <w:szCs w:val="24"/>
        </w:rPr>
      </w:pPr>
      <w:r>
        <w:rPr>
          <w:b/>
          <w:sz w:val="24"/>
          <w:szCs w:val="24"/>
        </w:rPr>
        <w:t xml:space="preserve">6 </w:t>
      </w:r>
      <w:r>
        <w:rPr>
          <w:b/>
          <w:sz w:val="24"/>
          <w:szCs w:val="24"/>
        </w:rPr>
        <w:tab/>
        <w:t>Allocation of Resources</w:t>
      </w:r>
    </w:p>
    <w:p w14:paraId="23956450" w14:textId="1599A4A5" w:rsidR="007E5C96" w:rsidRDefault="005C61E7" w:rsidP="54A384CF">
      <w:pPr>
        <w:numPr>
          <w:ilvl w:val="0"/>
          <w:numId w:val="2"/>
        </w:numPr>
        <w:pBdr>
          <w:top w:val="nil"/>
          <w:left w:val="nil"/>
          <w:bottom w:val="nil"/>
          <w:right w:val="nil"/>
          <w:between w:val="nil"/>
        </w:pBdr>
        <w:spacing w:after="0"/>
        <w:jc w:val="both"/>
        <w:rPr>
          <w:color w:val="000000"/>
          <w:sz w:val="24"/>
          <w:szCs w:val="24"/>
        </w:rPr>
      </w:pPr>
      <w:r w:rsidRPr="54A384CF">
        <w:rPr>
          <w:b/>
          <w:bCs/>
          <w:color w:val="000000" w:themeColor="text1"/>
          <w:sz w:val="24"/>
          <w:szCs w:val="24"/>
        </w:rPr>
        <w:t>6.1</w:t>
      </w:r>
      <w:r>
        <w:tab/>
      </w:r>
      <w:r w:rsidRPr="54A384CF">
        <w:rPr>
          <w:color w:val="000000" w:themeColor="text1"/>
          <w:sz w:val="24"/>
          <w:szCs w:val="24"/>
        </w:rPr>
        <w:t>The SENDCo and Head Teacher are responsible for the operational management of the specified and agreed resourcing for SEND within the school, including the provision for SEND support children and those with an Educational Health Care Plan (EHCP).</w:t>
      </w:r>
    </w:p>
    <w:p w14:paraId="15E1D136" w14:textId="77777777" w:rsidR="007E5C96" w:rsidRDefault="005C61E7">
      <w:pPr>
        <w:numPr>
          <w:ilvl w:val="0"/>
          <w:numId w:val="2"/>
        </w:numPr>
        <w:pBdr>
          <w:top w:val="nil"/>
          <w:left w:val="nil"/>
          <w:bottom w:val="nil"/>
          <w:right w:val="nil"/>
          <w:between w:val="nil"/>
        </w:pBdr>
        <w:spacing w:after="0"/>
        <w:jc w:val="both"/>
        <w:rPr>
          <w:color w:val="000000"/>
          <w:sz w:val="24"/>
          <w:szCs w:val="24"/>
        </w:rPr>
      </w:pPr>
      <w:r>
        <w:rPr>
          <w:b/>
          <w:color w:val="000000"/>
          <w:sz w:val="24"/>
          <w:szCs w:val="24"/>
        </w:rPr>
        <w:t>6.2</w:t>
      </w:r>
      <w:r>
        <w:rPr>
          <w:color w:val="000000"/>
          <w:sz w:val="24"/>
          <w:szCs w:val="24"/>
        </w:rPr>
        <w:tab/>
        <w:t>The Head Teacher informs the governing body of how the funding allocated to support SEND has been employed.</w:t>
      </w:r>
    </w:p>
    <w:p w14:paraId="080E59DD" w14:textId="2075E96B" w:rsidR="007E5C96" w:rsidRDefault="005C61E7" w:rsidP="54A384CF">
      <w:pPr>
        <w:numPr>
          <w:ilvl w:val="0"/>
          <w:numId w:val="2"/>
        </w:numPr>
        <w:pBdr>
          <w:top w:val="nil"/>
          <w:left w:val="nil"/>
          <w:bottom w:val="nil"/>
          <w:right w:val="nil"/>
          <w:between w:val="nil"/>
        </w:pBdr>
        <w:jc w:val="both"/>
        <w:rPr>
          <w:color w:val="000000"/>
          <w:sz w:val="24"/>
          <w:szCs w:val="24"/>
        </w:rPr>
      </w:pPr>
      <w:proofErr w:type="gramStart"/>
      <w:r w:rsidRPr="54A384CF">
        <w:rPr>
          <w:b/>
          <w:bCs/>
          <w:color w:val="000000" w:themeColor="text1"/>
          <w:sz w:val="24"/>
          <w:szCs w:val="24"/>
        </w:rPr>
        <w:t>6.3</w:t>
      </w:r>
      <w:r w:rsidRPr="54A384CF">
        <w:rPr>
          <w:color w:val="000000" w:themeColor="text1"/>
          <w:sz w:val="24"/>
          <w:szCs w:val="24"/>
        </w:rPr>
        <w:t xml:space="preserve">  </w:t>
      </w:r>
      <w:r>
        <w:tab/>
      </w:r>
      <w:proofErr w:type="gramEnd"/>
      <w:r w:rsidRPr="54A384CF">
        <w:rPr>
          <w:color w:val="000000" w:themeColor="text1"/>
          <w:sz w:val="24"/>
          <w:szCs w:val="24"/>
        </w:rPr>
        <w:t xml:space="preserve">The Head Teacher and the SENDCo meet </w:t>
      </w:r>
      <w:r w:rsidR="2FE8397F" w:rsidRPr="54A384CF">
        <w:rPr>
          <w:color w:val="000000" w:themeColor="text1"/>
          <w:sz w:val="24"/>
          <w:szCs w:val="24"/>
        </w:rPr>
        <w:t>regularly</w:t>
      </w:r>
      <w:r w:rsidRPr="54A384CF">
        <w:rPr>
          <w:color w:val="000000" w:themeColor="text1"/>
          <w:sz w:val="24"/>
          <w:szCs w:val="24"/>
        </w:rPr>
        <w:t xml:space="preserve"> to agree on how to use funds directly related to EHCPs.</w:t>
      </w:r>
    </w:p>
    <w:p w14:paraId="73E408D5" w14:textId="77777777" w:rsidR="007E5C96" w:rsidRDefault="005C61E7">
      <w:pPr>
        <w:jc w:val="both"/>
        <w:rPr>
          <w:b/>
          <w:sz w:val="24"/>
          <w:szCs w:val="24"/>
        </w:rPr>
      </w:pPr>
      <w:r>
        <w:rPr>
          <w:b/>
          <w:sz w:val="24"/>
          <w:szCs w:val="24"/>
        </w:rPr>
        <w:t>7</w:t>
      </w:r>
      <w:r>
        <w:rPr>
          <w:sz w:val="24"/>
          <w:szCs w:val="24"/>
        </w:rPr>
        <w:tab/>
      </w:r>
      <w:r>
        <w:rPr>
          <w:b/>
          <w:sz w:val="24"/>
          <w:szCs w:val="24"/>
        </w:rPr>
        <w:t>Assessment</w:t>
      </w:r>
    </w:p>
    <w:p w14:paraId="1A1AC18A" w14:textId="77777777" w:rsidR="007E5C96" w:rsidRDefault="005C61E7">
      <w:pPr>
        <w:numPr>
          <w:ilvl w:val="0"/>
          <w:numId w:val="3"/>
        </w:numPr>
        <w:pBdr>
          <w:top w:val="nil"/>
          <w:left w:val="nil"/>
          <w:bottom w:val="nil"/>
          <w:right w:val="nil"/>
          <w:between w:val="nil"/>
        </w:pBdr>
        <w:spacing w:after="0"/>
        <w:jc w:val="both"/>
        <w:rPr>
          <w:color w:val="000000"/>
          <w:sz w:val="24"/>
          <w:szCs w:val="24"/>
        </w:rPr>
      </w:pPr>
      <w:r>
        <w:rPr>
          <w:b/>
          <w:color w:val="000000"/>
          <w:sz w:val="24"/>
          <w:szCs w:val="24"/>
        </w:rPr>
        <w:t>7.1</w:t>
      </w:r>
      <w:r>
        <w:rPr>
          <w:color w:val="000000"/>
          <w:sz w:val="24"/>
          <w:szCs w:val="24"/>
        </w:rPr>
        <w:t xml:space="preserve"> </w:t>
      </w:r>
      <w:r>
        <w:rPr>
          <w:color w:val="000000"/>
          <w:sz w:val="24"/>
          <w:szCs w:val="24"/>
        </w:rPr>
        <w:tab/>
        <w:t>Early identification is vital.  The school uses the SEND Ranges, in line with the LA policy, to identify children’s barriers to learning.  The class teacher informs the SENDCo and the parents at the earliest opportunity to alert them to concerns and enlists the parents’ help.</w:t>
      </w:r>
    </w:p>
    <w:p w14:paraId="4FCA285B" w14:textId="77777777" w:rsidR="007E5C96" w:rsidRDefault="005C61E7">
      <w:pPr>
        <w:numPr>
          <w:ilvl w:val="0"/>
          <w:numId w:val="3"/>
        </w:numPr>
        <w:pBdr>
          <w:top w:val="nil"/>
          <w:left w:val="nil"/>
          <w:bottom w:val="nil"/>
          <w:right w:val="nil"/>
          <w:between w:val="nil"/>
        </w:pBdr>
        <w:spacing w:after="0"/>
        <w:jc w:val="both"/>
        <w:rPr>
          <w:color w:val="000000"/>
          <w:sz w:val="24"/>
          <w:szCs w:val="24"/>
        </w:rPr>
      </w:pPr>
      <w:r>
        <w:rPr>
          <w:b/>
          <w:color w:val="000000"/>
          <w:sz w:val="24"/>
          <w:szCs w:val="24"/>
        </w:rPr>
        <w:t>7.2</w:t>
      </w:r>
      <w:r>
        <w:rPr>
          <w:color w:val="000000"/>
          <w:sz w:val="24"/>
          <w:szCs w:val="24"/>
        </w:rPr>
        <w:tab/>
        <w:t>The class teacher and the SENDCo assess and monitor the children’s progress in line with existing school practices and Special Educational Needs and Disability Code of Practice.</w:t>
      </w:r>
    </w:p>
    <w:p w14:paraId="63586078" w14:textId="77777777" w:rsidR="007E5C96" w:rsidRDefault="005C61E7">
      <w:pPr>
        <w:numPr>
          <w:ilvl w:val="0"/>
          <w:numId w:val="3"/>
        </w:numPr>
        <w:pBdr>
          <w:top w:val="nil"/>
          <w:left w:val="nil"/>
          <w:bottom w:val="nil"/>
          <w:right w:val="nil"/>
          <w:between w:val="nil"/>
        </w:pBdr>
        <w:spacing w:after="0"/>
        <w:jc w:val="both"/>
        <w:rPr>
          <w:color w:val="000000"/>
          <w:sz w:val="24"/>
          <w:szCs w:val="24"/>
        </w:rPr>
      </w:pPr>
      <w:r>
        <w:rPr>
          <w:b/>
          <w:color w:val="000000"/>
          <w:sz w:val="24"/>
          <w:szCs w:val="24"/>
        </w:rPr>
        <w:t>7.3</w:t>
      </w:r>
      <w:r>
        <w:rPr>
          <w:color w:val="000000"/>
          <w:sz w:val="24"/>
          <w:szCs w:val="24"/>
        </w:rPr>
        <w:tab/>
        <w:t>The SENDCo works closely with parents and teachers to plan an appropriate programme of intervention and support.</w:t>
      </w:r>
    </w:p>
    <w:p w14:paraId="2F1BBA1A" w14:textId="77777777" w:rsidR="007E5C96" w:rsidRDefault="005C61E7">
      <w:pPr>
        <w:numPr>
          <w:ilvl w:val="0"/>
          <w:numId w:val="3"/>
        </w:numPr>
        <w:pBdr>
          <w:top w:val="nil"/>
          <w:left w:val="nil"/>
          <w:bottom w:val="nil"/>
          <w:right w:val="nil"/>
          <w:between w:val="nil"/>
        </w:pBdr>
        <w:spacing w:after="0"/>
        <w:jc w:val="both"/>
        <w:rPr>
          <w:color w:val="000000"/>
          <w:sz w:val="24"/>
          <w:szCs w:val="24"/>
        </w:rPr>
      </w:pPr>
      <w:r>
        <w:rPr>
          <w:b/>
          <w:color w:val="000000"/>
          <w:sz w:val="24"/>
          <w:szCs w:val="24"/>
        </w:rPr>
        <w:t>7.4</w:t>
      </w:r>
      <w:r>
        <w:rPr>
          <w:color w:val="000000"/>
          <w:sz w:val="24"/>
          <w:szCs w:val="24"/>
        </w:rPr>
        <w:tab/>
        <w:t xml:space="preserve">The assessment of children reflects as far as possible their participation in the whole curriculum of the school.  The class teacher and the SENDCo can break down the assessment into smaller steps </w:t>
      </w:r>
      <w:proofErr w:type="gramStart"/>
      <w:r>
        <w:rPr>
          <w:color w:val="000000"/>
          <w:sz w:val="24"/>
          <w:szCs w:val="24"/>
        </w:rPr>
        <w:t>in order to</w:t>
      </w:r>
      <w:proofErr w:type="gramEnd"/>
      <w:r>
        <w:rPr>
          <w:color w:val="000000"/>
          <w:sz w:val="24"/>
          <w:szCs w:val="24"/>
        </w:rPr>
        <w:t xml:space="preserve"> aid progress and provide detailed and accurate indicators.</w:t>
      </w:r>
    </w:p>
    <w:p w14:paraId="68508338" w14:textId="77777777" w:rsidR="007E5C96" w:rsidRDefault="005C61E7">
      <w:pPr>
        <w:numPr>
          <w:ilvl w:val="0"/>
          <w:numId w:val="3"/>
        </w:numPr>
        <w:pBdr>
          <w:top w:val="nil"/>
          <w:left w:val="nil"/>
          <w:bottom w:val="nil"/>
          <w:right w:val="nil"/>
          <w:between w:val="nil"/>
        </w:pBdr>
        <w:spacing w:after="0"/>
        <w:jc w:val="both"/>
        <w:rPr>
          <w:color w:val="000000"/>
          <w:sz w:val="24"/>
          <w:szCs w:val="24"/>
        </w:rPr>
      </w:pPr>
      <w:r>
        <w:rPr>
          <w:b/>
          <w:color w:val="000000"/>
          <w:sz w:val="24"/>
          <w:szCs w:val="24"/>
        </w:rPr>
        <w:t>7.5</w:t>
      </w:r>
      <w:r>
        <w:rPr>
          <w:color w:val="000000"/>
          <w:sz w:val="24"/>
          <w:szCs w:val="24"/>
        </w:rPr>
        <w:tab/>
        <w:t>The SEND Register conforms to The Special Educational Needs Disability Code of Practice: 0 to 25 years.  Provision for SEND pupils is either in the category of SEN support or EHCP.</w:t>
      </w:r>
    </w:p>
    <w:p w14:paraId="55904E3D" w14:textId="77777777" w:rsidR="007E5C96" w:rsidRDefault="005C61E7">
      <w:pPr>
        <w:numPr>
          <w:ilvl w:val="0"/>
          <w:numId w:val="3"/>
        </w:numPr>
        <w:pBdr>
          <w:top w:val="nil"/>
          <w:left w:val="nil"/>
          <w:bottom w:val="nil"/>
          <w:right w:val="nil"/>
          <w:between w:val="nil"/>
        </w:pBdr>
        <w:spacing w:after="0"/>
        <w:jc w:val="both"/>
        <w:rPr>
          <w:color w:val="000000"/>
          <w:sz w:val="24"/>
          <w:szCs w:val="24"/>
        </w:rPr>
      </w:pPr>
      <w:r>
        <w:rPr>
          <w:b/>
          <w:color w:val="000000"/>
          <w:sz w:val="24"/>
          <w:szCs w:val="24"/>
        </w:rPr>
        <w:lastRenderedPageBreak/>
        <w:t>7.6</w:t>
      </w:r>
      <w:r>
        <w:rPr>
          <w:color w:val="000000"/>
          <w:sz w:val="24"/>
          <w:szCs w:val="24"/>
        </w:rPr>
        <w:tab/>
        <w:t xml:space="preserve">SEN support places emphasis on a graduated approach (assess, plan, do review) with an aim to improve the experience and outcomes of school for all pupils ensuring </w:t>
      </w:r>
      <w:proofErr w:type="gramStart"/>
      <w:r>
        <w:rPr>
          <w:color w:val="000000"/>
          <w:sz w:val="24"/>
          <w:szCs w:val="24"/>
        </w:rPr>
        <w:t>high quality</w:t>
      </w:r>
      <w:proofErr w:type="gramEnd"/>
      <w:r>
        <w:rPr>
          <w:color w:val="000000"/>
          <w:sz w:val="24"/>
          <w:szCs w:val="24"/>
        </w:rPr>
        <w:t xml:space="preserve"> teaching and learning.</w:t>
      </w:r>
    </w:p>
    <w:p w14:paraId="155988FC" w14:textId="77777777" w:rsidR="007E5C96" w:rsidRDefault="005C61E7">
      <w:pPr>
        <w:numPr>
          <w:ilvl w:val="0"/>
          <w:numId w:val="3"/>
        </w:numPr>
        <w:pBdr>
          <w:top w:val="nil"/>
          <w:left w:val="nil"/>
          <w:bottom w:val="nil"/>
          <w:right w:val="nil"/>
          <w:between w:val="nil"/>
        </w:pBdr>
        <w:spacing w:after="0"/>
        <w:jc w:val="both"/>
        <w:rPr>
          <w:color w:val="000000"/>
          <w:sz w:val="24"/>
          <w:szCs w:val="24"/>
        </w:rPr>
      </w:pPr>
      <w:r>
        <w:rPr>
          <w:b/>
          <w:color w:val="000000"/>
          <w:sz w:val="24"/>
          <w:szCs w:val="24"/>
        </w:rPr>
        <w:t>7.7</w:t>
      </w:r>
      <w:r>
        <w:rPr>
          <w:color w:val="000000"/>
          <w:sz w:val="24"/>
          <w:szCs w:val="24"/>
        </w:rPr>
        <w:t xml:space="preserve"> </w:t>
      </w:r>
      <w:r>
        <w:rPr>
          <w:color w:val="000000"/>
          <w:sz w:val="24"/>
          <w:szCs w:val="24"/>
        </w:rPr>
        <w:tab/>
        <w:t>The majority of children with SEND will have their needs met within school. The purpose of an EHCP is to make SEND provision to meet the needs of the child to secure the best possible outcomes across education, health and social care and, as they get older, to prepare them for adulthood.</w:t>
      </w:r>
    </w:p>
    <w:p w14:paraId="049F31CB" w14:textId="77777777" w:rsidR="007E5C96" w:rsidRDefault="007E5C96">
      <w:pPr>
        <w:pBdr>
          <w:top w:val="nil"/>
          <w:left w:val="nil"/>
          <w:bottom w:val="nil"/>
          <w:right w:val="nil"/>
          <w:between w:val="nil"/>
        </w:pBdr>
        <w:spacing w:after="0"/>
        <w:ind w:left="720"/>
        <w:jc w:val="both"/>
        <w:rPr>
          <w:color w:val="000000"/>
          <w:sz w:val="24"/>
          <w:szCs w:val="24"/>
        </w:rPr>
      </w:pPr>
    </w:p>
    <w:p w14:paraId="2A5E1F8A" w14:textId="77777777" w:rsidR="007E5C96" w:rsidRDefault="005C61E7">
      <w:pPr>
        <w:pBdr>
          <w:top w:val="nil"/>
          <w:left w:val="nil"/>
          <w:bottom w:val="nil"/>
          <w:right w:val="nil"/>
          <w:between w:val="nil"/>
        </w:pBdr>
        <w:spacing w:after="0"/>
        <w:jc w:val="both"/>
        <w:rPr>
          <w:color w:val="000000"/>
          <w:sz w:val="24"/>
          <w:szCs w:val="24"/>
        </w:rPr>
      </w:pPr>
      <w:r>
        <w:rPr>
          <w:b/>
          <w:color w:val="000000"/>
          <w:sz w:val="24"/>
          <w:szCs w:val="24"/>
        </w:rPr>
        <w:t>8</w:t>
      </w:r>
      <w:r>
        <w:rPr>
          <w:b/>
          <w:color w:val="000000"/>
          <w:sz w:val="24"/>
          <w:szCs w:val="24"/>
        </w:rPr>
        <w:tab/>
        <w:t>Access to the Curriculum</w:t>
      </w:r>
    </w:p>
    <w:p w14:paraId="53128261" w14:textId="77777777" w:rsidR="007E5C96" w:rsidRDefault="007E5C96">
      <w:pPr>
        <w:pBdr>
          <w:top w:val="nil"/>
          <w:left w:val="nil"/>
          <w:bottom w:val="nil"/>
          <w:right w:val="nil"/>
          <w:between w:val="nil"/>
        </w:pBdr>
        <w:spacing w:after="0"/>
        <w:jc w:val="both"/>
        <w:rPr>
          <w:color w:val="000000"/>
          <w:sz w:val="24"/>
          <w:szCs w:val="24"/>
        </w:rPr>
      </w:pPr>
    </w:p>
    <w:p w14:paraId="4E285E0D" w14:textId="77777777" w:rsidR="007E5C96" w:rsidRDefault="005C61E7">
      <w:pPr>
        <w:numPr>
          <w:ilvl w:val="0"/>
          <w:numId w:val="4"/>
        </w:numPr>
        <w:pBdr>
          <w:top w:val="nil"/>
          <w:left w:val="nil"/>
          <w:bottom w:val="nil"/>
          <w:right w:val="nil"/>
          <w:between w:val="nil"/>
        </w:pBdr>
        <w:spacing w:after="0"/>
        <w:jc w:val="both"/>
        <w:rPr>
          <w:color w:val="000000"/>
          <w:sz w:val="24"/>
          <w:szCs w:val="24"/>
        </w:rPr>
      </w:pPr>
      <w:r>
        <w:rPr>
          <w:b/>
          <w:color w:val="000000"/>
          <w:sz w:val="24"/>
          <w:szCs w:val="24"/>
        </w:rPr>
        <w:t>8.1</w:t>
      </w:r>
      <w:r>
        <w:rPr>
          <w:color w:val="000000"/>
          <w:sz w:val="24"/>
          <w:szCs w:val="24"/>
        </w:rPr>
        <w:tab/>
        <w:t xml:space="preserve">All children have an entitlement to a broad and balanced curriculum, which is </w:t>
      </w:r>
      <w:r>
        <w:rPr>
          <w:sz w:val="24"/>
          <w:szCs w:val="24"/>
        </w:rPr>
        <w:t>adapted</w:t>
      </w:r>
      <w:r>
        <w:rPr>
          <w:color w:val="000000"/>
          <w:sz w:val="24"/>
          <w:szCs w:val="24"/>
        </w:rPr>
        <w:t xml:space="preserve"> to enable children to:</w:t>
      </w:r>
    </w:p>
    <w:p w14:paraId="7880E00A" w14:textId="77777777" w:rsidR="007E5C96" w:rsidRDefault="005C61E7">
      <w:pPr>
        <w:numPr>
          <w:ilvl w:val="1"/>
          <w:numId w:val="15"/>
        </w:numPr>
        <w:pBdr>
          <w:top w:val="nil"/>
          <w:left w:val="nil"/>
          <w:bottom w:val="nil"/>
          <w:right w:val="nil"/>
          <w:between w:val="nil"/>
        </w:pBdr>
        <w:spacing w:after="0"/>
        <w:jc w:val="both"/>
        <w:rPr>
          <w:color w:val="000000"/>
          <w:sz w:val="24"/>
          <w:szCs w:val="24"/>
        </w:rPr>
      </w:pPr>
      <w:r>
        <w:rPr>
          <w:color w:val="000000"/>
          <w:sz w:val="24"/>
          <w:szCs w:val="24"/>
        </w:rPr>
        <w:t>Understand the relevance and purpose of learning activities;</w:t>
      </w:r>
    </w:p>
    <w:p w14:paraId="6B88C9BC" w14:textId="77777777" w:rsidR="007E5C96" w:rsidRDefault="005C61E7">
      <w:pPr>
        <w:numPr>
          <w:ilvl w:val="1"/>
          <w:numId w:val="15"/>
        </w:numPr>
        <w:pBdr>
          <w:top w:val="nil"/>
          <w:left w:val="nil"/>
          <w:bottom w:val="nil"/>
          <w:right w:val="nil"/>
          <w:between w:val="nil"/>
        </w:pBdr>
        <w:spacing w:after="0"/>
        <w:jc w:val="both"/>
        <w:rPr>
          <w:color w:val="000000"/>
          <w:sz w:val="24"/>
          <w:szCs w:val="24"/>
        </w:rPr>
      </w:pPr>
      <w:r>
        <w:rPr>
          <w:color w:val="000000"/>
          <w:sz w:val="24"/>
          <w:szCs w:val="24"/>
        </w:rPr>
        <w:t>Experience levels of understanding and rates of progress that bring feelings of success and achievement.</w:t>
      </w:r>
    </w:p>
    <w:p w14:paraId="5E508840" w14:textId="77777777" w:rsidR="007E5C96" w:rsidRDefault="005C61E7">
      <w:pPr>
        <w:numPr>
          <w:ilvl w:val="0"/>
          <w:numId w:val="4"/>
        </w:numPr>
        <w:pBdr>
          <w:top w:val="nil"/>
          <w:left w:val="nil"/>
          <w:bottom w:val="nil"/>
          <w:right w:val="nil"/>
          <w:between w:val="nil"/>
        </w:pBdr>
        <w:spacing w:after="0"/>
        <w:jc w:val="both"/>
        <w:rPr>
          <w:color w:val="000000"/>
          <w:sz w:val="24"/>
          <w:szCs w:val="24"/>
        </w:rPr>
      </w:pPr>
      <w:r>
        <w:rPr>
          <w:b/>
          <w:color w:val="000000"/>
          <w:sz w:val="24"/>
          <w:szCs w:val="24"/>
        </w:rPr>
        <w:t>8.2</w:t>
      </w:r>
      <w:r>
        <w:rPr>
          <w:color w:val="000000"/>
          <w:sz w:val="24"/>
          <w:szCs w:val="24"/>
        </w:rPr>
        <w:tab/>
        <w:t xml:space="preserve">Teachers use a range of strategies to meet children’s special educational needs.  Lessons have clear learning objectives; we </w:t>
      </w:r>
      <w:r>
        <w:rPr>
          <w:sz w:val="24"/>
          <w:szCs w:val="24"/>
        </w:rPr>
        <w:t>adapt</w:t>
      </w:r>
      <w:r>
        <w:rPr>
          <w:color w:val="000000"/>
          <w:sz w:val="24"/>
          <w:szCs w:val="24"/>
        </w:rPr>
        <w:t xml:space="preserve"> work appropriately, and we use assessment to inform the next stage of learning.</w:t>
      </w:r>
    </w:p>
    <w:p w14:paraId="4DE68784" w14:textId="77777777" w:rsidR="007E5C96" w:rsidRDefault="005C61E7">
      <w:pPr>
        <w:numPr>
          <w:ilvl w:val="0"/>
          <w:numId w:val="4"/>
        </w:numPr>
        <w:pBdr>
          <w:top w:val="nil"/>
          <w:left w:val="nil"/>
          <w:bottom w:val="nil"/>
          <w:right w:val="nil"/>
          <w:between w:val="nil"/>
        </w:pBdr>
        <w:spacing w:after="0"/>
        <w:jc w:val="both"/>
        <w:rPr>
          <w:color w:val="000000"/>
          <w:sz w:val="24"/>
          <w:szCs w:val="24"/>
        </w:rPr>
      </w:pPr>
      <w:r>
        <w:rPr>
          <w:b/>
          <w:color w:val="000000"/>
          <w:sz w:val="24"/>
          <w:szCs w:val="24"/>
        </w:rPr>
        <w:t>8.3</w:t>
      </w:r>
      <w:r>
        <w:rPr>
          <w:color w:val="000000"/>
          <w:sz w:val="24"/>
          <w:szCs w:val="24"/>
        </w:rPr>
        <w:tab/>
        <w:t xml:space="preserve">Individual </w:t>
      </w:r>
      <w:r>
        <w:rPr>
          <w:sz w:val="24"/>
          <w:szCs w:val="24"/>
        </w:rPr>
        <w:t>SEND Support Plans</w:t>
      </w:r>
      <w:r>
        <w:rPr>
          <w:color w:val="000000"/>
          <w:sz w:val="24"/>
          <w:szCs w:val="24"/>
        </w:rPr>
        <w:t xml:space="preserve">, which employ a small-steps approach, feature significantly in the provision that we make in the school.  By breaking down the existing levels of attainment into finely graded steps and targets, we ensure that children experience success.  All children on the SEND register have an Individual </w:t>
      </w:r>
      <w:r>
        <w:rPr>
          <w:sz w:val="24"/>
          <w:szCs w:val="24"/>
        </w:rPr>
        <w:t>SEND Support Plan</w:t>
      </w:r>
      <w:r>
        <w:rPr>
          <w:color w:val="000000"/>
          <w:sz w:val="24"/>
          <w:szCs w:val="24"/>
        </w:rPr>
        <w:t xml:space="preserve"> to map their provision, targets and progress.</w:t>
      </w:r>
    </w:p>
    <w:p w14:paraId="406D1B7D" w14:textId="5A3E5951" w:rsidR="007E5C96" w:rsidRDefault="005C61E7" w:rsidP="54A384CF">
      <w:pPr>
        <w:numPr>
          <w:ilvl w:val="0"/>
          <w:numId w:val="4"/>
        </w:numPr>
        <w:pBdr>
          <w:top w:val="nil"/>
          <w:left w:val="nil"/>
          <w:bottom w:val="nil"/>
          <w:right w:val="nil"/>
          <w:between w:val="nil"/>
        </w:pBdr>
        <w:spacing w:after="0"/>
        <w:jc w:val="both"/>
        <w:rPr>
          <w:color w:val="000000"/>
          <w:sz w:val="24"/>
          <w:szCs w:val="24"/>
        </w:rPr>
      </w:pPr>
      <w:r w:rsidRPr="54A384CF">
        <w:rPr>
          <w:b/>
          <w:bCs/>
          <w:color w:val="000000" w:themeColor="text1"/>
          <w:sz w:val="24"/>
          <w:szCs w:val="24"/>
        </w:rPr>
        <w:t>8.4</w:t>
      </w:r>
      <w:r>
        <w:tab/>
      </w:r>
      <w:r w:rsidRPr="54A384CF">
        <w:rPr>
          <w:color w:val="000000" w:themeColor="text1"/>
          <w:sz w:val="24"/>
          <w:szCs w:val="24"/>
        </w:rPr>
        <w:t xml:space="preserve">All </w:t>
      </w:r>
      <w:r w:rsidRPr="54A384CF">
        <w:rPr>
          <w:sz w:val="24"/>
          <w:szCs w:val="24"/>
        </w:rPr>
        <w:t>Support</w:t>
      </w:r>
      <w:r w:rsidRPr="54A384CF">
        <w:rPr>
          <w:color w:val="000000" w:themeColor="text1"/>
          <w:sz w:val="24"/>
          <w:szCs w:val="24"/>
        </w:rPr>
        <w:t xml:space="preserve"> Plans are reviewed at least each term (</w:t>
      </w:r>
      <w:r w:rsidRPr="54A384CF">
        <w:rPr>
          <w:sz w:val="24"/>
          <w:szCs w:val="24"/>
        </w:rPr>
        <w:t>September, January and April</w:t>
      </w:r>
      <w:r w:rsidRPr="54A384CF">
        <w:rPr>
          <w:color w:val="000000" w:themeColor="text1"/>
          <w:sz w:val="24"/>
          <w:szCs w:val="24"/>
        </w:rPr>
        <w:t>) a</w:t>
      </w:r>
      <w:r w:rsidR="26A0D62B" w:rsidRPr="54A384CF">
        <w:rPr>
          <w:color w:val="000000" w:themeColor="text1"/>
          <w:sz w:val="24"/>
          <w:szCs w:val="24"/>
        </w:rPr>
        <w:t>nd</w:t>
      </w:r>
      <w:r w:rsidRPr="54A384CF">
        <w:rPr>
          <w:color w:val="000000" w:themeColor="text1"/>
          <w:sz w:val="24"/>
          <w:szCs w:val="24"/>
        </w:rPr>
        <w:t xml:space="preserve"> targets</w:t>
      </w:r>
      <w:r w:rsidR="20C00A45" w:rsidRPr="54A384CF">
        <w:rPr>
          <w:color w:val="000000" w:themeColor="text1"/>
          <w:sz w:val="24"/>
          <w:szCs w:val="24"/>
        </w:rPr>
        <w:t>/progress</w:t>
      </w:r>
      <w:r w:rsidRPr="54A384CF">
        <w:rPr>
          <w:color w:val="000000" w:themeColor="text1"/>
          <w:sz w:val="24"/>
          <w:szCs w:val="24"/>
        </w:rPr>
        <w:t xml:space="preserve"> are discussed </w:t>
      </w:r>
      <w:r w:rsidR="05F348C4" w:rsidRPr="54A384CF">
        <w:rPr>
          <w:color w:val="000000" w:themeColor="text1"/>
          <w:sz w:val="24"/>
          <w:szCs w:val="24"/>
        </w:rPr>
        <w:t xml:space="preserve">with </w:t>
      </w:r>
      <w:r w:rsidRPr="54A384CF">
        <w:rPr>
          <w:color w:val="000000" w:themeColor="text1"/>
          <w:sz w:val="24"/>
          <w:szCs w:val="24"/>
        </w:rPr>
        <w:t xml:space="preserve">parents/carers’ </w:t>
      </w:r>
      <w:r w:rsidR="6342EB3C" w:rsidRPr="54A384CF">
        <w:rPr>
          <w:color w:val="000000" w:themeColor="text1"/>
          <w:sz w:val="24"/>
          <w:szCs w:val="24"/>
        </w:rPr>
        <w:t xml:space="preserve">by phone call, additional discussions take place during </w:t>
      </w:r>
      <w:proofErr w:type="gramStart"/>
      <w:r w:rsidR="6342EB3C" w:rsidRPr="54A384CF">
        <w:rPr>
          <w:color w:val="000000" w:themeColor="text1"/>
          <w:sz w:val="24"/>
          <w:szCs w:val="24"/>
        </w:rPr>
        <w:t>parents</w:t>
      </w:r>
      <w:proofErr w:type="gramEnd"/>
      <w:r w:rsidR="6342EB3C" w:rsidRPr="54A384CF">
        <w:rPr>
          <w:color w:val="000000" w:themeColor="text1"/>
          <w:sz w:val="24"/>
          <w:szCs w:val="24"/>
        </w:rPr>
        <w:t xml:space="preserve">/carers’ </w:t>
      </w:r>
      <w:r w:rsidRPr="54A384CF">
        <w:rPr>
          <w:color w:val="000000" w:themeColor="text1"/>
          <w:sz w:val="24"/>
          <w:szCs w:val="24"/>
        </w:rPr>
        <w:t>evenings and/or individual appointments.</w:t>
      </w:r>
    </w:p>
    <w:p w14:paraId="37586B10" w14:textId="77777777" w:rsidR="007E5C96" w:rsidRDefault="005C61E7">
      <w:pPr>
        <w:numPr>
          <w:ilvl w:val="0"/>
          <w:numId w:val="4"/>
        </w:numPr>
        <w:pBdr>
          <w:top w:val="nil"/>
          <w:left w:val="nil"/>
          <w:bottom w:val="nil"/>
          <w:right w:val="nil"/>
          <w:between w:val="nil"/>
        </w:pBdr>
        <w:jc w:val="both"/>
        <w:rPr>
          <w:color w:val="000000"/>
          <w:sz w:val="24"/>
          <w:szCs w:val="24"/>
        </w:rPr>
      </w:pPr>
      <w:r>
        <w:rPr>
          <w:b/>
          <w:color w:val="000000"/>
          <w:sz w:val="24"/>
          <w:szCs w:val="24"/>
        </w:rPr>
        <w:t>8.5</w:t>
      </w:r>
      <w:r>
        <w:rPr>
          <w:color w:val="000000"/>
          <w:sz w:val="24"/>
          <w:szCs w:val="24"/>
        </w:rPr>
        <w:tab/>
        <w:t xml:space="preserve">We support children in a manner that acknowledges their entitlement to share the same learning experiences that their peers enjoy.  The needs of </w:t>
      </w:r>
      <w:proofErr w:type="gramStart"/>
      <w:r>
        <w:rPr>
          <w:color w:val="000000"/>
          <w:sz w:val="24"/>
          <w:szCs w:val="24"/>
        </w:rPr>
        <w:t>the majority of</w:t>
      </w:r>
      <w:proofErr w:type="gramEnd"/>
      <w:r>
        <w:rPr>
          <w:color w:val="000000"/>
          <w:sz w:val="24"/>
          <w:szCs w:val="24"/>
        </w:rPr>
        <w:t xml:space="preserve"> children will be met in the classroom.  Teachers are expected to make every effort to ensure that children with SEND are fully involved in the life of the class.  For some children it will be necessary for them to spend some time in small group work or being withdrawn from the classroom for specific, timed activities related to the needs identified.  This may be delivered by the teacher, teaching assistant, outside agency or SENDCo and will complement classroom work so that the skills, knowledge and understanding will be transferred to the classroom.</w:t>
      </w:r>
    </w:p>
    <w:p w14:paraId="5B125351" w14:textId="77777777" w:rsidR="007E5C96" w:rsidRDefault="005C61E7">
      <w:pPr>
        <w:jc w:val="both"/>
        <w:rPr>
          <w:sz w:val="24"/>
          <w:szCs w:val="24"/>
        </w:rPr>
      </w:pPr>
      <w:r>
        <w:rPr>
          <w:b/>
          <w:sz w:val="24"/>
          <w:szCs w:val="24"/>
        </w:rPr>
        <w:t>9</w:t>
      </w:r>
      <w:r>
        <w:rPr>
          <w:sz w:val="24"/>
          <w:szCs w:val="24"/>
        </w:rPr>
        <w:tab/>
      </w:r>
      <w:r>
        <w:rPr>
          <w:b/>
          <w:sz w:val="24"/>
          <w:szCs w:val="24"/>
        </w:rPr>
        <w:t>Partnership with Parents</w:t>
      </w:r>
    </w:p>
    <w:p w14:paraId="4F22626A" w14:textId="77777777" w:rsidR="007E5C96" w:rsidRDefault="005C61E7">
      <w:pPr>
        <w:numPr>
          <w:ilvl w:val="0"/>
          <w:numId w:val="5"/>
        </w:numPr>
        <w:pBdr>
          <w:top w:val="nil"/>
          <w:left w:val="nil"/>
          <w:bottom w:val="nil"/>
          <w:right w:val="nil"/>
          <w:between w:val="nil"/>
        </w:pBdr>
        <w:spacing w:after="0"/>
        <w:jc w:val="both"/>
        <w:rPr>
          <w:color w:val="000000"/>
          <w:sz w:val="24"/>
          <w:szCs w:val="24"/>
        </w:rPr>
      </w:pPr>
      <w:r>
        <w:rPr>
          <w:b/>
          <w:color w:val="000000"/>
          <w:sz w:val="24"/>
          <w:szCs w:val="24"/>
        </w:rPr>
        <w:t>9.1</w:t>
      </w:r>
      <w:r>
        <w:rPr>
          <w:b/>
          <w:color w:val="000000"/>
          <w:sz w:val="24"/>
          <w:szCs w:val="24"/>
        </w:rPr>
        <w:tab/>
      </w:r>
      <w:r>
        <w:rPr>
          <w:color w:val="000000"/>
          <w:sz w:val="24"/>
          <w:szCs w:val="24"/>
        </w:rPr>
        <w:t xml:space="preserve">At all levels of the special needs process, the school keeps parents informed and involved.  We take account of the wishes, feelings and knowledge of parents </w:t>
      </w:r>
      <w:proofErr w:type="gramStart"/>
      <w:r>
        <w:rPr>
          <w:color w:val="000000"/>
          <w:sz w:val="24"/>
          <w:szCs w:val="24"/>
        </w:rPr>
        <w:t>at all times</w:t>
      </w:r>
      <w:proofErr w:type="gramEnd"/>
      <w:r>
        <w:rPr>
          <w:color w:val="000000"/>
          <w:sz w:val="24"/>
          <w:szCs w:val="24"/>
        </w:rPr>
        <w:t>.  We encourage parents to make an active contribution to their child’s education.</w:t>
      </w:r>
    </w:p>
    <w:p w14:paraId="30C089A7" w14:textId="77777777" w:rsidR="007E5C96" w:rsidRDefault="005C61E7">
      <w:pPr>
        <w:numPr>
          <w:ilvl w:val="0"/>
          <w:numId w:val="5"/>
        </w:numPr>
        <w:pBdr>
          <w:top w:val="nil"/>
          <w:left w:val="nil"/>
          <w:bottom w:val="nil"/>
          <w:right w:val="nil"/>
          <w:between w:val="nil"/>
        </w:pBdr>
        <w:jc w:val="both"/>
        <w:rPr>
          <w:color w:val="000000"/>
          <w:sz w:val="24"/>
          <w:szCs w:val="24"/>
        </w:rPr>
      </w:pPr>
      <w:r>
        <w:rPr>
          <w:b/>
          <w:color w:val="000000"/>
          <w:sz w:val="24"/>
          <w:szCs w:val="24"/>
        </w:rPr>
        <w:t>9.2</w:t>
      </w:r>
      <w:r>
        <w:rPr>
          <w:color w:val="000000"/>
          <w:sz w:val="24"/>
          <w:szCs w:val="24"/>
        </w:rPr>
        <w:tab/>
        <w:t>We have regular opportunities for parents to discuss the progress of their child.  We inform the parents of any outside intervention, and we share the process of decision making providing clear information relating to the education of children with SEND.  Annual reviews are held to meet with parents of children with an EHCP to which involved agencies are invited.</w:t>
      </w:r>
    </w:p>
    <w:p w14:paraId="343332DD" w14:textId="77777777" w:rsidR="007E5C96" w:rsidRDefault="005C61E7">
      <w:pPr>
        <w:jc w:val="both"/>
        <w:rPr>
          <w:sz w:val="24"/>
          <w:szCs w:val="24"/>
        </w:rPr>
      </w:pPr>
      <w:r>
        <w:rPr>
          <w:b/>
          <w:sz w:val="24"/>
          <w:szCs w:val="24"/>
        </w:rPr>
        <w:lastRenderedPageBreak/>
        <w:t>10</w:t>
      </w:r>
      <w:r>
        <w:rPr>
          <w:b/>
          <w:sz w:val="24"/>
          <w:szCs w:val="24"/>
        </w:rPr>
        <w:tab/>
        <w:t>Partnership with Other School and Professional Agencies</w:t>
      </w:r>
    </w:p>
    <w:p w14:paraId="59182DD1" w14:textId="77777777" w:rsidR="007E5C96" w:rsidRDefault="005C61E7">
      <w:pPr>
        <w:numPr>
          <w:ilvl w:val="0"/>
          <w:numId w:val="7"/>
        </w:numPr>
        <w:pBdr>
          <w:top w:val="nil"/>
          <w:left w:val="nil"/>
          <w:bottom w:val="nil"/>
          <w:right w:val="nil"/>
          <w:between w:val="nil"/>
        </w:pBdr>
        <w:spacing w:after="0"/>
        <w:jc w:val="both"/>
        <w:rPr>
          <w:color w:val="000000"/>
          <w:sz w:val="24"/>
          <w:szCs w:val="24"/>
        </w:rPr>
      </w:pPr>
      <w:r>
        <w:rPr>
          <w:b/>
          <w:color w:val="000000"/>
          <w:sz w:val="24"/>
          <w:szCs w:val="24"/>
        </w:rPr>
        <w:t>10.1</w:t>
      </w:r>
      <w:r>
        <w:rPr>
          <w:color w:val="000000"/>
          <w:sz w:val="24"/>
          <w:szCs w:val="24"/>
        </w:rPr>
        <w:tab/>
        <w:t xml:space="preserve">During the course of the Summer Term, staff meet to discuss the educational needs of children within their class including those with SEND and plan for class transition. We also have a programme of transition with </w:t>
      </w:r>
      <w:r>
        <w:rPr>
          <w:sz w:val="24"/>
          <w:szCs w:val="24"/>
        </w:rPr>
        <w:t>local secondary schools</w:t>
      </w:r>
      <w:r>
        <w:rPr>
          <w:color w:val="000000"/>
          <w:sz w:val="24"/>
          <w:szCs w:val="24"/>
        </w:rPr>
        <w:t>; Year 6 teachers meet with the Head of Year 7 and the SENDCo’s from both schools in the Summer Term. Appropriate transition arrangements are also carried out for any child who is moving to a different Key Stage 3 school.</w:t>
      </w:r>
    </w:p>
    <w:p w14:paraId="565EECEB" w14:textId="6F025CFF" w:rsidR="007E5C96" w:rsidRDefault="005C61E7" w:rsidP="54A384CF">
      <w:pPr>
        <w:numPr>
          <w:ilvl w:val="0"/>
          <w:numId w:val="7"/>
        </w:numPr>
        <w:pBdr>
          <w:top w:val="nil"/>
          <w:left w:val="nil"/>
          <w:bottom w:val="nil"/>
          <w:right w:val="nil"/>
          <w:between w:val="nil"/>
        </w:pBdr>
        <w:spacing w:after="0"/>
        <w:jc w:val="both"/>
        <w:rPr>
          <w:color w:val="000000"/>
          <w:sz w:val="24"/>
          <w:szCs w:val="24"/>
        </w:rPr>
      </w:pPr>
      <w:r w:rsidRPr="54A384CF">
        <w:rPr>
          <w:b/>
          <w:bCs/>
          <w:color w:val="000000" w:themeColor="text1"/>
          <w:sz w:val="24"/>
          <w:szCs w:val="24"/>
        </w:rPr>
        <w:t>10.2</w:t>
      </w:r>
      <w:r>
        <w:tab/>
      </w:r>
      <w:r w:rsidRPr="54A384CF">
        <w:rPr>
          <w:color w:val="000000" w:themeColor="text1"/>
          <w:sz w:val="24"/>
          <w:szCs w:val="24"/>
        </w:rPr>
        <w:t xml:space="preserve">Our school’s assigned Educational Psychologist is currently </w:t>
      </w:r>
      <w:r w:rsidR="39C09563" w:rsidRPr="54A384CF">
        <w:rPr>
          <w:color w:val="000000" w:themeColor="text1"/>
          <w:sz w:val="24"/>
          <w:szCs w:val="24"/>
        </w:rPr>
        <w:t>Maria Wilson</w:t>
      </w:r>
      <w:r w:rsidRPr="54A384CF">
        <w:rPr>
          <w:color w:val="000000" w:themeColor="text1"/>
          <w:sz w:val="24"/>
          <w:szCs w:val="24"/>
        </w:rPr>
        <w:t>.  The SENDCo meets with her regularly throughout the year.</w:t>
      </w:r>
    </w:p>
    <w:p w14:paraId="5DACC656" w14:textId="63EFC068" w:rsidR="007E5C96" w:rsidRDefault="005C61E7" w:rsidP="6D81A3EA">
      <w:pPr>
        <w:numPr>
          <w:ilvl w:val="0"/>
          <w:numId w:val="7"/>
        </w:numPr>
        <w:pBdr>
          <w:top w:val="nil"/>
          <w:left w:val="nil"/>
          <w:bottom w:val="nil"/>
          <w:right w:val="nil"/>
          <w:between w:val="nil"/>
        </w:pBdr>
        <w:spacing w:after="0"/>
        <w:jc w:val="both"/>
        <w:rPr>
          <w:sz w:val="24"/>
          <w:szCs w:val="24"/>
        </w:rPr>
      </w:pPr>
      <w:r w:rsidRPr="6D81A3EA">
        <w:rPr>
          <w:b/>
          <w:bCs/>
          <w:sz w:val="24"/>
          <w:szCs w:val="24"/>
        </w:rPr>
        <w:t>10.3</w:t>
      </w:r>
      <w:r w:rsidRPr="6D81A3EA">
        <w:rPr>
          <w:sz w:val="24"/>
          <w:szCs w:val="24"/>
        </w:rPr>
        <w:t xml:space="preserve"> Our school’s assigned Mental Health Practitioner is currently Marie </w:t>
      </w:r>
      <w:r w:rsidR="14C5C61E" w:rsidRPr="6D81A3EA">
        <w:rPr>
          <w:sz w:val="24"/>
          <w:szCs w:val="24"/>
        </w:rPr>
        <w:t>Holmes</w:t>
      </w:r>
      <w:r w:rsidRPr="6D81A3EA">
        <w:rPr>
          <w:sz w:val="24"/>
          <w:szCs w:val="24"/>
        </w:rPr>
        <w:t xml:space="preserve">.  The Family Support Officer, </w:t>
      </w:r>
      <w:r w:rsidR="44CDE467" w:rsidRPr="6D81A3EA">
        <w:rPr>
          <w:sz w:val="24"/>
          <w:szCs w:val="24"/>
        </w:rPr>
        <w:t>Ruth Tutty</w:t>
      </w:r>
      <w:r w:rsidRPr="6D81A3EA">
        <w:rPr>
          <w:sz w:val="24"/>
          <w:szCs w:val="24"/>
        </w:rPr>
        <w:t xml:space="preserve"> meets with her regularly throughout the year.</w:t>
      </w:r>
    </w:p>
    <w:p w14:paraId="6C08A8AD" w14:textId="77777777" w:rsidR="007E5C96" w:rsidRDefault="005C61E7">
      <w:pPr>
        <w:numPr>
          <w:ilvl w:val="0"/>
          <w:numId w:val="7"/>
        </w:numPr>
        <w:pBdr>
          <w:top w:val="nil"/>
          <w:left w:val="nil"/>
          <w:bottom w:val="nil"/>
          <w:right w:val="nil"/>
          <w:between w:val="nil"/>
        </w:pBdr>
        <w:jc w:val="both"/>
        <w:rPr>
          <w:color w:val="000000"/>
          <w:sz w:val="24"/>
          <w:szCs w:val="24"/>
        </w:rPr>
      </w:pPr>
      <w:r>
        <w:rPr>
          <w:b/>
          <w:color w:val="000000"/>
          <w:sz w:val="24"/>
          <w:szCs w:val="24"/>
        </w:rPr>
        <w:t>10.4</w:t>
      </w:r>
      <w:r>
        <w:rPr>
          <w:color w:val="000000"/>
          <w:sz w:val="24"/>
          <w:szCs w:val="24"/>
        </w:rPr>
        <w:tab/>
        <w:t xml:space="preserve">For information about other external agencies which can be contacted for help/advice, please consult the South Tyneside Local offer </w:t>
      </w:r>
    </w:p>
    <w:p w14:paraId="3C2FE86A" w14:textId="77777777" w:rsidR="007E5C96" w:rsidRDefault="005C61E7">
      <w:pPr>
        <w:ind w:left="360"/>
        <w:jc w:val="both"/>
        <w:rPr>
          <w:sz w:val="24"/>
          <w:szCs w:val="24"/>
        </w:rPr>
      </w:pPr>
      <w:r>
        <w:rPr>
          <w:sz w:val="24"/>
          <w:szCs w:val="24"/>
        </w:rPr>
        <w:t xml:space="preserve"> </w:t>
      </w:r>
      <w:hyperlink r:id="rId10">
        <w:r>
          <w:rPr>
            <w:color w:val="0000FF"/>
            <w:u w:val="single"/>
          </w:rPr>
          <w:t>https://www.southtyneside.gov.uk/article/37862/Special-Educational-Needs-and-Disabilities-SEND-</w:t>
        </w:r>
      </w:hyperlink>
      <w:r>
        <w:rPr>
          <w:sz w:val="24"/>
          <w:szCs w:val="24"/>
        </w:rPr>
        <w:t xml:space="preserve"> </w:t>
      </w:r>
    </w:p>
    <w:p w14:paraId="62486C05" w14:textId="77777777" w:rsidR="007E5C96" w:rsidRDefault="007E5C96">
      <w:pPr>
        <w:jc w:val="both"/>
        <w:rPr>
          <w:sz w:val="24"/>
          <w:szCs w:val="24"/>
        </w:rPr>
      </w:pPr>
    </w:p>
    <w:p w14:paraId="4101652C" w14:textId="77777777" w:rsidR="007E5C96" w:rsidRDefault="007E5C96">
      <w:pPr>
        <w:jc w:val="both"/>
        <w:rPr>
          <w:sz w:val="24"/>
          <w:szCs w:val="24"/>
        </w:rPr>
      </w:pPr>
    </w:p>
    <w:p w14:paraId="41220A31" w14:textId="77777777" w:rsidR="007E5C96" w:rsidRDefault="005C61E7">
      <w:pPr>
        <w:jc w:val="both"/>
        <w:rPr>
          <w:sz w:val="24"/>
          <w:szCs w:val="24"/>
        </w:rPr>
      </w:pPr>
      <w:r>
        <w:rPr>
          <w:b/>
          <w:sz w:val="24"/>
          <w:szCs w:val="24"/>
        </w:rPr>
        <w:t xml:space="preserve">11 </w:t>
      </w:r>
      <w:r>
        <w:rPr>
          <w:b/>
          <w:sz w:val="24"/>
          <w:szCs w:val="24"/>
        </w:rPr>
        <w:tab/>
        <w:t>Monitoring and Evaluation</w:t>
      </w:r>
    </w:p>
    <w:p w14:paraId="1BC8F536" w14:textId="77777777" w:rsidR="007E5C96" w:rsidRDefault="005C61E7">
      <w:pPr>
        <w:numPr>
          <w:ilvl w:val="0"/>
          <w:numId w:val="6"/>
        </w:numPr>
        <w:pBdr>
          <w:top w:val="nil"/>
          <w:left w:val="nil"/>
          <w:bottom w:val="nil"/>
          <w:right w:val="nil"/>
          <w:between w:val="nil"/>
        </w:pBdr>
        <w:spacing w:after="0"/>
        <w:jc w:val="both"/>
        <w:rPr>
          <w:color w:val="000000"/>
          <w:sz w:val="24"/>
          <w:szCs w:val="24"/>
        </w:rPr>
      </w:pPr>
      <w:r>
        <w:rPr>
          <w:b/>
          <w:color w:val="000000"/>
          <w:sz w:val="24"/>
          <w:szCs w:val="24"/>
        </w:rPr>
        <w:t>11.1</w:t>
      </w:r>
      <w:r>
        <w:rPr>
          <w:color w:val="000000"/>
          <w:sz w:val="24"/>
          <w:szCs w:val="24"/>
        </w:rPr>
        <w:tab/>
        <w:t>The SENDCo monitors the movement of children within the SEND system in school.</w:t>
      </w:r>
    </w:p>
    <w:p w14:paraId="5700728B" w14:textId="77777777" w:rsidR="007E5C96" w:rsidRDefault="005C61E7">
      <w:pPr>
        <w:numPr>
          <w:ilvl w:val="0"/>
          <w:numId w:val="6"/>
        </w:numPr>
        <w:pBdr>
          <w:top w:val="nil"/>
          <w:left w:val="nil"/>
          <w:bottom w:val="nil"/>
          <w:right w:val="nil"/>
          <w:between w:val="nil"/>
        </w:pBdr>
        <w:spacing w:after="0"/>
        <w:jc w:val="both"/>
        <w:rPr>
          <w:color w:val="000000"/>
          <w:sz w:val="24"/>
          <w:szCs w:val="24"/>
        </w:rPr>
      </w:pPr>
      <w:r>
        <w:rPr>
          <w:b/>
          <w:color w:val="000000"/>
          <w:sz w:val="24"/>
          <w:szCs w:val="24"/>
        </w:rPr>
        <w:t>11.2</w:t>
      </w:r>
      <w:r>
        <w:rPr>
          <w:color w:val="000000"/>
          <w:sz w:val="24"/>
          <w:szCs w:val="24"/>
        </w:rPr>
        <w:tab/>
        <w:t>The SENDCo is involved in supporting teachers involved in drawing up Individual SEND Support Plans for children.  The SENDCo and the Headteacher hold regular meetings to review the work of the school in this area and determine the correct interventions for individual children.</w:t>
      </w:r>
    </w:p>
    <w:p w14:paraId="49F1EB18" w14:textId="77777777" w:rsidR="007E5C96" w:rsidRDefault="005C61E7">
      <w:pPr>
        <w:numPr>
          <w:ilvl w:val="0"/>
          <w:numId w:val="6"/>
        </w:numPr>
        <w:pBdr>
          <w:top w:val="nil"/>
          <w:left w:val="nil"/>
          <w:bottom w:val="nil"/>
          <w:right w:val="nil"/>
          <w:between w:val="nil"/>
        </w:pBdr>
        <w:spacing w:after="0"/>
        <w:jc w:val="both"/>
        <w:rPr>
          <w:color w:val="000000"/>
          <w:sz w:val="24"/>
          <w:szCs w:val="24"/>
        </w:rPr>
      </w:pPr>
      <w:r>
        <w:rPr>
          <w:b/>
          <w:color w:val="000000"/>
          <w:sz w:val="24"/>
          <w:szCs w:val="24"/>
        </w:rPr>
        <w:t>11.3</w:t>
      </w:r>
      <w:r>
        <w:rPr>
          <w:color w:val="000000"/>
          <w:sz w:val="24"/>
          <w:szCs w:val="24"/>
        </w:rPr>
        <w:tab/>
        <w:t>The school can measure pupil’s progress by referring to:</w:t>
      </w:r>
    </w:p>
    <w:p w14:paraId="281FE40F" w14:textId="77777777" w:rsidR="007E5C96" w:rsidRDefault="005C61E7">
      <w:pPr>
        <w:numPr>
          <w:ilvl w:val="1"/>
          <w:numId w:val="16"/>
        </w:numPr>
        <w:pBdr>
          <w:top w:val="nil"/>
          <w:left w:val="nil"/>
          <w:bottom w:val="nil"/>
          <w:right w:val="nil"/>
          <w:between w:val="nil"/>
        </w:pBdr>
        <w:spacing w:after="0"/>
        <w:jc w:val="both"/>
        <w:rPr>
          <w:color w:val="000000"/>
          <w:sz w:val="24"/>
          <w:szCs w:val="24"/>
        </w:rPr>
      </w:pPr>
      <w:r>
        <w:rPr>
          <w:color w:val="000000"/>
          <w:sz w:val="24"/>
          <w:szCs w:val="24"/>
        </w:rPr>
        <w:t>evidence from teacher observation and assessment</w:t>
      </w:r>
    </w:p>
    <w:p w14:paraId="14492373" w14:textId="77777777" w:rsidR="007E5C96" w:rsidRDefault="005C61E7">
      <w:pPr>
        <w:numPr>
          <w:ilvl w:val="1"/>
          <w:numId w:val="16"/>
        </w:numPr>
        <w:pBdr>
          <w:top w:val="nil"/>
          <w:left w:val="nil"/>
          <w:bottom w:val="nil"/>
          <w:right w:val="nil"/>
          <w:between w:val="nil"/>
        </w:pBdr>
        <w:spacing w:after="0"/>
        <w:jc w:val="both"/>
        <w:rPr>
          <w:color w:val="000000"/>
          <w:sz w:val="24"/>
          <w:szCs w:val="24"/>
        </w:rPr>
      </w:pPr>
      <w:r>
        <w:rPr>
          <w:color w:val="000000"/>
          <w:sz w:val="24"/>
          <w:szCs w:val="24"/>
        </w:rPr>
        <w:t>their performance against the level descriptors within the National Curriculum at the end of a key stage</w:t>
      </w:r>
    </w:p>
    <w:p w14:paraId="34111146" w14:textId="77777777" w:rsidR="007E5C96" w:rsidRDefault="005C61E7">
      <w:pPr>
        <w:numPr>
          <w:ilvl w:val="1"/>
          <w:numId w:val="16"/>
        </w:numPr>
        <w:pBdr>
          <w:top w:val="nil"/>
          <w:left w:val="nil"/>
          <w:bottom w:val="nil"/>
          <w:right w:val="nil"/>
          <w:between w:val="nil"/>
        </w:pBdr>
        <w:spacing w:after="0"/>
        <w:jc w:val="both"/>
        <w:rPr>
          <w:color w:val="000000"/>
          <w:sz w:val="24"/>
          <w:szCs w:val="24"/>
        </w:rPr>
      </w:pPr>
      <w:r>
        <w:rPr>
          <w:color w:val="000000"/>
          <w:sz w:val="24"/>
          <w:szCs w:val="24"/>
        </w:rPr>
        <w:t>standardised screening or assessment tools</w:t>
      </w:r>
    </w:p>
    <w:p w14:paraId="1B874B8B" w14:textId="77777777" w:rsidR="007E5C96" w:rsidRDefault="005C61E7">
      <w:pPr>
        <w:numPr>
          <w:ilvl w:val="0"/>
          <w:numId w:val="6"/>
        </w:numPr>
        <w:pBdr>
          <w:top w:val="nil"/>
          <w:left w:val="nil"/>
          <w:bottom w:val="nil"/>
          <w:right w:val="nil"/>
          <w:between w:val="nil"/>
        </w:pBdr>
        <w:spacing w:after="0"/>
        <w:jc w:val="both"/>
        <w:rPr>
          <w:color w:val="000000"/>
          <w:sz w:val="24"/>
          <w:szCs w:val="24"/>
        </w:rPr>
      </w:pPr>
      <w:r>
        <w:rPr>
          <w:b/>
          <w:color w:val="000000"/>
          <w:sz w:val="24"/>
          <w:szCs w:val="24"/>
        </w:rPr>
        <w:t>11.4</w:t>
      </w:r>
      <w:r>
        <w:rPr>
          <w:color w:val="000000"/>
          <w:sz w:val="24"/>
          <w:szCs w:val="24"/>
        </w:rPr>
        <w:tab/>
        <w:t xml:space="preserve">Adequate progress can be defined in </w:t>
      </w:r>
      <w:proofErr w:type="gramStart"/>
      <w:r>
        <w:rPr>
          <w:color w:val="000000"/>
          <w:sz w:val="24"/>
          <w:szCs w:val="24"/>
        </w:rPr>
        <w:t>a number of</w:t>
      </w:r>
      <w:proofErr w:type="gramEnd"/>
      <w:r>
        <w:rPr>
          <w:color w:val="000000"/>
          <w:sz w:val="24"/>
          <w:szCs w:val="24"/>
        </w:rPr>
        <w:t xml:space="preserve"> ways:</w:t>
      </w:r>
    </w:p>
    <w:p w14:paraId="6BFA8E15" w14:textId="77777777" w:rsidR="007E5C96" w:rsidRDefault="005C61E7">
      <w:pPr>
        <w:numPr>
          <w:ilvl w:val="1"/>
          <w:numId w:val="17"/>
        </w:numPr>
        <w:pBdr>
          <w:top w:val="nil"/>
          <w:left w:val="nil"/>
          <w:bottom w:val="nil"/>
          <w:right w:val="nil"/>
          <w:between w:val="nil"/>
        </w:pBdr>
        <w:spacing w:after="0"/>
        <w:jc w:val="both"/>
        <w:rPr>
          <w:color w:val="000000"/>
          <w:sz w:val="24"/>
          <w:szCs w:val="24"/>
        </w:rPr>
      </w:pPr>
      <w:r>
        <w:rPr>
          <w:color w:val="000000"/>
          <w:sz w:val="24"/>
          <w:szCs w:val="24"/>
        </w:rPr>
        <w:t>closing the attainment gap between the pupil and the pupil’s peers</w:t>
      </w:r>
    </w:p>
    <w:p w14:paraId="63BB4C21" w14:textId="77777777" w:rsidR="007E5C96" w:rsidRDefault="005C61E7">
      <w:pPr>
        <w:numPr>
          <w:ilvl w:val="1"/>
          <w:numId w:val="17"/>
        </w:numPr>
        <w:pBdr>
          <w:top w:val="nil"/>
          <w:left w:val="nil"/>
          <w:bottom w:val="nil"/>
          <w:right w:val="nil"/>
          <w:between w:val="nil"/>
        </w:pBdr>
        <w:spacing w:after="0"/>
        <w:jc w:val="both"/>
        <w:rPr>
          <w:color w:val="000000"/>
          <w:sz w:val="24"/>
          <w:szCs w:val="24"/>
        </w:rPr>
      </w:pPr>
      <w:r>
        <w:rPr>
          <w:color w:val="000000"/>
          <w:sz w:val="24"/>
          <w:szCs w:val="24"/>
        </w:rPr>
        <w:t>preventing the attainment gap growing wider</w:t>
      </w:r>
    </w:p>
    <w:p w14:paraId="26F49771" w14:textId="77777777" w:rsidR="007E5C96" w:rsidRDefault="005C61E7">
      <w:pPr>
        <w:numPr>
          <w:ilvl w:val="1"/>
          <w:numId w:val="17"/>
        </w:numPr>
        <w:pBdr>
          <w:top w:val="nil"/>
          <w:left w:val="nil"/>
          <w:bottom w:val="nil"/>
          <w:right w:val="nil"/>
          <w:between w:val="nil"/>
        </w:pBdr>
        <w:spacing w:after="0"/>
        <w:jc w:val="both"/>
        <w:rPr>
          <w:color w:val="000000"/>
          <w:sz w:val="24"/>
          <w:szCs w:val="24"/>
        </w:rPr>
      </w:pPr>
      <w:r>
        <w:rPr>
          <w:color w:val="000000"/>
          <w:sz w:val="24"/>
          <w:szCs w:val="24"/>
        </w:rPr>
        <w:t>matches or betters the pupil’s previous rate of progress</w:t>
      </w:r>
    </w:p>
    <w:p w14:paraId="5FC8BAF7" w14:textId="77777777" w:rsidR="007E5C96" w:rsidRDefault="005C61E7">
      <w:pPr>
        <w:numPr>
          <w:ilvl w:val="1"/>
          <w:numId w:val="17"/>
        </w:numPr>
        <w:pBdr>
          <w:top w:val="nil"/>
          <w:left w:val="nil"/>
          <w:bottom w:val="nil"/>
          <w:right w:val="nil"/>
          <w:between w:val="nil"/>
        </w:pBdr>
        <w:spacing w:after="0"/>
        <w:jc w:val="both"/>
        <w:rPr>
          <w:color w:val="000000"/>
          <w:sz w:val="24"/>
          <w:szCs w:val="24"/>
        </w:rPr>
      </w:pPr>
      <w:r>
        <w:rPr>
          <w:color w:val="000000"/>
          <w:sz w:val="24"/>
          <w:szCs w:val="24"/>
        </w:rPr>
        <w:t>ensures access to the full curriculum</w:t>
      </w:r>
    </w:p>
    <w:p w14:paraId="1FA05069" w14:textId="77777777" w:rsidR="007E5C96" w:rsidRDefault="005C61E7">
      <w:pPr>
        <w:numPr>
          <w:ilvl w:val="1"/>
          <w:numId w:val="17"/>
        </w:numPr>
        <w:pBdr>
          <w:top w:val="nil"/>
          <w:left w:val="nil"/>
          <w:bottom w:val="nil"/>
          <w:right w:val="nil"/>
          <w:between w:val="nil"/>
        </w:pBdr>
        <w:spacing w:after="0"/>
        <w:jc w:val="both"/>
        <w:rPr>
          <w:color w:val="000000"/>
          <w:sz w:val="24"/>
          <w:szCs w:val="24"/>
        </w:rPr>
      </w:pPr>
      <w:r>
        <w:rPr>
          <w:color w:val="000000"/>
          <w:sz w:val="24"/>
          <w:szCs w:val="24"/>
        </w:rPr>
        <w:t>demonstrates an improvement in self-help, social or personal skills</w:t>
      </w:r>
    </w:p>
    <w:p w14:paraId="6EAD8151" w14:textId="77777777" w:rsidR="007E5C96" w:rsidRDefault="005C61E7">
      <w:pPr>
        <w:numPr>
          <w:ilvl w:val="1"/>
          <w:numId w:val="17"/>
        </w:numPr>
        <w:pBdr>
          <w:top w:val="nil"/>
          <w:left w:val="nil"/>
          <w:bottom w:val="nil"/>
          <w:right w:val="nil"/>
          <w:between w:val="nil"/>
        </w:pBdr>
        <w:spacing w:after="0"/>
        <w:jc w:val="both"/>
        <w:rPr>
          <w:color w:val="000000"/>
          <w:sz w:val="24"/>
          <w:szCs w:val="24"/>
        </w:rPr>
      </w:pPr>
      <w:r>
        <w:rPr>
          <w:color w:val="000000"/>
          <w:sz w:val="24"/>
          <w:szCs w:val="24"/>
        </w:rPr>
        <w:t>demonstrates improvements in the pupil’s behaviour</w:t>
      </w:r>
    </w:p>
    <w:p w14:paraId="4B99056E" w14:textId="77777777" w:rsidR="007E5C96" w:rsidRDefault="007E5C96">
      <w:pPr>
        <w:pBdr>
          <w:top w:val="nil"/>
          <w:left w:val="nil"/>
          <w:bottom w:val="nil"/>
          <w:right w:val="nil"/>
          <w:between w:val="nil"/>
        </w:pBdr>
        <w:spacing w:after="0"/>
        <w:ind w:left="720"/>
        <w:jc w:val="both"/>
        <w:rPr>
          <w:color w:val="000000"/>
          <w:sz w:val="24"/>
          <w:szCs w:val="24"/>
        </w:rPr>
      </w:pPr>
    </w:p>
    <w:p w14:paraId="6B2DA9BF" w14:textId="77777777" w:rsidR="007E5C96" w:rsidRDefault="005C61E7">
      <w:pPr>
        <w:pBdr>
          <w:top w:val="nil"/>
          <w:left w:val="nil"/>
          <w:bottom w:val="nil"/>
          <w:right w:val="nil"/>
          <w:between w:val="nil"/>
        </w:pBdr>
        <w:spacing w:after="0"/>
        <w:ind w:left="142"/>
        <w:jc w:val="both"/>
        <w:rPr>
          <w:b/>
          <w:color w:val="000000"/>
          <w:sz w:val="24"/>
          <w:szCs w:val="24"/>
        </w:rPr>
      </w:pPr>
      <w:r>
        <w:rPr>
          <w:b/>
          <w:color w:val="000000"/>
          <w:sz w:val="24"/>
          <w:szCs w:val="24"/>
        </w:rPr>
        <w:t>12</w:t>
      </w:r>
      <w:r>
        <w:rPr>
          <w:b/>
          <w:color w:val="000000"/>
          <w:sz w:val="24"/>
          <w:szCs w:val="24"/>
        </w:rPr>
        <w:tab/>
        <w:t>Complaints procedure</w:t>
      </w:r>
    </w:p>
    <w:p w14:paraId="4C4D76D1" w14:textId="038EA3AE" w:rsidR="007E5C96" w:rsidRDefault="005C61E7" w:rsidP="54A384CF">
      <w:pPr>
        <w:numPr>
          <w:ilvl w:val="0"/>
          <w:numId w:val="8"/>
        </w:numPr>
        <w:pBdr>
          <w:top w:val="nil"/>
          <w:left w:val="nil"/>
          <w:bottom w:val="nil"/>
          <w:right w:val="nil"/>
          <w:between w:val="nil"/>
        </w:pBdr>
        <w:spacing w:after="0"/>
        <w:jc w:val="both"/>
        <w:rPr>
          <w:color w:val="000000"/>
          <w:sz w:val="24"/>
          <w:szCs w:val="24"/>
        </w:rPr>
      </w:pPr>
      <w:r w:rsidRPr="54A384CF">
        <w:rPr>
          <w:b/>
          <w:bCs/>
          <w:color w:val="000000" w:themeColor="text1"/>
          <w:sz w:val="24"/>
          <w:szCs w:val="24"/>
        </w:rPr>
        <w:t>12.1</w:t>
      </w:r>
      <w:r>
        <w:tab/>
      </w:r>
      <w:r w:rsidRPr="54A384CF">
        <w:rPr>
          <w:color w:val="000000" w:themeColor="text1"/>
          <w:sz w:val="24"/>
          <w:szCs w:val="24"/>
        </w:rPr>
        <w:t>If parents/carers have a complaint concerning provision for their child they should discuss this with the class teacher.  If this proves unsuccessful the matter should be referred to the SENDCo and/or Head teacher.  Should the matter still be unresolved the parents/carers should contact the ‘responsible person’ on the governing body.  In our school this person is Elizabeth Camm.  If the complaint remains unresolved the Chair of Governors</w:t>
      </w:r>
      <w:r w:rsidR="3337A777" w:rsidRPr="54A384CF">
        <w:rPr>
          <w:color w:val="000000" w:themeColor="text1"/>
          <w:sz w:val="24"/>
          <w:szCs w:val="24"/>
        </w:rPr>
        <w:t>, in our school this person is Cath Elwood,</w:t>
      </w:r>
      <w:r w:rsidRPr="54A384CF">
        <w:rPr>
          <w:color w:val="000000" w:themeColor="text1"/>
          <w:sz w:val="24"/>
          <w:szCs w:val="24"/>
        </w:rPr>
        <w:t xml:space="preserve"> should be involved and finally the complaint should be taken to the Local Authority and/or Secretary of State.</w:t>
      </w:r>
    </w:p>
    <w:p w14:paraId="1299C43A" w14:textId="77777777" w:rsidR="007E5C96" w:rsidRDefault="007E5C96">
      <w:pPr>
        <w:pBdr>
          <w:top w:val="nil"/>
          <w:left w:val="nil"/>
          <w:bottom w:val="nil"/>
          <w:right w:val="nil"/>
          <w:between w:val="nil"/>
        </w:pBdr>
        <w:ind w:left="862"/>
        <w:jc w:val="both"/>
        <w:rPr>
          <w:color w:val="000000"/>
          <w:sz w:val="24"/>
          <w:szCs w:val="24"/>
        </w:rPr>
      </w:pPr>
    </w:p>
    <w:p w14:paraId="2ECF542E" w14:textId="23496910" w:rsidR="007E5C96" w:rsidRDefault="005C61E7">
      <w:pPr>
        <w:ind w:firstLine="502"/>
        <w:jc w:val="both"/>
        <w:rPr>
          <w:sz w:val="24"/>
          <w:szCs w:val="24"/>
        </w:rPr>
      </w:pPr>
      <w:r w:rsidRPr="6D81A3EA">
        <w:rPr>
          <w:sz w:val="24"/>
          <w:szCs w:val="24"/>
        </w:rPr>
        <w:t xml:space="preserve">This policy will be reviewed in </w:t>
      </w:r>
      <w:r w:rsidR="6ED9B4F5" w:rsidRPr="6D81A3EA">
        <w:rPr>
          <w:sz w:val="24"/>
          <w:szCs w:val="24"/>
        </w:rPr>
        <w:t>Apri</w:t>
      </w:r>
      <w:r w:rsidRPr="6D81A3EA">
        <w:rPr>
          <w:sz w:val="24"/>
          <w:szCs w:val="24"/>
        </w:rPr>
        <w:t xml:space="preserve"> 202</w:t>
      </w:r>
      <w:r w:rsidR="007B0B3F">
        <w:rPr>
          <w:sz w:val="24"/>
          <w:szCs w:val="24"/>
        </w:rPr>
        <w:t>7</w:t>
      </w:r>
    </w:p>
    <w:p w14:paraId="4DDBEF00" w14:textId="77777777" w:rsidR="007E5C96" w:rsidRDefault="007E5C96">
      <w:pPr>
        <w:pBdr>
          <w:top w:val="nil"/>
          <w:left w:val="nil"/>
          <w:bottom w:val="nil"/>
          <w:right w:val="nil"/>
          <w:between w:val="nil"/>
        </w:pBdr>
        <w:spacing w:after="0"/>
        <w:ind w:left="862"/>
        <w:jc w:val="both"/>
        <w:rPr>
          <w:color w:val="000000"/>
          <w:sz w:val="24"/>
          <w:szCs w:val="24"/>
        </w:rPr>
      </w:pPr>
    </w:p>
    <w:p w14:paraId="2F66F7B5" w14:textId="08D6276C" w:rsidR="007E5C96" w:rsidRDefault="005C61E7" w:rsidP="40F2A747">
      <w:pPr>
        <w:pBdr>
          <w:top w:val="nil"/>
          <w:left w:val="nil"/>
          <w:bottom w:val="nil"/>
          <w:right w:val="nil"/>
          <w:between w:val="nil"/>
        </w:pBdr>
        <w:spacing w:after="0"/>
        <w:ind w:left="862"/>
        <w:jc w:val="both"/>
        <w:rPr>
          <w:color w:val="000000"/>
          <w:sz w:val="24"/>
          <w:szCs w:val="24"/>
        </w:rPr>
      </w:pPr>
      <w:r w:rsidRPr="40F2A747">
        <w:rPr>
          <w:color w:val="000000" w:themeColor="text1"/>
          <w:sz w:val="24"/>
          <w:szCs w:val="24"/>
        </w:rPr>
        <w:t>Signed:</w:t>
      </w:r>
      <w:r w:rsidR="2F586A2A" w:rsidRPr="40F2A747">
        <w:rPr>
          <w:color w:val="000000" w:themeColor="text1"/>
          <w:sz w:val="24"/>
          <w:szCs w:val="24"/>
        </w:rPr>
        <w:t xml:space="preserve">          </w:t>
      </w:r>
      <w:r w:rsidR="18260284" w:rsidRPr="40F2A747">
        <w:rPr>
          <w:rFonts w:ascii="Script MT Bold" w:eastAsia="Script MT Bold" w:hAnsi="Script MT Bold" w:cs="Script MT Bold"/>
          <w:b/>
          <w:bCs/>
          <w:color w:val="000000" w:themeColor="text1"/>
          <w:sz w:val="32"/>
          <w:szCs w:val="32"/>
          <w:u w:val="single"/>
        </w:rPr>
        <w:t>P. Charlton</w:t>
      </w:r>
      <w:r w:rsidR="0C74114F" w:rsidRPr="40F2A747">
        <w:rPr>
          <w:color w:val="000000" w:themeColor="text1"/>
          <w:sz w:val="24"/>
          <w:szCs w:val="24"/>
        </w:rPr>
        <w:t xml:space="preserve">          </w:t>
      </w:r>
      <w:r w:rsidR="36D2064D" w:rsidRPr="40F2A747">
        <w:rPr>
          <w:color w:val="000000" w:themeColor="text1"/>
          <w:sz w:val="24"/>
          <w:szCs w:val="24"/>
        </w:rPr>
        <w:t xml:space="preserve"> </w:t>
      </w:r>
      <w:r w:rsidR="0C74114F" w:rsidRPr="40F2A747">
        <w:rPr>
          <w:color w:val="000000" w:themeColor="text1"/>
          <w:sz w:val="24"/>
          <w:szCs w:val="24"/>
        </w:rPr>
        <w:t xml:space="preserve">   Mr</w:t>
      </w:r>
      <w:r w:rsidR="7F3F0BC6" w:rsidRPr="40F2A747">
        <w:rPr>
          <w:color w:val="000000" w:themeColor="text1"/>
          <w:sz w:val="24"/>
          <w:szCs w:val="24"/>
        </w:rPr>
        <w:t>.</w:t>
      </w:r>
      <w:r w:rsidR="0C74114F" w:rsidRPr="40F2A747">
        <w:rPr>
          <w:color w:val="000000" w:themeColor="text1"/>
          <w:sz w:val="24"/>
          <w:szCs w:val="24"/>
        </w:rPr>
        <w:t xml:space="preserve"> </w:t>
      </w:r>
      <w:r w:rsidR="7F3F0BC6" w:rsidRPr="40F2A747">
        <w:rPr>
          <w:color w:val="000000" w:themeColor="text1"/>
          <w:sz w:val="24"/>
          <w:szCs w:val="24"/>
        </w:rPr>
        <w:t xml:space="preserve">P Charlton </w:t>
      </w:r>
      <w:r w:rsidRPr="40F2A747">
        <w:rPr>
          <w:color w:val="000000" w:themeColor="text1"/>
          <w:sz w:val="24"/>
          <w:szCs w:val="24"/>
        </w:rPr>
        <w:t>(SEND Co-ordinator)</w:t>
      </w:r>
    </w:p>
    <w:p w14:paraId="3461D779" w14:textId="77777777" w:rsidR="007E5C96" w:rsidRDefault="007E5C96">
      <w:pPr>
        <w:pBdr>
          <w:top w:val="nil"/>
          <w:left w:val="nil"/>
          <w:bottom w:val="nil"/>
          <w:right w:val="nil"/>
          <w:between w:val="nil"/>
        </w:pBdr>
        <w:spacing w:after="0"/>
        <w:ind w:left="862"/>
        <w:jc w:val="both"/>
        <w:rPr>
          <w:color w:val="000000"/>
          <w:sz w:val="24"/>
          <w:szCs w:val="24"/>
        </w:rPr>
      </w:pPr>
    </w:p>
    <w:p w14:paraId="089250D6" w14:textId="24D94121" w:rsidR="007E5C96" w:rsidRDefault="005C61E7" w:rsidP="5B9DC6BF">
      <w:pPr>
        <w:pBdr>
          <w:top w:val="nil"/>
          <w:left w:val="nil"/>
          <w:bottom w:val="nil"/>
          <w:right w:val="nil"/>
          <w:between w:val="nil"/>
        </w:pBdr>
        <w:spacing w:after="0"/>
        <w:ind w:left="862"/>
        <w:jc w:val="both"/>
        <w:rPr>
          <w:color w:val="000000"/>
          <w:sz w:val="24"/>
          <w:szCs w:val="24"/>
        </w:rPr>
      </w:pPr>
      <w:r w:rsidRPr="5B9DC6BF">
        <w:rPr>
          <w:color w:val="000000" w:themeColor="text1"/>
          <w:sz w:val="24"/>
          <w:szCs w:val="24"/>
        </w:rPr>
        <w:t>Signed</w:t>
      </w:r>
      <w:r w:rsidR="70025980" w:rsidRPr="5B9DC6BF">
        <w:rPr>
          <w:color w:val="000000" w:themeColor="text1"/>
          <w:sz w:val="24"/>
          <w:szCs w:val="24"/>
        </w:rPr>
        <w:t xml:space="preserve">:         </w:t>
      </w:r>
      <w:r w:rsidR="70025980" w:rsidRPr="5B9DC6BF">
        <w:rPr>
          <w:rFonts w:ascii="Script MT Bold" w:eastAsia="Script MT Bold" w:hAnsi="Script MT Bold" w:cs="Script MT Bold"/>
          <w:color w:val="000000" w:themeColor="text1"/>
          <w:sz w:val="36"/>
          <w:szCs w:val="36"/>
          <w:u w:val="single"/>
        </w:rPr>
        <w:t>C. Devine</w:t>
      </w:r>
      <w:r w:rsidR="17FDB5A8" w:rsidRPr="5B9DC6BF">
        <w:rPr>
          <w:rFonts w:ascii="Script MT Bold" w:eastAsia="Script MT Bold" w:hAnsi="Script MT Bold" w:cs="Script MT Bold"/>
          <w:color w:val="000000" w:themeColor="text1"/>
          <w:sz w:val="36"/>
          <w:szCs w:val="36"/>
          <w:u w:val="single"/>
        </w:rPr>
        <w:t xml:space="preserve">  </w:t>
      </w:r>
      <w:r w:rsidR="17FDB5A8" w:rsidRPr="5B9DC6BF">
        <w:rPr>
          <w:color w:val="000000" w:themeColor="text1"/>
          <w:sz w:val="24"/>
          <w:szCs w:val="24"/>
        </w:rPr>
        <w:t xml:space="preserve">          </w:t>
      </w:r>
      <w:r w:rsidR="213EB1B3" w:rsidRPr="5B9DC6BF">
        <w:rPr>
          <w:color w:val="000000" w:themeColor="text1"/>
          <w:sz w:val="24"/>
          <w:szCs w:val="24"/>
        </w:rPr>
        <w:t xml:space="preserve">      </w:t>
      </w:r>
      <w:r w:rsidR="17FDB5A8" w:rsidRPr="5B9DC6BF">
        <w:rPr>
          <w:color w:val="000000" w:themeColor="text1"/>
          <w:sz w:val="24"/>
          <w:szCs w:val="24"/>
        </w:rPr>
        <w:t xml:space="preserve"> Mrs. C. Devine </w:t>
      </w:r>
      <w:r w:rsidRPr="5B9DC6BF">
        <w:rPr>
          <w:color w:val="000000" w:themeColor="text1"/>
          <w:sz w:val="24"/>
          <w:szCs w:val="24"/>
        </w:rPr>
        <w:t>(Head teacher)</w:t>
      </w:r>
    </w:p>
    <w:p w14:paraId="3CF2D8B6" w14:textId="77777777" w:rsidR="007E5C96" w:rsidRDefault="007E5C96">
      <w:pPr>
        <w:pBdr>
          <w:top w:val="nil"/>
          <w:left w:val="nil"/>
          <w:bottom w:val="nil"/>
          <w:right w:val="nil"/>
          <w:between w:val="nil"/>
        </w:pBdr>
        <w:spacing w:after="0"/>
        <w:ind w:left="862"/>
        <w:jc w:val="both"/>
        <w:rPr>
          <w:color w:val="000000"/>
          <w:sz w:val="24"/>
          <w:szCs w:val="24"/>
        </w:rPr>
      </w:pPr>
    </w:p>
    <w:p w14:paraId="5E9D8E20" w14:textId="3A0BDF64" w:rsidR="007E5C96" w:rsidRDefault="005C61E7" w:rsidP="5B9DC6BF">
      <w:pPr>
        <w:pBdr>
          <w:top w:val="nil"/>
          <w:left w:val="nil"/>
          <w:bottom w:val="nil"/>
          <w:right w:val="nil"/>
          <w:between w:val="nil"/>
        </w:pBdr>
        <w:spacing w:after="0"/>
        <w:ind w:left="862"/>
        <w:jc w:val="both"/>
        <w:rPr>
          <w:color w:val="000000"/>
          <w:sz w:val="24"/>
          <w:szCs w:val="24"/>
        </w:rPr>
      </w:pPr>
      <w:r w:rsidRPr="5B9DC6BF">
        <w:rPr>
          <w:color w:val="000000" w:themeColor="text1"/>
          <w:sz w:val="24"/>
          <w:szCs w:val="24"/>
        </w:rPr>
        <w:t>Signed:</w:t>
      </w:r>
      <w:r w:rsidR="39572A61" w:rsidRPr="5B9DC6BF">
        <w:rPr>
          <w:color w:val="000000" w:themeColor="text1"/>
          <w:sz w:val="24"/>
          <w:szCs w:val="24"/>
        </w:rPr>
        <w:t xml:space="preserve">         </w:t>
      </w:r>
      <w:r w:rsidR="39572A61" w:rsidRPr="5B9DC6BF">
        <w:rPr>
          <w:rFonts w:ascii="Script MT Bold" w:eastAsia="Script MT Bold" w:hAnsi="Script MT Bold" w:cs="Script MT Bold"/>
          <w:b/>
          <w:bCs/>
          <w:color w:val="000000" w:themeColor="text1"/>
          <w:sz w:val="36"/>
          <w:szCs w:val="36"/>
          <w:u w:val="single"/>
        </w:rPr>
        <w:t>C. Ellwood</w:t>
      </w:r>
      <w:r w:rsidR="39572A61" w:rsidRPr="5B9DC6BF">
        <w:rPr>
          <w:color w:val="000000" w:themeColor="text1"/>
          <w:sz w:val="24"/>
          <w:szCs w:val="24"/>
        </w:rPr>
        <w:t xml:space="preserve">                 </w:t>
      </w:r>
      <w:r w:rsidR="4CE8883A" w:rsidRPr="5B9DC6BF">
        <w:rPr>
          <w:color w:val="000000" w:themeColor="text1"/>
          <w:sz w:val="24"/>
          <w:szCs w:val="24"/>
        </w:rPr>
        <w:t>Mrs. C. Ellwood (C</w:t>
      </w:r>
      <w:r w:rsidRPr="5B9DC6BF">
        <w:rPr>
          <w:color w:val="000000" w:themeColor="text1"/>
          <w:sz w:val="24"/>
          <w:szCs w:val="24"/>
        </w:rPr>
        <w:t>hair of Governors)</w:t>
      </w:r>
    </w:p>
    <w:p w14:paraId="0FB78278" w14:textId="77777777" w:rsidR="007E5C96" w:rsidRDefault="007E5C96">
      <w:pPr>
        <w:pBdr>
          <w:top w:val="nil"/>
          <w:left w:val="nil"/>
          <w:bottom w:val="nil"/>
          <w:right w:val="nil"/>
          <w:between w:val="nil"/>
        </w:pBdr>
        <w:ind w:left="720"/>
        <w:jc w:val="both"/>
        <w:rPr>
          <w:color w:val="000000"/>
          <w:sz w:val="24"/>
          <w:szCs w:val="24"/>
        </w:rPr>
      </w:pPr>
      <w:bookmarkStart w:id="0" w:name="_heading=h.gjdgxs" w:colFirst="0" w:colLast="0"/>
      <w:bookmarkEnd w:id="0"/>
    </w:p>
    <w:sectPr w:rsidR="007E5C96">
      <w:footerReference w:type="default" r:id="rId11"/>
      <w:pgSz w:w="11906" w:h="16838"/>
      <w:pgMar w:top="567" w:right="851" w:bottom="851" w:left="85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A84E4" w14:textId="77777777" w:rsidR="00881917" w:rsidRDefault="00881917">
      <w:pPr>
        <w:spacing w:after="0" w:line="240" w:lineRule="auto"/>
      </w:pPr>
      <w:r>
        <w:separator/>
      </w:r>
    </w:p>
  </w:endnote>
  <w:endnote w:type="continuationSeparator" w:id="0">
    <w:p w14:paraId="2E5BDFE5" w14:textId="77777777" w:rsidR="00881917" w:rsidRDefault="00881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D27B1D4-9FF2-400C-B862-F73876FE15A6}"/>
    <w:embedBold r:id="rId2" w:fontKey="{A2D03CEF-0C5E-4D2C-9037-A05C1DCA489C}"/>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D3A52684-49B1-4CAB-B8D5-087E5FEB4118}"/>
  </w:font>
  <w:font w:name="Georgia">
    <w:panose1 w:val="02040502050405020303"/>
    <w:charset w:val="00"/>
    <w:family w:val="roman"/>
    <w:pitch w:val="variable"/>
    <w:sig w:usb0="00000287" w:usb1="00000000" w:usb2="00000000" w:usb3="00000000" w:csb0="0000009F" w:csb1="00000000"/>
    <w:embedRegular r:id="rId4" w:fontKey="{C95E744D-09E8-4127-9613-9DBFFF106F6E}"/>
    <w:embedItalic r:id="rId5" w:fontKey="{86AA08C2-24AF-4F12-8CB1-29384EFA0F6E}"/>
  </w:font>
  <w:font w:name="Script MT Bold">
    <w:panose1 w:val="03040602040607080904"/>
    <w:charset w:val="00"/>
    <w:family w:val="script"/>
    <w:pitch w:val="variable"/>
    <w:sig w:usb0="00000003" w:usb1="00000000" w:usb2="00000000" w:usb3="00000000" w:csb0="00000001" w:csb1="00000000"/>
    <w:embedRegular r:id="rId6" w:fontKey="{80E248B1-081B-4823-8327-D49AA34B69BB}"/>
    <w:embedBold r:id="rId7" w:fontKey="{616A9F4B-2770-4ED2-88B0-B3B8078D836C}"/>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8" w:fontKey="{D4035C41-DB09-44B0-B1F1-381FE3355D54}"/>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2ED9923D" w:rsidR="007E5C96" w:rsidRDefault="005C61E7">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B0B3F">
      <w:rPr>
        <w:noProof/>
        <w:color w:val="000000"/>
      </w:rPr>
      <w:t>1</w:t>
    </w:r>
    <w:r>
      <w:rPr>
        <w:color w:val="000000"/>
      </w:rPr>
      <w:fldChar w:fldCharType="end"/>
    </w:r>
  </w:p>
  <w:p w14:paraId="6D98A12B" w14:textId="77777777" w:rsidR="007E5C96" w:rsidRDefault="007E5C96">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AAC98" w14:textId="77777777" w:rsidR="00881917" w:rsidRDefault="00881917">
      <w:pPr>
        <w:spacing w:after="0" w:line="240" w:lineRule="auto"/>
      </w:pPr>
      <w:r>
        <w:separator/>
      </w:r>
    </w:p>
  </w:footnote>
  <w:footnote w:type="continuationSeparator" w:id="0">
    <w:p w14:paraId="39039A1F" w14:textId="77777777" w:rsidR="00881917" w:rsidRDefault="008819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90DAA"/>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590CD1"/>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5B0E72"/>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7B35ADE"/>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E1F357E"/>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23C1287"/>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1E6C29"/>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B9E6585"/>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F805D48"/>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43E371A"/>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A310C13"/>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BB81400"/>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49777A2"/>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9B9442E"/>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8B66199"/>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F4576B8"/>
    <w:multiLevelType w:val="multilevel"/>
    <w:tmpl w:val="FFFFFFFF"/>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16" w15:restartNumberingAfterBreak="0">
    <w:nsid w:val="76654FA0"/>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86135291">
    <w:abstractNumId w:val="3"/>
  </w:num>
  <w:num w:numId="2" w16cid:durableId="1278830072">
    <w:abstractNumId w:val="6"/>
  </w:num>
  <w:num w:numId="3" w16cid:durableId="1226840018">
    <w:abstractNumId w:val="10"/>
  </w:num>
  <w:num w:numId="4" w16cid:durableId="1687054568">
    <w:abstractNumId w:val="0"/>
  </w:num>
  <w:num w:numId="5" w16cid:durableId="1134059123">
    <w:abstractNumId w:val="16"/>
  </w:num>
  <w:num w:numId="6" w16cid:durableId="2142573770">
    <w:abstractNumId w:val="9"/>
  </w:num>
  <w:num w:numId="7" w16cid:durableId="155346729">
    <w:abstractNumId w:val="11"/>
  </w:num>
  <w:num w:numId="8" w16cid:durableId="1575816392">
    <w:abstractNumId w:val="15"/>
  </w:num>
  <w:num w:numId="9" w16cid:durableId="1051730105">
    <w:abstractNumId w:val="13"/>
  </w:num>
  <w:num w:numId="10" w16cid:durableId="986668022">
    <w:abstractNumId w:val="14"/>
  </w:num>
  <w:num w:numId="11" w16cid:durableId="178467625">
    <w:abstractNumId w:val="1"/>
  </w:num>
  <w:num w:numId="12" w16cid:durableId="1106972243">
    <w:abstractNumId w:val="8"/>
  </w:num>
  <w:num w:numId="13" w16cid:durableId="1631547358">
    <w:abstractNumId w:val="7"/>
  </w:num>
  <w:num w:numId="14" w16cid:durableId="1544904849">
    <w:abstractNumId w:val="5"/>
  </w:num>
  <w:num w:numId="15" w16cid:durableId="322197355">
    <w:abstractNumId w:val="12"/>
  </w:num>
  <w:num w:numId="16" w16cid:durableId="1730374125">
    <w:abstractNumId w:val="4"/>
  </w:num>
  <w:num w:numId="17" w16cid:durableId="11090889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C96"/>
    <w:rsid w:val="005C61E7"/>
    <w:rsid w:val="007B0B3F"/>
    <w:rsid w:val="007B1B86"/>
    <w:rsid w:val="007E5C96"/>
    <w:rsid w:val="00881917"/>
    <w:rsid w:val="00893130"/>
    <w:rsid w:val="01F8A330"/>
    <w:rsid w:val="05F348C4"/>
    <w:rsid w:val="063A39EA"/>
    <w:rsid w:val="0AAAF935"/>
    <w:rsid w:val="0B744CD2"/>
    <w:rsid w:val="0C46C996"/>
    <w:rsid w:val="0C74114F"/>
    <w:rsid w:val="118F6A5A"/>
    <w:rsid w:val="14C5C61E"/>
    <w:rsid w:val="17FDB5A8"/>
    <w:rsid w:val="18260284"/>
    <w:rsid w:val="1C3A65A7"/>
    <w:rsid w:val="20C00A45"/>
    <w:rsid w:val="213EB1B3"/>
    <w:rsid w:val="21CDD1FE"/>
    <w:rsid w:val="262A0ED6"/>
    <w:rsid w:val="26A0D62B"/>
    <w:rsid w:val="2A7AAB37"/>
    <w:rsid w:val="2BBB9D5B"/>
    <w:rsid w:val="2F586A2A"/>
    <w:rsid w:val="2FE8397F"/>
    <w:rsid w:val="30975AF9"/>
    <w:rsid w:val="313A6152"/>
    <w:rsid w:val="3337A777"/>
    <w:rsid w:val="34D00F86"/>
    <w:rsid w:val="35F1A1E1"/>
    <w:rsid w:val="36D2064D"/>
    <w:rsid w:val="3732EECF"/>
    <w:rsid w:val="38AB430F"/>
    <w:rsid w:val="391256CF"/>
    <w:rsid w:val="39572A61"/>
    <w:rsid w:val="39C09563"/>
    <w:rsid w:val="3EEB95CF"/>
    <w:rsid w:val="40F2A747"/>
    <w:rsid w:val="42B0CF10"/>
    <w:rsid w:val="430B4F7E"/>
    <w:rsid w:val="44CDE467"/>
    <w:rsid w:val="4B5A2962"/>
    <w:rsid w:val="4CE8883A"/>
    <w:rsid w:val="4D0FD5D0"/>
    <w:rsid w:val="544104CD"/>
    <w:rsid w:val="54A384CF"/>
    <w:rsid w:val="5864DDEA"/>
    <w:rsid w:val="587088AD"/>
    <w:rsid w:val="5B9DC6BF"/>
    <w:rsid w:val="5C1279D5"/>
    <w:rsid w:val="5D5A2DE8"/>
    <w:rsid w:val="5F51A287"/>
    <w:rsid w:val="6029FF75"/>
    <w:rsid w:val="6187B843"/>
    <w:rsid w:val="61E6910D"/>
    <w:rsid w:val="6228CDB4"/>
    <w:rsid w:val="6342EB3C"/>
    <w:rsid w:val="64F16DAE"/>
    <w:rsid w:val="651AE0F9"/>
    <w:rsid w:val="663E44D2"/>
    <w:rsid w:val="6777BFAE"/>
    <w:rsid w:val="6D81A3EA"/>
    <w:rsid w:val="6ED9B4F5"/>
    <w:rsid w:val="6F3B2575"/>
    <w:rsid w:val="70025980"/>
    <w:rsid w:val="70D6F5D6"/>
    <w:rsid w:val="76205F21"/>
    <w:rsid w:val="7F3F0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78149"/>
  <w15:docId w15:val="{CF41804E-896F-4708-B082-46F2690E2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2E2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56D0"/>
    <w:pPr>
      <w:ind w:left="720"/>
      <w:contextualSpacing/>
    </w:pPr>
  </w:style>
  <w:style w:type="character" w:styleId="Hyperlink">
    <w:name w:val="Hyperlink"/>
    <w:basedOn w:val="DefaultParagraphFont"/>
    <w:uiPriority w:val="99"/>
    <w:unhideWhenUsed/>
    <w:rsid w:val="0063346C"/>
    <w:rPr>
      <w:color w:val="0000FF" w:themeColor="hyperlink"/>
      <w:u w:val="single"/>
    </w:rPr>
  </w:style>
  <w:style w:type="paragraph" w:styleId="Header">
    <w:name w:val="header"/>
    <w:basedOn w:val="Normal"/>
    <w:link w:val="HeaderChar"/>
    <w:uiPriority w:val="99"/>
    <w:unhideWhenUsed/>
    <w:rsid w:val="003965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6554"/>
  </w:style>
  <w:style w:type="paragraph" w:styleId="Footer">
    <w:name w:val="footer"/>
    <w:basedOn w:val="Normal"/>
    <w:link w:val="FooterChar"/>
    <w:uiPriority w:val="99"/>
    <w:unhideWhenUsed/>
    <w:rsid w:val="003965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6554"/>
  </w:style>
  <w:style w:type="paragraph" w:styleId="BalloonText">
    <w:name w:val="Balloon Text"/>
    <w:basedOn w:val="Normal"/>
    <w:link w:val="BalloonTextChar"/>
    <w:uiPriority w:val="99"/>
    <w:semiHidden/>
    <w:unhideWhenUsed/>
    <w:rsid w:val="003965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554"/>
    <w:rPr>
      <w:rFonts w:ascii="Tahoma" w:hAnsi="Tahoma" w:cs="Tahoma"/>
      <w:sz w:val="16"/>
      <w:szCs w:val="16"/>
    </w:rPr>
  </w:style>
  <w:style w:type="character" w:styleId="FollowedHyperlink">
    <w:name w:val="FollowedHyperlink"/>
    <w:basedOn w:val="DefaultParagraphFont"/>
    <w:uiPriority w:val="99"/>
    <w:semiHidden/>
    <w:unhideWhenUsed/>
    <w:rsid w:val="00D632B3"/>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southtyneside.gov.uk/article/37862/Special-Educational-Needs-and-Disabilities-SEND-" TargetMode="Externa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IOixm4KTCqnYZiEnjF9VKWJyAdg==">AMUW2mWhoyW6TcRuK+l0rJ7zFUuyVLQWRwJVhwJTL9r0LQCNTjbGDeybM1TbanqpEnbCREkqSJi2IyieCCVPY4XtKdNrIYzd0QoC0VHOk+X2OIo25rZrqZa5wJ2V9J22PulQOdXEX1Bu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46C309C-7AAD-47CD-B401-D9DAD4EDE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1948</Words>
  <Characters>11109</Characters>
  <Application>Microsoft Office Word</Application>
  <DocSecurity>0</DocSecurity>
  <Lines>92</Lines>
  <Paragraphs>26</Paragraphs>
  <ScaleCrop>false</ScaleCrop>
  <Company/>
  <LinksUpToDate>false</LinksUpToDate>
  <CharactersWithSpaces>13031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Griffiths</dc:creator>
  <cp:lastModifiedBy>Paul Charlton</cp:lastModifiedBy>
  <cp:revision>2</cp:revision>
  <dcterms:created xsi:type="dcterms:W3CDTF">2026-10-06T13:13:00Z</dcterms:created>
  <dcterms:modified xsi:type="dcterms:W3CDTF">2026-10-06T13:13:00Z</dcterms:modified>
</cp:coreProperties>
</file>