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1F" w:rsidRPr="000F6B1F" w:rsidRDefault="000F6B1F" w:rsidP="000F6B1F">
      <w:r w:rsidRPr="00F77A3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7A7CF" wp14:editId="108D9488">
                <wp:simplePos x="0" y="0"/>
                <wp:positionH relativeFrom="margin">
                  <wp:posOffset>3217653</wp:posOffset>
                </wp:positionH>
                <wp:positionV relativeFrom="paragraph">
                  <wp:posOffset>468</wp:posOffset>
                </wp:positionV>
                <wp:extent cx="2714625" cy="4000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B1F" w:rsidRDefault="000F6B1F" w:rsidP="000F6B1F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  <w:r w:rsidRPr="00B33D61">
                              <w:rPr>
                                <w:rFonts w:ascii="SassoonInfant" w:hAnsi="SassoonInfant"/>
                                <w:u w:val="single"/>
                              </w:rPr>
                              <w:t xml:space="preserve">Year </w:t>
                            </w:r>
                            <w:r>
                              <w:rPr>
                                <w:rFonts w:ascii="SassoonInfant" w:hAnsi="SassoonInfant"/>
                                <w:u w:val="single"/>
                              </w:rPr>
                              <w:t>6</w:t>
                            </w:r>
                            <w:r w:rsidRPr="00B33D61">
                              <w:rPr>
                                <w:rFonts w:ascii="SassoonInfant" w:hAnsi="SassoonInfant"/>
                                <w:u w:val="single"/>
                              </w:rPr>
                              <w:t xml:space="preserve"> PSHE &amp; RHE Overview</w:t>
                            </w:r>
                          </w:p>
                          <w:p w:rsidR="000F6B1F" w:rsidRDefault="000F6B1F" w:rsidP="000F6B1F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  <w:p w:rsidR="000F6B1F" w:rsidRDefault="000F6B1F" w:rsidP="000F6B1F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  <w:p w:rsidR="000F6B1F" w:rsidRDefault="000F6B1F" w:rsidP="000F6B1F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  <w:p w:rsidR="000F6B1F" w:rsidRPr="00B33D61" w:rsidRDefault="000F6B1F" w:rsidP="000F6B1F">
                            <w:pPr>
                              <w:jc w:val="center"/>
                              <w:rPr>
                                <w:rFonts w:ascii="SassoonInfant" w:hAnsi="SassoonInfant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7A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35pt;margin-top:.05pt;width:213.75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" stroked="f">
                <v:textbox>
                  <w:txbxContent>
                    <w:p w:rsidR="000F6B1F" w:rsidRDefault="000F6B1F" w:rsidP="000F6B1F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  <w:r w:rsidRPr="00B33D61">
                        <w:rPr>
                          <w:rFonts w:ascii="SassoonInfant" w:hAnsi="SassoonInfant"/>
                          <w:u w:val="single"/>
                        </w:rPr>
                        <w:t xml:space="preserve">Year </w:t>
                      </w:r>
                      <w:r>
                        <w:rPr>
                          <w:rFonts w:ascii="SassoonInfant" w:hAnsi="SassoonInfant"/>
                          <w:u w:val="single"/>
                        </w:rPr>
                        <w:t>6</w:t>
                      </w:r>
                      <w:r w:rsidRPr="00B33D61">
                        <w:rPr>
                          <w:rFonts w:ascii="SassoonInfant" w:hAnsi="SassoonInfant"/>
                          <w:u w:val="single"/>
                        </w:rPr>
                        <w:t xml:space="preserve"> PSHE &amp; RHE Overview</w:t>
                      </w:r>
                    </w:p>
                    <w:p w:rsidR="000F6B1F" w:rsidRDefault="000F6B1F" w:rsidP="000F6B1F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  <w:p w:rsidR="000F6B1F" w:rsidRDefault="000F6B1F" w:rsidP="000F6B1F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  <w:p w:rsidR="000F6B1F" w:rsidRDefault="000F6B1F" w:rsidP="000F6B1F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  <w:p w:rsidR="000F6B1F" w:rsidRPr="00B33D61" w:rsidRDefault="000F6B1F" w:rsidP="000F6B1F">
                      <w:pPr>
                        <w:jc w:val="center"/>
                        <w:rPr>
                          <w:rFonts w:ascii="SassoonInfant" w:hAnsi="SassoonInfant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67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bookmarkStart w:id="0" w:name="_Hlk116299520"/>
          </w:p>
        </w:tc>
        <w:tc>
          <w:tcPr>
            <w:tcW w:w="10834" w:type="dxa"/>
          </w:tcPr>
          <w:p w:rsidR="000F6B1F" w:rsidRPr="003C43E3" w:rsidRDefault="000F6B1F" w:rsidP="00055338">
            <w:pPr>
              <w:jc w:val="center"/>
              <w:rPr>
                <w:rFonts w:ascii="SassoonInfant" w:hAnsi="SassoonInfant"/>
              </w:rPr>
            </w:pPr>
            <w:r w:rsidRPr="003C43E3">
              <w:rPr>
                <w:rFonts w:ascii="SassoonInfant" w:hAnsi="SassoonInfant"/>
                <w:sz w:val="24"/>
              </w:rPr>
              <w:t>Learning Intentions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/>
        </w:tc>
        <w:tc>
          <w:tcPr>
            <w:tcW w:w="10834" w:type="dxa"/>
          </w:tcPr>
          <w:p w:rsidR="000F6B1F" w:rsidRPr="003C43E3" w:rsidRDefault="000F6B1F" w:rsidP="00055338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</w:rPr>
              <w:t xml:space="preserve">Safeguarding Audit 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  <w:t xml:space="preserve">Module 1: Unit 1 </w:t>
            </w:r>
          </w:p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b/>
                <w:sz w:val="20"/>
                <w:szCs w:val="20"/>
                <w:lang w:eastAsia="en-GB" w:bidi="en-GB"/>
              </w:rPr>
              <w:t>Religious Understanding</w:t>
            </w:r>
          </w:p>
          <w:p w:rsidR="000F6B1F" w:rsidRPr="003C43E3" w:rsidRDefault="000F6B1F" w:rsidP="00055338">
            <w:r w:rsidRPr="003C43E3">
              <w:rPr>
                <w:rFonts w:ascii="SassoonPrimaryInfant" w:hAnsi="SassoonPrimaryInfant"/>
                <w:sz w:val="20"/>
                <w:szCs w:val="20"/>
              </w:rPr>
              <w:t xml:space="preserve">Story Sessions: </w:t>
            </w:r>
            <w:r>
              <w:rPr>
                <w:rFonts w:ascii="SassoonPrimaryInfant" w:hAnsi="SassoonPrimaryInfant"/>
                <w:sz w:val="20"/>
                <w:szCs w:val="20"/>
              </w:rPr>
              <w:t>Calming the Storm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FF2755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 that: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FF2755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We were created individually by God who cares for us and wants us to put our faith in Him.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FF2755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Physically becoming an adult is a natural phase of life.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Lots of changes will happen during puberty and sometimes it might feel confusing, but it is all part of God’s great plan – and the results will be worth it!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1</w:t>
            </w: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: Unit 2 </w:t>
            </w:r>
          </w:p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Me, My Body, My Health</w:t>
            </w:r>
          </w:p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1: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Gifts and Talents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 that: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Similarities and differences between people arise as they grow and mature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By living and working together (‘teamwork’) we create community.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There are many different types of family set up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4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Self-confidence arises from being loved by God (not status, etc.)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2: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Girls’ Bodies 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human beings are different to other animals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the unique growth and development of humans, and the changes that girls will experience during puberty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the need to respect their bodies as a gift from God to be looked after well, and dressed appropriately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need for modesty and appropriate boundaries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3: Boys’ Bodies 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human beings are different to other animals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 xml:space="preserve">About the unique growth and development of humans, and the changes that </w:t>
            </w:r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boys</w:t>
            </w: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 xml:space="preserve"> will experience during puberty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the need to respect their bodies as a gift from God to be looked after well, and dressed appropriately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need for modesty and appropriate boundaries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4: Spots and Sleep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How to make good choices that have an impact on their health: rest and sleep, exercise, personal hygiene, avoiding the overuse of electronic entertainment, etc.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1</w:t>
            </w: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: Unit 3 </w:t>
            </w:r>
          </w:p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Emotional Wellbeing </w:t>
            </w:r>
          </w:p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1: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Body Image 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To recognise that images in the media do not always reflect reality and can affect how people feel about themselves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8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thankfulness builds resilience against feelings of envy, inadequacy etc, and against pressure from peers or the medi</w:t>
            </w:r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2: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Peculiar Feelings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Deepen their understanding of the range and intensity of their feelings; that ‘feelings’ are not good guides for action</w:t>
            </w:r>
          </w:p>
          <w:p w:rsidR="00C517A3" w:rsidRPr="00C517A3" w:rsidRDefault="00C517A3" w:rsidP="00C517A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lastRenderedPageBreak/>
              <w:t>Learn that some behaviour is wrong, unacceptable, unhealthy or risky</w:t>
            </w:r>
          </w:p>
          <w:p w:rsidR="000F6B1F" w:rsidRPr="003C43E3" w:rsidRDefault="000F6B1F" w:rsidP="00055338">
            <w:pPr>
              <w:rPr>
                <w:rFonts w:ascii="SassoonInfant" w:hAnsi="SassoonInfant"/>
                <w:sz w:val="20"/>
              </w:rPr>
            </w:pP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lastRenderedPageBreak/>
              <w:t xml:space="preserve">Session 3: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Emotional Changes 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emotions change as they grow up (including hormonal effects)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To deepen their understanding of the range and intensity of their feelings; that feelings are not good guides for action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openness with trusted parents/carers/teachers when worried helps with healthy emotional well-being.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beauty, art, etc. can lift the spirit and also contribute to our sense of well-being.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4: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Seeing Stuff Online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difference between harmful and harmless videos and images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impact that harmful videos and images can have on young minds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Ways to combat and deal with viewing harmful videos and images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1</w:t>
            </w: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: Unit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4</w:t>
            </w:r>
          </w:p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Life Cycles</w:t>
            </w:r>
          </w:p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1: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Making Babies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How a baby grows and develops in its mother’s womb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Pregnancy and childbirth are God’s way of giving the gift of life: He creates new life, but entrusts parents with the job of making us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Session 2: </w:t>
            </w: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Menstruation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the nature and role of menstruation in the fertility cycle, and that fertility is involved in the start of life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Some practical ways to manage the onset of menstruation</w:t>
            </w:r>
          </w:p>
        </w:tc>
      </w:tr>
      <w:tr w:rsidR="00E015B0" w:rsidRPr="003C43E3" w:rsidTr="00055338">
        <w:tc>
          <w:tcPr>
            <w:tcW w:w="3114" w:type="dxa"/>
          </w:tcPr>
          <w:p w:rsidR="00E015B0" w:rsidRPr="003C43E3" w:rsidRDefault="00E015B0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3: Hope Beyond Death</w:t>
            </w:r>
          </w:p>
        </w:tc>
        <w:tc>
          <w:tcPr>
            <w:tcW w:w="10834" w:type="dxa"/>
          </w:tcPr>
          <w:p w:rsidR="00E015B0" w:rsidRPr="00E015B0" w:rsidRDefault="00E015B0" w:rsidP="00E015B0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 learn:</w:t>
            </w:r>
          </w:p>
          <w:p w:rsidR="00E015B0" w:rsidRPr="00E015B0" w:rsidRDefault="00E015B0" w:rsidP="00E015B0">
            <w:pPr>
              <w:numPr>
                <w:ilvl w:val="0"/>
                <w:numId w:val="2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What ‘death’ means</w:t>
            </w:r>
          </w:p>
          <w:p w:rsidR="00E015B0" w:rsidRPr="00E015B0" w:rsidRDefault="00E015B0" w:rsidP="00E015B0">
            <w:pPr>
              <w:numPr>
                <w:ilvl w:val="0"/>
                <w:numId w:val="2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some feelings often connected with grief</w:t>
            </w:r>
          </w:p>
          <w:p w:rsidR="00E015B0" w:rsidRPr="00E015B0" w:rsidRDefault="00E015B0" w:rsidP="00E015B0">
            <w:pPr>
              <w:numPr>
                <w:ilvl w:val="0"/>
                <w:numId w:val="2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What the Christian faith says about death and eternal life</w:t>
            </w:r>
          </w:p>
          <w:p w:rsidR="00E015B0" w:rsidRPr="00E015B0" w:rsidRDefault="00E015B0" w:rsidP="00C517A3">
            <w:pPr>
              <w:numPr>
                <w:ilvl w:val="0"/>
                <w:numId w:val="27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Some ways to support themselves and others when they are grieving</w:t>
            </w:r>
          </w:p>
        </w:tc>
      </w:tr>
      <w:tr w:rsidR="00E015B0" w:rsidRPr="003C43E3" w:rsidTr="00055338">
        <w:tc>
          <w:tcPr>
            <w:tcW w:w="3114" w:type="dxa"/>
          </w:tcPr>
          <w:p w:rsidR="00E015B0" w:rsidRDefault="00E015B0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4: Coping with Change</w:t>
            </w:r>
            <w:r w:rsidR="009B4868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 + Classroom Shorts</w:t>
            </w:r>
          </w:p>
        </w:tc>
        <w:tc>
          <w:tcPr>
            <w:tcW w:w="10834" w:type="dxa"/>
          </w:tcPr>
          <w:p w:rsidR="00E015B0" w:rsidRPr="00E015B0" w:rsidRDefault="00E015B0" w:rsidP="00E015B0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E015B0" w:rsidRPr="00E015B0" w:rsidRDefault="00E015B0" w:rsidP="00E015B0">
            <w:pPr>
              <w:numPr>
                <w:ilvl w:val="0"/>
                <w:numId w:val="28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there are many emotions and feelings connected with change.</w:t>
            </w:r>
          </w:p>
          <w:p w:rsidR="00E015B0" w:rsidRPr="00E015B0" w:rsidRDefault="00E015B0" w:rsidP="00E015B0">
            <w:pPr>
              <w:numPr>
                <w:ilvl w:val="0"/>
                <w:numId w:val="28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gratitude and positivity help build resilience.</w:t>
            </w:r>
          </w:p>
          <w:p w:rsidR="00E015B0" w:rsidRPr="00E015B0" w:rsidRDefault="00E015B0" w:rsidP="00E015B0">
            <w:pPr>
              <w:numPr>
                <w:ilvl w:val="0"/>
                <w:numId w:val="28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Coping strategies to manage changes.</w:t>
            </w:r>
          </w:p>
          <w:p w:rsidR="00E015B0" w:rsidRPr="00E015B0" w:rsidRDefault="00E015B0" w:rsidP="00C517A3">
            <w:pPr>
              <w:numPr>
                <w:ilvl w:val="0"/>
                <w:numId w:val="28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God is always with them.</w:t>
            </w:r>
          </w:p>
        </w:tc>
      </w:tr>
      <w:tr w:rsidR="00E015B0" w:rsidRPr="003C43E3" w:rsidTr="00055338">
        <w:tc>
          <w:tcPr>
            <w:tcW w:w="3114" w:type="dxa"/>
          </w:tcPr>
          <w:p w:rsidR="00E015B0" w:rsidRPr="00E015B0" w:rsidRDefault="00E015B0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E015B0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Module 2: Unit 2</w:t>
            </w:r>
          </w:p>
          <w:p w:rsidR="00E015B0" w:rsidRPr="00E015B0" w:rsidRDefault="00E015B0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E015B0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Personal Relationships</w:t>
            </w:r>
          </w:p>
          <w:p w:rsidR="00E015B0" w:rsidRDefault="00E015B0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1: Build Others Up</w:t>
            </w:r>
          </w:p>
        </w:tc>
        <w:tc>
          <w:tcPr>
            <w:tcW w:w="10834" w:type="dxa"/>
          </w:tcPr>
          <w:p w:rsidR="00E015B0" w:rsidRPr="00E015B0" w:rsidRDefault="00E015B0" w:rsidP="00E015B0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E015B0" w:rsidRPr="00E015B0" w:rsidRDefault="00E015B0" w:rsidP="00E015B0">
            <w:pPr>
              <w:numPr>
                <w:ilvl w:val="0"/>
                <w:numId w:val="2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prejudice, bullying and discrimination: what they mean and how to challenge them.</w:t>
            </w:r>
          </w:p>
          <w:p w:rsidR="00E015B0" w:rsidRPr="00E015B0" w:rsidRDefault="00E015B0" w:rsidP="00E015B0">
            <w:pPr>
              <w:numPr>
                <w:ilvl w:val="0"/>
                <w:numId w:val="2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protected characteristics from the Equality Act 2010 such as race, age and disability.</w:t>
            </w:r>
          </w:p>
          <w:p w:rsidR="00E015B0" w:rsidRPr="00E015B0" w:rsidRDefault="00E015B0" w:rsidP="00C517A3">
            <w:pPr>
              <w:numPr>
                <w:ilvl w:val="0"/>
                <w:numId w:val="29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everyone is made in the image of God, loved unconditionally by Him, has equal dignity and is deserving of equal respect.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3: Unit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1</w:t>
            </w:r>
          </w:p>
          <w:p w:rsidR="000F6B1F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lastRenderedPageBreak/>
              <w:t>Religious Understanding</w:t>
            </w:r>
          </w:p>
          <w:p w:rsidR="000F6B1F" w:rsidRPr="003C43E3" w:rsidRDefault="000F6B1F" w:rsidP="000F6B1F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0F6B1F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1: The</w:t>
            </w:r>
            <w:r w:rsidR="00C517A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 Holy</w:t>
            </w:r>
            <w:r w:rsidRPr="000F6B1F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 Trinity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lastRenderedPageBreak/>
              <w:t>Children will learn that: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lastRenderedPageBreak/>
              <w:t>God the Father, God the Son and God the Holy Spirit are the three persons of the Holy Trinity.</w:t>
            </w:r>
          </w:p>
          <w:p w:rsidR="00F77A3F" w:rsidRPr="00C517A3" w:rsidRDefault="00C517A3" w:rsidP="00C517A3">
            <w:pPr>
              <w:pStyle w:val="ListParagraph"/>
              <w:numPr>
                <w:ilvl w:val="0"/>
                <w:numId w:val="21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Holy Spirit works through us to share God’s love and goodness with others.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0F6B1F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0F6B1F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lastRenderedPageBreak/>
              <w:t xml:space="preserve">Session 2: Catholic Social Teaching </w:t>
            </w:r>
          </w:p>
        </w:tc>
        <w:tc>
          <w:tcPr>
            <w:tcW w:w="10834" w:type="dxa"/>
          </w:tcPr>
          <w:p w:rsidR="00C517A3" w:rsidRDefault="00C517A3" w:rsidP="00C517A3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Children will learn:</w:t>
            </w:r>
          </w:p>
          <w:p w:rsidR="00C517A3" w:rsidRDefault="00C517A3" w:rsidP="00C517A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principles of Catholic Social Teaching</w:t>
            </w:r>
          </w:p>
          <w:p w:rsidR="000F6B1F" w:rsidRPr="00C517A3" w:rsidRDefault="00C517A3" w:rsidP="00C517A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That God formed them out of love, to know and share His love with others</w:t>
            </w:r>
          </w:p>
        </w:tc>
      </w:tr>
      <w:tr w:rsidR="000F6B1F" w:rsidRPr="003C43E3" w:rsidTr="00055338">
        <w:tc>
          <w:tcPr>
            <w:tcW w:w="3114" w:type="dxa"/>
          </w:tcPr>
          <w:p w:rsidR="000F6B1F" w:rsidRPr="003C43E3" w:rsidRDefault="000F6B1F" w:rsidP="000F6B1F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 w:rsidRPr="003C43E3"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 xml:space="preserve">Module 3: Unit </w:t>
            </w: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2</w:t>
            </w:r>
          </w:p>
          <w:p w:rsidR="000F6B1F" w:rsidRDefault="000F6B1F" w:rsidP="000F6B1F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Living in the Wider World</w:t>
            </w:r>
          </w:p>
          <w:p w:rsidR="000F6B1F" w:rsidRPr="000F6B1F" w:rsidRDefault="000F6B1F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1: Reaching Out</w:t>
            </w:r>
          </w:p>
        </w:tc>
        <w:tc>
          <w:tcPr>
            <w:tcW w:w="10834" w:type="dxa"/>
          </w:tcPr>
          <w:p w:rsidR="00832A44" w:rsidRDefault="00C517A3" w:rsidP="00832A44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C517A3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will:</w:t>
            </w:r>
          </w:p>
          <w:p w:rsidR="00832A44" w:rsidRDefault="00C517A3" w:rsidP="00832A4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832A44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Apply the principles of Catholic Social Teaching to current issues.</w:t>
            </w:r>
          </w:p>
          <w:p w:rsidR="000F6B1F" w:rsidRPr="00832A44" w:rsidRDefault="00C517A3" w:rsidP="00832A44">
            <w:pPr>
              <w:pStyle w:val="ListParagraph"/>
              <w:numPr>
                <w:ilvl w:val="0"/>
                <w:numId w:val="25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832A44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Find ways in which they can spread God’s love in their community.</w:t>
            </w:r>
          </w:p>
        </w:tc>
      </w:tr>
      <w:tr w:rsidR="00E015B0" w:rsidRPr="003C43E3" w:rsidTr="00055338">
        <w:tc>
          <w:tcPr>
            <w:tcW w:w="3114" w:type="dxa"/>
          </w:tcPr>
          <w:p w:rsidR="00E015B0" w:rsidRPr="00E015B0" w:rsidRDefault="00E015B0" w:rsidP="000F6B1F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E015B0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Session 2: Money and Me</w:t>
            </w:r>
            <w:r w:rsidR="009B4868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 + Classroom Shorts</w:t>
            </w:r>
          </w:p>
        </w:tc>
        <w:tc>
          <w:tcPr>
            <w:tcW w:w="10834" w:type="dxa"/>
          </w:tcPr>
          <w:p w:rsidR="00E015B0" w:rsidRPr="00E015B0" w:rsidRDefault="00E015B0" w:rsidP="00E015B0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Pupils will learn:</w:t>
            </w:r>
          </w:p>
          <w:p w:rsidR="00E015B0" w:rsidRPr="00E015B0" w:rsidRDefault="00E015B0" w:rsidP="00E015B0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There are a wide variety of payment options.</w:t>
            </w:r>
          </w:p>
          <w:p w:rsidR="00E015B0" w:rsidRPr="00E015B0" w:rsidRDefault="00E015B0" w:rsidP="00E015B0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The importance of budgeting and tracking spending and saving.</w:t>
            </w:r>
          </w:p>
          <w:p w:rsidR="00E015B0" w:rsidRPr="00E015B0" w:rsidRDefault="00E015B0" w:rsidP="00E015B0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About the hierarchy of needs and other influences on spending choices.</w:t>
            </w:r>
          </w:p>
          <w:p w:rsidR="00E015B0" w:rsidRPr="00E015B0" w:rsidRDefault="00E015B0" w:rsidP="00E015B0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Some people have more money than others.</w:t>
            </w:r>
          </w:p>
          <w:p w:rsidR="00E015B0" w:rsidRPr="00E015B0" w:rsidRDefault="00E015B0" w:rsidP="00832A44">
            <w:pPr>
              <w:numPr>
                <w:ilvl w:val="0"/>
                <w:numId w:val="26"/>
              </w:num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 w:rsidRPr="00E015B0"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God asks us to be good stewards of our money and resources.</w:t>
            </w:r>
          </w:p>
        </w:tc>
      </w:tr>
      <w:tr w:rsidR="009F2F28" w:rsidRPr="003C43E3" w:rsidTr="00F24122">
        <w:tc>
          <w:tcPr>
            <w:tcW w:w="13948" w:type="dxa"/>
            <w:gridSpan w:val="2"/>
          </w:tcPr>
          <w:p w:rsidR="009F2F28" w:rsidRPr="00E015B0" w:rsidRDefault="009F2F28" w:rsidP="00E015B0">
            <w:pPr>
              <w:shd w:val="clear" w:color="auto" w:fill="FFFFFF"/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</w:pPr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 xml:space="preserve">The aspects of non-statutory PSHE which are not wholly covered by ‘Life to the Full </w:t>
            </w:r>
            <w:proofErr w:type="spellStart"/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>Plus’</w:t>
            </w:r>
            <w:proofErr w:type="spellEnd"/>
            <w:r>
              <w:rPr>
                <w:rFonts w:ascii="SassoonInfant" w:eastAsia="Times New Roman" w:hAnsi="SassoonInfant" w:cs="Arial"/>
                <w:color w:val="000000"/>
                <w:sz w:val="20"/>
                <w:szCs w:val="24"/>
                <w:lang w:eastAsia="en-GB"/>
              </w:rPr>
              <w:t xml:space="preserve"> are listed below. These will be taught using resources and lesson plans from the PSHE Association Website.</w:t>
            </w:r>
            <w:bookmarkStart w:id="1" w:name="_GoBack"/>
            <w:bookmarkEnd w:id="1"/>
          </w:p>
        </w:tc>
      </w:tr>
      <w:tr w:rsidR="000F6B1F" w:rsidRPr="003C43E3" w:rsidTr="00055338">
        <w:tc>
          <w:tcPr>
            <w:tcW w:w="3114" w:type="dxa"/>
          </w:tcPr>
          <w:p w:rsidR="00515173" w:rsidRDefault="00515173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Citizenship:</w:t>
            </w:r>
          </w:p>
          <w:p w:rsidR="000F6B1F" w:rsidRPr="00515173" w:rsidRDefault="00515173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 w:rsidRPr="0051517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Responsibility</w:t>
            </w:r>
            <w:r w:rsidR="000F6B1F" w:rsidRPr="00515173"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 xml:space="preserve"> </w:t>
            </w:r>
          </w:p>
        </w:tc>
        <w:tc>
          <w:tcPr>
            <w:tcW w:w="10834" w:type="dxa"/>
          </w:tcPr>
          <w:p w:rsidR="000F6B1F" w:rsidRPr="00515173" w:rsidRDefault="00515173" w:rsidP="000F6B1F">
            <w:pPr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</w:pPr>
            <w:r w:rsidRPr="00515173"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>L.2. to recognise there are human rights that are there to protect everyone</w:t>
            </w:r>
          </w:p>
          <w:p w:rsidR="00515173" w:rsidRPr="003C43E3" w:rsidRDefault="00515173" w:rsidP="000F6B1F">
            <w:pPr>
              <w:rPr>
                <w:rFonts w:ascii="SassoonPrimaryInfant" w:hAnsi="SassoonPrimaryInfant" w:cs="Arial"/>
                <w:b/>
                <w:bCs/>
                <w:color w:val="FF0000"/>
                <w:sz w:val="20"/>
                <w:shd w:val="clear" w:color="auto" w:fill="FFFFFF"/>
              </w:rPr>
            </w:pPr>
            <w:r w:rsidRPr="00515173"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>L.5.</w:t>
            </w:r>
            <w:r w:rsidRPr="00515173">
              <w:rPr>
                <w:rFonts w:ascii="SassoonPrimaryInfant" w:hAnsi="SassoonPrimaryInfant" w:cs="Arial"/>
                <w:b/>
                <w:bCs/>
                <w:sz w:val="20"/>
                <w:shd w:val="clear" w:color="auto" w:fill="FFFFFF"/>
              </w:rPr>
              <w:t xml:space="preserve"> </w:t>
            </w:r>
            <w:r>
              <w:rPr>
                <w:rFonts w:ascii="SassoonPrimaryInfant" w:hAnsi="SassoonPrimaryInfant"/>
                <w:sz w:val="20"/>
                <w:szCs w:val="20"/>
              </w:rPr>
              <w:t>ways of carrying out shared responsibilities for protecting the environment; how food choices can affect the environment</w:t>
            </w:r>
          </w:p>
        </w:tc>
      </w:tr>
      <w:tr w:rsidR="000F6B1F" w:rsidRPr="003C43E3" w:rsidTr="00055338">
        <w:tc>
          <w:tcPr>
            <w:tcW w:w="3114" w:type="dxa"/>
          </w:tcPr>
          <w:p w:rsidR="00C33FA6" w:rsidRDefault="00C33FA6" w:rsidP="00C33FA6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b/>
                <w:sz w:val="20"/>
                <w:lang w:eastAsia="en-GB" w:bidi="en-GB"/>
              </w:rPr>
              <w:t>Economic Wellbeing:</w:t>
            </w:r>
          </w:p>
          <w:p w:rsidR="000F6B1F" w:rsidRPr="003C43E3" w:rsidRDefault="00C33FA6" w:rsidP="00055338">
            <w:pPr>
              <w:widowControl w:val="0"/>
              <w:autoSpaceDE w:val="0"/>
              <w:autoSpaceDN w:val="0"/>
              <w:spacing w:line="319" w:lineRule="auto"/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</w:pPr>
            <w:r>
              <w:rPr>
                <w:rFonts w:ascii="SassoonPrimaryInfant" w:eastAsia="Lato Light" w:hAnsi="SassoonPrimaryInfant" w:cs="Lato Light"/>
                <w:sz w:val="20"/>
                <w:lang w:eastAsia="en-GB" w:bidi="en-GB"/>
              </w:rPr>
              <w:t>Aspirations, Work &amp; Careers</w:t>
            </w:r>
          </w:p>
        </w:tc>
        <w:tc>
          <w:tcPr>
            <w:tcW w:w="10834" w:type="dxa"/>
          </w:tcPr>
          <w:p w:rsidR="00C33FA6" w:rsidRPr="00C33FA6" w:rsidRDefault="00C33FA6" w:rsidP="00055338">
            <w:pPr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</w:pPr>
            <w:r w:rsidRPr="00C33FA6"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>L31.</w:t>
            </w:r>
            <w:r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 xml:space="preserve"> to identify the kind of job that they might like to do when they are older</w:t>
            </w:r>
          </w:p>
          <w:p w:rsidR="00C33FA6" w:rsidRPr="003C43E3" w:rsidRDefault="00C33FA6" w:rsidP="00055338">
            <w:pPr>
              <w:rPr>
                <w:rFonts w:ascii="SassoonPrimaryInfant" w:hAnsi="SassoonPrimaryInfant" w:cs="Arial"/>
                <w:b/>
                <w:bCs/>
                <w:color w:val="FF0000"/>
                <w:sz w:val="20"/>
                <w:shd w:val="clear" w:color="auto" w:fill="FFFFFF"/>
              </w:rPr>
            </w:pPr>
            <w:r w:rsidRPr="00C33FA6"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>L32.</w:t>
            </w:r>
            <w:r>
              <w:rPr>
                <w:rFonts w:ascii="SassoonPrimaryInfant" w:hAnsi="SassoonPrimaryInfant" w:cs="Arial"/>
                <w:bCs/>
                <w:sz w:val="20"/>
                <w:shd w:val="clear" w:color="auto" w:fill="FFFFFF"/>
              </w:rPr>
              <w:t xml:space="preserve"> to recognise a variety of routes into careers e.g. college, apprenticeship, university </w:t>
            </w:r>
          </w:p>
        </w:tc>
      </w:tr>
      <w:bookmarkEnd w:id="0"/>
    </w:tbl>
    <w:p w:rsidR="00203C0C" w:rsidRDefault="00203C0C" w:rsidP="000F6B1F">
      <w:pPr>
        <w:tabs>
          <w:tab w:val="left" w:pos="6390"/>
        </w:tabs>
      </w:pPr>
    </w:p>
    <w:p w:rsidR="000F6B1F" w:rsidRPr="000F6B1F" w:rsidRDefault="000F6B1F" w:rsidP="000F6B1F">
      <w:pPr>
        <w:tabs>
          <w:tab w:val="left" w:pos="6390"/>
        </w:tabs>
      </w:pPr>
    </w:p>
    <w:sectPr w:rsidR="000F6B1F" w:rsidRPr="000F6B1F" w:rsidSect="000F6B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54B9"/>
    <w:multiLevelType w:val="hybridMultilevel"/>
    <w:tmpl w:val="FE72D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1CF9"/>
    <w:multiLevelType w:val="hybridMultilevel"/>
    <w:tmpl w:val="4DDAF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38F9"/>
    <w:multiLevelType w:val="hybridMultilevel"/>
    <w:tmpl w:val="EF762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72C5"/>
    <w:multiLevelType w:val="hybridMultilevel"/>
    <w:tmpl w:val="966C5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66885"/>
    <w:multiLevelType w:val="hybridMultilevel"/>
    <w:tmpl w:val="1EE2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02BE4"/>
    <w:multiLevelType w:val="multilevel"/>
    <w:tmpl w:val="3002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154B4"/>
    <w:multiLevelType w:val="multilevel"/>
    <w:tmpl w:val="74B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A23D1"/>
    <w:multiLevelType w:val="multilevel"/>
    <w:tmpl w:val="7A8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E63DC"/>
    <w:multiLevelType w:val="hybridMultilevel"/>
    <w:tmpl w:val="62BAE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76BDF"/>
    <w:multiLevelType w:val="multilevel"/>
    <w:tmpl w:val="0F8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412A2"/>
    <w:multiLevelType w:val="multilevel"/>
    <w:tmpl w:val="1B4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34A80"/>
    <w:multiLevelType w:val="hybridMultilevel"/>
    <w:tmpl w:val="B636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2577E"/>
    <w:multiLevelType w:val="multilevel"/>
    <w:tmpl w:val="848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1095A"/>
    <w:multiLevelType w:val="hybridMultilevel"/>
    <w:tmpl w:val="ED46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D05C2"/>
    <w:multiLevelType w:val="multilevel"/>
    <w:tmpl w:val="355C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2B56E7"/>
    <w:multiLevelType w:val="multilevel"/>
    <w:tmpl w:val="535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17081"/>
    <w:multiLevelType w:val="hybridMultilevel"/>
    <w:tmpl w:val="42A05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D0448"/>
    <w:multiLevelType w:val="multilevel"/>
    <w:tmpl w:val="BE0A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A0DB7"/>
    <w:multiLevelType w:val="multilevel"/>
    <w:tmpl w:val="9BD6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DF3EE3"/>
    <w:multiLevelType w:val="multilevel"/>
    <w:tmpl w:val="86E2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5F7A45"/>
    <w:multiLevelType w:val="hybridMultilevel"/>
    <w:tmpl w:val="1D5A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317E1"/>
    <w:multiLevelType w:val="hybridMultilevel"/>
    <w:tmpl w:val="7152E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74675"/>
    <w:multiLevelType w:val="hybridMultilevel"/>
    <w:tmpl w:val="90A4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54BA7"/>
    <w:multiLevelType w:val="multilevel"/>
    <w:tmpl w:val="0E9E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A2AAE"/>
    <w:multiLevelType w:val="multilevel"/>
    <w:tmpl w:val="06D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E5865"/>
    <w:multiLevelType w:val="multilevel"/>
    <w:tmpl w:val="EA42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93FBF"/>
    <w:multiLevelType w:val="hybridMultilevel"/>
    <w:tmpl w:val="7E80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21D10"/>
    <w:multiLevelType w:val="multilevel"/>
    <w:tmpl w:val="45BA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B356D"/>
    <w:multiLevelType w:val="multilevel"/>
    <w:tmpl w:val="B18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23"/>
  </w:num>
  <w:num w:numId="4">
    <w:abstractNumId w:val="0"/>
  </w:num>
  <w:num w:numId="5">
    <w:abstractNumId w:val="15"/>
  </w:num>
  <w:num w:numId="6">
    <w:abstractNumId w:val="20"/>
  </w:num>
  <w:num w:numId="7">
    <w:abstractNumId w:val="7"/>
  </w:num>
  <w:num w:numId="8">
    <w:abstractNumId w:val="16"/>
  </w:num>
  <w:num w:numId="9">
    <w:abstractNumId w:val="18"/>
  </w:num>
  <w:num w:numId="10">
    <w:abstractNumId w:val="6"/>
  </w:num>
  <w:num w:numId="11">
    <w:abstractNumId w:val="22"/>
  </w:num>
  <w:num w:numId="12">
    <w:abstractNumId w:val="9"/>
  </w:num>
  <w:num w:numId="13">
    <w:abstractNumId w:val="21"/>
  </w:num>
  <w:num w:numId="14">
    <w:abstractNumId w:val="17"/>
  </w:num>
  <w:num w:numId="15">
    <w:abstractNumId w:val="1"/>
  </w:num>
  <w:num w:numId="16">
    <w:abstractNumId w:val="5"/>
  </w:num>
  <w:num w:numId="17">
    <w:abstractNumId w:val="8"/>
  </w:num>
  <w:num w:numId="18">
    <w:abstractNumId w:val="19"/>
  </w:num>
  <w:num w:numId="19">
    <w:abstractNumId w:val="2"/>
  </w:num>
  <w:num w:numId="20">
    <w:abstractNumId w:val="12"/>
  </w:num>
  <w:num w:numId="21">
    <w:abstractNumId w:val="11"/>
  </w:num>
  <w:num w:numId="22">
    <w:abstractNumId w:val="28"/>
  </w:num>
  <w:num w:numId="23">
    <w:abstractNumId w:val="3"/>
  </w:num>
  <w:num w:numId="24">
    <w:abstractNumId w:val="14"/>
  </w:num>
  <w:num w:numId="25">
    <w:abstractNumId w:val="13"/>
  </w:num>
  <w:num w:numId="26">
    <w:abstractNumId w:val="24"/>
  </w:num>
  <w:num w:numId="27">
    <w:abstractNumId w:val="27"/>
  </w:num>
  <w:num w:numId="28">
    <w:abstractNumId w:val="10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1F"/>
    <w:rsid w:val="000F6B1F"/>
    <w:rsid w:val="00203C0C"/>
    <w:rsid w:val="00515173"/>
    <w:rsid w:val="00832A44"/>
    <w:rsid w:val="009B4868"/>
    <w:rsid w:val="009F2F28"/>
    <w:rsid w:val="00C33FA6"/>
    <w:rsid w:val="00C517A3"/>
    <w:rsid w:val="00E0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AFB8"/>
  <w15:chartTrackingRefBased/>
  <w15:docId w15:val="{6959B898-2EC5-4FBE-97E8-C2549B52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212B-413C-4A40-866F-AD371B0D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Dixon</dc:creator>
  <cp:keywords/>
  <dc:description/>
  <cp:lastModifiedBy>Katie Dixon</cp:lastModifiedBy>
  <cp:revision>2</cp:revision>
  <dcterms:created xsi:type="dcterms:W3CDTF">2024-03-26T17:14:00Z</dcterms:created>
  <dcterms:modified xsi:type="dcterms:W3CDTF">2024-03-26T17:14:00Z</dcterms:modified>
</cp:coreProperties>
</file>