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5372F0" w14:textId="459A9A77" w:rsidR="00D2358C" w:rsidRPr="001E5F81" w:rsidRDefault="002600DF" w:rsidP="002600DF">
      <w:pPr>
        <w:rPr>
          <w:rFonts w:ascii="Twinkl" w:hAnsi="Twinkl"/>
          <w:b/>
          <w:sz w:val="48"/>
          <w:szCs w:val="48"/>
        </w:rPr>
      </w:pPr>
      <w:r w:rsidRPr="001E5F81">
        <w:rPr>
          <w:rFonts w:ascii="Twinkl" w:hAnsi="Twinkl"/>
          <w:b/>
          <w:noProof/>
          <w:sz w:val="48"/>
          <w:szCs w:val="48"/>
          <w:lang w:eastAsia="en-GB"/>
        </w:rPr>
        <w:drawing>
          <wp:anchor distT="0" distB="0" distL="114300" distR="114300" simplePos="0" relativeHeight="251658240" behindDoc="0" locked="0" layoutInCell="1" allowOverlap="1" wp14:anchorId="4DD82789" wp14:editId="7871A1BC">
            <wp:simplePos x="0" y="0"/>
            <wp:positionH relativeFrom="column">
              <wp:posOffset>13096875</wp:posOffset>
            </wp:positionH>
            <wp:positionV relativeFrom="paragraph">
              <wp:posOffset>-189865</wp:posOffset>
            </wp:positionV>
            <wp:extent cx="545883" cy="598805"/>
            <wp:effectExtent l="0" t="0" r="698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 BRIDGETS LOG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45883" cy="598805"/>
                    </a:xfrm>
                    <a:prstGeom prst="rect">
                      <a:avLst/>
                    </a:prstGeom>
                  </pic:spPr>
                </pic:pic>
              </a:graphicData>
            </a:graphic>
            <wp14:sizeRelH relativeFrom="margin">
              <wp14:pctWidth>0</wp14:pctWidth>
            </wp14:sizeRelH>
            <wp14:sizeRelV relativeFrom="margin">
              <wp14:pctHeight>0</wp14:pctHeight>
            </wp14:sizeRelV>
          </wp:anchor>
        </w:drawing>
      </w:r>
      <w:r w:rsidRPr="001E5F81">
        <w:rPr>
          <w:rFonts w:ascii="Twinkl" w:hAnsi="Twinkl"/>
          <w:b/>
          <w:sz w:val="48"/>
          <w:szCs w:val="48"/>
        </w:rPr>
        <w:t>St Bridget’s Catholic Primary School</w:t>
      </w:r>
      <w:r w:rsidRPr="001E5F81">
        <w:rPr>
          <w:rFonts w:ascii="Twinkl" w:hAnsi="Twinkl"/>
          <w:b/>
          <w:sz w:val="48"/>
          <w:szCs w:val="48"/>
        </w:rPr>
        <w:tab/>
      </w:r>
      <w:r w:rsidRPr="001E5F81">
        <w:rPr>
          <w:rFonts w:ascii="Twinkl" w:hAnsi="Twinkl"/>
          <w:b/>
          <w:sz w:val="48"/>
          <w:szCs w:val="48"/>
        </w:rPr>
        <w:tab/>
      </w:r>
      <w:r w:rsidRPr="001E5F81">
        <w:rPr>
          <w:rFonts w:ascii="Twinkl" w:hAnsi="Twinkl"/>
          <w:b/>
          <w:sz w:val="48"/>
          <w:szCs w:val="48"/>
        </w:rPr>
        <w:tab/>
      </w:r>
      <w:r w:rsidRPr="001E5F81">
        <w:rPr>
          <w:rFonts w:ascii="Twinkl" w:hAnsi="Twinkl"/>
          <w:b/>
          <w:sz w:val="48"/>
          <w:szCs w:val="48"/>
        </w:rPr>
        <w:tab/>
      </w:r>
      <w:r w:rsidRPr="001E5F81">
        <w:rPr>
          <w:rFonts w:ascii="Twinkl" w:hAnsi="Twinkl"/>
          <w:b/>
          <w:sz w:val="48"/>
          <w:szCs w:val="48"/>
        </w:rPr>
        <w:tab/>
      </w:r>
      <w:r w:rsidR="007C14F4" w:rsidRPr="001E5F81">
        <w:rPr>
          <w:rFonts w:ascii="Twinkl" w:hAnsi="Twinkl"/>
          <w:b/>
          <w:sz w:val="48"/>
          <w:szCs w:val="48"/>
        </w:rPr>
        <w:t>Year 3</w:t>
      </w:r>
      <w:r w:rsidRPr="001E5F81">
        <w:rPr>
          <w:rFonts w:ascii="Twinkl" w:hAnsi="Twinkl"/>
          <w:b/>
          <w:sz w:val="48"/>
          <w:szCs w:val="48"/>
        </w:rPr>
        <w:t xml:space="preserve"> </w:t>
      </w:r>
      <w:r w:rsidR="00C576B5" w:rsidRPr="001E5F81">
        <w:rPr>
          <w:rFonts w:ascii="Twinkl" w:hAnsi="Twinkl"/>
          <w:b/>
          <w:sz w:val="48"/>
          <w:szCs w:val="48"/>
        </w:rPr>
        <w:t>Autumn 2</w:t>
      </w:r>
      <w:r w:rsidR="00510CFE" w:rsidRPr="001E5F81">
        <w:rPr>
          <w:rFonts w:ascii="Twinkl" w:hAnsi="Twinkl"/>
          <w:b/>
          <w:sz w:val="48"/>
          <w:szCs w:val="48"/>
        </w:rPr>
        <w:t xml:space="preserve"> Overview</w:t>
      </w:r>
      <w:r w:rsidRPr="001E5F81">
        <w:rPr>
          <w:rFonts w:ascii="Twinkl" w:hAnsi="Twinkl"/>
          <w:b/>
          <w:sz w:val="48"/>
          <w:szCs w:val="48"/>
        </w:rPr>
        <w:t xml:space="preserve"> Plan </w:t>
      </w:r>
      <w:r w:rsidR="006B52BF">
        <w:rPr>
          <w:rFonts w:ascii="Twinkl" w:hAnsi="Twinkl"/>
          <w:b/>
          <w:sz w:val="48"/>
          <w:szCs w:val="48"/>
        </w:rPr>
        <w:t>2026</w:t>
      </w:r>
    </w:p>
    <w:tbl>
      <w:tblPr>
        <w:tblStyle w:val="TableGrid"/>
        <w:tblW w:w="22108" w:type="dxa"/>
        <w:tblLook w:val="04A0" w:firstRow="1" w:lastRow="0" w:firstColumn="1" w:lastColumn="0" w:noHBand="0" w:noVBand="1"/>
      </w:tblPr>
      <w:tblGrid>
        <w:gridCol w:w="1253"/>
        <w:gridCol w:w="2995"/>
        <w:gridCol w:w="3260"/>
        <w:gridCol w:w="3402"/>
        <w:gridCol w:w="2693"/>
        <w:gridCol w:w="2882"/>
        <w:gridCol w:w="2781"/>
        <w:gridCol w:w="2842"/>
      </w:tblGrid>
      <w:tr w:rsidR="001E5F81" w:rsidRPr="001E5F81" w14:paraId="14F23339" w14:textId="77777777" w:rsidTr="001E5F81">
        <w:tc>
          <w:tcPr>
            <w:tcW w:w="1253" w:type="dxa"/>
          </w:tcPr>
          <w:p w14:paraId="326D10C5" w14:textId="77777777" w:rsidR="001E5F81" w:rsidRPr="001E5F81" w:rsidRDefault="001E5F81" w:rsidP="00E143D3">
            <w:pPr>
              <w:rPr>
                <w:rFonts w:ascii="Twinkl" w:hAnsi="Twinkl" w:cstheme="minorHAnsi"/>
                <w:sz w:val="20"/>
                <w:szCs w:val="20"/>
              </w:rPr>
            </w:pPr>
          </w:p>
        </w:tc>
        <w:tc>
          <w:tcPr>
            <w:tcW w:w="2995" w:type="dxa"/>
            <w:shd w:val="clear" w:color="auto" w:fill="9B0D10"/>
          </w:tcPr>
          <w:p w14:paraId="1D291628" w14:textId="77777777" w:rsidR="001E5F81" w:rsidRPr="001E5F81" w:rsidRDefault="001E5F81" w:rsidP="00E143D3">
            <w:pPr>
              <w:jc w:val="center"/>
              <w:rPr>
                <w:rFonts w:ascii="Twinkl" w:hAnsi="Twinkl" w:cstheme="minorHAnsi"/>
                <w:sz w:val="16"/>
                <w:szCs w:val="20"/>
              </w:rPr>
            </w:pPr>
          </w:p>
          <w:p w14:paraId="4C43C609" w14:textId="77777777" w:rsidR="001E5F81" w:rsidRDefault="001E5F81" w:rsidP="00E143D3">
            <w:pPr>
              <w:jc w:val="center"/>
              <w:rPr>
                <w:rFonts w:ascii="Twinkl" w:hAnsi="Twinkl" w:cstheme="minorHAnsi"/>
                <w:sz w:val="28"/>
                <w:szCs w:val="20"/>
              </w:rPr>
            </w:pPr>
            <w:r w:rsidRPr="001E5F81">
              <w:rPr>
                <w:rFonts w:ascii="Twinkl" w:hAnsi="Twinkl" w:cstheme="minorHAnsi"/>
                <w:sz w:val="28"/>
                <w:szCs w:val="20"/>
              </w:rPr>
              <w:t>Week 1</w:t>
            </w:r>
          </w:p>
          <w:p w14:paraId="5F112860" w14:textId="1C074465" w:rsidR="00DB5E26" w:rsidRPr="001E5F81" w:rsidRDefault="006B52BF" w:rsidP="00E143D3">
            <w:pPr>
              <w:jc w:val="center"/>
              <w:rPr>
                <w:rFonts w:ascii="Twinkl" w:hAnsi="Twinkl" w:cstheme="minorHAnsi"/>
                <w:sz w:val="28"/>
                <w:szCs w:val="20"/>
              </w:rPr>
            </w:pPr>
            <w:r>
              <w:rPr>
                <w:rFonts w:ascii="Twinkl" w:hAnsi="Twinkl" w:cstheme="minorHAnsi"/>
                <w:sz w:val="28"/>
                <w:szCs w:val="20"/>
              </w:rPr>
              <w:t>02/11/26</w:t>
            </w:r>
          </w:p>
          <w:p w14:paraId="3046D44D" w14:textId="77777777" w:rsidR="001E5F81" w:rsidRPr="001E5F81" w:rsidRDefault="001E5F81" w:rsidP="00E143D3">
            <w:pPr>
              <w:jc w:val="center"/>
              <w:rPr>
                <w:rFonts w:ascii="Twinkl" w:hAnsi="Twinkl" w:cstheme="minorHAnsi"/>
                <w:sz w:val="16"/>
                <w:szCs w:val="20"/>
              </w:rPr>
            </w:pPr>
          </w:p>
        </w:tc>
        <w:tc>
          <w:tcPr>
            <w:tcW w:w="3260" w:type="dxa"/>
            <w:shd w:val="clear" w:color="auto" w:fill="9B0D10"/>
          </w:tcPr>
          <w:p w14:paraId="284B5741" w14:textId="77777777" w:rsidR="001E5F81" w:rsidRPr="001E5F81" w:rsidRDefault="001E5F81" w:rsidP="00E143D3">
            <w:pPr>
              <w:jc w:val="center"/>
              <w:rPr>
                <w:rFonts w:ascii="Twinkl" w:hAnsi="Twinkl" w:cstheme="minorHAnsi"/>
                <w:sz w:val="16"/>
                <w:szCs w:val="20"/>
              </w:rPr>
            </w:pPr>
          </w:p>
          <w:p w14:paraId="6D5F24D0" w14:textId="77777777" w:rsidR="001E5F81" w:rsidRDefault="001E5F81" w:rsidP="00E143D3">
            <w:pPr>
              <w:jc w:val="center"/>
              <w:rPr>
                <w:rFonts w:ascii="Twinkl" w:hAnsi="Twinkl" w:cstheme="minorHAnsi"/>
                <w:sz w:val="28"/>
                <w:szCs w:val="20"/>
              </w:rPr>
            </w:pPr>
            <w:r w:rsidRPr="001E5F81">
              <w:rPr>
                <w:rFonts w:ascii="Twinkl" w:hAnsi="Twinkl" w:cstheme="minorHAnsi"/>
                <w:sz w:val="28"/>
                <w:szCs w:val="20"/>
              </w:rPr>
              <w:t>Week 2</w:t>
            </w:r>
          </w:p>
          <w:p w14:paraId="76143559" w14:textId="340FA070" w:rsidR="00DB5E26" w:rsidRPr="001E5F81" w:rsidRDefault="006B52BF" w:rsidP="006B52BF">
            <w:pPr>
              <w:jc w:val="center"/>
              <w:rPr>
                <w:rFonts w:ascii="Twinkl" w:hAnsi="Twinkl" w:cstheme="minorHAnsi"/>
                <w:sz w:val="28"/>
                <w:szCs w:val="20"/>
              </w:rPr>
            </w:pPr>
            <w:r>
              <w:rPr>
                <w:rFonts w:ascii="Twinkl" w:hAnsi="Twinkl" w:cstheme="minorHAnsi"/>
                <w:sz w:val="28"/>
                <w:szCs w:val="20"/>
              </w:rPr>
              <w:t>09/11/26</w:t>
            </w:r>
          </w:p>
        </w:tc>
        <w:tc>
          <w:tcPr>
            <w:tcW w:w="3402" w:type="dxa"/>
            <w:shd w:val="clear" w:color="auto" w:fill="9B0D10"/>
          </w:tcPr>
          <w:p w14:paraId="004F85DB" w14:textId="77777777" w:rsidR="001E5F81" w:rsidRPr="001E5F81" w:rsidRDefault="001E5F81" w:rsidP="00E143D3">
            <w:pPr>
              <w:jc w:val="center"/>
              <w:rPr>
                <w:rFonts w:ascii="Twinkl" w:hAnsi="Twinkl" w:cstheme="minorHAnsi"/>
                <w:sz w:val="16"/>
                <w:szCs w:val="20"/>
              </w:rPr>
            </w:pPr>
          </w:p>
          <w:p w14:paraId="05CED30B" w14:textId="77777777" w:rsidR="001E5F81" w:rsidRDefault="001E5F81" w:rsidP="00E143D3">
            <w:pPr>
              <w:jc w:val="center"/>
              <w:rPr>
                <w:rFonts w:ascii="Twinkl" w:hAnsi="Twinkl" w:cstheme="minorHAnsi"/>
                <w:sz w:val="28"/>
                <w:szCs w:val="20"/>
              </w:rPr>
            </w:pPr>
            <w:r w:rsidRPr="001E5F81">
              <w:rPr>
                <w:rFonts w:ascii="Twinkl" w:hAnsi="Twinkl" w:cstheme="minorHAnsi"/>
                <w:sz w:val="28"/>
                <w:szCs w:val="20"/>
              </w:rPr>
              <w:t>Week 3</w:t>
            </w:r>
          </w:p>
          <w:p w14:paraId="6A82EE1D" w14:textId="20BAD03B" w:rsidR="00DB5E26" w:rsidRPr="001E5F81" w:rsidRDefault="00DB5E26" w:rsidP="000F141A">
            <w:pPr>
              <w:jc w:val="center"/>
              <w:rPr>
                <w:rFonts w:ascii="Twinkl" w:hAnsi="Twinkl" w:cstheme="minorHAnsi"/>
                <w:sz w:val="28"/>
                <w:szCs w:val="20"/>
              </w:rPr>
            </w:pPr>
            <w:r>
              <w:rPr>
                <w:rFonts w:ascii="Twinkl" w:hAnsi="Twinkl" w:cstheme="minorHAnsi"/>
                <w:sz w:val="28"/>
                <w:szCs w:val="20"/>
              </w:rPr>
              <w:t>1</w:t>
            </w:r>
            <w:r w:rsidR="006B52BF">
              <w:rPr>
                <w:rFonts w:ascii="Twinkl" w:hAnsi="Twinkl" w:cstheme="minorHAnsi"/>
                <w:sz w:val="28"/>
                <w:szCs w:val="20"/>
              </w:rPr>
              <w:t>6</w:t>
            </w:r>
            <w:r>
              <w:rPr>
                <w:rFonts w:ascii="Twinkl" w:hAnsi="Twinkl" w:cstheme="minorHAnsi"/>
                <w:sz w:val="28"/>
                <w:szCs w:val="20"/>
              </w:rPr>
              <w:t>/11/2</w:t>
            </w:r>
            <w:r w:rsidR="006B52BF">
              <w:rPr>
                <w:rFonts w:ascii="Twinkl" w:hAnsi="Twinkl" w:cstheme="minorHAnsi"/>
                <w:sz w:val="28"/>
                <w:szCs w:val="20"/>
              </w:rPr>
              <w:t>6</w:t>
            </w:r>
          </w:p>
        </w:tc>
        <w:tc>
          <w:tcPr>
            <w:tcW w:w="2693" w:type="dxa"/>
            <w:shd w:val="clear" w:color="auto" w:fill="9B0D10"/>
          </w:tcPr>
          <w:p w14:paraId="3BF5C1B0" w14:textId="77777777" w:rsidR="001E5F81" w:rsidRPr="001E5F81" w:rsidRDefault="001E5F81" w:rsidP="00E143D3">
            <w:pPr>
              <w:jc w:val="center"/>
              <w:rPr>
                <w:rFonts w:ascii="Twinkl" w:hAnsi="Twinkl" w:cstheme="minorHAnsi"/>
                <w:sz w:val="16"/>
                <w:szCs w:val="20"/>
              </w:rPr>
            </w:pPr>
          </w:p>
          <w:p w14:paraId="5E1446E4" w14:textId="77777777" w:rsidR="001E5F81" w:rsidRDefault="001E5F81" w:rsidP="00E143D3">
            <w:pPr>
              <w:jc w:val="center"/>
              <w:rPr>
                <w:rFonts w:ascii="Twinkl" w:hAnsi="Twinkl" w:cstheme="minorHAnsi"/>
                <w:sz w:val="28"/>
                <w:szCs w:val="20"/>
              </w:rPr>
            </w:pPr>
            <w:r w:rsidRPr="001E5F81">
              <w:rPr>
                <w:rFonts w:ascii="Twinkl" w:hAnsi="Twinkl" w:cstheme="minorHAnsi"/>
                <w:sz w:val="28"/>
                <w:szCs w:val="20"/>
              </w:rPr>
              <w:t>Week 4</w:t>
            </w:r>
          </w:p>
          <w:p w14:paraId="4AF07D62" w14:textId="7570EF25" w:rsidR="00DB5E26" w:rsidRPr="001E5F81" w:rsidRDefault="000F141A" w:rsidP="006B52BF">
            <w:pPr>
              <w:jc w:val="center"/>
              <w:rPr>
                <w:rFonts w:ascii="Twinkl" w:hAnsi="Twinkl" w:cstheme="minorHAnsi"/>
                <w:sz w:val="28"/>
                <w:szCs w:val="20"/>
              </w:rPr>
            </w:pPr>
            <w:r>
              <w:rPr>
                <w:rFonts w:ascii="Twinkl" w:hAnsi="Twinkl" w:cstheme="minorHAnsi"/>
                <w:sz w:val="28"/>
                <w:szCs w:val="20"/>
              </w:rPr>
              <w:t>2</w:t>
            </w:r>
            <w:r w:rsidR="006B52BF">
              <w:rPr>
                <w:rFonts w:ascii="Twinkl" w:hAnsi="Twinkl" w:cstheme="minorHAnsi"/>
                <w:sz w:val="28"/>
                <w:szCs w:val="20"/>
              </w:rPr>
              <w:t>3</w:t>
            </w:r>
            <w:r w:rsidR="00DB5E26">
              <w:rPr>
                <w:rFonts w:ascii="Twinkl" w:hAnsi="Twinkl" w:cstheme="minorHAnsi"/>
                <w:sz w:val="28"/>
                <w:szCs w:val="20"/>
              </w:rPr>
              <w:t>/11/2</w:t>
            </w:r>
            <w:r w:rsidR="006B52BF">
              <w:rPr>
                <w:rFonts w:ascii="Twinkl" w:hAnsi="Twinkl" w:cstheme="minorHAnsi"/>
                <w:sz w:val="28"/>
                <w:szCs w:val="20"/>
              </w:rPr>
              <w:t>6</w:t>
            </w:r>
          </w:p>
        </w:tc>
        <w:tc>
          <w:tcPr>
            <w:tcW w:w="2882" w:type="dxa"/>
            <w:shd w:val="clear" w:color="auto" w:fill="9B0D10"/>
          </w:tcPr>
          <w:p w14:paraId="0706E94E" w14:textId="77777777" w:rsidR="001E5F81" w:rsidRPr="001E5F81" w:rsidRDefault="001E5F81" w:rsidP="00E143D3">
            <w:pPr>
              <w:jc w:val="center"/>
              <w:rPr>
                <w:rFonts w:ascii="Twinkl" w:hAnsi="Twinkl" w:cstheme="minorHAnsi"/>
                <w:sz w:val="16"/>
                <w:szCs w:val="20"/>
              </w:rPr>
            </w:pPr>
          </w:p>
          <w:p w14:paraId="2F30FA80" w14:textId="77777777" w:rsidR="001E5F81" w:rsidRDefault="001E5F81" w:rsidP="00E143D3">
            <w:pPr>
              <w:jc w:val="center"/>
              <w:rPr>
                <w:rFonts w:ascii="Twinkl" w:hAnsi="Twinkl" w:cstheme="minorHAnsi"/>
                <w:sz w:val="28"/>
                <w:szCs w:val="20"/>
              </w:rPr>
            </w:pPr>
            <w:r w:rsidRPr="001E5F81">
              <w:rPr>
                <w:rFonts w:ascii="Twinkl" w:hAnsi="Twinkl" w:cstheme="minorHAnsi"/>
                <w:sz w:val="28"/>
                <w:szCs w:val="20"/>
              </w:rPr>
              <w:t>Week 5</w:t>
            </w:r>
          </w:p>
          <w:p w14:paraId="0506DDF1" w14:textId="3204CF54" w:rsidR="00DB5E26" w:rsidRPr="001E5F81" w:rsidRDefault="006B52BF" w:rsidP="00E143D3">
            <w:pPr>
              <w:jc w:val="center"/>
              <w:rPr>
                <w:rFonts w:ascii="Twinkl" w:hAnsi="Twinkl" w:cstheme="minorHAnsi"/>
                <w:sz w:val="28"/>
                <w:szCs w:val="20"/>
              </w:rPr>
            </w:pPr>
            <w:r>
              <w:rPr>
                <w:rFonts w:ascii="Twinkl" w:hAnsi="Twinkl" w:cstheme="minorHAnsi"/>
                <w:sz w:val="28"/>
                <w:szCs w:val="20"/>
              </w:rPr>
              <w:t>30/11</w:t>
            </w:r>
            <w:r w:rsidR="00DB5E26">
              <w:rPr>
                <w:rFonts w:ascii="Twinkl" w:hAnsi="Twinkl" w:cstheme="minorHAnsi"/>
                <w:sz w:val="28"/>
                <w:szCs w:val="20"/>
              </w:rPr>
              <w:t>/2</w:t>
            </w:r>
            <w:r>
              <w:rPr>
                <w:rFonts w:ascii="Twinkl" w:hAnsi="Twinkl" w:cstheme="minorHAnsi"/>
                <w:sz w:val="28"/>
                <w:szCs w:val="20"/>
              </w:rPr>
              <w:t>6</w:t>
            </w:r>
          </w:p>
        </w:tc>
        <w:tc>
          <w:tcPr>
            <w:tcW w:w="2781" w:type="dxa"/>
            <w:shd w:val="clear" w:color="auto" w:fill="9B0D10"/>
          </w:tcPr>
          <w:p w14:paraId="737D0711" w14:textId="77777777" w:rsidR="001E5F81" w:rsidRPr="001E5F81" w:rsidRDefault="001E5F81" w:rsidP="00E143D3">
            <w:pPr>
              <w:jc w:val="center"/>
              <w:rPr>
                <w:rFonts w:ascii="Twinkl" w:hAnsi="Twinkl" w:cstheme="minorHAnsi"/>
                <w:sz w:val="16"/>
                <w:szCs w:val="20"/>
              </w:rPr>
            </w:pPr>
          </w:p>
          <w:p w14:paraId="1E8510F0" w14:textId="77777777" w:rsidR="001E5F81" w:rsidRDefault="001E5F81" w:rsidP="00E143D3">
            <w:pPr>
              <w:jc w:val="center"/>
              <w:rPr>
                <w:rFonts w:ascii="Twinkl" w:hAnsi="Twinkl" w:cstheme="minorHAnsi"/>
                <w:sz w:val="28"/>
                <w:szCs w:val="20"/>
              </w:rPr>
            </w:pPr>
            <w:r w:rsidRPr="001E5F81">
              <w:rPr>
                <w:rFonts w:ascii="Twinkl" w:hAnsi="Twinkl" w:cstheme="minorHAnsi"/>
                <w:sz w:val="28"/>
                <w:szCs w:val="20"/>
              </w:rPr>
              <w:t>Week 6</w:t>
            </w:r>
          </w:p>
          <w:p w14:paraId="71E7811B" w14:textId="7DA2EAF3" w:rsidR="00DB5E26" w:rsidRPr="001E5F81" w:rsidRDefault="006B52BF" w:rsidP="00E143D3">
            <w:pPr>
              <w:jc w:val="center"/>
              <w:rPr>
                <w:rFonts w:ascii="Twinkl" w:hAnsi="Twinkl" w:cstheme="minorHAnsi"/>
                <w:sz w:val="28"/>
                <w:szCs w:val="20"/>
              </w:rPr>
            </w:pPr>
            <w:r>
              <w:rPr>
                <w:rFonts w:ascii="Twinkl" w:hAnsi="Twinkl" w:cstheme="minorHAnsi"/>
                <w:sz w:val="28"/>
                <w:szCs w:val="20"/>
              </w:rPr>
              <w:t>07</w:t>
            </w:r>
            <w:r w:rsidR="00DB5E26">
              <w:rPr>
                <w:rFonts w:ascii="Twinkl" w:hAnsi="Twinkl" w:cstheme="minorHAnsi"/>
                <w:sz w:val="28"/>
                <w:szCs w:val="20"/>
              </w:rPr>
              <w:t>/12/2</w:t>
            </w:r>
            <w:r>
              <w:rPr>
                <w:rFonts w:ascii="Twinkl" w:hAnsi="Twinkl" w:cstheme="minorHAnsi"/>
                <w:sz w:val="28"/>
                <w:szCs w:val="20"/>
              </w:rPr>
              <w:t>6</w:t>
            </w:r>
          </w:p>
        </w:tc>
        <w:tc>
          <w:tcPr>
            <w:tcW w:w="2842" w:type="dxa"/>
            <w:shd w:val="clear" w:color="auto" w:fill="9B0D10"/>
          </w:tcPr>
          <w:p w14:paraId="5950D24E" w14:textId="77777777" w:rsidR="001E5F81" w:rsidRDefault="001E5F81" w:rsidP="00E143D3">
            <w:pPr>
              <w:jc w:val="center"/>
              <w:rPr>
                <w:rFonts w:ascii="Twinkl" w:hAnsi="Twinkl" w:cstheme="minorHAnsi"/>
                <w:sz w:val="16"/>
                <w:szCs w:val="20"/>
              </w:rPr>
            </w:pPr>
          </w:p>
          <w:p w14:paraId="0CA0F0F3" w14:textId="77777777" w:rsidR="001E5F81" w:rsidRDefault="001E5F81" w:rsidP="00E143D3">
            <w:pPr>
              <w:jc w:val="center"/>
              <w:rPr>
                <w:rFonts w:ascii="Twinkl" w:hAnsi="Twinkl" w:cstheme="minorHAnsi"/>
                <w:sz w:val="28"/>
                <w:szCs w:val="20"/>
              </w:rPr>
            </w:pPr>
            <w:r>
              <w:rPr>
                <w:rFonts w:ascii="Twinkl" w:hAnsi="Twinkl" w:cstheme="minorHAnsi"/>
                <w:sz w:val="28"/>
                <w:szCs w:val="20"/>
              </w:rPr>
              <w:t>Week 7</w:t>
            </w:r>
          </w:p>
          <w:p w14:paraId="1548625C" w14:textId="119CDF74" w:rsidR="00DB5E26" w:rsidRPr="001E5F81" w:rsidRDefault="006B52BF" w:rsidP="00E143D3">
            <w:pPr>
              <w:jc w:val="center"/>
              <w:rPr>
                <w:rFonts w:ascii="Twinkl" w:hAnsi="Twinkl" w:cstheme="minorHAnsi"/>
                <w:sz w:val="28"/>
                <w:szCs w:val="20"/>
              </w:rPr>
            </w:pPr>
            <w:r>
              <w:rPr>
                <w:rFonts w:ascii="Twinkl" w:hAnsi="Twinkl" w:cstheme="minorHAnsi"/>
                <w:sz w:val="28"/>
                <w:szCs w:val="20"/>
              </w:rPr>
              <w:t>14</w:t>
            </w:r>
            <w:r w:rsidR="00DB5E26">
              <w:rPr>
                <w:rFonts w:ascii="Twinkl" w:hAnsi="Twinkl" w:cstheme="minorHAnsi"/>
                <w:sz w:val="28"/>
                <w:szCs w:val="20"/>
              </w:rPr>
              <w:t>/12/2</w:t>
            </w:r>
            <w:r>
              <w:rPr>
                <w:rFonts w:ascii="Twinkl" w:hAnsi="Twinkl" w:cstheme="minorHAnsi"/>
                <w:sz w:val="28"/>
                <w:szCs w:val="20"/>
              </w:rPr>
              <w:t>6</w:t>
            </w:r>
          </w:p>
        </w:tc>
      </w:tr>
      <w:tr w:rsidR="001E5F81" w:rsidRPr="001E5F81" w14:paraId="440B8633" w14:textId="77777777" w:rsidTr="001E5F81">
        <w:trPr>
          <w:trHeight w:val="600"/>
        </w:trPr>
        <w:tc>
          <w:tcPr>
            <w:tcW w:w="1253" w:type="dxa"/>
            <w:shd w:val="clear" w:color="auto" w:fill="9B0D10"/>
          </w:tcPr>
          <w:p w14:paraId="2AA3D658" w14:textId="77777777" w:rsidR="001E5F81" w:rsidRPr="001E5F81" w:rsidRDefault="001E5F81" w:rsidP="00E143D3">
            <w:pPr>
              <w:jc w:val="center"/>
              <w:rPr>
                <w:rFonts w:ascii="Twinkl" w:hAnsi="Twinkl" w:cstheme="minorHAnsi"/>
                <w:sz w:val="20"/>
                <w:szCs w:val="20"/>
              </w:rPr>
            </w:pPr>
            <w:r w:rsidRPr="001E5F81">
              <w:rPr>
                <w:rFonts w:ascii="Twinkl" w:hAnsi="Twinkl" w:cstheme="minorHAnsi"/>
                <w:sz w:val="20"/>
                <w:szCs w:val="20"/>
              </w:rPr>
              <w:t>Writing</w:t>
            </w:r>
          </w:p>
        </w:tc>
        <w:tc>
          <w:tcPr>
            <w:tcW w:w="2995" w:type="dxa"/>
          </w:tcPr>
          <w:p w14:paraId="6A62B021" w14:textId="77777777" w:rsidR="001E5F81" w:rsidRPr="001E5F81" w:rsidRDefault="001E5F81" w:rsidP="00E143D3">
            <w:pPr>
              <w:rPr>
                <w:rFonts w:ascii="Twinkl" w:hAnsi="Twinkl" w:cstheme="minorHAnsi"/>
                <w:b/>
                <w:sz w:val="20"/>
                <w:szCs w:val="20"/>
              </w:rPr>
            </w:pPr>
            <w:r w:rsidRPr="001E5F81">
              <w:rPr>
                <w:rFonts w:ascii="Twinkl" w:eastAsia="Times New Roman" w:hAnsi="Twinkl" w:cs="Times New Roman"/>
                <w:b/>
                <w:color w:val="222222"/>
                <w:sz w:val="20"/>
                <w:szCs w:val="20"/>
                <w:lang w:eastAsia="en-GB"/>
              </w:rPr>
              <w:t>Formal letters to complain</w:t>
            </w:r>
            <w:r w:rsidRPr="001E5F81">
              <w:rPr>
                <w:rFonts w:ascii="Twinkl" w:hAnsi="Twinkl" w:cstheme="minorHAnsi"/>
                <w:b/>
                <w:sz w:val="20"/>
                <w:szCs w:val="20"/>
              </w:rPr>
              <w:t xml:space="preserve"> </w:t>
            </w:r>
          </w:p>
          <w:p w14:paraId="670BCABC" w14:textId="77777777" w:rsidR="001E5F81" w:rsidRPr="001E5F81" w:rsidRDefault="001E5F81" w:rsidP="00E143D3">
            <w:pPr>
              <w:numPr>
                <w:ilvl w:val="0"/>
                <w:numId w:val="7"/>
              </w:numPr>
              <w:ind w:left="0" w:hanging="357"/>
              <w:rPr>
                <w:rFonts w:ascii="Twinkl" w:eastAsia="Times New Roman" w:hAnsi="Twinkl" w:cs="Times New Roman"/>
                <w:b/>
                <w:color w:val="222222"/>
                <w:sz w:val="20"/>
                <w:szCs w:val="20"/>
                <w:lang w:eastAsia="en-GB"/>
              </w:rPr>
            </w:pPr>
            <w:r w:rsidRPr="001E5F81">
              <w:rPr>
                <w:rFonts w:ascii="Twinkl" w:hAnsi="Twinkl"/>
                <w:sz w:val="20"/>
                <w:szCs w:val="20"/>
              </w:rPr>
              <w:t>Explicit teaching of the grammatical structures and text conventions required.</w:t>
            </w:r>
          </w:p>
          <w:p w14:paraId="4A6D8BF4" w14:textId="77777777" w:rsidR="001E5F81" w:rsidRPr="001E5F81" w:rsidRDefault="001E5F81" w:rsidP="00E143D3">
            <w:pPr>
              <w:numPr>
                <w:ilvl w:val="0"/>
                <w:numId w:val="7"/>
              </w:numPr>
              <w:ind w:left="0" w:hanging="357"/>
              <w:rPr>
                <w:rFonts w:ascii="Twinkl" w:eastAsia="Times New Roman" w:hAnsi="Twinkl" w:cs="Times New Roman"/>
                <w:b/>
                <w:color w:val="222222"/>
                <w:sz w:val="20"/>
                <w:szCs w:val="20"/>
                <w:lang w:eastAsia="en-GB"/>
              </w:rPr>
            </w:pPr>
          </w:p>
        </w:tc>
        <w:tc>
          <w:tcPr>
            <w:tcW w:w="3260" w:type="dxa"/>
          </w:tcPr>
          <w:p w14:paraId="679EDA91" w14:textId="77777777" w:rsidR="001E5F81" w:rsidRPr="001E5F81" w:rsidRDefault="001E5F81" w:rsidP="00E143D3">
            <w:pPr>
              <w:rPr>
                <w:rFonts w:ascii="Twinkl" w:hAnsi="Twinkl" w:cstheme="minorHAnsi"/>
                <w:b/>
                <w:sz w:val="20"/>
                <w:szCs w:val="20"/>
              </w:rPr>
            </w:pPr>
            <w:r w:rsidRPr="001E5F81">
              <w:rPr>
                <w:rFonts w:ascii="Twinkl" w:eastAsia="Times New Roman" w:hAnsi="Twinkl" w:cs="Times New Roman"/>
                <w:b/>
                <w:color w:val="222222"/>
                <w:sz w:val="20"/>
                <w:szCs w:val="20"/>
                <w:lang w:eastAsia="en-GB"/>
              </w:rPr>
              <w:t>Formal letters to complain</w:t>
            </w:r>
            <w:r w:rsidRPr="001E5F81">
              <w:rPr>
                <w:rFonts w:ascii="Twinkl" w:hAnsi="Twinkl" w:cstheme="minorHAnsi"/>
                <w:b/>
                <w:sz w:val="20"/>
                <w:szCs w:val="20"/>
              </w:rPr>
              <w:t xml:space="preserve"> </w:t>
            </w:r>
          </w:p>
          <w:p w14:paraId="5433DF17" w14:textId="77777777" w:rsidR="001E5F81" w:rsidRPr="001E5F81" w:rsidRDefault="001E5F81" w:rsidP="00E143D3">
            <w:pPr>
              <w:numPr>
                <w:ilvl w:val="0"/>
                <w:numId w:val="7"/>
              </w:numPr>
              <w:ind w:left="0" w:hanging="357"/>
              <w:rPr>
                <w:rFonts w:ascii="Twinkl" w:eastAsia="Times New Roman" w:hAnsi="Twinkl" w:cs="Times New Roman"/>
                <w:b/>
                <w:color w:val="222222"/>
                <w:sz w:val="20"/>
                <w:szCs w:val="20"/>
                <w:lang w:eastAsia="en-GB"/>
              </w:rPr>
            </w:pPr>
            <w:r w:rsidRPr="001E5F81">
              <w:rPr>
                <w:rFonts w:ascii="Twinkl" w:hAnsi="Twinkl"/>
                <w:sz w:val="20"/>
                <w:szCs w:val="20"/>
              </w:rPr>
              <w:t>Structural understanding, planning and execution of extended task and focused editing teaching.</w:t>
            </w:r>
          </w:p>
        </w:tc>
        <w:tc>
          <w:tcPr>
            <w:tcW w:w="3402" w:type="dxa"/>
          </w:tcPr>
          <w:p w14:paraId="65025D34" w14:textId="77777777" w:rsidR="001E5F81" w:rsidRPr="001E5F81" w:rsidRDefault="001E5F81" w:rsidP="00E143D3">
            <w:pPr>
              <w:rPr>
                <w:rFonts w:ascii="Twinkl" w:hAnsi="Twinkl" w:cstheme="minorHAnsi"/>
                <w:b/>
                <w:sz w:val="20"/>
                <w:szCs w:val="20"/>
              </w:rPr>
            </w:pPr>
            <w:r w:rsidRPr="001E5F81">
              <w:rPr>
                <w:rFonts w:ascii="Twinkl" w:eastAsia="Times New Roman" w:hAnsi="Twinkl" w:cs="Times New Roman"/>
                <w:b/>
                <w:color w:val="222222"/>
                <w:sz w:val="20"/>
                <w:szCs w:val="20"/>
                <w:lang w:eastAsia="en-GB"/>
              </w:rPr>
              <w:t>Dialogue through narrative (historical stories)</w:t>
            </w:r>
            <w:r w:rsidRPr="001E5F81">
              <w:rPr>
                <w:rFonts w:ascii="Twinkl" w:hAnsi="Twinkl" w:cstheme="minorHAnsi"/>
                <w:b/>
                <w:sz w:val="20"/>
                <w:szCs w:val="20"/>
              </w:rPr>
              <w:t xml:space="preserve"> </w:t>
            </w:r>
          </w:p>
          <w:p w14:paraId="26BE8AA7" w14:textId="77777777" w:rsidR="001E5F81" w:rsidRPr="001E5F81" w:rsidRDefault="001E5F81" w:rsidP="00E143D3">
            <w:pPr>
              <w:rPr>
                <w:rFonts w:ascii="Twinkl" w:hAnsi="Twinkl" w:cstheme="minorHAnsi"/>
                <w:b/>
                <w:sz w:val="20"/>
                <w:szCs w:val="20"/>
              </w:rPr>
            </w:pPr>
            <w:r w:rsidRPr="001E5F81">
              <w:rPr>
                <w:rFonts w:ascii="Twinkl" w:hAnsi="Twinkl"/>
                <w:sz w:val="20"/>
                <w:szCs w:val="20"/>
              </w:rPr>
              <w:t>Explicit teaching of the grammatical structures and text conventions required</w:t>
            </w:r>
          </w:p>
        </w:tc>
        <w:tc>
          <w:tcPr>
            <w:tcW w:w="2693" w:type="dxa"/>
          </w:tcPr>
          <w:p w14:paraId="76D9FEAF" w14:textId="77777777" w:rsidR="001E5F81" w:rsidRPr="001E5F81" w:rsidRDefault="001E5F81" w:rsidP="00E143D3">
            <w:pPr>
              <w:rPr>
                <w:rFonts w:ascii="Twinkl" w:eastAsia="Times New Roman" w:hAnsi="Twinkl" w:cs="Times New Roman"/>
                <w:b/>
                <w:color w:val="222222"/>
                <w:sz w:val="20"/>
                <w:szCs w:val="20"/>
                <w:lang w:eastAsia="en-GB"/>
              </w:rPr>
            </w:pPr>
            <w:r w:rsidRPr="001E5F81">
              <w:rPr>
                <w:rFonts w:ascii="Twinkl" w:eastAsia="Times New Roman" w:hAnsi="Twinkl" w:cs="Times New Roman"/>
                <w:b/>
                <w:color w:val="222222"/>
                <w:sz w:val="20"/>
                <w:szCs w:val="20"/>
                <w:lang w:eastAsia="en-GB"/>
              </w:rPr>
              <w:t>Dialogue through narrative (historical stories)</w:t>
            </w:r>
          </w:p>
          <w:p w14:paraId="240C6D7F" w14:textId="77777777" w:rsidR="001E5F81" w:rsidRPr="001E5F81" w:rsidRDefault="001E5F81" w:rsidP="00E143D3">
            <w:pPr>
              <w:rPr>
                <w:rFonts w:ascii="Twinkl" w:eastAsia="Times New Roman" w:hAnsi="Twinkl" w:cs="Times New Roman"/>
                <w:b/>
                <w:color w:val="222222"/>
                <w:sz w:val="20"/>
                <w:szCs w:val="20"/>
                <w:lang w:eastAsia="en-GB"/>
              </w:rPr>
            </w:pPr>
            <w:r w:rsidRPr="001E5F81">
              <w:rPr>
                <w:rFonts w:ascii="Twinkl" w:hAnsi="Twinkl"/>
                <w:sz w:val="20"/>
                <w:szCs w:val="20"/>
              </w:rPr>
              <w:t>Structural understanding, planning and execution of extended task.</w:t>
            </w:r>
          </w:p>
        </w:tc>
        <w:tc>
          <w:tcPr>
            <w:tcW w:w="2882" w:type="dxa"/>
          </w:tcPr>
          <w:p w14:paraId="0BD16699" w14:textId="77777777" w:rsidR="001E5F81" w:rsidRPr="001E5F81" w:rsidRDefault="001E5F81" w:rsidP="00E143D3">
            <w:pPr>
              <w:rPr>
                <w:rFonts w:ascii="Twinkl" w:eastAsia="Times New Roman" w:hAnsi="Twinkl" w:cs="Times New Roman"/>
                <w:b/>
                <w:color w:val="222222"/>
                <w:sz w:val="20"/>
                <w:szCs w:val="20"/>
                <w:lang w:eastAsia="en-GB"/>
              </w:rPr>
            </w:pPr>
            <w:r w:rsidRPr="001E5F81">
              <w:rPr>
                <w:rFonts w:ascii="Twinkl" w:eastAsia="Times New Roman" w:hAnsi="Twinkl" w:cs="Times New Roman"/>
                <w:b/>
                <w:color w:val="222222"/>
                <w:sz w:val="20"/>
                <w:szCs w:val="20"/>
                <w:lang w:eastAsia="en-GB"/>
              </w:rPr>
              <w:t>Dialogue through narrative (historical stories)</w:t>
            </w:r>
          </w:p>
          <w:p w14:paraId="7B59BDAA" w14:textId="77777777" w:rsidR="001E5F81" w:rsidRPr="001E5F81" w:rsidRDefault="001E5F81" w:rsidP="00E143D3">
            <w:pPr>
              <w:numPr>
                <w:ilvl w:val="0"/>
                <w:numId w:val="9"/>
              </w:numPr>
              <w:ind w:left="0" w:hanging="357"/>
              <w:rPr>
                <w:rFonts w:ascii="Twinkl" w:hAnsi="Twinkl" w:cstheme="minorHAnsi"/>
                <w:b/>
                <w:sz w:val="20"/>
                <w:szCs w:val="20"/>
              </w:rPr>
            </w:pPr>
            <w:r w:rsidRPr="001E5F81">
              <w:rPr>
                <w:rFonts w:ascii="Twinkl" w:hAnsi="Twinkl"/>
                <w:sz w:val="20"/>
                <w:szCs w:val="20"/>
              </w:rPr>
              <w:t>Execution of the extended task and focused editing teaching.</w:t>
            </w:r>
          </w:p>
        </w:tc>
        <w:tc>
          <w:tcPr>
            <w:tcW w:w="2781" w:type="dxa"/>
          </w:tcPr>
          <w:p w14:paraId="3CCE2AE7" w14:textId="77777777" w:rsidR="001E5F81" w:rsidRPr="001E5F81" w:rsidRDefault="001E5F81" w:rsidP="00E143D3">
            <w:pPr>
              <w:rPr>
                <w:rFonts w:ascii="Twinkl" w:eastAsia="Times New Roman" w:hAnsi="Twinkl" w:cs="Times New Roman"/>
                <w:b/>
                <w:color w:val="222222"/>
                <w:sz w:val="20"/>
                <w:szCs w:val="20"/>
                <w:lang w:eastAsia="en-GB"/>
              </w:rPr>
            </w:pPr>
            <w:r w:rsidRPr="001E5F81">
              <w:rPr>
                <w:rFonts w:ascii="Twinkl" w:eastAsia="Times New Roman" w:hAnsi="Twinkl" w:cs="Times New Roman"/>
                <w:b/>
                <w:color w:val="222222"/>
                <w:sz w:val="20"/>
                <w:szCs w:val="20"/>
                <w:lang w:eastAsia="en-GB"/>
              </w:rPr>
              <w:t>Performance poetry (including poetry from other cultures)</w:t>
            </w:r>
          </w:p>
          <w:p w14:paraId="4C50BB68" w14:textId="77777777" w:rsidR="001E5F81" w:rsidRPr="001E5F81" w:rsidRDefault="001E5F81" w:rsidP="00E143D3">
            <w:pPr>
              <w:rPr>
                <w:rFonts w:ascii="Twinkl" w:hAnsi="Twinkl" w:cstheme="minorHAnsi"/>
                <w:sz w:val="20"/>
                <w:szCs w:val="20"/>
              </w:rPr>
            </w:pPr>
            <w:r w:rsidRPr="001E5F81">
              <w:rPr>
                <w:rFonts w:ascii="Twinkl" w:hAnsi="Twinkl"/>
                <w:sz w:val="20"/>
                <w:szCs w:val="20"/>
              </w:rPr>
              <w:t>Explicit teaching of the grammatical structures and text conventions required.</w:t>
            </w:r>
          </w:p>
        </w:tc>
        <w:tc>
          <w:tcPr>
            <w:tcW w:w="2842" w:type="dxa"/>
          </w:tcPr>
          <w:p w14:paraId="5032564D" w14:textId="77777777" w:rsidR="006A7D4D" w:rsidRPr="001E5F81" w:rsidRDefault="006A7D4D" w:rsidP="006A7D4D">
            <w:pPr>
              <w:rPr>
                <w:rFonts w:ascii="Twinkl" w:eastAsia="Times New Roman" w:hAnsi="Twinkl" w:cs="Times New Roman"/>
                <w:b/>
                <w:color w:val="222222"/>
                <w:sz w:val="20"/>
                <w:szCs w:val="20"/>
                <w:lang w:eastAsia="en-GB"/>
              </w:rPr>
            </w:pPr>
            <w:r w:rsidRPr="001E5F81">
              <w:rPr>
                <w:rFonts w:ascii="Twinkl" w:eastAsia="Times New Roman" w:hAnsi="Twinkl" w:cs="Times New Roman"/>
                <w:b/>
                <w:color w:val="222222"/>
                <w:sz w:val="20"/>
                <w:szCs w:val="20"/>
                <w:lang w:eastAsia="en-GB"/>
              </w:rPr>
              <w:t>Performance poetry (including poetry from other cultures)</w:t>
            </w:r>
          </w:p>
          <w:p w14:paraId="3625B9CA" w14:textId="77777777" w:rsidR="001E5F81" w:rsidRDefault="006A7D4D" w:rsidP="006A7D4D">
            <w:pPr>
              <w:rPr>
                <w:rFonts w:ascii="Twinkl" w:hAnsi="Twinkl"/>
                <w:sz w:val="20"/>
                <w:szCs w:val="20"/>
              </w:rPr>
            </w:pPr>
            <w:r w:rsidRPr="001E5F81">
              <w:rPr>
                <w:rFonts w:ascii="Twinkl" w:hAnsi="Twinkl"/>
                <w:sz w:val="20"/>
                <w:szCs w:val="20"/>
              </w:rPr>
              <w:t>Explicit teach</w:t>
            </w:r>
            <w:r>
              <w:rPr>
                <w:rFonts w:ascii="Twinkl" w:hAnsi="Twinkl"/>
                <w:sz w:val="20"/>
                <w:szCs w:val="20"/>
              </w:rPr>
              <w:t xml:space="preserve">ing of how to perform/use intonation. </w:t>
            </w:r>
          </w:p>
          <w:p w14:paraId="605550D9" w14:textId="77777777" w:rsidR="006A7D4D" w:rsidRPr="006A7D4D" w:rsidRDefault="006A7D4D" w:rsidP="006A7D4D">
            <w:pPr>
              <w:rPr>
                <w:rFonts w:ascii="Twinkl" w:eastAsia="Times New Roman" w:hAnsi="Twinkl" w:cs="Times New Roman"/>
                <w:color w:val="222222"/>
                <w:sz w:val="20"/>
                <w:szCs w:val="20"/>
                <w:lang w:eastAsia="en-GB"/>
              </w:rPr>
            </w:pPr>
            <w:r w:rsidRPr="006A7D4D">
              <w:rPr>
                <w:rFonts w:ascii="Twinkl" w:eastAsia="Times New Roman" w:hAnsi="Twinkl" w:cs="Times New Roman"/>
                <w:color w:val="222222"/>
                <w:sz w:val="20"/>
                <w:szCs w:val="20"/>
                <w:lang w:eastAsia="en-GB"/>
              </w:rPr>
              <w:t>End of unit assessment.</w:t>
            </w:r>
          </w:p>
        </w:tc>
      </w:tr>
      <w:tr w:rsidR="001E5F81" w:rsidRPr="001E5F81" w14:paraId="26E26238" w14:textId="77777777" w:rsidTr="001E5F81">
        <w:trPr>
          <w:trHeight w:val="600"/>
        </w:trPr>
        <w:tc>
          <w:tcPr>
            <w:tcW w:w="1253" w:type="dxa"/>
            <w:shd w:val="clear" w:color="auto" w:fill="9B0D10"/>
          </w:tcPr>
          <w:p w14:paraId="0928258D" w14:textId="77777777" w:rsidR="001E5F81" w:rsidRPr="001E5F81" w:rsidRDefault="001E5F81" w:rsidP="001E5F81">
            <w:pPr>
              <w:jc w:val="center"/>
              <w:rPr>
                <w:rFonts w:ascii="Twinkl" w:hAnsi="Twinkl" w:cstheme="minorHAnsi"/>
                <w:sz w:val="20"/>
                <w:szCs w:val="20"/>
              </w:rPr>
            </w:pPr>
          </w:p>
        </w:tc>
        <w:tc>
          <w:tcPr>
            <w:tcW w:w="9657" w:type="dxa"/>
            <w:gridSpan w:val="3"/>
          </w:tcPr>
          <w:p w14:paraId="64354F96" w14:textId="77777777" w:rsidR="001E5F81" w:rsidRPr="001E5F81" w:rsidRDefault="001E5F81" w:rsidP="001E5F81">
            <w:pPr>
              <w:rPr>
                <w:rFonts w:ascii="Twinkl" w:hAnsi="Twinkl" w:cstheme="minorHAnsi"/>
                <w:b/>
                <w:sz w:val="20"/>
                <w:szCs w:val="20"/>
              </w:rPr>
            </w:pPr>
            <w:r w:rsidRPr="001E5F81">
              <w:rPr>
                <w:rFonts w:ascii="Twinkl" w:hAnsi="Twinkl" w:cstheme="minorHAnsi"/>
                <w:b/>
                <w:sz w:val="20"/>
                <w:szCs w:val="20"/>
              </w:rPr>
              <w:t>Pupils should know:</w:t>
            </w:r>
          </w:p>
          <w:p w14:paraId="6C3B24A0" w14:textId="77777777" w:rsidR="001E5F81" w:rsidRPr="001E5F81" w:rsidRDefault="001E5F81" w:rsidP="001E5F81">
            <w:pPr>
              <w:rPr>
                <w:rFonts w:ascii="Twinkl" w:hAnsi="Twinkl"/>
                <w:sz w:val="20"/>
                <w:szCs w:val="20"/>
              </w:rPr>
            </w:pPr>
            <w:r w:rsidRPr="001E5F81">
              <w:rPr>
                <w:rFonts w:ascii="Twinkl" w:hAnsi="Twinkl"/>
                <w:sz w:val="20"/>
                <w:szCs w:val="20"/>
              </w:rPr>
              <w:t>The difference between main and subordinate clauses The structure and conventions of a formal letter.</w:t>
            </w:r>
          </w:p>
          <w:p w14:paraId="33F906FC" w14:textId="77777777" w:rsidR="001E5F81" w:rsidRPr="001E5F81" w:rsidRDefault="001E5F81" w:rsidP="001E5F81">
            <w:pPr>
              <w:rPr>
                <w:rFonts w:ascii="Twinkl" w:hAnsi="Twinkl"/>
                <w:sz w:val="20"/>
                <w:szCs w:val="20"/>
              </w:rPr>
            </w:pPr>
            <w:r w:rsidRPr="001E5F81">
              <w:rPr>
                <w:rFonts w:ascii="Twinkl" w:hAnsi="Twinkl"/>
                <w:sz w:val="20"/>
                <w:szCs w:val="20"/>
              </w:rPr>
              <w:t>Historical texts can include historical references. Inverted commas are used to punctuate direct speech. Editing strategies</w:t>
            </w:r>
          </w:p>
          <w:p w14:paraId="738DCAEF" w14:textId="77777777" w:rsidR="001E5F81" w:rsidRPr="001E5F81" w:rsidRDefault="001E5F81" w:rsidP="001E5F81">
            <w:pPr>
              <w:rPr>
                <w:rFonts w:ascii="Twinkl" w:hAnsi="Twinkl"/>
                <w:sz w:val="20"/>
                <w:szCs w:val="20"/>
              </w:rPr>
            </w:pPr>
            <w:r w:rsidRPr="001E5F81">
              <w:rPr>
                <w:rFonts w:ascii="Twinkl" w:hAnsi="Twinkl"/>
                <w:sz w:val="20"/>
                <w:szCs w:val="20"/>
              </w:rPr>
              <w:t>Key poetic devices including alliteration, rhyme and repetition Intonation changes when we speak and perform Form helps convey the message in poems.</w:t>
            </w:r>
          </w:p>
        </w:tc>
        <w:tc>
          <w:tcPr>
            <w:tcW w:w="11198" w:type="dxa"/>
            <w:gridSpan w:val="4"/>
          </w:tcPr>
          <w:p w14:paraId="21AF276A" w14:textId="77777777" w:rsidR="001E5F81" w:rsidRPr="001E5F81" w:rsidRDefault="001E5F81" w:rsidP="001E5F81">
            <w:pPr>
              <w:rPr>
                <w:rFonts w:ascii="Twinkl" w:hAnsi="Twinkl"/>
                <w:b/>
                <w:sz w:val="20"/>
                <w:szCs w:val="20"/>
              </w:rPr>
            </w:pPr>
            <w:r w:rsidRPr="001E5F81">
              <w:rPr>
                <w:rFonts w:ascii="Twinkl" w:hAnsi="Twinkl"/>
                <w:b/>
                <w:sz w:val="20"/>
                <w:szCs w:val="20"/>
              </w:rPr>
              <w:t>Pupils should be able to:</w:t>
            </w:r>
          </w:p>
          <w:p w14:paraId="5787D942" w14:textId="77777777" w:rsidR="001E5F81" w:rsidRPr="001E5F81" w:rsidRDefault="001E5F81" w:rsidP="001E5F81">
            <w:pPr>
              <w:rPr>
                <w:rFonts w:ascii="Twinkl" w:hAnsi="Twinkl"/>
                <w:b/>
                <w:sz w:val="20"/>
                <w:szCs w:val="20"/>
              </w:rPr>
            </w:pPr>
            <w:r w:rsidRPr="001E5F81">
              <w:rPr>
                <w:rFonts w:ascii="Twinkl" w:hAnsi="Twinkl"/>
                <w:sz w:val="20"/>
                <w:szCs w:val="20"/>
              </w:rPr>
              <w:t>Organise writing into clear paragraphs Choose and use formal vocabulary Use a range of conjunctions. Use the third person perspective. Use and sustain the past tense. Carefully select vocabulary.</w:t>
            </w:r>
          </w:p>
          <w:p w14:paraId="11A6AB52" w14:textId="77777777" w:rsidR="001E5F81" w:rsidRPr="001E5F81" w:rsidRDefault="001E5F81" w:rsidP="001E5F81">
            <w:pPr>
              <w:rPr>
                <w:rFonts w:ascii="Twinkl" w:hAnsi="Twinkl"/>
                <w:sz w:val="20"/>
                <w:szCs w:val="20"/>
              </w:rPr>
            </w:pPr>
            <w:r w:rsidRPr="001E5F81">
              <w:rPr>
                <w:rFonts w:ascii="Twinkl" w:hAnsi="Twinkl"/>
                <w:sz w:val="20"/>
                <w:szCs w:val="20"/>
              </w:rPr>
              <w:t xml:space="preserve">-Prepare and perform narrative poems. </w:t>
            </w:r>
          </w:p>
          <w:p w14:paraId="4207234F" w14:textId="77777777" w:rsidR="001E5F81" w:rsidRPr="001E5F81" w:rsidRDefault="001E5F81" w:rsidP="001E5F81">
            <w:pPr>
              <w:rPr>
                <w:rFonts w:ascii="Twinkl" w:hAnsi="Twinkl"/>
                <w:b/>
                <w:sz w:val="20"/>
                <w:szCs w:val="20"/>
              </w:rPr>
            </w:pPr>
            <w:r w:rsidRPr="001E5F81">
              <w:rPr>
                <w:rFonts w:ascii="Twinkl" w:hAnsi="Twinkl"/>
                <w:sz w:val="20"/>
                <w:szCs w:val="20"/>
              </w:rPr>
              <w:t>Show understanding through intonation, action, tone and volume. Make connections between poems. Critically review the performance of a poem.</w:t>
            </w:r>
          </w:p>
        </w:tc>
      </w:tr>
      <w:tr w:rsidR="001E5F81" w:rsidRPr="001E5F81" w14:paraId="4677A12A" w14:textId="77777777" w:rsidTr="00C72A9D">
        <w:trPr>
          <w:trHeight w:val="600"/>
        </w:trPr>
        <w:tc>
          <w:tcPr>
            <w:tcW w:w="1253" w:type="dxa"/>
            <w:shd w:val="clear" w:color="auto" w:fill="9B0D10"/>
          </w:tcPr>
          <w:p w14:paraId="55DED3FC" w14:textId="77777777" w:rsidR="001E5F81" w:rsidRPr="001E5F81" w:rsidRDefault="001E5F81" w:rsidP="001E5F81">
            <w:pPr>
              <w:jc w:val="center"/>
              <w:rPr>
                <w:rFonts w:ascii="Twinkl" w:hAnsi="Twinkl" w:cstheme="minorHAnsi"/>
                <w:sz w:val="20"/>
                <w:szCs w:val="20"/>
              </w:rPr>
            </w:pPr>
          </w:p>
        </w:tc>
        <w:tc>
          <w:tcPr>
            <w:tcW w:w="20855" w:type="dxa"/>
            <w:gridSpan w:val="7"/>
          </w:tcPr>
          <w:p w14:paraId="60775BFD" w14:textId="77777777" w:rsidR="001E5F81" w:rsidRPr="001E5F81" w:rsidRDefault="001E5F81" w:rsidP="001E5F81">
            <w:pPr>
              <w:rPr>
                <w:rFonts w:ascii="Twinkl" w:hAnsi="Twinkl" w:cstheme="minorHAnsi"/>
                <w:b/>
                <w:sz w:val="20"/>
                <w:szCs w:val="20"/>
              </w:rPr>
            </w:pPr>
            <w:r w:rsidRPr="001E5F81">
              <w:rPr>
                <w:rFonts w:ascii="Twinkl" w:hAnsi="Twinkl" w:cstheme="minorHAnsi"/>
                <w:b/>
                <w:sz w:val="20"/>
                <w:szCs w:val="20"/>
              </w:rPr>
              <w:t>Words they should know:</w:t>
            </w:r>
          </w:p>
          <w:p w14:paraId="5E10D2E6" w14:textId="77777777" w:rsidR="001E5F81" w:rsidRPr="001E5F81" w:rsidRDefault="001E5F81" w:rsidP="001E5F81">
            <w:pPr>
              <w:rPr>
                <w:rFonts w:ascii="Twinkl" w:hAnsi="Twinkl" w:cstheme="minorHAnsi"/>
                <w:b/>
                <w:sz w:val="20"/>
                <w:szCs w:val="20"/>
              </w:rPr>
            </w:pPr>
            <w:r w:rsidRPr="001E5F81">
              <w:rPr>
                <w:rFonts w:ascii="Twinkl" w:hAnsi="Twinkl"/>
                <w:sz w:val="20"/>
                <w:szCs w:val="20"/>
              </w:rPr>
              <w:t>formal language, conjunction</w:t>
            </w:r>
            <w:r w:rsidRPr="001E5F81">
              <w:rPr>
                <w:rFonts w:ascii="Twinkl" w:hAnsi="Twinkl" w:cstheme="minorHAnsi"/>
                <w:b/>
                <w:sz w:val="20"/>
                <w:szCs w:val="20"/>
              </w:rPr>
              <w:t xml:space="preserve">, </w:t>
            </w:r>
            <w:r w:rsidRPr="001E5F81">
              <w:rPr>
                <w:rFonts w:ascii="Twinkl" w:hAnsi="Twinkl"/>
                <w:sz w:val="20"/>
                <w:szCs w:val="20"/>
              </w:rPr>
              <w:t>layout, mobility, groceries, aisle, accessible, store, inverted commas, punctuation of direct speech, simple past tense, ramparts, settlement, raider, flock, skirt, intonation.</w:t>
            </w:r>
            <w:r w:rsidRPr="001E5F81">
              <w:rPr>
                <w:rFonts w:ascii="Twinkl" w:hAnsi="Twinkl"/>
              </w:rPr>
              <w:t xml:space="preserve"> </w:t>
            </w:r>
            <w:r w:rsidRPr="001E5F81">
              <w:rPr>
                <w:rFonts w:ascii="Twinkl" w:hAnsi="Twinkl"/>
                <w:sz w:val="20"/>
                <w:szCs w:val="20"/>
              </w:rPr>
              <w:t>Rhythm, stressed and unstressed syllables, rhyme. Alliteration, caesura, drench, hue surge and Holi.</w:t>
            </w:r>
          </w:p>
        </w:tc>
      </w:tr>
      <w:tr w:rsidR="001E5F81" w:rsidRPr="001E5F81" w14:paraId="7E79961D" w14:textId="77777777" w:rsidTr="001E5F81">
        <w:tc>
          <w:tcPr>
            <w:tcW w:w="1253" w:type="dxa"/>
            <w:shd w:val="clear" w:color="auto" w:fill="9B0D10"/>
          </w:tcPr>
          <w:p w14:paraId="766E9967" w14:textId="77777777" w:rsidR="001E5F81" w:rsidRPr="001E5F81" w:rsidRDefault="001E5F81" w:rsidP="001E5F81">
            <w:pPr>
              <w:jc w:val="center"/>
              <w:rPr>
                <w:rFonts w:ascii="Twinkl" w:hAnsi="Twinkl" w:cstheme="minorHAnsi"/>
                <w:sz w:val="20"/>
                <w:szCs w:val="20"/>
              </w:rPr>
            </w:pPr>
            <w:r w:rsidRPr="001E5F81">
              <w:rPr>
                <w:rFonts w:ascii="Twinkl" w:hAnsi="Twinkl" w:cstheme="minorHAnsi"/>
                <w:sz w:val="20"/>
                <w:szCs w:val="20"/>
              </w:rPr>
              <w:t>Reading</w:t>
            </w:r>
          </w:p>
        </w:tc>
        <w:tc>
          <w:tcPr>
            <w:tcW w:w="2995" w:type="dxa"/>
          </w:tcPr>
          <w:p w14:paraId="0BFFF9C2" w14:textId="77777777" w:rsidR="001E5F81" w:rsidRPr="001E5F81" w:rsidRDefault="001E5F81" w:rsidP="001E5F81">
            <w:pPr>
              <w:rPr>
                <w:rFonts w:ascii="Twinkl" w:hAnsi="Twinkl"/>
                <w:b/>
                <w:sz w:val="20"/>
                <w:szCs w:val="20"/>
              </w:rPr>
            </w:pPr>
            <w:r w:rsidRPr="001E5F81">
              <w:rPr>
                <w:rFonts w:ascii="Twinkl" w:hAnsi="Twinkl" w:cstheme="minorHAnsi"/>
                <w:b/>
                <w:sz w:val="20"/>
                <w:szCs w:val="20"/>
              </w:rPr>
              <w:t>CONTEMPORARY NARRATIVE PICTURE BOOK</w:t>
            </w:r>
            <w:r w:rsidRPr="001E5F81">
              <w:rPr>
                <w:rFonts w:ascii="Twinkl" w:eastAsia="Times New Roman" w:hAnsi="Twinkl" w:cs="Times New Roman"/>
                <w:b/>
                <w:color w:val="222222"/>
                <w:sz w:val="20"/>
                <w:szCs w:val="20"/>
                <w:lang w:eastAsia="en-GB"/>
              </w:rPr>
              <w:t>: Leon and the Place Between</w:t>
            </w:r>
            <w:r w:rsidRPr="001E5F81">
              <w:rPr>
                <w:rFonts w:ascii="Twinkl" w:hAnsi="Twinkl"/>
                <w:b/>
                <w:sz w:val="20"/>
                <w:szCs w:val="20"/>
              </w:rPr>
              <w:t xml:space="preserve"> by Grahame Baker-Smith</w:t>
            </w:r>
          </w:p>
          <w:p w14:paraId="761D4C55" w14:textId="77777777" w:rsidR="001E5F81" w:rsidRPr="001E5F81" w:rsidRDefault="001E5F81" w:rsidP="001E5F81">
            <w:pPr>
              <w:rPr>
                <w:rFonts w:ascii="Twinkl" w:hAnsi="Twinkl"/>
                <w:sz w:val="20"/>
                <w:szCs w:val="20"/>
              </w:rPr>
            </w:pPr>
            <w:r w:rsidRPr="001E5F81">
              <w:rPr>
                <w:rFonts w:ascii="Twinkl" w:hAnsi="Twinkl"/>
                <w:sz w:val="20"/>
                <w:szCs w:val="20"/>
              </w:rPr>
              <w:t>Focus on the core text for summarising and authorial intent Focus on the instruction text, information text and narrative extract for retrieval.</w:t>
            </w:r>
          </w:p>
        </w:tc>
        <w:tc>
          <w:tcPr>
            <w:tcW w:w="3260" w:type="dxa"/>
          </w:tcPr>
          <w:p w14:paraId="5D06564F" w14:textId="77777777" w:rsidR="001E5F81" w:rsidRPr="001E5F81" w:rsidRDefault="001E5F81" w:rsidP="001E5F81">
            <w:pPr>
              <w:spacing w:before="100" w:beforeAutospacing="1"/>
              <w:rPr>
                <w:rFonts w:ascii="Twinkl" w:eastAsia="Times New Roman" w:hAnsi="Twinkl" w:cs="Times New Roman"/>
                <w:b/>
                <w:color w:val="222222"/>
                <w:sz w:val="20"/>
                <w:szCs w:val="20"/>
                <w:lang w:eastAsia="en-GB"/>
              </w:rPr>
            </w:pPr>
            <w:r w:rsidRPr="001E5F81">
              <w:rPr>
                <w:rFonts w:ascii="Twinkl" w:hAnsi="Twinkl" w:cstheme="minorHAnsi"/>
                <w:b/>
                <w:sz w:val="20"/>
                <w:szCs w:val="20"/>
              </w:rPr>
              <w:t>CONTEMPORARY NARRATIVE PICTURE BOOK</w:t>
            </w:r>
            <w:r w:rsidRPr="001E5F81">
              <w:rPr>
                <w:rFonts w:ascii="Twinkl" w:eastAsia="Times New Roman" w:hAnsi="Twinkl" w:cs="Times New Roman"/>
                <w:b/>
                <w:color w:val="222222"/>
                <w:sz w:val="20"/>
                <w:szCs w:val="20"/>
                <w:lang w:eastAsia="en-GB"/>
              </w:rPr>
              <w:t>: Leon and the Place Between</w:t>
            </w:r>
            <w:r w:rsidRPr="001E5F81">
              <w:rPr>
                <w:rFonts w:ascii="Twinkl" w:hAnsi="Twinkl"/>
                <w:b/>
                <w:sz w:val="20"/>
                <w:szCs w:val="20"/>
              </w:rPr>
              <w:t xml:space="preserve"> by Grahame Baker-Smith</w:t>
            </w:r>
          </w:p>
          <w:p w14:paraId="5729F13C" w14:textId="77777777" w:rsidR="001E5F81" w:rsidRPr="001E5F81" w:rsidRDefault="001E5F81" w:rsidP="001E5F81">
            <w:pPr>
              <w:numPr>
                <w:ilvl w:val="0"/>
                <w:numId w:val="4"/>
              </w:numPr>
              <w:ind w:left="0"/>
              <w:rPr>
                <w:rFonts w:ascii="Twinkl" w:hAnsi="Twinkl" w:cstheme="minorHAnsi"/>
                <w:sz w:val="20"/>
                <w:szCs w:val="20"/>
              </w:rPr>
            </w:pPr>
            <w:r w:rsidRPr="001E5F81">
              <w:rPr>
                <w:rFonts w:ascii="Twinkl" w:hAnsi="Twinkl"/>
                <w:sz w:val="20"/>
                <w:szCs w:val="20"/>
              </w:rPr>
              <w:t>Focus on the core text for prediction and personal response Focus on the court transcript, playbill and narrative extract for inference.</w:t>
            </w:r>
          </w:p>
        </w:tc>
        <w:tc>
          <w:tcPr>
            <w:tcW w:w="3402" w:type="dxa"/>
            <w:shd w:val="clear" w:color="auto" w:fill="auto"/>
          </w:tcPr>
          <w:p w14:paraId="7F187125" w14:textId="77777777" w:rsidR="001E5F81" w:rsidRPr="001E5F81" w:rsidRDefault="001E5F81" w:rsidP="001E5F81">
            <w:pPr>
              <w:spacing w:before="100" w:beforeAutospacing="1"/>
              <w:rPr>
                <w:rFonts w:ascii="Twinkl" w:eastAsia="Times New Roman" w:hAnsi="Twinkl" w:cs="Times New Roman"/>
                <w:b/>
                <w:color w:val="222222"/>
                <w:sz w:val="20"/>
                <w:szCs w:val="20"/>
                <w:lang w:eastAsia="en-GB"/>
              </w:rPr>
            </w:pPr>
            <w:r w:rsidRPr="001E5F81">
              <w:rPr>
                <w:rFonts w:ascii="Twinkl" w:hAnsi="Twinkl" w:cstheme="minorHAnsi"/>
                <w:b/>
                <w:sz w:val="20"/>
                <w:szCs w:val="20"/>
              </w:rPr>
              <w:t>CONTEMPORARY NARRATIVE PICTURE BOOK</w:t>
            </w:r>
            <w:r w:rsidRPr="001E5F81">
              <w:rPr>
                <w:rFonts w:ascii="Twinkl" w:eastAsia="Times New Roman" w:hAnsi="Twinkl" w:cs="Times New Roman"/>
                <w:b/>
                <w:color w:val="222222"/>
                <w:sz w:val="20"/>
                <w:szCs w:val="20"/>
                <w:lang w:eastAsia="en-GB"/>
              </w:rPr>
              <w:t>: Leon and the Place Between</w:t>
            </w:r>
            <w:r w:rsidRPr="001E5F81">
              <w:rPr>
                <w:rFonts w:ascii="Twinkl" w:hAnsi="Twinkl"/>
                <w:b/>
                <w:sz w:val="20"/>
                <w:szCs w:val="20"/>
              </w:rPr>
              <w:t xml:space="preserve"> by Grahame Baker-Smith</w:t>
            </w:r>
          </w:p>
          <w:p w14:paraId="67B99D4A" w14:textId="77777777" w:rsidR="001E5F81" w:rsidRPr="001E5F81" w:rsidRDefault="001E5F81" w:rsidP="001E5F81">
            <w:pPr>
              <w:rPr>
                <w:rFonts w:ascii="Twinkl" w:hAnsi="Twinkl"/>
                <w:sz w:val="20"/>
                <w:szCs w:val="20"/>
              </w:rPr>
            </w:pPr>
            <w:r w:rsidRPr="001E5F81">
              <w:rPr>
                <w:rFonts w:ascii="Twinkl" w:hAnsi="Twinkl"/>
                <w:sz w:val="20"/>
                <w:szCs w:val="20"/>
              </w:rPr>
              <w:t>Focus on the core text for comparing and understanding themes Focus on the discussion text, letter and narrative for retrieval.</w:t>
            </w:r>
          </w:p>
          <w:p w14:paraId="56D3FBAB" w14:textId="77777777" w:rsidR="001E5F81" w:rsidRPr="001E5F81" w:rsidRDefault="001E5F81" w:rsidP="001E5F81">
            <w:pPr>
              <w:rPr>
                <w:rFonts w:ascii="Twinkl" w:hAnsi="Twinkl" w:cstheme="minorHAnsi"/>
                <w:sz w:val="20"/>
                <w:szCs w:val="20"/>
              </w:rPr>
            </w:pPr>
          </w:p>
        </w:tc>
        <w:tc>
          <w:tcPr>
            <w:tcW w:w="2693" w:type="dxa"/>
            <w:shd w:val="clear" w:color="auto" w:fill="auto"/>
          </w:tcPr>
          <w:p w14:paraId="1D6ABC85" w14:textId="77777777" w:rsidR="001E5F81" w:rsidRPr="001E5F81" w:rsidRDefault="001E5F81" w:rsidP="001E5F81">
            <w:pPr>
              <w:rPr>
                <w:rFonts w:ascii="Twinkl" w:hAnsi="Twinkl"/>
                <w:b/>
                <w:sz w:val="20"/>
                <w:szCs w:val="20"/>
              </w:rPr>
            </w:pPr>
            <w:r w:rsidRPr="001E5F81">
              <w:rPr>
                <w:rFonts w:ascii="Twinkl" w:hAnsi="Twinkl" w:cstheme="minorHAnsi"/>
                <w:b/>
                <w:sz w:val="20"/>
                <w:szCs w:val="20"/>
              </w:rPr>
              <w:t>CONTEMPORARY NARRATIVE PICTURE BOOK</w:t>
            </w:r>
            <w:r w:rsidRPr="001E5F81">
              <w:rPr>
                <w:rFonts w:ascii="Twinkl" w:eastAsia="Times New Roman" w:hAnsi="Twinkl" w:cs="Times New Roman"/>
                <w:b/>
                <w:color w:val="222222"/>
                <w:sz w:val="20"/>
                <w:szCs w:val="20"/>
                <w:lang w:eastAsia="en-GB"/>
              </w:rPr>
              <w:t>: Leon and the Place Between</w:t>
            </w:r>
            <w:r w:rsidRPr="001E5F81">
              <w:rPr>
                <w:rFonts w:ascii="Twinkl" w:hAnsi="Twinkl"/>
                <w:b/>
                <w:sz w:val="20"/>
                <w:szCs w:val="20"/>
              </w:rPr>
              <w:t xml:space="preserve"> by Grahame Baker-Smith</w:t>
            </w:r>
          </w:p>
          <w:p w14:paraId="22CEF549" w14:textId="77777777" w:rsidR="001E5F81" w:rsidRPr="001E5F81" w:rsidRDefault="001E5F81" w:rsidP="001E5F81">
            <w:pPr>
              <w:rPr>
                <w:rFonts w:ascii="Twinkl" w:hAnsi="Twinkl"/>
                <w:sz w:val="20"/>
                <w:szCs w:val="20"/>
              </w:rPr>
            </w:pPr>
            <w:r w:rsidRPr="001E5F81">
              <w:rPr>
                <w:rFonts w:ascii="Twinkl" w:hAnsi="Twinkl"/>
                <w:sz w:val="20"/>
                <w:szCs w:val="20"/>
              </w:rPr>
              <w:t>Focus on the core text for prediction and personal response. Focus on the description and poems for inference.</w:t>
            </w:r>
          </w:p>
        </w:tc>
        <w:tc>
          <w:tcPr>
            <w:tcW w:w="2882" w:type="dxa"/>
          </w:tcPr>
          <w:p w14:paraId="78A4C97B" w14:textId="77777777" w:rsidR="001E5F81" w:rsidRPr="001E5F81" w:rsidRDefault="001E5F81" w:rsidP="001E5F81">
            <w:pPr>
              <w:rPr>
                <w:rFonts w:ascii="Twinkl" w:eastAsia="Times New Roman" w:hAnsi="Twinkl" w:cs="Times New Roman"/>
                <w:b/>
                <w:color w:val="222222"/>
                <w:sz w:val="20"/>
                <w:szCs w:val="20"/>
                <w:lang w:eastAsia="en-GB"/>
              </w:rPr>
            </w:pPr>
            <w:r w:rsidRPr="001E5F81">
              <w:rPr>
                <w:rFonts w:ascii="Twinkl" w:hAnsi="Twinkl" w:cstheme="minorHAnsi"/>
                <w:b/>
                <w:sz w:val="20"/>
                <w:szCs w:val="20"/>
              </w:rPr>
              <w:t xml:space="preserve">SEMINAL HERITAGE POETRY: </w:t>
            </w:r>
            <w:proofErr w:type="spellStart"/>
            <w:r w:rsidRPr="001E5F81">
              <w:rPr>
                <w:rFonts w:ascii="Twinkl" w:eastAsia="Times New Roman" w:hAnsi="Twinkl" w:cs="Times New Roman"/>
                <w:b/>
                <w:color w:val="222222"/>
                <w:sz w:val="20"/>
                <w:szCs w:val="20"/>
                <w:lang w:eastAsia="en-GB"/>
              </w:rPr>
              <w:t>‘Twas</w:t>
            </w:r>
            <w:proofErr w:type="spellEnd"/>
            <w:r w:rsidRPr="001E5F81">
              <w:rPr>
                <w:rFonts w:ascii="Twinkl" w:eastAsia="Times New Roman" w:hAnsi="Twinkl" w:cs="Times New Roman"/>
                <w:b/>
                <w:color w:val="222222"/>
                <w:sz w:val="20"/>
                <w:szCs w:val="20"/>
                <w:lang w:eastAsia="en-GB"/>
              </w:rPr>
              <w:t xml:space="preserve"> the Night before Christmas’ (Anon)</w:t>
            </w:r>
          </w:p>
          <w:p w14:paraId="64D27D53" w14:textId="77777777" w:rsidR="001E5F81" w:rsidRPr="001E5F81" w:rsidRDefault="001E5F81" w:rsidP="001E5F81">
            <w:pPr>
              <w:rPr>
                <w:rFonts w:ascii="Twinkl" w:hAnsi="Twinkl" w:cstheme="minorHAnsi"/>
                <w:sz w:val="20"/>
                <w:szCs w:val="20"/>
              </w:rPr>
            </w:pPr>
            <w:r w:rsidRPr="001E5F81">
              <w:rPr>
                <w:rFonts w:ascii="Twinkl" w:hAnsi="Twinkl"/>
                <w:sz w:val="20"/>
                <w:szCs w:val="20"/>
              </w:rPr>
              <w:t>Focus on core text for summarising and authorial intent. Focus on diary extract and two information texts for retrieval and comparing.</w:t>
            </w:r>
          </w:p>
        </w:tc>
        <w:tc>
          <w:tcPr>
            <w:tcW w:w="2781" w:type="dxa"/>
          </w:tcPr>
          <w:p w14:paraId="7A1ECCEA" w14:textId="77777777" w:rsidR="001E5F81" w:rsidRPr="001E5F81" w:rsidRDefault="001E5F81" w:rsidP="001E5F81">
            <w:pPr>
              <w:rPr>
                <w:rFonts w:ascii="Twinkl" w:eastAsia="Times New Roman" w:hAnsi="Twinkl" w:cs="Times New Roman"/>
                <w:b/>
                <w:color w:val="222222"/>
                <w:sz w:val="20"/>
                <w:szCs w:val="20"/>
                <w:lang w:eastAsia="en-GB"/>
              </w:rPr>
            </w:pPr>
            <w:r w:rsidRPr="001E5F81">
              <w:rPr>
                <w:rFonts w:ascii="Twinkl" w:hAnsi="Twinkl" w:cstheme="minorHAnsi"/>
                <w:b/>
                <w:sz w:val="20"/>
                <w:szCs w:val="20"/>
              </w:rPr>
              <w:t xml:space="preserve">SEMINAL HERITAGE POETRY: </w:t>
            </w:r>
            <w:proofErr w:type="spellStart"/>
            <w:r w:rsidRPr="001E5F81">
              <w:rPr>
                <w:rFonts w:ascii="Twinkl" w:eastAsia="Times New Roman" w:hAnsi="Twinkl" w:cs="Times New Roman"/>
                <w:b/>
                <w:color w:val="222222"/>
                <w:sz w:val="20"/>
                <w:szCs w:val="20"/>
                <w:lang w:eastAsia="en-GB"/>
              </w:rPr>
              <w:t>‘Twas</w:t>
            </w:r>
            <w:proofErr w:type="spellEnd"/>
            <w:r w:rsidRPr="001E5F81">
              <w:rPr>
                <w:rFonts w:ascii="Twinkl" w:eastAsia="Times New Roman" w:hAnsi="Twinkl" w:cs="Times New Roman"/>
                <w:b/>
                <w:color w:val="222222"/>
                <w:sz w:val="20"/>
                <w:szCs w:val="20"/>
                <w:lang w:eastAsia="en-GB"/>
              </w:rPr>
              <w:t xml:space="preserve"> the Night before Christmas’ (Anon)</w:t>
            </w:r>
          </w:p>
          <w:p w14:paraId="0AA81F34" w14:textId="77777777" w:rsidR="001E5F81" w:rsidRPr="001E5F81" w:rsidRDefault="001E5F81" w:rsidP="001E5F81">
            <w:pPr>
              <w:rPr>
                <w:rFonts w:ascii="Twinkl" w:hAnsi="Twinkl" w:cstheme="minorHAnsi"/>
                <w:sz w:val="20"/>
                <w:szCs w:val="20"/>
              </w:rPr>
            </w:pPr>
            <w:r w:rsidRPr="001E5F81">
              <w:rPr>
                <w:rFonts w:ascii="Twinkl" w:hAnsi="Twinkl"/>
                <w:sz w:val="20"/>
                <w:szCs w:val="20"/>
              </w:rPr>
              <w:t>Focus on core text for comparing and a personal response. Focus on an appeal, dialogue extract and police report for inference.</w:t>
            </w:r>
          </w:p>
        </w:tc>
        <w:tc>
          <w:tcPr>
            <w:tcW w:w="2842" w:type="dxa"/>
          </w:tcPr>
          <w:p w14:paraId="6EC1BA78" w14:textId="77777777" w:rsidR="006A7D4D" w:rsidRPr="001E5F81" w:rsidRDefault="006A7D4D" w:rsidP="006A7D4D">
            <w:pPr>
              <w:rPr>
                <w:rFonts w:ascii="Twinkl" w:eastAsia="Times New Roman" w:hAnsi="Twinkl" w:cs="Times New Roman"/>
                <w:b/>
                <w:color w:val="222222"/>
                <w:sz w:val="20"/>
                <w:szCs w:val="20"/>
                <w:lang w:eastAsia="en-GB"/>
              </w:rPr>
            </w:pPr>
            <w:r w:rsidRPr="001E5F81">
              <w:rPr>
                <w:rFonts w:ascii="Twinkl" w:hAnsi="Twinkl" w:cstheme="minorHAnsi"/>
                <w:b/>
                <w:sz w:val="20"/>
                <w:szCs w:val="20"/>
              </w:rPr>
              <w:t xml:space="preserve">SEMINAL HERITAGE POETRY: </w:t>
            </w:r>
            <w:proofErr w:type="spellStart"/>
            <w:r w:rsidRPr="001E5F81">
              <w:rPr>
                <w:rFonts w:ascii="Twinkl" w:eastAsia="Times New Roman" w:hAnsi="Twinkl" w:cs="Times New Roman"/>
                <w:b/>
                <w:color w:val="222222"/>
                <w:sz w:val="20"/>
                <w:szCs w:val="20"/>
                <w:lang w:eastAsia="en-GB"/>
              </w:rPr>
              <w:t>‘Twas</w:t>
            </w:r>
            <w:proofErr w:type="spellEnd"/>
            <w:r w:rsidRPr="001E5F81">
              <w:rPr>
                <w:rFonts w:ascii="Twinkl" w:eastAsia="Times New Roman" w:hAnsi="Twinkl" w:cs="Times New Roman"/>
                <w:b/>
                <w:color w:val="222222"/>
                <w:sz w:val="20"/>
                <w:szCs w:val="20"/>
                <w:lang w:eastAsia="en-GB"/>
              </w:rPr>
              <w:t xml:space="preserve"> the Night before Christmas’ (Anon)</w:t>
            </w:r>
          </w:p>
          <w:p w14:paraId="191B90B9" w14:textId="77777777" w:rsidR="006A7D4D" w:rsidRDefault="006A7D4D" w:rsidP="001E5F81">
            <w:pPr>
              <w:rPr>
                <w:rFonts w:ascii="Twinkl" w:hAnsi="Twinkl" w:cstheme="minorHAnsi"/>
                <w:sz w:val="20"/>
                <w:szCs w:val="20"/>
              </w:rPr>
            </w:pPr>
          </w:p>
          <w:p w14:paraId="518BB7E3" w14:textId="77777777" w:rsidR="001E5F81" w:rsidRDefault="006A7D4D" w:rsidP="001E5F81">
            <w:pPr>
              <w:rPr>
                <w:rFonts w:ascii="Twinkl" w:hAnsi="Twinkl" w:cstheme="minorHAnsi"/>
                <w:sz w:val="20"/>
                <w:szCs w:val="20"/>
              </w:rPr>
            </w:pPr>
            <w:r w:rsidRPr="006A7D4D">
              <w:rPr>
                <w:rFonts w:ascii="Twinkl" w:hAnsi="Twinkl" w:cstheme="minorHAnsi"/>
                <w:sz w:val="20"/>
                <w:szCs w:val="20"/>
              </w:rPr>
              <w:t>Performance</w:t>
            </w:r>
            <w:r>
              <w:rPr>
                <w:rFonts w:ascii="Twinkl" w:hAnsi="Twinkl" w:cstheme="minorHAnsi"/>
                <w:sz w:val="20"/>
                <w:szCs w:val="20"/>
              </w:rPr>
              <w:t xml:space="preserve"> and practice.</w:t>
            </w:r>
          </w:p>
          <w:p w14:paraId="781A5F85" w14:textId="77777777" w:rsidR="006A7D4D" w:rsidRDefault="006A7D4D" w:rsidP="001E5F81">
            <w:pPr>
              <w:rPr>
                <w:rFonts w:ascii="Twinkl" w:hAnsi="Twinkl" w:cstheme="minorHAnsi"/>
                <w:sz w:val="20"/>
                <w:szCs w:val="20"/>
              </w:rPr>
            </w:pPr>
          </w:p>
          <w:p w14:paraId="26CF6C47" w14:textId="77777777" w:rsidR="006A7D4D" w:rsidRPr="006A7D4D" w:rsidRDefault="006A7D4D" w:rsidP="001E5F81">
            <w:pPr>
              <w:rPr>
                <w:rFonts w:ascii="Twinkl" w:hAnsi="Twinkl" w:cstheme="minorHAnsi"/>
                <w:sz w:val="20"/>
                <w:szCs w:val="20"/>
              </w:rPr>
            </w:pPr>
            <w:r>
              <w:rPr>
                <w:rFonts w:ascii="Twinkl" w:hAnsi="Twinkl" w:cstheme="minorHAnsi"/>
                <w:sz w:val="20"/>
                <w:szCs w:val="20"/>
              </w:rPr>
              <w:t>Reading Assessments</w:t>
            </w:r>
          </w:p>
        </w:tc>
      </w:tr>
      <w:tr w:rsidR="001E5F81" w:rsidRPr="001E5F81" w14:paraId="3011F546" w14:textId="77777777" w:rsidTr="001E5F81">
        <w:tc>
          <w:tcPr>
            <w:tcW w:w="1253" w:type="dxa"/>
            <w:shd w:val="clear" w:color="auto" w:fill="9B0D10"/>
          </w:tcPr>
          <w:p w14:paraId="1980CAD4" w14:textId="77777777" w:rsidR="001E5F81" w:rsidRPr="001E5F81" w:rsidRDefault="001E5F81" w:rsidP="001E5F81">
            <w:pPr>
              <w:jc w:val="center"/>
              <w:rPr>
                <w:rFonts w:ascii="Twinkl" w:hAnsi="Twinkl" w:cstheme="minorHAnsi"/>
                <w:sz w:val="20"/>
                <w:szCs w:val="20"/>
              </w:rPr>
            </w:pPr>
          </w:p>
        </w:tc>
        <w:tc>
          <w:tcPr>
            <w:tcW w:w="9657" w:type="dxa"/>
            <w:gridSpan w:val="3"/>
          </w:tcPr>
          <w:p w14:paraId="7CF1D6E4" w14:textId="77777777" w:rsidR="001E5F81" w:rsidRPr="001E5F81" w:rsidRDefault="001E5F81" w:rsidP="001E5F81">
            <w:pPr>
              <w:rPr>
                <w:rFonts w:ascii="Twinkl" w:hAnsi="Twinkl" w:cstheme="minorHAnsi"/>
                <w:b/>
                <w:sz w:val="20"/>
                <w:szCs w:val="20"/>
              </w:rPr>
            </w:pPr>
            <w:r w:rsidRPr="001E5F81">
              <w:rPr>
                <w:rFonts w:ascii="Twinkl" w:hAnsi="Twinkl" w:cstheme="minorHAnsi"/>
                <w:b/>
                <w:sz w:val="20"/>
                <w:szCs w:val="20"/>
              </w:rPr>
              <w:t>Pupils should know:</w:t>
            </w:r>
          </w:p>
          <w:p w14:paraId="64CDEBA7" w14:textId="77777777" w:rsidR="001E5F81" w:rsidRPr="001E5F81" w:rsidRDefault="001E5F81" w:rsidP="001E5F81">
            <w:pPr>
              <w:rPr>
                <w:rFonts w:ascii="Twinkl" w:hAnsi="Twinkl"/>
                <w:sz w:val="20"/>
                <w:szCs w:val="20"/>
              </w:rPr>
            </w:pPr>
            <w:r w:rsidRPr="001E5F81">
              <w:rPr>
                <w:rFonts w:ascii="Twinkl" w:hAnsi="Twinkl"/>
                <w:sz w:val="20"/>
                <w:szCs w:val="20"/>
              </w:rPr>
              <w:t>The differences and similarities between picture and chapter books.</w:t>
            </w:r>
          </w:p>
          <w:p w14:paraId="4AD64534" w14:textId="77777777" w:rsidR="001E5F81" w:rsidRPr="001E5F81" w:rsidRDefault="001E5F81" w:rsidP="001E5F81">
            <w:pPr>
              <w:rPr>
                <w:rFonts w:ascii="Twinkl" w:hAnsi="Twinkl"/>
                <w:sz w:val="20"/>
                <w:szCs w:val="20"/>
              </w:rPr>
            </w:pPr>
            <w:r w:rsidRPr="001E5F81">
              <w:rPr>
                <w:rFonts w:ascii="Twinkl" w:hAnsi="Twinkl"/>
                <w:sz w:val="20"/>
                <w:szCs w:val="20"/>
              </w:rPr>
              <w:t>Inference combines evidence from the text and personal experience to make a conclusion.</w:t>
            </w:r>
          </w:p>
          <w:p w14:paraId="1929A613" w14:textId="77777777" w:rsidR="001E5F81" w:rsidRPr="001E5F81" w:rsidRDefault="001E5F81" w:rsidP="001E5F81">
            <w:pPr>
              <w:rPr>
                <w:rFonts w:ascii="Twinkl" w:hAnsi="Twinkl"/>
                <w:sz w:val="20"/>
                <w:szCs w:val="20"/>
              </w:rPr>
            </w:pPr>
            <w:r w:rsidRPr="001E5F81">
              <w:rPr>
                <w:rFonts w:ascii="Twinkl" w:hAnsi="Twinkl"/>
                <w:sz w:val="20"/>
                <w:szCs w:val="20"/>
              </w:rPr>
              <w:t>A theme is a subject or idea that recurs throughout a text.</w:t>
            </w:r>
          </w:p>
          <w:p w14:paraId="6DD4D3A2" w14:textId="77777777" w:rsidR="001E5F81" w:rsidRPr="001E5F81" w:rsidRDefault="001E5F81" w:rsidP="001E5F81">
            <w:pPr>
              <w:rPr>
                <w:rFonts w:ascii="Twinkl" w:hAnsi="Twinkl"/>
                <w:sz w:val="20"/>
                <w:szCs w:val="20"/>
              </w:rPr>
            </w:pPr>
            <w:r w:rsidRPr="001E5F81">
              <w:rPr>
                <w:rFonts w:ascii="Twinkl" w:hAnsi="Twinkl"/>
                <w:sz w:val="20"/>
                <w:szCs w:val="20"/>
              </w:rPr>
              <w:t>The difference between stated and suggested information.</w:t>
            </w:r>
          </w:p>
          <w:p w14:paraId="18C7D88D" w14:textId="77777777" w:rsidR="001E5F81" w:rsidRPr="001E5F81" w:rsidRDefault="001E5F81" w:rsidP="001E5F81">
            <w:pPr>
              <w:rPr>
                <w:rFonts w:ascii="Twinkl" w:hAnsi="Twinkl"/>
                <w:sz w:val="20"/>
                <w:szCs w:val="20"/>
              </w:rPr>
            </w:pPr>
            <w:r w:rsidRPr="001E5F81">
              <w:rPr>
                <w:rFonts w:ascii="Twinkl" w:hAnsi="Twinkl"/>
                <w:sz w:val="20"/>
                <w:szCs w:val="20"/>
              </w:rPr>
              <w:t>Poets use rhythm and language to create effects. Meaning can be inferred from description and dialogue.</w:t>
            </w:r>
          </w:p>
          <w:p w14:paraId="45CB65E0" w14:textId="77777777" w:rsidR="001E5F81" w:rsidRPr="001E5F81" w:rsidRDefault="001E5F81" w:rsidP="001E5F81">
            <w:pPr>
              <w:rPr>
                <w:rFonts w:ascii="Twinkl" w:hAnsi="Twinkl"/>
                <w:b/>
                <w:sz w:val="20"/>
                <w:szCs w:val="20"/>
              </w:rPr>
            </w:pPr>
          </w:p>
        </w:tc>
        <w:tc>
          <w:tcPr>
            <w:tcW w:w="11198" w:type="dxa"/>
            <w:gridSpan w:val="4"/>
          </w:tcPr>
          <w:p w14:paraId="2710153F" w14:textId="77777777" w:rsidR="001E5F81" w:rsidRPr="001E5F81" w:rsidRDefault="001E5F81" w:rsidP="001E5F81">
            <w:pPr>
              <w:rPr>
                <w:rFonts w:ascii="Twinkl" w:hAnsi="Twinkl"/>
                <w:sz w:val="20"/>
                <w:szCs w:val="20"/>
              </w:rPr>
            </w:pPr>
            <w:r w:rsidRPr="001E5F81">
              <w:rPr>
                <w:rFonts w:ascii="Twinkl" w:hAnsi="Twinkl"/>
                <w:b/>
                <w:sz w:val="20"/>
                <w:szCs w:val="20"/>
              </w:rPr>
              <w:t>Pupils should be able to:</w:t>
            </w:r>
          </w:p>
          <w:p w14:paraId="2F0BE7AE" w14:textId="77777777" w:rsidR="001E5F81" w:rsidRPr="001E5F81" w:rsidRDefault="001E5F81" w:rsidP="001E5F81">
            <w:pPr>
              <w:rPr>
                <w:rFonts w:ascii="Twinkl" w:hAnsi="Twinkl"/>
                <w:sz w:val="20"/>
                <w:szCs w:val="20"/>
              </w:rPr>
            </w:pPr>
            <w:r w:rsidRPr="001E5F81">
              <w:rPr>
                <w:rFonts w:ascii="Twinkl" w:hAnsi="Twinkl"/>
                <w:sz w:val="20"/>
                <w:szCs w:val="20"/>
              </w:rPr>
              <w:t>Draw diagrams to exemplify some text.</w:t>
            </w:r>
          </w:p>
          <w:p w14:paraId="76C3D739" w14:textId="77777777" w:rsidR="001E5F81" w:rsidRPr="001E5F81" w:rsidRDefault="001E5F81" w:rsidP="001E5F81">
            <w:pPr>
              <w:rPr>
                <w:rFonts w:ascii="Twinkl" w:hAnsi="Twinkl"/>
                <w:b/>
                <w:sz w:val="20"/>
                <w:szCs w:val="20"/>
              </w:rPr>
            </w:pPr>
            <w:r w:rsidRPr="001E5F81">
              <w:rPr>
                <w:rFonts w:ascii="Twinkl" w:hAnsi="Twinkl"/>
                <w:sz w:val="20"/>
                <w:szCs w:val="20"/>
              </w:rPr>
              <w:t>Find evidence to support a given inference.</w:t>
            </w:r>
          </w:p>
          <w:p w14:paraId="52249DD1" w14:textId="77777777" w:rsidR="001E5F81" w:rsidRPr="001E5F81" w:rsidRDefault="001E5F81" w:rsidP="001E5F81">
            <w:pPr>
              <w:rPr>
                <w:rFonts w:ascii="Twinkl" w:hAnsi="Twinkl"/>
                <w:sz w:val="20"/>
                <w:szCs w:val="20"/>
              </w:rPr>
            </w:pPr>
            <w:r w:rsidRPr="001E5F81">
              <w:rPr>
                <w:rFonts w:ascii="Twinkl" w:hAnsi="Twinkl"/>
                <w:sz w:val="20"/>
                <w:szCs w:val="20"/>
              </w:rPr>
              <w:t xml:space="preserve">Identify an appropriate theme for a text </w:t>
            </w:r>
          </w:p>
          <w:p w14:paraId="61C73B5B" w14:textId="77777777" w:rsidR="001E5F81" w:rsidRPr="001E5F81" w:rsidRDefault="001E5F81" w:rsidP="001E5F81">
            <w:pPr>
              <w:rPr>
                <w:rFonts w:ascii="Twinkl" w:hAnsi="Twinkl"/>
                <w:sz w:val="20"/>
                <w:szCs w:val="20"/>
              </w:rPr>
            </w:pPr>
            <w:r w:rsidRPr="001E5F81">
              <w:rPr>
                <w:rFonts w:ascii="Twinkl" w:hAnsi="Twinkl"/>
                <w:sz w:val="20"/>
                <w:szCs w:val="20"/>
              </w:rPr>
              <w:t xml:space="preserve">Use clues to interpret the intended meaning. </w:t>
            </w:r>
          </w:p>
          <w:p w14:paraId="333D097F" w14:textId="77777777" w:rsidR="001E5F81" w:rsidRPr="001E5F81" w:rsidRDefault="001E5F81" w:rsidP="001E5F81">
            <w:pPr>
              <w:rPr>
                <w:rFonts w:ascii="Twinkl" w:hAnsi="Twinkl"/>
                <w:sz w:val="20"/>
                <w:szCs w:val="20"/>
              </w:rPr>
            </w:pPr>
            <w:r w:rsidRPr="001E5F81">
              <w:rPr>
                <w:rFonts w:ascii="Twinkl" w:hAnsi="Twinkl"/>
                <w:sz w:val="20"/>
                <w:szCs w:val="20"/>
              </w:rPr>
              <w:t>Comment on poetic effects.</w:t>
            </w:r>
          </w:p>
          <w:p w14:paraId="47A21525" w14:textId="77777777" w:rsidR="001E5F81" w:rsidRPr="001E5F81" w:rsidRDefault="001E5F81" w:rsidP="001E5F81">
            <w:pPr>
              <w:rPr>
                <w:rFonts w:ascii="Twinkl" w:hAnsi="Twinkl"/>
                <w:b/>
                <w:sz w:val="20"/>
                <w:szCs w:val="20"/>
              </w:rPr>
            </w:pPr>
            <w:r w:rsidRPr="001E5F81">
              <w:rPr>
                <w:rFonts w:ascii="Twinkl" w:hAnsi="Twinkl"/>
                <w:sz w:val="20"/>
                <w:szCs w:val="20"/>
              </w:rPr>
              <w:t xml:space="preserve">Use inference skills to gain meaning from a range of texts. </w:t>
            </w:r>
          </w:p>
        </w:tc>
      </w:tr>
      <w:tr w:rsidR="001E5F81" w:rsidRPr="001E5F81" w14:paraId="6BF36EB7" w14:textId="77777777" w:rsidTr="00D4760D">
        <w:tc>
          <w:tcPr>
            <w:tcW w:w="1253" w:type="dxa"/>
            <w:shd w:val="clear" w:color="auto" w:fill="9B0D10"/>
          </w:tcPr>
          <w:p w14:paraId="3BFB4730" w14:textId="77777777" w:rsidR="001E5F81" w:rsidRPr="001E5F81" w:rsidRDefault="001E5F81" w:rsidP="001E5F81">
            <w:pPr>
              <w:jc w:val="center"/>
              <w:rPr>
                <w:rFonts w:ascii="Twinkl" w:hAnsi="Twinkl" w:cstheme="minorHAnsi"/>
                <w:sz w:val="20"/>
                <w:szCs w:val="20"/>
              </w:rPr>
            </w:pPr>
          </w:p>
        </w:tc>
        <w:tc>
          <w:tcPr>
            <w:tcW w:w="20855" w:type="dxa"/>
            <w:gridSpan w:val="7"/>
          </w:tcPr>
          <w:p w14:paraId="31E6BE3A" w14:textId="77777777" w:rsidR="001E5F81" w:rsidRPr="001E5F81" w:rsidRDefault="001E5F81" w:rsidP="001E5F81">
            <w:pPr>
              <w:rPr>
                <w:rFonts w:ascii="Twinkl" w:hAnsi="Twinkl"/>
                <w:sz w:val="20"/>
                <w:szCs w:val="20"/>
              </w:rPr>
            </w:pPr>
            <w:r w:rsidRPr="001E5F81">
              <w:rPr>
                <w:rFonts w:ascii="Twinkl" w:hAnsi="Twinkl" w:cstheme="minorHAnsi"/>
                <w:b/>
                <w:sz w:val="20"/>
                <w:szCs w:val="20"/>
              </w:rPr>
              <w:t>Words they should know</w:t>
            </w:r>
            <w:r w:rsidRPr="001E5F81">
              <w:rPr>
                <w:rFonts w:ascii="Twinkl" w:hAnsi="Twinkl"/>
                <w:sz w:val="20"/>
                <w:szCs w:val="20"/>
              </w:rPr>
              <w:t xml:space="preserve"> </w:t>
            </w:r>
          </w:p>
          <w:p w14:paraId="7C1C7CFA" w14:textId="77777777" w:rsidR="001E5F81" w:rsidRPr="001E5F81" w:rsidRDefault="001E5F81" w:rsidP="001E5F81">
            <w:pPr>
              <w:rPr>
                <w:rFonts w:ascii="Twinkl" w:hAnsi="Twinkl" w:cstheme="minorHAnsi"/>
                <w:b/>
                <w:sz w:val="20"/>
                <w:szCs w:val="20"/>
              </w:rPr>
            </w:pPr>
            <w:r w:rsidRPr="001E5F81">
              <w:rPr>
                <w:rFonts w:ascii="Twinkl" w:hAnsi="Twinkl"/>
                <w:sz w:val="20"/>
                <w:szCs w:val="20"/>
              </w:rPr>
              <w:t xml:space="preserve">Impatiently, disappointed, centuries, astounding, typical, opaque, obvious, horizontally, antique, agitation, intrigued, abdomen, pounding, tinkling, beckoned, lurched, awkwardly, creaks, applause, edging, unrivalled, splendour, jocular, astonishing, clamour, jingled, astonishment, erupted, aside, down, exclaim, stunning, surrounded, naturally, Islamic, Muslim, miraculously, departed, revealed, calendar, month, hours, droll, encircled, broad, wreath, tarnished, </w:t>
            </w:r>
            <w:proofErr w:type="spellStart"/>
            <w:r w:rsidRPr="001E5F81">
              <w:rPr>
                <w:rFonts w:ascii="Twinkl" w:hAnsi="Twinkl"/>
                <w:sz w:val="20"/>
                <w:szCs w:val="20"/>
              </w:rPr>
              <w:t>peddlar</w:t>
            </w:r>
            <w:proofErr w:type="spellEnd"/>
          </w:p>
        </w:tc>
      </w:tr>
      <w:tr w:rsidR="001E5F81" w:rsidRPr="001E5F81" w14:paraId="4B66C2AF" w14:textId="77777777" w:rsidTr="001E5F81">
        <w:tc>
          <w:tcPr>
            <w:tcW w:w="1253" w:type="dxa"/>
            <w:shd w:val="clear" w:color="auto" w:fill="9B0D10"/>
          </w:tcPr>
          <w:p w14:paraId="74EB51E5" w14:textId="77777777" w:rsidR="001E5F81" w:rsidRPr="001E5F81" w:rsidRDefault="001E5F81" w:rsidP="001E5F81">
            <w:pPr>
              <w:jc w:val="center"/>
              <w:rPr>
                <w:rFonts w:ascii="Twinkl" w:hAnsi="Twinkl" w:cstheme="minorHAnsi"/>
                <w:sz w:val="20"/>
                <w:szCs w:val="20"/>
              </w:rPr>
            </w:pPr>
            <w:r w:rsidRPr="001E5F81">
              <w:rPr>
                <w:rFonts w:ascii="Twinkl" w:hAnsi="Twinkl" w:cstheme="minorHAnsi"/>
                <w:sz w:val="20"/>
                <w:szCs w:val="20"/>
              </w:rPr>
              <w:t>Grammar</w:t>
            </w:r>
          </w:p>
        </w:tc>
        <w:tc>
          <w:tcPr>
            <w:tcW w:w="2995" w:type="dxa"/>
          </w:tcPr>
          <w:p w14:paraId="02B1C24B" w14:textId="77777777" w:rsidR="001E5F81" w:rsidRPr="001E5F81" w:rsidRDefault="001E5F81" w:rsidP="001E5F81">
            <w:pPr>
              <w:rPr>
                <w:rFonts w:ascii="Twinkl" w:hAnsi="Twinkl"/>
                <w:sz w:val="20"/>
                <w:szCs w:val="20"/>
              </w:rPr>
            </w:pPr>
            <w:r w:rsidRPr="001E5F81">
              <w:rPr>
                <w:rFonts w:ascii="Twinkl" w:hAnsi="Twinkl"/>
                <w:sz w:val="20"/>
                <w:szCs w:val="20"/>
              </w:rPr>
              <w:t xml:space="preserve">Use coordinating conjunctions to connect ideas. </w:t>
            </w:r>
          </w:p>
          <w:p w14:paraId="787773B6" w14:textId="77777777" w:rsidR="001E5F81" w:rsidRPr="001E5F81" w:rsidRDefault="001E5F81" w:rsidP="001E5F81">
            <w:pPr>
              <w:rPr>
                <w:rFonts w:ascii="Twinkl" w:hAnsi="Twinkl"/>
                <w:sz w:val="20"/>
                <w:szCs w:val="20"/>
              </w:rPr>
            </w:pPr>
            <w:r w:rsidRPr="001E5F81">
              <w:rPr>
                <w:rFonts w:ascii="Twinkl" w:hAnsi="Twinkl"/>
                <w:sz w:val="20"/>
                <w:szCs w:val="20"/>
              </w:rPr>
              <w:t>Use subordinating conjunctions to connect ideas</w:t>
            </w:r>
          </w:p>
          <w:p w14:paraId="199EFD5D" w14:textId="77777777" w:rsidR="001E5F81" w:rsidRPr="001E5F81" w:rsidRDefault="001E5F81" w:rsidP="001E5F81">
            <w:pPr>
              <w:rPr>
                <w:rFonts w:ascii="Twinkl" w:hAnsi="Twinkl"/>
                <w:sz w:val="20"/>
                <w:szCs w:val="20"/>
              </w:rPr>
            </w:pPr>
            <w:r w:rsidRPr="001E5F81">
              <w:rPr>
                <w:rFonts w:ascii="Twinkl" w:hAnsi="Twinkl"/>
                <w:sz w:val="20"/>
                <w:szCs w:val="20"/>
              </w:rPr>
              <w:t>Identify pronouns.</w:t>
            </w:r>
          </w:p>
          <w:p w14:paraId="036AA717" w14:textId="77777777" w:rsidR="001E5F81" w:rsidRPr="001E5F81" w:rsidRDefault="001E5F81" w:rsidP="001E5F81">
            <w:pPr>
              <w:rPr>
                <w:rFonts w:ascii="Twinkl" w:hAnsi="Twinkl" w:cstheme="minorHAnsi"/>
                <w:sz w:val="20"/>
                <w:szCs w:val="20"/>
              </w:rPr>
            </w:pPr>
            <w:r w:rsidRPr="001E5F81">
              <w:rPr>
                <w:rFonts w:ascii="Twinkl" w:hAnsi="Twinkl"/>
                <w:sz w:val="20"/>
                <w:szCs w:val="20"/>
              </w:rPr>
              <w:t>Classify nouns, verbs and adverbs</w:t>
            </w:r>
          </w:p>
        </w:tc>
        <w:tc>
          <w:tcPr>
            <w:tcW w:w="3260" w:type="dxa"/>
          </w:tcPr>
          <w:p w14:paraId="2D98C9B7" w14:textId="77777777" w:rsidR="001E5F81" w:rsidRPr="001E5F81" w:rsidRDefault="001E5F81" w:rsidP="001E5F81">
            <w:pPr>
              <w:rPr>
                <w:rFonts w:ascii="Twinkl" w:hAnsi="Twinkl"/>
                <w:sz w:val="20"/>
                <w:szCs w:val="20"/>
              </w:rPr>
            </w:pPr>
            <w:r w:rsidRPr="001E5F81">
              <w:rPr>
                <w:rFonts w:ascii="Twinkl" w:hAnsi="Twinkl"/>
                <w:sz w:val="20"/>
                <w:szCs w:val="20"/>
              </w:rPr>
              <w:t>Identify the present progressive tense.</w:t>
            </w:r>
          </w:p>
          <w:p w14:paraId="597F3956" w14:textId="77777777" w:rsidR="001E5F81" w:rsidRPr="001E5F81" w:rsidRDefault="001E5F81" w:rsidP="001E5F81">
            <w:pPr>
              <w:rPr>
                <w:rFonts w:ascii="Twinkl" w:hAnsi="Twinkl"/>
                <w:sz w:val="20"/>
                <w:szCs w:val="20"/>
              </w:rPr>
            </w:pPr>
            <w:r w:rsidRPr="001E5F81">
              <w:rPr>
                <w:rFonts w:ascii="Twinkl" w:hAnsi="Twinkl"/>
                <w:sz w:val="20"/>
                <w:szCs w:val="20"/>
              </w:rPr>
              <w:t>Use paragraphs to organise ideas</w:t>
            </w:r>
          </w:p>
          <w:p w14:paraId="00C77981" w14:textId="77777777" w:rsidR="001E5F81" w:rsidRPr="001E5F81" w:rsidRDefault="001E5F81" w:rsidP="001E5F81">
            <w:pPr>
              <w:rPr>
                <w:rFonts w:ascii="Twinkl" w:hAnsi="Twinkl"/>
                <w:sz w:val="20"/>
                <w:szCs w:val="20"/>
              </w:rPr>
            </w:pPr>
            <w:r w:rsidRPr="001E5F81">
              <w:rPr>
                <w:rFonts w:ascii="Twinkl" w:hAnsi="Twinkl"/>
                <w:sz w:val="20"/>
                <w:szCs w:val="20"/>
              </w:rPr>
              <w:t>Punctuate sentences, questions and exclamations.</w:t>
            </w:r>
          </w:p>
          <w:p w14:paraId="7F8CF47E" w14:textId="77777777" w:rsidR="001E5F81" w:rsidRPr="001E5F81" w:rsidRDefault="001E5F81" w:rsidP="001E5F81">
            <w:pPr>
              <w:rPr>
                <w:rFonts w:ascii="Twinkl" w:hAnsi="Twinkl" w:cstheme="minorHAnsi"/>
                <w:sz w:val="20"/>
                <w:szCs w:val="20"/>
              </w:rPr>
            </w:pPr>
            <w:r w:rsidRPr="001E5F81">
              <w:rPr>
                <w:rFonts w:ascii="Twinkl" w:hAnsi="Twinkl"/>
                <w:sz w:val="20"/>
                <w:szCs w:val="20"/>
              </w:rPr>
              <w:t>Identify coordinating conjunctions and subordinating conjunctions.</w:t>
            </w:r>
          </w:p>
          <w:p w14:paraId="5D8C938A" w14:textId="77777777" w:rsidR="001E5F81" w:rsidRPr="001E5F81" w:rsidRDefault="001E5F81" w:rsidP="001E5F81">
            <w:pPr>
              <w:rPr>
                <w:rFonts w:ascii="Twinkl" w:hAnsi="Twinkl" w:cstheme="minorHAnsi"/>
                <w:sz w:val="20"/>
                <w:szCs w:val="20"/>
              </w:rPr>
            </w:pPr>
          </w:p>
        </w:tc>
        <w:tc>
          <w:tcPr>
            <w:tcW w:w="3402" w:type="dxa"/>
          </w:tcPr>
          <w:p w14:paraId="7504ED9F" w14:textId="77777777" w:rsidR="001E5F81" w:rsidRPr="001E5F81" w:rsidRDefault="001E5F81" w:rsidP="001E5F81">
            <w:pPr>
              <w:rPr>
                <w:rFonts w:ascii="Twinkl" w:hAnsi="Twinkl" w:cstheme="minorHAnsi"/>
                <w:sz w:val="20"/>
                <w:szCs w:val="20"/>
              </w:rPr>
            </w:pPr>
            <w:r w:rsidRPr="001E5F81">
              <w:rPr>
                <w:rFonts w:ascii="Twinkl" w:hAnsi="Twinkl" w:cstheme="minorHAnsi"/>
                <w:sz w:val="20"/>
                <w:szCs w:val="20"/>
              </w:rPr>
              <w:t>Inverted commas for direct speech.</w:t>
            </w:r>
          </w:p>
          <w:p w14:paraId="591CDA75" w14:textId="77777777" w:rsidR="001E5F81" w:rsidRPr="001E5F81" w:rsidRDefault="001E5F81" w:rsidP="001E5F81">
            <w:pPr>
              <w:rPr>
                <w:rFonts w:ascii="Twinkl" w:hAnsi="Twinkl"/>
                <w:sz w:val="20"/>
                <w:szCs w:val="20"/>
              </w:rPr>
            </w:pPr>
            <w:r w:rsidRPr="001E5F81">
              <w:rPr>
                <w:rFonts w:ascii="Twinkl" w:hAnsi="Twinkl"/>
                <w:sz w:val="20"/>
                <w:szCs w:val="20"/>
              </w:rPr>
              <w:t>Use capital letters for proper nouns. Recognise and form the simple past tense.</w:t>
            </w:r>
          </w:p>
          <w:p w14:paraId="42F59159" w14:textId="77777777" w:rsidR="001E5F81" w:rsidRPr="001E5F81" w:rsidRDefault="001E5F81" w:rsidP="001E5F81">
            <w:pPr>
              <w:rPr>
                <w:rFonts w:ascii="Twinkl" w:hAnsi="Twinkl"/>
                <w:sz w:val="20"/>
                <w:szCs w:val="20"/>
              </w:rPr>
            </w:pPr>
            <w:r w:rsidRPr="001E5F81">
              <w:rPr>
                <w:rFonts w:ascii="Twinkl" w:hAnsi="Twinkl"/>
                <w:sz w:val="20"/>
                <w:szCs w:val="20"/>
              </w:rPr>
              <w:t>Identify nouns, verbs, adjectives and adverbs.</w:t>
            </w:r>
          </w:p>
          <w:p w14:paraId="61D5CAD0" w14:textId="77777777" w:rsidR="001E5F81" w:rsidRPr="001E5F81" w:rsidRDefault="001E5F81" w:rsidP="001E5F81">
            <w:pPr>
              <w:rPr>
                <w:rFonts w:ascii="Twinkl" w:hAnsi="Twinkl" w:cstheme="minorHAnsi"/>
                <w:sz w:val="20"/>
                <w:szCs w:val="20"/>
              </w:rPr>
            </w:pPr>
            <w:r w:rsidRPr="001E5F81">
              <w:rPr>
                <w:rFonts w:ascii="Twinkl" w:hAnsi="Twinkl"/>
                <w:sz w:val="20"/>
                <w:szCs w:val="20"/>
              </w:rPr>
              <w:t>Use alphabetical order.</w:t>
            </w:r>
          </w:p>
          <w:p w14:paraId="61D27257" w14:textId="77777777" w:rsidR="001E5F81" w:rsidRPr="001E5F81" w:rsidRDefault="001E5F81" w:rsidP="001E5F81">
            <w:pPr>
              <w:rPr>
                <w:rFonts w:ascii="Twinkl" w:hAnsi="Twinkl" w:cstheme="minorHAnsi"/>
                <w:sz w:val="20"/>
                <w:szCs w:val="20"/>
              </w:rPr>
            </w:pPr>
          </w:p>
        </w:tc>
        <w:tc>
          <w:tcPr>
            <w:tcW w:w="2693" w:type="dxa"/>
          </w:tcPr>
          <w:p w14:paraId="61795935" w14:textId="77777777" w:rsidR="001E5F81" w:rsidRPr="001E5F81" w:rsidRDefault="001E5F81" w:rsidP="001E5F81">
            <w:pPr>
              <w:rPr>
                <w:rFonts w:ascii="Twinkl" w:hAnsi="Twinkl"/>
                <w:sz w:val="20"/>
                <w:szCs w:val="20"/>
              </w:rPr>
            </w:pPr>
            <w:r w:rsidRPr="001E5F81">
              <w:rPr>
                <w:rFonts w:ascii="Twinkl" w:hAnsi="Twinkl"/>
                <w:sz w:val="20"/>
                <w:szCs w:val="20"/>
              </w:rPr>
              <w:t>Use dialogue to move the events in a story forward.</w:t>
            </w:r>
          </w:p>
          <w:p w14:paraId="07602BC9" w14:textId="77777777" w:rsidR="001E5F81" w:rsidRPr="001E5F81" w:rsidRDefault="001E5F81" w:rsidP="001E5F81">
            <w:pPr>
              <w:rPr>
                <w:rFonts w:ascii="Twinkl" w:hAnsi="Twinkl"/>
                <w:sz w:val="20"/>
                <w:szCs w:val="20"/>
              </w:rPr>
            </w:pPr>
            <w:r w:rsidRPr="001E5F81">
              <w:rPr>
                <w:rFonts w:ascii="Twinkl" w:hAnsi="Twinkl"/>
                <w:sz w:val="20"/>
                <w:szCs w:val="20"/>
              </w:rPr>
              <w:t>Use inverted commas accurately to punctuate direct speech.</w:t>
            </w:r>
          </w:p>
          <w:p w14:paraId="0F7C7638" w14:textId="77777777" w:rsidR="001E5F81" w:rsidRPr="001E5F81" w:rsidRDefault="001E5F81" w:rsidP="001E5F81">
            <w:pPr>
              <w:rPr>
                <w:rFonts w:ascii="Twinkl" w:hAnsi="Twinkl"/>
                <w:sz w:val="20"/>
                <w:szCs w:val="20"/>
              </w:rPr>
            </w:pPr>
            <w:r w:rsidRPr="001E5F81">
              <w:rPr>
                <w:rFonts w:ascii="Twinkl" w:hAnsi="Twinkl"/>
                <w:sz w:val="20"/>
                <w:szCs w:val="20"/>
              </w:rPr>
              <w:t>Identify word classes.</w:t>
            </w:r>
          </w:p>
          <w:p w14:paraId="34CFFEA9" w14:textId="77777777" w:rsidR="001E5F81" w:rsidRPr="001E5F81" w:rsidRDefault="001E5F81" w:rsidP="001E5F81">
            <w:pPr>
              <w:rPr>
                <w:rFonts w:ascii="Twinkl" w:hAnsi="Twinkl" w:cstheme="minorHAnsi"/>
                <w:sz w:val="20"/>
                <w:szCs w:val="20"/>
              </w:rPr>
            </w:pPr>
          </w:p>
        </w:tc>
        <w:tc>
          <w:tcPr>
            <w:tcW w:w="2882" w:type="dxa"/>
          </w:tcPr>
          <w:p w14:paraId="2A697BB4" w14:textId="77777777" w:rsidR="001E5F81" w:rsidRPr="001E5F81" w:rsidRDefault="001E5F81" w:rsidP="001E5F81">
            <w:pPr>
              <w:rPr>
                <w:rFonts w:ascii="Twinkl" w:hAnsi="Twinkl" w:cstheme="minorHAnsi"/>
                <w:sz w:val="20"/>
                <w:szCs w:val="20"/>
              </w:rPr>
            </w:pPr>
            <w:r w:rsidRPr="001E5F81">
              <w:rPr>
                <w:rFonts w:ascii="Twinkl" w:hAnsi="Twinkl"/>
                <w:sz w:val="20"/>
                <w:szCs w:val="20"/>
              </w:rPr>
              <w:t>Use and sustain the past tense and third person perspective in writing. Add the suffix -ed to root verbs to form the regular simple past tense.</w:t>
            </w:r>
          </w:p>
        </w:tc>
        <w:tc>
          <w:tcPr>
            <w:tcW w:w="2781" w:type="dxa"/>
          </w:tcPr>
          <w:p w14:paraId="2BBB67DB" w14:textId="77777777" w:rsidR="001E5F81" w:rsidRPr="001E5F81" w:rsidRDefault="001E5F81" w:rsidP="00D56F13">
            <w:pPr>
              <w:rPr>
                <w:rFonts w:ascii="Twinkl" w:hAnsi="Twinkl" w:cstheme="minorHAnsi"/>
                <w:sz w:val="20"/>
                <w:szCs w:val="20"/>
              </w:rPr>
            </w:pPr>
            <w:r w:rsidRPr="001E5F81">
              <w:rPr>
                <w:rFonts w:ascii="Twinkl" w:hAnsi="Twinkl"/>
                <w:sz w:val="20"/>
                <w:szCs w:val="20"/>
              </w:rPr>
              <w:t xml:space="preserve">Identify prepositions of place. Order verbs for their strength of meaning. Use the language of comparison. </w:t>
            </w:r>
          </w:p>
        </w:tc>
        <w:tc>
          <w:tcPr>
            <w:tcW w:w="2842" w:type="dxa"/>
          </w:tcPr>
          <w:p w14:paraId="4F8C10A1" w14:textId="77777777" w:rsidR="001E5F81" w:rsidRPr="001E5F81" w:rsidRDefault="00D56F13" w:rsidP="001E5F81">
            <w:pPr>
              <w:rPr>
                <w:rFonts w:ascii="Twinkl" w:hAnsi="Twinkl"/>
                <w:sz w:val="20"/>
                <w:szCs w:val="20"/>
              </w:rPr>
            </w:pPr>
            <w:r w:rsidRPr="001E5F81">
              <w:rPr>
                <w:rFonts w:ascii="Twinkl" w:hAnsi="Twinkl"/>
                <w:sz w:val="20"/>
                <w:szCs w:val="20"/>
              </w:rPr>
              <w:t>Alliteration is the use of the same sound or sounds, especially consonants, at the beginning of several words that are close together.</w:t>
            </w:r>
          </w:p>
        </w:tc>
      </w:tr>
      <w:tr w:rsidR="001E5F81" w:rsidRPr="001E5F81" w14:paraId="183DD6F0" w14:textId="77777777" w:rsidTr="001E5F81">
        <w:tc>
          <w:tcPr>
            <w:tcW w:w="1253" w:type="dxa"/>
            <w:shd w:val="clear" w:color="auto" w:fill="9B0D10"/>
          </w:tcPr>
          <w:p w14:paraId="40479761" w14:textId="77777777" w:rsidR="001E5F81" w:rsidRPr="001E5F81" w:rsidRDefault="001E5F81" w:rsidP="001E5F81">
            <w:pPr>
              <w:jc w:val="center"/>
              <w:rPr>
                <w:rFonts w:ascii="Twinkl" w:hAnsi="Twinkl" w:cstheme="minorHAnsi"/>
                <w:sz w:val="20"/>
                <w:szCs w:val="20"/>
              </w:rPr>
            </w:pPr>
          </w:p>
        </w:tc>
        <w:tc>
          <w:tcPr>
            <w:tcW w:w="9657" w:type="dxa"/>
            <w:gridSpan w:val="3"/>
          </w:tcPr>
          <w:p w14:paraId="15873BFB" w14:textId="77777777" w:rsidR="001E5F81" w:rsidRPr="001E5F81" w:rsidRDefault="001E5F81" w:rsidP="001E5F81">
            <w:pPr>
              <w:rPr>
                <w:rFonts w:ascii="Twinkl" w:hAnsi="Twinkl" w:cstheme="minorHAnsi"/>
                <w:b/>
                <w:sz w:val="20"/>
                <w:szCs w:val="20"/>
              </w:rPr>
            </w:pPr>
            <w:r w:rsidRPr="001E5F81">
              <w:rPr>
                <w:rFonts w:ascii="Twinkl" w:hAnsi="Twinkl" w:cstheme="minorHAnsi"/>
                <w:b/>
                <w:sz w:val="20"/>
                <w:szCs w:val="20"/>
              </w:rPr>
              <w:t>Pupils should know:</w:t>
            </w:r>
          </w:p>
          <w:p w14:paraId="0014DA90" w14:textId="77777777" w:rsidR="001E5F81" w:rsidRPr="001E5F81" w:rsidRDefault="001E5F81" w:rsidP="001E5F81">
            <w:pPr>
              <w:rPr>
                <w:rFonts w:ascii="Twinkl" w:hAnsi="Twinkl"/>
                <w:sz w:val="20"/>
                <w:szCs w:val="20"/>
              </w:rPr>
            </w:pPr>
            <w:r w:rsidRPr="001E5F81">
              <w:rPr>
                <w:rFonts w:ascii="Twinkl" w:hAnsi="Twinkl"/>
                <w:sz w:val="20"/>
                <w:szCs w:val="20"/>
              </w:rPr>
              <w:t>How to identify the audience and purpose of a text.</w:t>
            </w:r>
          </w:p>
          <w:p w14:paraId="3B1179A4" w14:textId="77777777" w:rsidR="001E5F81" w:rsidRPr="001E5F81" w:rsidRDefault="001E5F81" w:rsidP="001E5F81">
            <w:pPr>
              <w:rPr>
                <w:rFonts w:ascii="Twinkl" w:hAnsi="Twinkl"/>
                <w:sz w:val="20"/>
                <w:szCs w:val="20"/>
              </w:rPr>
            </w:pPr>
            <w:r w:rsidRPr="001E5F81">
              <w:rPr>
                <w:rFonts w:ascii="Twinkl" w:hAnsi="Twinkl"/>
                <w:sz w:val="20"/>
                <w:szCs w:val="20"/>
              </w:rPr>
              <w:t>How to use coordinating conjunctions.</w:t>
            </w:r>
          </w:p>
          <w:p w14:paraId="28744C51" w14:textId="77777777" w:rsidR="001E5F81" w:rsidRPr="001E5F81" w:rsidRDefault="001E5F81" w:rsidP="001E5F81">
            <w:pPr>
              <w:rPr>
                <w:rFonts w:ascii="Twinkl" w:hAnsi="Twinkl"/>
                <w:sz w:val="20"/>
                <w:szCs w:val="20"/>
              </w:rPr>
            </w:pPr>
            <w:r w:rsidRPr="001E5F81">
              <w:rPr>
                <w:rFonts w:ascii="Twinkl" w:hAnsi="Twinkl"/>
                <w:sz w:val="20"/>
                <w:szCs w:val="20"/>
              </w:rPr>
              <w:t>How to use subordinating conjunctions accurately.</w:t>
            </w:r>
          </w:p>
          <w:p w14:paraId="10A08856" w14:textId="77777777" w:rsidR="001E5F81" w:rsidRPr="001E5F81" w:rsidRDefault="001E5F81" w:rsidP="001E5F81">
            <w:pPr>
              <w:rPr>
                <w:rFonts w:ascii="Twinkl" w:hAnsi="Twinkl"/>
                <w:sz w:val="20"/>
                <w:szCs w:val="20"/>
              </w:rPr>
            </w:pPr>
            <w:r w:rsidRPr="001E5F81">
              <w:rPr>
                <w:rFonts w:ascii="Twinkl" w:hAnsi="Twinkl"/>
                <w:sz w:val="20"/>
                <w:szCs w:val="20"/>
              </w:rPr>
              <w:t>How to use questions to directly address the reader.</w:t>
            </w:r>
          </w:p>
          <w:p w14:paraId="799AF499" w14:textId="77777777" w:rsidR="001E5F81" w:rsidRPr="001E5F81" w:rsidRDefault="001E5F81" w:rsidP="001E5F81">
            <w:pPr>
              <w:rPr>
                <w:rFonts w:ascii="Twinkl" w:hAnsi="Twinkl"/>
                <w:sz w:val="20"/>
                <w:szCs w:val="20"/>
              </w:rPr>
            </w:pPr>
            <w:r w:rsidRPr="001E5F81">
              <w:rPr>
                <w:rFonts w:ascii="Twinkl" w:hAnsi="Twinkl"/>
                <w:sz w:val="20"/>
                <w:szCs w:val="20"/>
              </w:rPr>
              <w:t>How to choose and use formal language.</w:t>
            </w:r>
          </w:p>
          <w:p w14:paraId="48A69BF9" w14:textId="77777777" w:rsidR="001E5F81" w:rsidRPr="001E5F81" w:rsidRDefault="001E5F81" w:rsidP="001E5F81">
            <w:pPr>
              <w:rPr>
                <w:rFonts w:ascii="Twinkl" w:hAnsi="Twinkl"/>
                <w:sz w:val="20"/>
                <w:szCs w:val="20"/>
              </w:rPr>
            </w:pPr>
            <w:r w:rsidRPr="001E5F81">
              <w:rPr>
                <w:rFonts w:ascii="Twinkl" w:hAnsi="Twinkl"/>
                <w:sz w:val="20"/>
                <w:szCs w:val="20"/>
              </w:rPr>
              <w:t>How to use a writing structure to plan a text in note form.</w:t>
            </w:r>
          </w:p>
          <w:p w14:paraId="3ABA8C2E" w14:textId="77777777" w:rsidR="001E5F81" w:rsidRPr="001E5F81" w:rsidRDefault="001E5F81" w:rsidP="001E5F81">
            <w:pPr>
              <w:rPr>
                <w:rFonts w:ascii="Twinkl" w:hAnsi="Twinkl"/>
                <w:sz w:val="20"/>
                <w:szCs w:val="20"/>
              </w:rPr>
            </w:pPr>
            <w:r w:rsidRPr="001E5F81">
              <w:rPr>
                <w:rFonts w:ascii="Twinkl" w:hAnsi="Twinkl"/>
                <w:sz w:val="20"/>
                <w:szCs w:val="20"/>
              </w:rPr>
              <w:t>How to use paragraphs to organise ideas.</w:t>
            </w:r>
          </w:p>
          <w:p w14:paraId="21A089B1" w14:textId="77777777" w:rsidR="001E5F81" w:rsidRPr="001E5F81" w:rsidRDefault="001E5F81" w:rsidP="001E5F81">
            <w:pPr>
              <w:rPr>
                <w:rFonts w:ascii="Twinkl" w:hAnsi="Twinkl" w:cstheme="minorHAnsi"/>
                <w:sz w:val="20"/>
                <w:szCs w:val="20"/>
              </w:rPr>
            </w:pPr>
            <w:r w:rsidRPr="001E5F81">
              <w:rPr>
                <w:rFonts w:ascii="Twinkl" w:hAnsi="Twinkl"/>
                <w:sz w:val="20"/>
                <w:szCs w:val="20"/>
              </w:rPr>
              <w:t>How to choose and use formal language.</w:t>
            </w:r>
          </w:p>
          <w:p w14:paraId="26CF21FF" w14:textId="77777777" w:rsidR="001E5F81" w:rsidRPr="001E5F81" w:rsidRDefault="001E5F81" w:rsidP="001E5F81">
            <w:pPr>
              <w:rPr>
                <w:rFonts w:ascii="Twinkl" w:hAnsi="Twinkl" w:cstheme="minorHAnsi"/>
                <w:sz w:val="20"/>
                <w:szCs w:val="20"/>
              </w:rPr>
            </w:pPr>
            <w:r w:rsidRPr="001E5F81">
              <w:rPr>
                <w:rFonts w:ascii="Twinkl" w:hAnsi="Twinkl" w:cstheme="minorHAnsi"/>
                <w:sz w:val="20"/>
                <w:szCs w:val="20"/>
              </w:rPr>
              <w:t>How to</w:t>
            </w:r>
            <w:r w:rsidRPr="001E5F81">
              <w:rPr>
                <w:rFonts w:ascii="Twinkl" w:hAnsi="Twinkl"/>
                <w:sz w:val="20"/>
                <w:szCs w:val="20"/>
              </w:rPr>
              <w:t xml:space="preserve"> edit secretarially.</w:t>
            </w:r>
          </w:p>
          <w:p w14:paraId="7357ED2E" w14:textId="77777777" w:rsidR="001E5F81" w:rsidRPr="001E5F81" w:rsidRDefault="001E5F81" w:rsidP="001E5F81">
            <w:pPr>
              <w:rPr>
                <w:rFonts w:ascii="Twinkl" w:hAnsi="Twinkl"/>
                <w:sz w:val="20"/>
                <w:szCs w:val="20"/>
              </w:rPr>
            </w:pPr>
            <w:r w:rsidRPr="001E5F81">
              <w:rPr>
                <w:rFonts w:ascii="Twinkl" w:hAnsi="Twinkl"/>
                <w:sz w:val="20"/>
                <w:szCs w:val="20"/>
              </w:rPr>
              <w:t>How to sustain the past tense and third person in writing.</w:t>
            </w:r>
          </w:p>
        </w:tc>
        <w:tc>
          <w:tcPr>
            <w:tcW w:w="11198" w:type="dxa"/>
            <w:gridSpan w:val="4"/>
          </w:tcPr>
          <w:p w14:paraId="0F32EABC" w14:textId="77777777" w:rsidR="001E5F81" w:rsidRPr="001E5F81" w:rsidRDefault="001E5F81" w:rsidP="001E5F81">
            <w:pPr>
              <w:rPr>
                <w:rFonts w:ascii="Twinkl" w:hAnsi="Twinkl"/>
                <w:sz w:val="20"/>
                <w:szCs w:val="20"/>
              </w:rPr>
            </w:pPr>
            <w:r w:rsidRPr="001E5F81">
              <w:rPr>
                <w:rFonts w:ascii="Twinkl" w:hAnsi="Twinkl"/>
                <w:sz w:val="20"/>
                <w:szCs w:val="20"/>
              </w:rPr>
              <w:t>How to use inverted commas accurately to punctuate direct speech.</w:t>
            </w:r>
          </w:p>
          <w:p w14:paraId="2F63ECDD" w14:textId="77777777" w:rsidR="001E5F81" w:rsidRPr="001E5F81" w:rsidRDefault="001E5F81" w:rsidP="001E5F81">
            <w:pPr>
              <w:rPr>
                <w:rFonts w:ascii="Twinkl" w:hAnsi="Twinkl"/>
                <w:sz w:val="20"/>
                <w:szCs w:val="20"/>
              </w:rPr>
            </w:pPr>
            <w:r w:rsidRPr="001E5F81">
              <w:rPr>
                <w:rFonts w:ascii="Twinkl" w:hAnsi="Twinkl"/>
                <w:sz w:val="20"/>
                <w:szCs w:val="20"/>
              </w:rPr>
              <w:t>How to use a simple story structure for a historical narrative.</w:t>
            </w:r>
          </w:p>
          <w:p w14:paraId="2782A777" w14:textId="77777777" w:rsidR="001E5F81" w:rsidRPr="001E5F81" w:rsidRDefault="001E5F81" w:rsidP="001E5F81">
            <w:pPr>
              <w:rPr>
                <w:rFonts w:ascii="Twinkl" w:hAnsi="Twinkl"/>
                <w:sz w:val="20"/>
                <w:szCs w:val="20"/>
              </w:rPr>
            </w:pPr>
            <w:r w:rsidRPr="001E5F81">
              <w:rPr>
                <w:rFonts w:ascii="Twinkl" w:hAnsi="Twinkl"/>
                <w:sz w:val="20"/>
                <w:szCs w:val="20"/>
              </w:rPr>
              <w:t>How to select vocabulary precisely.</w:t>
            </w:r>
          </w:p>
          <w:p w14:paraId="5A5F3727" w14:textId="77777777" w:rsidR="001E5F81" w:rsidRPr="001E5F81" w:rsidRDefault="001E5F81" w:rsidP="001E5F81">
            <w:pPr>
              <w:rPr>
                <w:rFonts w:ascii="Twinkl" w:hAnsi="Twinkl"/>
                <w:sz w:val="20"/>
                <w:szCs w:val="20"/>
              </w:rPr>
            </w:pPr>
            <w:r w:rsidRPr="001E5F81">
              <w:rPr>
                <w:rFonts w:ascii="Twinkl" w:hAnsi="Twinkl"/>
                <w:sz w:val="20"/>
                <w:szCs w:val="20"/>
              </w:rPr>
              <w:t>How to identify and use historical references.</w:t>
            </w:r>
          </w:p>
          <w:p w14:paraId="11D3B27B" w14:textId="77777777" w:rsidR="001E5F81" w:rsidRPr="001E5F81" w:rsidRDefault="001E5F81" w:rsidP="001E5F81">
            <w:pPr>
              <w:rPr>
                <w:rFonts w:ascii="Twinkl" w:hAnsi="Twinkl"/>
                <w:sz w:val="20"/>
                <w:szCs w:val="20"/>
              </w:rPr>
            </w:pPr>
            <w:r w:rsidRPr="001E5F81">
              <w:rPr>
                <w:rFonts w:ascii="Twinkl" w:hAnsi="Twinkl"/>
                <w:sz w:val="20"/>
                <w:szCs w:val="20"/>
              </w:rPr>
              <w:t>How to recognise and form the simple past tense.</w:t>
            </w:r>
          </w:p>
          <w:p w14:paraId="0172CDF6" w14:textId="77777777" w:rsidR="001E5F81" w:rsidRPr="001E5F81" w:rsidRDefault="001E5F81" w:rsidP="001E5F81">
            <w:pPr>
              <w:rPr>
                <w:rFonts w:ascii="Twinkl" w:hAnsi="Twinkl"/>
                <w:sz w:val="20"/>
                <w:szCs w:val="20"/>
              </w:rPr>
            </w:pPr>
            <w:r w:rsidRPr="001E5F81">
              <w:rPr>
                <w:rFonts w:ascii="Twinkl" w:hAnsi="Twinkl"/>
                <w:sz w:val="20"/>
                <w:szCs w:val="20"/>
              </w:rPr>
              <w:t>How to use inverted commas to punctuate direct speech.</w:t>
            </w:r>
          </w:p>
          <w:p w14:paraId="2C540F77" w14:textId="77777777" w:rsidR="001E5F81" w:rsidRPr="001E5F81" w:rsidRDefault="001E5F81" w:rsidP="001E5F81">
            <w:pPr>
              <w:rPr>
                <w:rFonts w:ascii="Twinkl" w:hAnsi="Twinkl"/>
                <w:sz w:val="20"/>
                <w:szCs w:val="20"/>
              </w:rPr>
            </w:pPr>
            <w:r w:rsidRPr="001E5F81">
              <w:rPr>
                <w:rFonts w:ascii="Twinkl" w:hAnsi="Twinkl"/>
                <w:sz w:val="20"/>
                <w:szCs w:val="20"/>
              </w:rPr>
              <w:t>How to use intonation and volume to show understanding when performing poetry.</w:t>
            </w:r>
          </w:p>
          <w:p w14:paraId="2FE20B72" w14:textId="77777777" w:rsidR="001E5F81" w:rsidRPr="001E5F81" w:rsidRDefault="001E5F81" w:rsidP="001E5F81">
            <w:pPr>
              <w:rPr>
                <w:rFonts w:ascii="Twinkl" w:hAnsi="Twinkl"/>
                <w:sz w:val="20"/>
                <w:szCs w:val="20"/>
              </w:rPr>
            </w:pPr>
            <w:r w:rsidRPr="001E5F81">
              <w:rPr>
                <w:rFonts w:ascii="Twinkl" w:hAnsi="Twinkl"/>
                <w:sz w:val="20"/>
                <w:szCs w:val="20"/>
              </w:rPr>
              <w:t>How to explain how poetic devices convey meaning.</w:t>
            </w:r>
          </w:p>
          <w:p w14:paraId="0DDDD0C6" w14:textId="77777777" w:rsidR="001E5F81" w:rsidRPr="001E5F81" w:rsidRDefault="001E5F81" w:rsidP="001E5F81">
            <w:pPr>
              <w:rPr>
                <w:rFonts w:ascii="Twinkl" w:hAnsi="Twinkl"/>
                <w:sz w:val="20"/>
                <w:szCs w:val="20"/>
              </w:rPr>
            </w:pPr>
            <w:r w:rsidRPr="001E5F81">
              <w:rPr>
                <w:rFonts w:ascii="Twinkl" w:hAnsi="Twinkl"/>
                <w:sz w:val="20"/>
                <w:szCs w:val="20"/>
              </w:rPr>
              <w:t>How to identify similarities and differences between two poems.</w:t>
            </w:r>
          </w:p>
          <w:p w14:paraId="119EE82E" w14:textId="77777777" w:rsidR="001E5F81" w:rsidRPr="001E5F81" w:rsidRDefault="001E5F81" w:rsidP="001E5F81">
            <w:pPr>
              <w:rPr>
                <w:rFonts w:ascii="Twinkl" w:hAnsi="Twinkl"/>
                <w:sz w:val="20"/>
                <w:szCs w:val="20"/>
              </w:rPr>
            </w:pPr>
            <w:r w:rsidRPr="001E5F81">
              <w:rPr>
                <w:rFonts w:ascii="Twinkl" w:hAnsi="Twinkl"/>
                <w:sz w:val="20"/>
                <w:szCs w:val="20"/>
              </w:rPr>
              <w:t>How to review a poetry performance.</w:t>
            </w:r>
          </w:p>
        </w:tc>
      </w:tr>
      <w:tr w:rsidR="001E5F81" w:rsidRPr="001E5F81" w14:paraId="3B73BFD1" w14:textId="77777777" w:rsidTr="00ED0735">
        <w:tc>
          <w:tcPr>
            <w:tcW w:w="1253" w:type="dxa"/>
            <w:shd w:val="clear" w:color="auto" w:fill="9B0D10"/>
          </w:tcPr>
          <w:p w14:paraId="176B6315" w14:textId="77777777" w:rsidR="001E5F81" w:rsidRPr="001E5F81" w:rsidRDefault="001E5F81" w:rsidP="001E5F81">
            <w:pPr>
              <w:jc w:val="center"/>
              <w:rPr>
                <w:rFonts w:ascii="Twinkl" w:hAnsi="Twinkl" w:cstheme="minorHAnsi"/>
                <w:sz w:val="20"/>
                <w:szCs w:val="20"/>
              </w:rPr>
            </w:pPr>
          </w:p>
        </w:tc>
        <w:tc>
          <w:tcPr>
            <w:tcW w:w="20855" w:type="dxa"/>
            <w:gridSpan w:val="7"/>
          </w:tcPr>
          <w:p w14:paraId="0DC4ED11" w14:textId="77777777" w:rsidR="001E5F81" w:rsidRPr="001E5F81" w:rsidRDefault="001E5F81" w:rsidP="001E5F81">
            <w:pPr>
              <w:rPr>
                <w:rFonts w:ascii="Twinkl" w:hAnsi="Twinkl" w:cstheme="minorHAnsi"/>
                <w:b/>
                <w:sz w:val="20"/>
                <w:szCs w:val="20"/>
              </w:rPr>
            </w:pPr>
            <w:r w:rsidRPr="001E5F81">
              <w:rPr>
                <w:rFonts w:ascii="Twinkl" w:hAnsi="Twinkl" w:cstheme="minorHAnsi"/>
                <w:b/>
                <w:sz w:val="20"/>
                <w:szCs w:val="20"/>
              </w:rPr>
              <w:t>Words they should know:</w:t>
            </w:r>
          </w:p>
          <w:p w14:paraId="56C76B7F" w14:textId="77777777" w:rsidR="001E5F81" w:rsidRPr="001E5F81" w:rsidRDefault="001E5F81" w:rsidP="001E5F81">
            <w:pPr>
              <w:rPr>
                <w:rFonts w:ascii="Twinkl" w:hAnsi="Twinkl" w:cstheme="minorHAnsi"/>
                <w:b/>
                <w:sz w:val="20"/>
                <w:szCs w:val="20"/>
              </w:rPr>
            </w:pPr>
            <w:proofErr w:type="gramStart"/>
            <w:r w:rsidRPr="001E5F81">
              <w:rPr>
                <w:rFonts w:ascii="Twinkl" w:hAnsi="Twinkl"/>
                <w:sz w:val="20"/>
                <w:szCs w:val="20"/>
              </w:rPr>
              <w:t>formal</w:t>
            </w:r>
            <w:proofErr w:type="gramEnd"/>
            <w:r w:rsidRPr="001E5F81">
              <w:rPr>
                <w:rFonts w:ascii="Twinkl" w:hAnsi="Twinkl"/>
                <w:sz w:val="20"/>
                <w:szCs w:val="20"/>
              </w:rPr>
              <w:t xml:space="preserve"> language,  conjunction, coordinating conjunctions. subordinating conjunctions, paragraphs, past tense, third person, inverted commas, historical references, intonation and volume, intonation and volume.</w:t>
            </w:r>
          </w:p>
        </w:tc>
      </w:tr>
      <w:tr w:rsidR="001E5F81" w:rsidRPr="001E5F81" w14:paraId="08C5501A" w14:textId="77777777" w:rsidTr="001E5F81">
        <w:tc>
          <w:tcPr>
            <w:tcW w:w="1253" w:type="dxa"/>
            <w:shd w:val="clear" w:color="auto" w:fill="9B0D10"/>
          </w:tcPr>
          <w:p w14:paraId="62927A75" w14:textId="77777777" w:rsidR="001E5F81" w:rsidRPr="001E5F81" w:rsidRDefault="001E5F81" w:rsidP="001E5F81">
            <w:pPr>
              <w:jc w:val="center"/>
              <w:rPr>
                <w:rFonts w:ascii="Twinkl" w:hAnsi="Twinkl" w:cstheme="minorHAnsi"/>
                <w:sz w:val="20"/>
                <w:szCs w:val="20"/>
              </w:rPr>
            </w:pPr>
            <w:r w:rsidRPr="001E5F81">
              <w:rPr>
                <w:rFonts w:ascii="Twinkl" w:hAnsi="Twinkl" w:cstheme="minorHAnsi"/>
                <w:sz w:val="20"/>
                <w:szCs w:val="20"/>
              </w:rPr>
              <w:t>Spelling</w:t>
            </w:r>
          </w:p>
        </w:tc>
        <w:tc>
          <w:tcPr>
            <w:tcW w:w="2995" w:type="dxa"/>
          </w:tcPr>
          <w:p w14:paraId="2870C9ED" w14:textId="77777777" w:rsidR="001E5F81" w:rsidRPr="001E5F81" w:rsidRDefault="001E5F81" w:rsidP="001E5F81">
            <w:pPr>
              <w:rPr>
                <w:rFonts w:ascii="Twinkl" w:hAnsi="Twinkl"/>
                <w:b/>
                <w:sz w:val="20"/>
                <w:szCs w:val="20"/>
              </w:rPr>
            </w:pPr>
            <w:r w:rsidRPr="001E5F81">
              <w:rPr>
                <w:rFonts w:ascii="Twinkl" w:hAnsi="Twinkl"/>
                <w:b/>
                <w:sz w:val="20"/>
                <w:szCs w:val="20"/>
              </w:rPr>
              <w:t>Homophones and near homophones Y2 re-visited.</w:t>
            </w:r>
          </w:p>
          <w:p w14:paraId="09FF4066" w14:textId="77777777" w:rsidR="001E5F81" w:rsidRPr="001E5F81" w:rsidRDefault="001E5F81" w:rsidP="001E5F81">
            <w:pPr>
              <w:rPr>
                <w:rFonts w:ascii="Twinkl" w:hAnsi="Twinkl"/>
                <w:sz w:val="20"/>
                <w:szCs w:val="20"/>
              </w:rPr>
            </w:pPr>
            <w:r w:rsidRPr="001E5F81">
              <w:rPr>
                <w:rFonts w:ascii="Twinkl" w:hAnsi="Twinkl"/>
                <w:sz w:val="20"/>
                <w:szCs w:val="20"/>
              </w:rPr>
              <w:lastRenderedPageBreak/>
              <w:t>Homophones are words that sound the same but have different meaning and are spelt differently.</w:t>
            </w:r>
          </w:p>
          <w:p w14:paraId="20563E7B" w14:textId="77777777" w:rsidR="001E5F81" w:rsidRPr="001E5F81" w:rsidRDefault="001E5F81" w:rsidP="001E5F81">
            <w:pPr>
              <w:rPr>
                <w:rFonts w:ascii="Twinkl" w:hAnsi="Twinkl"/>
                <w:b/>
                <w:sz w:val="20"/>
                <w:szCs w:val="20"/>
              </w:rPr>
            </w:pPr>
          </w:p>
        </w:tc>
        <w:tc>
          <w:tcPr>
            <w:tcW w:w="3260" w:type="dxa"/>
          </w:tcPr>
          <w:p w14:paraId="27A7BBB8" w14:textId="77777777" w:rsidR="001E5F81" w:rsidRPr="001E5F81" w:rsidRDefault="001E5F81" w:rsidP="001E5F81">
            <w:pPr>
              <w:rPr>
                <w:rFonts w:ascii="Twinkl" w:hAnsi="Twinkl"/>
                <w:sz w:val="20"/>
                <w:szCs w:val="20"/>
              </w:rPr>
            </w:pPr>
            <w:r w:rsidRPr="001E5F81">
              <w:rPr>
                <w:rFonts w:ascii="Twinkl" w:hAnsi="Twinkl"/>
                <w:b/>
                <w:sz w:val="20"/>
                <w:szCs w:val="20"/>
              </w:rPr>
              <w:lastRenderedPageBreak/>
              <w:t>Homophones and near homophones Y2 re-visited.</w:t>
            </w:r>
            <w:r w:rsidRPr="001E5F81">
              <w:rPr>
                <w:rFonts w:ascii="Twinkl" w:hAnsi="Twinkl"/>
                <w:sz w:val="20"/>
                <w:szCs w:val="20"/>
              </w:rPr>
              <w:t xml:space="preserve"> </w:t>
            </w:r>
          </w:p>
          <w:p w14:paraId="68D93CCF" w14:textId="77777777" w:rsidR="001E5F81" w:rsidRPr="001E5F81" w:rsidRDefault="001E5F81" w:rsidP="001E5F81">
            <w:pPr>
              <w:rPr>
                <w:rFonts w:ascii="Twinkl" w:hAnsi="Twinkl"/>
                <w:sz w:val="20"/>
                <w:szCs w:val="20"/>
              </w:rPr>
            </w:pPr>
            <w:r w:rsidRPr="001E5F81">
              <w:rPr>
                <w:rFonts w:ascii="Twinkl" w:hAnsi="Twinkl"/>
                <w:sz w:val="20"/>
                <w:szCs w:val="20"/>
              </w:rPr>
              <w:lastRenderedPageBreak/>
              <w:t>The prefix de- means down, remove or away. To be able to spell and understand words with the prefix de-</w:t>
            </w:r>
            <w:proofErr w:type="gramStart"/>
            <w:r w:rsidRPr="001E5F81">
              <w:rPr>
                <w:rFonts w:ascii="Twinkl" w:hAnsi="Twinkl"/>
                <w:sz w:val="20"/>
                <w:szCs w:val="20"/>
              </w:rPr>
              <w:t>..</w:t>
            </w:r>
            <w:proofErr w:type="gramEnd"/>
          </w:p>
          <w:p w14:paraId="70FECF87" w14:textId="77777777" w:rsidR="001E5F81" w:rsidRPr="001E5F81" w:rsidRDefault="001E5F81" w:rsidP="001E5F81">
            <w:pPr>
              <w:rPr>
                <w:rFonts w:ascii="Twinkl" w:hAnsi="Twinkl" w:cstheme="minorHAnsi"/>
                <w:b/>
                <w:sz w:val="20"/>
                <w:szCs w:val="20"/>
              </w:rPr>
            </w:pPr>
          </w:p>
        </w:tc>
        <w:tc>
          <w:tcPr>
            <w:tcW w:w="3402" w:type="dxa"/>
          </w:tcPr>
          <w:p w14:paraId="7A6C5152" w14:textId="77777777" w:rsidR="001E5F81" w:rsidRPr="001E5F81" w:rsidRDefault="001E5F81" w:rsidP="001E5F81">
            <w:pPr>
              <w:rPr>
                <w:rFonts w:ascii="Twinkl" w:hAnsi="Twinkl"/>
                <w:b/>
                <w:sz w:val="20"/>
                <w:szCs w:val="20"/>
              </w:rPr>
            </w:pPr>
            <w:r w:rsidRPr="001E5F81">
              <w:rPr>
                <w:rFonts w:ascii="Twinkl" w:hAnsi="Twinkl"/>
                <w:b/>
                <w:sz w:val="20"/>
                <w:szCs w:val="20"/>
              </w:rPr>
              <w:lastRenderedPageBreak/>
              <w:t>The suffixes -</w:t>
            </w:r>
            <w:proofErr w:type="spellStart"/>
            <w:r w:rsidRPr="001E5F81">
              <w:rPr>
                <w:rFonts w:ascii="Twinkl" w:hAnsi="Twinkl"/>
                <w:b/>
                <w:sz w:val="20"/>
                <w:szCs w:val="20"/>
              </w:rPr>
              <w:t>ment</w:t>
            </w:r>
            <w:proofErr w:type="spellEnd"/>
            <w:r w:rsidRPr="001E5F81">
              <w:rPr>
                <w:rFonts w:ascii="Twinkl" w:hAnsi="Twinkl"/>
                <w:b/>
                <w:sz w:val="20"/>
                <w:szCs w:val="20"/>
              </w:rPr>
              <w:t>, -less, -</w:t>
            </w:r>
            <w:proofErr w:type="spellStart"/>
            <w:r w:rsidRPr="001E5F81">
              <w:rPr>
                <w:rFonts w:ascii="Twinkl" w:hAnsi="Twinkl"/>
                <w:b/>
                <w:sz w:val="20"/>
                <w:szCs w:val="20"/>
              </w:rPr>
              <w:t>ful</w:t>
            </w:r>
            <w:proofErr w:type="spellEnd"/>
            <w:r w:rsidRPr="001E5F81">
              <w:rPr>
                <w:rFonts w:ascii="Twinkl" w:hAnsi="Twinkl"/>
                <w:b/>
                <w:sz w:val="20"/>
                <w:szCs w:val="20"/>
              </w:rPr>
              <w:t>, -</w:t>
            </w:r>
            <w:proofErr w:type="spellStart"/>
            <w:r w:rsidRPr="001E5F81">
              <w:rPr>
                <w:rFonts w:ascii="Twinkl" w:hAnsi="Twinkl"/>
                <w:b/>
                <w:sz w:val="20"/>
                <w:szCs w:val="20"/>
              </w:rPr>
              <w:t>ly</w:t>
            </w:r>
            <w:proofErr w:type="spellEnd"/>
            <w:r w:rsidRPr="001E5F81">
              <w:rPr>
                <w:rFonts w:ascii="Twinkl" w:hAnsi="Twinkl"/>
                <w:b/>
                <w:sz w:val="20"/>
                <w:szCs w:val="20"/>
              </w:rPr>
              <w:t xml:space="preserve"> and –ness.</w:t>
            </w:r>
          </w:p>
          <w:p w14:paraId="2878AA8E" w14:textId="77777777" w:rsidR="001E5F81" w:rsidRPr="001E5F81" w:rsidRDefault="001E5F81" w:rsidP="001E5F81">
            <w:pPr>
              <w:rPr>
                <w:rFonts w:ascii="Twinkl" w:hAnsi="Twinkl" w:cstheme="minorHAnsi"/>
                <w:b/>
                <w:sz w:val="20"/>
                <w:szCs w:val="20"/>
              </w:rPr>
            </w:pPr>
            <w:r w:rsidRPr="001E5F81">
              <w:rPr>
                <w:rFonts w:ascii="Twinkl" w:hAnsi="Twinkl"/>
                <w:sz w:val="20"/>
                <w:szCs w:val="20"/>
              </w:rPr>
              <w:lastRenderedPageBreak/>
              <w:t>Suffixes added to a root word changes word meaning and word class. Suffixes –</w:t>
            </w:r>
            <w:proofErr w:type="spellStart"/>
            <w:r w:rsidRPr="001E5F81">
              <w:rPr>
                <w:rFonts w:ascii="Twinkl" w:hAnsi="Twinkl"/>
                <w:sz w:val="20"/>
                <w:szCs w:val="20"/>
              </w:rPr>
              <w:t>ful</w:t>
            </w:r>
            <w:proofErr w:type="spellEnd"/>
            <w:r w:rsidRPr="001E5F81">
              <w:rPr>
                <w:rFonts w:ascii="Twinkl" w:hAnsi="Twinkl"/>
                <w:sz w:val="20"/>
                <w:szCs w:val="20"/>
              </w:rPr>
              <w:t xml:space="preserve"> and –</w:t>
            </w:r>
            <w:proofErr w:type="spellStart"/>
            <w:r w:rsidRPr="001E5F81">
              <w:rPr>
                <w:rFonts w:ascii="Twinkl" w:hAnsi="Twinkl"/>
                <w:sz w:val="20"/>
                <w:szCs w:val="20"/>
              </w:rPr>
              <w:t>ly</w:t>
            </w:r>
            <w:proofErr w:type="spellEnd"/>
            <w:r w:rsidRPr="001E5F81">
              <w:rPr>
                <w:rFonts w:ascii="Twinkl" w:hAnsi="Twinkl"/>
                <w:sz w:val="20"/>
                <w:szCs w:val="20"/>
              </w:rPr>
              <w:t xml:space="preserve"> are spelt with one l.</w:t>
            </w:r>
          </w:p>
        </w:tc>
        <w:tc>
          <w:tcPr>
            <w:tcW w:w="2693" w:type="dxa"/>
          </w:tcPr>
          <w:p w14:paraId="3833D57D" w14:textId="77777777" w:rsidR="001E5F81" w:rsidRPr="001E5F81" w:rsidRDefault="001E5F81" w:rsidP="001E5F81">
            <w:pPr>
              <w:rPr>
                <w:rFonts w:ascii="Twinkl" w:hAnsi="Twinkl"/>
                <w:b/>
                <w:sz w:val="20"/>
                <w:szCs w:val="20"/>
              </w:rPr>
            </w:pPr>
            <w:r w:rsidRPr="001E5F81">
              <w:rPr>
                <w:rFonts w:ascii="Twinkl" w:hAnsi="Twinkl"/>
                <w:b/>
                <w:sz w:val="20"/>
                <w:szCs w:val="20"/>
              </w:rPr>
              <w:lastRenderedPageBreak/>
              <w:t>The suffixes -</w:t>
            </w:r>
            <w:proofErr w:type="spellStart"/>
            <w:r w:rsidRPr="001E5F81">
              <w:rPr>
                <w:rFonts w:ascii="Twinkl" w:hAnsi="Twinkl"/>
                <w:b/>
                <w:sz w:val="20"/>
                <w:szCs w:val="20"/>
              </w:rPr>
              <w:t>ment</w:t>
            </w:r>
            <w:proofErr w:type="spellEnd"/>
            <w:r w:rsidRPr="001E5F81">
              <w:rPr>
                <w:rFonts w:ascii="Twinkl" w:hAnsi="Twinkl"/>
                <w:b/>
                <w:sz w:val="20"/>
                <w:szCs w:val="20"/>
              </w:rPr>
              <w:t>, -less, -</w:t>
            </w:r>
            <w:proofErr w:type="spellStart"/>
            <w:r w:rsidRPr="001E5F81">
              <w:rPr>
                <w:rFonts w:ascii="Twinkl" w:hAnsi="Twinkl"/>
                <w:b/>
                <w:sz w:val="20"/>
                <w:szCs w:val="20"/>
              </w:rPr>
              <w:t>ful</w:t>
            </w:r>
            <w:proofErr w:type="spellEnd"/>
            <w:r w:rsidRPr="001E5F81">
              <w:rPr>
                <w:rFonts w:ascii="Twinkl" w:hAnsi="Twinkl"/>
                <w:b/>
                <w:sz w:val="20"/>
                <w:szCs w:val="20"/>
              </w:rPr>
              <w:t>, -</w:t>
            </w:r>
            <w:proofErr w:type="spellStart"/>
            <w:r w:rsidRPr="001E5F81">
              <w:rPr>
                <w:rFonts w:ascii="Twinkl" w:hAnsi="Twinkl"/>
                <w:b/>
                <w:sz w:val="20"/>
                <w:szCs w:val="20"/>
              </w:rPr>
              <w:t>ly</w:t>
            </w:r>
            <w:proofErr w:type="spellEnd"/>
            <w:r w:rsidRPr="001E5F81">
              <w:rPr>
                <w:rFonts w:ascii="Twinkl" w:hAnsi="Twinkl"/>
                <w:b/>
                <w:sz w:val="20"/>
                <w:szCs w:val="20"/>
              </w:rPr>
              <w:t xml:space="preserve"> and –ness.</w:t>
            </w:r>
          </w:p>
          <w:p w14:paraId="3791F653" w14:textId="77777777" w:rsidR="001E5F81" w:rsidRPr="001E5F81" w:rsidRDefault="001E5F81" w:rsidP="001E5F81">
            <w:pPr>
              <w:rPr>
                <w:rFonts w:ascii="Twinkl" w:hAnsi="Twinkl"/>
                <w:sz w:val="20"/>
                <w:szCs w:val="20"/>
              </w:rPr>
            </w:pPr>
            <w:r w:rsidRPr="001E5F81">
              <w:rPr>
                <w:rFonts w:ascii="Twinkl" w:hAnsi="Twinkl"/>
                <w:sz w:val="20"/>
                <w:szCs w:val="20"/>
              </w:rPr>
              <w:lastRenderedPageBreak/>
              <w:t>Some root words take one or more suffixes. A root word that ends with a y with a consonant before it, the y changes to an I before the suffix is added.</w:t>
            </w:r>
          </w:p>
        </w:tc>
        <w:tc>
          <w:tcPr>
            <w:tcW w:w="2882" w:type="dxa"/>
          </w:tcPr>
          <w:p w14:paraId="75A3A6CA" w14:textId="77777777" w:rsidR="001E5F81" w:rsidRPr="001E5F81" w:rsidRDefault="001E5F81" w:rsidP="001E5F81">
            <w:pPr>
              <w:rPr>
                <w:rFonts w:ascii="Twinkl" w:hAnsi="Twinkl" w:cstheme="minorHAnsi"/>
                <w:b/>
                <w:sz w:val="20"/>
                <w:szCs w:val="20"/>
              </w:rPr>
            </w:pPr>
            <w:r w:rsidRPr="001E5F81">
              <w:rPr>
                <w:rFonts w:ascii="Twinkl" w:hAnsi="Twinkl" w:cstheme="minorHAnsi"/>
                <w:b/>
                <w:sz w:val="20"/>
                <w:szCs w:val="20"/>
              </w:rPr>
              <w:lastRenderedPageBreak/>
              <w:t>Contractions</w:t>
            </w:r>
          </w:p>
          <w:p w14:paraId="22428F04" w14:textId="77777777" w:rsidR="001E5F81" w:rsidRPr="001E5F81" w:rsidRDefault="001E5F81" w:rsidP="001E5F81">
            <w:pPr>
              <w:rPr>
                <w:rFonts w:ascii="Twinkl" w:hAnsi="Twinkl" w:cstheme="minorHAnsi"/>
                <w:sz w:val="20"/>
                <w:szCs w:val="20"/>
              </w:rPr>
            </w:pPr>
            <w:r w:rsidRPr="001E5F81">
              <w:rPr>
                <w:rFonts w:ascii="Twinkl" w:hAnsi="Twinkl" w:cstheme="minorHAnsi"/>
                <w:sz w:val="20"/>
                <w:szCs w:val="20"/>
              </w:rPr>
              <w:lastRenderedPageBreak/>
              <w:t xml:space="preserve">Explicit rules about using an apostrophe to mark possession. </w:t>
            </w:r>
            <w:r w:rsidRPr="001E5F81">
              <w:rPr>
                <w:rFonts w:ascii="Twinkl" w:eastAsia="Times New Roman" w:hAnsi="Twinkl" w:cs="Times New Roman"/>
                <w:color w:val="222222"/>
                <w:sz w:val="20"/>
                <w:szCs w:val="20"/>
                <w:lang w:eastAsia="en-GB"/>
              </w:rPr>
              <w:t>Contractions are created where two words join together. The apostrophe is placed where letters are omitted.</w:t>
            </w:r>
          </w:p>
        </w:tc>
        <w:tc>
          <w:tcPr>
            <w:tcW w:w="2781" w:type="dxa"/>
          </w:tcPr>
          <w:p w14:paraId="6E755B33" w14:textId="77777777" w:rsidR="001E5F81" w:rsidRPr="001E5F81" w:rsidRDefault="001E5F81" w:rsidP="001E5F81">
            <w:pPr>
              <w:rPr>
                <w:rFonts w:ascii="Twinkl" w:hAnsi="Twinkl" w:cstheme="minorHAnsi"/>
                <w:b/>
                <w:sz w:val="20"/>
                <w:szCs w:val="20"/>
              </w:rPr>
            </w:pPr>
            <w:r w:rsidRPr="001E5F81">
              <w:rPr>
                <w:rFonts w:ascii="Twinkl" w:hAnsi="Twinkl" w:cstheme="minorHAnsi"/>
                <w:b/>
                <w:sz w:val="20"/>
                <w:szCs w:val="20"/>
              </w:rPr>
              <w:lastRenderedPageBreak/>
              <w:t>Contractions</w:t>
            </w:r>
          </w:p>
          <w:p w14:paraId="2738B00F" w14:textId="77777777" w:rsidR="001E5F81" w:rsidRPr="001E5F81" w:rsidRDefault="001E5F81" w:rsidP="001E5F81">
            <w:pPr>
              <w:rPr>
                <w:rFonts w:ascii="Twinkl" w:hAnsi="Twinkl" w:cstheme="minorHAnsi"/>
                <w:b/>
                <w:sz w:val="20"/>
                <w:szCs w:val="20"/>
              </w:rPr>
            </w:pPr>
            <w:r w:rsidRPr="001E5F81">
              <w:rPr>
                <w:rFonts w:ascii="Twinkl" w:hAnsi="Twinkl" w:cstheme="minorHAnsi"/>
                <w:sz w:val="20"/>
                <w:szCs w:val="20"/>
              </w:rPr>
              <w:lastRenderedPageBreak/>
              <w:t xml:space="preserve">Explicit rules about using an apostrophe to mark possession. </w:t>
            </w:r>
            <w:r w:rsidRPr="001E5F81">
              <w:rPr>
                <w:rFonts w:ascii="Twinkl" w:eastAsia="Times New Roman" w:hAnsi="Twinkl" w:cs="Times New Roman"/>
                <w:color w:val="222222"/>
                <w:sz w:val="20"/>
                <w:szCs w:val="20"/>
                <w:lang w:eastAsia="en-GB"/>
              </w:rPr>
              <w:t>Contractions are created where two words join together. The apostrophe is placed where letters are omitted.</w:t>
            </w:r>
          </w:p>
        </w:tc>
        <w:tc>
          <w:tcPr>
            <w:tcW w:w="2842" w:type="dxa"/>
          </w:tcPr>
          <w:p w14:paraId="44C70518" w14:textId="77777777" w:rsidR="00D56F13" w:rsidRPr="001E5F81" w:rsidRDefault="00D56F13" w:rsidP="00D56F13">
            <w:pPr>
              <w:rPr>
                <w:rFonts w:ascii="Twinkl" w:hAnsi="Twinkl" w:cstheme="minorHAnsi"/>
                <w:b/>
                <w:sz w:val="20"/>
                <w:szCs w:val="20"/>
              </w:rPr>
            </w:pPr>
            <w:r w:rsidRPr="001E5F81">
              <w:rPr>
                <w:rFonts w:ascii="Twinkl" w:hAnsi="Twinkl" w:cstheme="minorHAnsi"/>
                <w:b/>
                <w:sz w:val="20"/>
                <w:szCs w:val="20"/>
              </w:rPr>
              <w:lastRenderedPageBreak/>
              <w:t>Contractions</w:t>
            </w:r>
          </w:p>
          <w:p w14:paraId="221B34CD" w14:textId="77777777" w:rsidR="001E5F81" w:rsidRPr="001E5F81" w:rsidRDefault="00D56F13" w:rsidP="00D56F13">
            <w:pPr>
              <w:rPr>
                <w:rFonts w:ascii="Twinkl" w:hAnsi="Twinkl" w:cstheme="minorHAnsi"/>
                <w:b/>
                <w:sz w:val="20"/>
                <w:szCs w:val="20"/>
              </w:rPr>
            </w:pPr>
            <w:r w:rsidRPr="001E5F81">
              <w:rPr>
                <w:rFonts w:ascii="Twinkl" w:hAnsi="Twinkl" w:cstheme="minorHAnsi"/>
                <w:sz w:val="20"/>
                <w:szCs w:val="20"/>
              </w:rPr>
              <w:lastRenderedPageBreak/>
              <w:t xml:space="preserve">Explicit rules about using an apostrophe to mark possession. </w:t>
            </w:r>
            <w:r w:rsidRPr="001E5F81">
              <w:rPr>
                <w:rFonts w:ascii="Twinkl" w:eastAsia="Times New Roman" w:hAnsi="Twinkl" w:cs="Times New Roman"/>
                <w:color w:val="222222"/>
                <w:sz w:val="20"/>
                <w:szCs w:val="20"/>
                <w:lang w:eastAsia="en-GB"/>
              </w:rPr>
              <w:t>Contractions are created where two words join together. The apostrophe is placed where letters are omitted.</w:t>
            </w:r>
          </w:p>
        </w:tc>
      </w:tr>
      <w:tr w:rsidR="001E5F81" w:rsidRPr="001E5F81" w14:paraId="486179E2" w14:textId="77777777" w:rsidTr="00FA26CD">
        <w:tc>
          <w:tcPr>
            <w:tcW w:w="1253" w:type="dxa"/>
            <w:shd w:val="clear" w:color="auto" w:fill="9B0D10"/>
          </w:tcPr>
          <w:p w14:paraId="149EAEB2" w14:textId="77777777" w:rsidR="001E5F81" w:rsidRPr="001E5F81" w:rsidRDefault="001E5F81" w:rsidP="001E5F81">
            <w:pPr>
              <w:jc w:val="center"/>
              <w:rPr>
                <w:rFonts w:ascii="Twinkl" w:hAnsi="Twinkl" w:cstheme="minorHAnsi"/>
                <w:sz w:val="20"/>
                <w:szCs w:val="20"/>
              </w:rPr>
            </w:pPr>
          </w:p>
        </w:tc>
        <w:tc>
          <w:tcPr>
            <w:tcW w:w="20855" w:type="dxa"/>
            <w:gridSpan w:val="7"/>
          </w:tcPr>
          <w:p w14:paraId="26A08D73" w14:textId="77777777" w:rsidR="001E5F81" w:rsidRPr="001E5F81" w:rsidRDefault="001E5F81" w:rsidP="001E5F81">
            <w:pPr>
              <w:rPr>
                <w:rFonts w:ascii="Twinkl" w:hAnsi="Twinkl" w:cstheme="minorHAnsi"/>
                <w:b/>
                <w:sz w:val="20"/>
                <w:szCs w:val="20"/>
              </w:rPr>
            </w:pPr>
            <w:r w:rsidRPr="001E5F81">
              <w:rPr>
                <w:rFonts w:ascii="Twinkl" w:hAnsi="Twinkl" w:cstheme="minorHAnsi"/>
                <w:b/>
                <w:sz w:val="20"/>
                <w:szCs w:val="20"/>
              </w:rPr>
              <w:t>Pupils should know:</w:t>
            </w:r>
          </w:p>
          <w:p w14:paraId="785F43C0" w14:textId="77777777" w:rsidR="001E5F81" w:rsidRPr="001E5F81" w:rsidRDefault="001E5F81" w:rsidP="001E5F81">
            <w:pPr>
              <w:rPr>
                <w:rFonts w:ascii="Twinkl" w:hAnsi="Twinkl"/>
                <w:sz w:val="20"/>
                <w:szCs w:val="20"/>
              </w:rPr>
            </w:pPr>
            <w:r w:rsidRPr="001E5F81">
              <w:rPr>
                <w:rFonts w:ascii="Twinkl" w:hAnsi="Twinkl"/>
                <w:sz w:val="20"/>
                <w:szCs w:val="20"/>
              </w:rPr>
              <w:t>Homophones are words that sound the same but have different meaning and are spelt differently.</w:t>
            </w:r>
          </w:p>
          <w:p w14:paraId="79B707D2" w14:textId="77777777" w:rsidR="001E5F81" w:rsidRPr="001E5F81" w:rsidRDefault="001E5F81" w:rsidP="001E5F81">
            <w:pPr>
              <w:rPr>
                <w:rFonts w:ascii="Twinkl" w:hAnsi="Twinkl"/>
                <w:sz w:val="20"/>
                <w:szCs w:val="20"/>
              </w:rPr>
            </w:pPr>
            <w:r w:rsidRPr="001E5F81">
              <w:rPr>
                <w:rFonts w:ascii="Twinkl" w:hAnsi="Twinkl"/>
                <w:sz w:val="20"/>
                <w:szCs w:val="20"/>
              </w:rPr>
              <w:t>The prefix de- means down, remove or away. To be able to spell and understand words with the prefix de-</w:t>
            </w:r>
            <w:proofErr w:type="gramStart"/>
            <w:r w:rsidRPr="001E5F81">
              <w:rPr>
                <w:rFonts w:ascii="Twinkl" w:hAnsi="Twinkl"/>
                <w:sz w:val="20"/>
                <w:szCs w:val="20"/>
              </w:rPr>
              <w:t>..</w:t>
            </w:r>
            <w:proofErr w:type="gramEnd"/>
          </w:p>
          <w:p w14:paraId="7DB3F2DB" w14:textId="77777777" w:rsidR="001E5F81" w:rsidRPr="001E5F81" w:rsidRDefault="001E5F81" w:rsidP="001E5F81">
            <w:pPr>
              <w:rPr>
                <w:rFonts w:ascii="Twinkl" w:hAnsi="Twinkl"/>
                <w:sz w:val="20"/>
                <w:szCs w:val="20"/>
              </w:rPr>
            </w:pPr>
            <w:r w:rsidRPr="001E5F81">
              <w:rPr>
                <w:rFonts w:ascii="Twinkl" w:hAnsi="Twinkl"/>
                <w:sz w:val="20"/>
                <w:szCs w:val="20"/>
              </w:rPr>
              <w:t>Suffixes added to a root word changes word meaning and word class. Suffixes –</w:t>
            </w:r>
            <w:proofErr w:type="spellStart"/>
            <w:r w:rsidRPr="001E5F81">
              <w:rPr>
                <w:rFonts w:ascii="Twinkl" w:hAnsi="Twinkl"/>
                <w:sz w:val="20"/>
                <w:szCs w:val="20"/>
              </w:rPr>
              <w:t>ful</w:t>
            </w:r>
            <w:proofErr w:type="spellEnd"/>
            <w:r w:rsidRPr="001E5F81">
              <w:rPr>
                <w:rFonts w:ascii="Twinkl" w:hAnsi="Twinkl"/>
                <w:sz w:val="20"/>
                <w:szCs w:val="20"/>
              </w:rPr>
              <w:t xml:space="preserve"> and –</w:t>
            </w:r>
            <w:proofErr w:type="spellStart"/>
            <w:r w:rsidRPr="001E5F81">
              <w:rPr>
                <w:rFonts w:ascii="Twinkl" w:hAnsi="Twinkl"/>
                <w:sz w:val="20"/>
                <w:szCs w:val="20"/>
              </w:rPr>
              <w:t>ly</w:t>
            </w:r>
            <w:proofErr w:type="spellEnd"/>
            <w:r w:rsidRPr="001E5F81">
              <w:rPr>
                <w:rFonts w:ascii="Twinkl" w:hAnsi="Twinkl"/>
                <w:sz w:val="20"/>
                <w:szCs w:val="20"/>
              </w:rPr>
              <w:t xml:space="preserve"> are spelt with one l. Some root words take one or more suffixes. A root word that ends with a y with a consonant before it, the y changes to an I before the suffix is added.</w:t>
            </w:r>
          </w:p>
          <w:p w14:paraId="7B78A73A" w14:textId="77777777" w:rsidR="001E5F81" w:rsidRPr="001E5F81" w:rsidRDefault="001E5F81" w:rsidP="001E5F81">
            <w:pPr>
              <w:rPr>
                <w:rFonts w:ascii="Twinkl" w:hAnsi="Twinkl"/>
                <w:sz w:val="20"/>
                <w:szCs w:val="20"/>
              </w:rPr>
            </w:pPr>
            <w:r w:rsidRPr="001E5F81">
              <w:rPr>
                <w:rFonts w:ascii="Twinkl" w:hAnsi="Twinkl"/>
                <w:sz w:val="20"/>
                <w:szCs w:val="20"/>
              </w:rPr>
              <w:t xml:space="preserve">The root word </w:t>
            </w:r>
            <w:proofErr w:type="spellStart"/>
            <w:r w:rsidRPr="001E5F81">
              <w:rPr>
                <w:rFonts w:ascii="Twinkl" w:hAnsi="Twinkl"/>
                <w:sz w:val="20"/>
                <w:szCs w:val="20"/>
              </w:rPr>
              <w:t>uni</w:t>
            </w:r>
            <w:proofErr w:type="spellEnd"/>
            <w:r w:rsidRPr="001E5F81">
              <w:rPr>
                <w:rFonts w:ascii="Twinkl" w:hAnsi="Twinkl"/>
                <w:sz w:val="20"/>
                <w:szCs w:val="20"/>
              </w:rPr>
              <w:t xml:space="preserve">- means one. Know the meaning of </w:t>
            </w:r>
            <w:proofErr w:type="spellStart"/>
            <w:r w:rsidRPr="001E5F81">
              <w:rPr>
                <w:rFonts w:ascii="Twinkl" w:hAnsi="Twinkl"/>
                <w:sz w:val="20"/>
                <w:szCs w:val="20"/>
              </w:rPr>
              <w:t>uni</w:t>
            </w:r>
            <w:proofErr w:type="spellEnd"/>
            <w:r w:rsidRPr="001E5F81">
              <w:rPr>
                <w:rFonts w:ascii="Twinkl" w:hAnsi="Twinkl"/>
                <w:sz w:val="20"/>
                <w:szCs w:val="20"/>
              </w:rPr>
              <w:t xml:space="preserve">- words and how to spell them. </w:t>
            </w:r>
          </w:p>
          <w:p w14:paraId="5EB45D05" w14:textId="77777777" w:rsidR="001E5F81" w:rsidRPr="001E5F81" w:rsidRDefault="001E5F81" w:rsidP="001E5F81">
            <w:pPr>
              <w:rPr>
                <w:rFonts w:ascii="Twinkl" w:hAnsi="Twinkl" w:cstheme="minorHAnsi"/>
                <w:b/>
                <w:sz w:val="20"/>
                <w:szCs w:val="20"/>
              </w:rPr>
            </w:pPr>
            <w:r w:rsidRPr="001E5F81">
              <w:rPr>
                <w:rFonts w:ascii="Twinkl" w:eastAsia="Times New Roman" w:hAnsi="Twinkl" w:cs="Times New Roman"/>
                <w:color w:val="222222"/>
                <w:sz w:val="20"/>
                <w:szCs w:val="20"/>
                <w:lang w:eastAsia="en-GB"/>
              </w:rPr>
              <w:t>Contractions are created where two words join together. The apostrophe is placed where letters are omitted. Apostrophes are also used for possession.</w:t>
            </w:r>
          </w:p>
        </w:tc>
      </w:tr>
      <w:tr w:rsidR="001E5F81" w:rsidRPr="001E5F81" w14:paraId="564C3E64" w14:textId="77777777" w:rsidTr="009D1215">
        <w:tc>
          <w:tcPr>
            <w:tcW w:w="1253" w:type="dxa"/>
            <w:shd w:val="clear" w:color="auto" w:fill="9B0D10"/>
          </w:tcPr>
          <w:p w14:paraId="5E8DB09C" w14:textId="77777777" w:rsidR="001E5F81" w:rsidRPr="001E5F81" w:rsidRDefault="001E5F81" w:rsidP="001E5F81">
            <w:pPr>
              <w:jc w:val="center"/>
              <w:rPr>
                <w:rFonts w:ascii="Twinkl" w:hAnsi="Twinkl" w:cstheme="minorHAnsi"/>
                <w:sz w:val="20"/>
                <w:szCs w:val="20"/>
              </w:rPr>
            </w:pPr>
          </w:p>
        </w:tc>
        <w:tc>
          <w:tcPr>
            <w:tcW w:w="20855" w:type="dxa"/>
            <w:gridSpan w:val="7"/>
          </w:tcPr>
          <w:p w14:paraId="7CBD44E2" w14:textId="77777777" w:rsidR="001E5F81" w:rsidRDefault="001E5F81" w:rsidP="001E5F81">
            <w:pPr>
              <w:rPr>
                <w:rFonts w:ascii="Twinkl" w:hAnsi="Twinkl" w:cstheme="minorHAnsi"/>
                <w:b/>
                <w:sz w:val="20"/>
                <w:szCs w:val="20"/>
              </w:rPr>
            </w:pPr>
            <w:r w:rsidRPr="001E5F81">
              <w:rPr>
                <w:rFonts w:ascii="Twinkl" w:hAnsi="Twinkl" w:cstheme="minorHAnsi"/>
                <w:b/>
                <w:sz w:val="20"/>
                <w:szCs w:val="20"/>
              </w:rPr>
              <w:t>Words they should know:</w:t>
            </w:r>
          </w:p>
          <w:p w14:paraId="040887BE" w14:textId="77777777" w:rsidR="001E5F81" w:rsidRPr="001E5F81" w:rsidRDefault="001E5F81" w:rsidP="001E5F81">
            <w:pPr>
              <w:rPr>
                <w:rFonts w:ascii="Twinkl" w:hAnsi="Twinkl" w:cstheme="minorHAnsi"/>
                <w:b/>
                <w:sz w:val="20"/>
                <w:szCs w:val="20"/>
              </w:rPr>
            </w:pPr>
            <w:r w:rsidRPr="001E5F81">
              <w:rPr>
                <w:rFonts w:ascii="Twinkl" w:hAnsi="Twinkl" w:cstheme="minorHAnsi"/>
                <w:sz w:val="20"/>
                <w:szCs w:val="20"/>
              </w:rPr>
              <w:t xml:space="preserve">There, they’re, their, to, too, two, hear, here, bee, be, sun, son, won, one, see, sea, blew, blue, bear, bare, knight, night, quite, quiet, unicorn, universe, haven’t, wouldn’t, would’ve, aren’t, hasn’t, here’s, doesn’t, you’re, they’d, it’ll, wouldn’t, there’s, it’s, I’m, I’ll, could’ve, </w:t>
            </w:r>
            <w:r>
              <w:rPr>
                <w:rFonts w:ascii="Twinkl" w:hAnsi="Twinkl" w:cstheme="minorHAnsi"/>
                <w:sz w:val="20"/>
                <w:szCs w:val="20"/>
              </w:rPr>
              <w:t xml:space="preserve">shan’t, mustn’t, let’s, you’ve, </w:t>
            </w:r>
            <w:r w:rsidRPr="001E5F81">
              <w:rPr>
                <w:rFonts w:ascii="Twinkl" w:hAnsi="Twinkl" w:cstheme="minorHAnsi"/>
                <w:sz w:val="20"/>
                <w:szCs w:val="20"/>
              </w:rPr>
              <w:t xml:space="preserve">weren’t, won’t, who’d, weren’t, </w:t>
            </w:r>
            <w:proofErr w:type="spellStart"/>
            <w:r w:rsidRPr="001E5F81">
              <w:rPr>
                <w:rFonts w:ascii="Twinkl" w:hAnsi="Twinkl" w:cstheme="minorHAnsi"/>
                <w:sz w:val="20"/>
                <w:szCs w:val="20"/>
              </w:rPr>
              <w:t>your’e</w:t>
            </w:r>
            <w:proofErr w:type="spellEnd"/>
            <w:r w:rsidRPr="001E5F81">
              <w:rPr>
                <w:rFonts w:ascii="Twinkl" w:hAnsi="Twinkl" w:cstheme="minorHAnsi"/>
                <w:sz w:val="20"/>
                <w:szCs w:val="20"/>
              </w:rPr>
              <w:t xml:space="preserve">, should’ve, kilogram, kilobyte, kilogram, kilowatt, kilometre, </w:t>
            </w:r>
          </w:p>
        </w:tc>
      </w:tr>
      <w:tr w:rsidR="00713C16" w:rsidRPr="001E5F81" w14:paraId="1600CB85" w14:textId="77777777" w:rsidTr="00C548B8">
        <w:trPr>
          <w:trHeight w:val="2872"/>
        </w:trPr>
        <w:tc>
          <w:tcPr>
            <w:tcW w:w="1253" w:type="dxa"/>
            <w:shd w:val="clear" w:color="auto" w:fill="9B0D10"/>
          </w:tcPr>
          <w:p w14:paraId="46026F46" w14:textId="77777777" w:rsidR="00713C16" w:rsidRPr="001E5F81" w:rsidRDefault="00713C16" w:rsidP="00713C16">
            <w:pPr>
              <w:jc w:val="center"/>
              <w:rPr>
                <w:rFonts w:ascii="Twinkl" w:hAnsi="Twinkl" w:cstheme="minorHAnsi"/>
                <w:sz w:val="20"/>
                <w:szCs w:val="20"/>
              </w:rPr>
            </w:pPr>
            <w:r w:rsidRPr="001E5F81">
              <w:rPr>
                <w:rFonts w:ascii="Twinkl" w:hAnsi="Twinkl" w:cstheme="minorHAnsi"/>
                <w:sz w:val="20"/>
                <w:szCs w:val="20"/>
              </w:rPr>
              <w:t>Maths</w:t>
            </w:r>
          </w:p>
        </w:tc>
        <w:tc>
          <w:tcPr>
            <w:tcW w:w="2995" w:type="dxa"/>
          </w:tcPr>
          <w:p w14:paraId="6673AE50" w14:textId="77777777" w:rsidR="00713C16" w:rsidRPr="001E5F81" w:rsidRDefault="00713C16" w:rsidP="00713C16">
            <w:pPr>
              <w:rPr>
                <w:rFonts w:ascii="Twinkl" w:hAnsi="Twinkl" w:cstheme="minorHAnsi"/>
                <w:b/>
                <w:sz w:val="20"/>
                <w:szCs w:val="20"/>
              </w:rPr>
            </w:pPr>
            <w:r w:rsidRPr="001E5F81">
              <w:rPr>
                <w:rFonts w:ascii="Twinkl" w:hAnsi="Twinkl" w:cstheme="minorHAnsi"/>
                <w:b/>
                <w:sz w:val="20"/>
                <w:szCs w:val="20"/>
              </w:rPr>
              <w:t>Addition and Subtraction</w:t>
            </w:r>
          </w:p>
          <w:p w14:paraId="7EF323C0" w14:textId="77777777" w:rsidR="00713C16" w:rsidRDefault="00713C16" w:rsidP="00713C16">
            <w:pPr>
              <w:shd w:val="clear" w:color="auto" w:fill="FFFFFF"/>
              <w:rPr>
                <w:rFonts w:ascii="Twinkl Thin" w:hAnsi="Twinkl Thin" w:cs="Arial"/>
                <w:color w:val="000000"/>
                <w:sz w:val="20"/>
                <w:szCs w:val="20"/>
              </w:rPr>
            </w:pPr>
            <w:r>
              <w:rPr>
                <w:rFonts w:ascii="Twinkl Thin" w:hAnsi="Twinkl Thin" w:cs="Arial"/>
                <w:color w:val="000000"/>
                <w:sz w:val="20"/>
                <w:szCs w:val="20"/>
              </w:rPr>
              <w:t xml:space="preserve">Revise: Add two numbers (across a 10) </w:t>
            </w:r>
            <w:r>
              <w:rPr>
                <w:rFonts w:ascii="Twinkl Thin" w:hAnsi="Twinkl Thin" w:cs="Arial"/>
                <w:color w:val="1E9FAD"/>
                <w:sz w:val="20"/>
                <w:szCs w:val="20"/>
              </w:rPr>
              <w:t>&amp;</w:t>
            </w:r>
            <w:r>
              <w:rPr>
                <w:rFonts w:ascii="Twinkl Thin" w:hAnsi="Twinkl Thin" w:cs="Arial"/>
                <w:color w:val="000000"/>
                <w:sz w:val="20"/>
                <w:szCs w:val="20"/>
              </w:rPr>
              <w:t> Add two numbers (across a 100)</w:t>
            </w:r>
          </w:p>
          <w:p w14:paraId="50AF8425" w14:textId="77777777" w:rsidR="00713C16" w:rsidRDefault="00713C16" w:rsidP="00713C16">
            <w:pPr>
              <w:shd w:val="clear" w:color="auto" w:fill="FFFFFF"/>
              <w:outlineLvl w:val="3"/>
              <w:rPr>
                <w:rFonts w:ascii="Twinkl" w:eastAsia="Times New Roman" w:hAnsi="Twinkl" w:cs="Arial"/>
                <w:b/>
                <w:bCs/>
                <w:color w:val="1E9FAD"/>
                <w:sz w:val="20"/>
                <w:szCs w:val="20"/>
                <w:lang w:eastAsia="en-GB"/>
              </w:rPr>
            </w:pPr>
            <w:r>
              <w:rPr>
                <w:rFonts w:ascii="Twinkl Thin" w:hAnsi="Twinkl Thin" w:cs="Arial"/>
                <w:color w:val="1E9FAD"/>
                <w:sz w:val="20"/>
                <w:szCs w:val="20"/>
              </w:rPr>
              <w:t>Step 15</w:t>
            </w:r>
            <w:r>
              <w:rPr>
                <w:rFonts w:ascii="Twinkl Thin" w:hAnsi="Twinkl Thin" w:cs="Arial"/>
                <w:color w:val="000000"/>
                <w:sz w:val="20"/>
                <w:szCs w:val="20"/>
              </w:rPr>
              <w:t> Subtract two numbers (across a 10)</w:t>
            </w:r>
            <w:r w:rsidRPr="001E5F81">
              <w:rPr>
                <w:rFonts w:ascii="Twinkl" w:eastAsia="Times New Roman" w:hAnsi="Twinkl" w:cs="Arial"/>
                <w:b/>
                <w:bCs/>
                <w:color w:val="1E9FAD"/>
                <w:sz w:val="20"/>
                <w:szCs w:val="20"/>
                <w:lang w:eastAsia="en-GB"/>
              </w:rPr>
              <w:t xml:space="preserve"> </w:t>
            </w:r>
          </w:p>
          <w:p w14:paraId="786D61F8" w14:textId="77777777" w:rsidR="00713C16" w:rsidRPr="001E5F81" w:rsidRDefault="00713C16" w:rsidP="00713C16">
            <w:pPr>
              <w:shd w:val="clear" w:color="auto" w:fill="FFFFFF"/>
              <w:outlineLvl w:val="3"/>
              <w:rPr>
                <w:rFonts w:ascii="Twinkl" w:eastAsia="Times New Roman" w:hAnsi="Twinkl" w:cs="Arial"/>
                <w:color w:val="000000"/>
                <w:sz w:val="20"/>
                <w:szCs w:val="20"/>
                <w:lang w:eastAsia="en-GB"/>
              </w:rPr>
            </w:pPr>
            <w:r w:rsidRPr="001E5F81">
              <w:rPr>
                <w:rFonts w:ascii="Twinkl" w:eastAsia="Times New Roman" w:hAnsi="Twinkl" w:cs="Arial"/>
                <w:b/>
                <w:bCs/>
                <w:color w:val="1E9FAD"/>
                <w:sz w:val="20"/>
                <w:szCs w:val="20"/>
                <w:lang w:eastAsia="en-GB"/>
              </w:rPr>
              <w:t>Step 16</w:t>
            </w:r>
            <w:r w:rsidRPr="001E5F81">
              <w:rPr>
                <w:rFonts w:ascii="Twinkl" w:eastAsia="Times New Roman" w:hAnsi="Twinkl" w:cs="Arial"/>
                <w:color w:val="000000"/>
                <w:sz w:val="20"/>
                <w:szCs w:val="20"/>
                <w:lang w:eastAsia="en-GB"/>
              </w:rPr>
              <w:t xml:space="preserve"> Subtract two numbers (across a 100) </w:t>
            </w:r>
          </w:p>
          <w:p w14:paraId="175461D4" w14:textId="77777777" w:rsidR="00713C16" w:rsidRPr="001E5F81" w:rsidRDefault="00713C16" w:rsidP="00713C16">
            <w:pPr>
              <w:shd w:val="clear" w:color="auto" w:fill="FFFFFF"/>
              <w:outlineLvl w:val="3"/>
              <w:rPr>
                <w:rFonts w:ascii="Twinkl" w:eastAsia="Times New Roman" w:hAnsi="Twinkl" w:cs="Arial"/>
                <w:color w:val="000000"/>
                <w:sz w:val="20"/>
                <w:szCs w:val="20"/>
                <w:lang w:eastAsia="en-GB"/>
              </w:rPr>
            </w:pPr>
            <w:r w:rsidRPr="001E5F81">
              <w:rPr>
                <w:rFonts w:ascii="Twinkl" w:eastAsia="Times New Roman" w:hAnsi="Twinkl" w:cs="Arial"/>
                <w:b/>
                <w:bCs/>
                <w:color w:val="1E9FAD"/>
                <w:sz w:val="20"/>
                <w:szCs w:val="20"/>
                <w:lang w:eastAsia="en-GB"/>
              </w:rPr>
              <w:t>Step 17</w:t>
            </w:r>
            <w:r w:rsidRPr="001E5F81">
              <w:rPr>
                <w:rFonts w:ascii="Twinkl" w:eastAsia="Times New Roman" w:hAnsi="Twinkl" w:cs="Arial"/>
                <w:color w:val="000000"/>
                <w:sz w:val="20"/>
                <w:szCs w:val="20"/>
                <w:lang w:eastAsia="en-GB"/>
              </w:rPr>
              <w:t> Add 2-digit and 3-digit numbers</w:t>
            </w:r>
          </w:p>
          <w:p w14:paraId="1B39C9E0" w14:textId="77777777" w:rsidR="00713C16" w:rsidRDefault="00713C16" w:rsidP="00713C16">
            <w:pPr>
              <w:shd w:val="clear" w:color="auto" w:fill="FFFFFF"/>
              <w:outlineLvl w:val="3"/>
              <w:rPr>
                <w:rFonts w:ascii="Twinkl" w:eastAsia="Times New Roman" w:hAnsi="Twinkl" w:cs="Arial"/>
                <w:color w:val="000000"/>
                <w:sz w:val="20"/>
                <w:szCs w:val="20"/>
                <w:lang w:eastAsia="en-GB"/>
              </w:rPr>
            </w:pPr>
            <w:r w:rsidRPr="001E5F81">
              <w:rPr>
                <w:rFonts w:ascii="Twinkl" w:eastAsia="Times New Roman" w:hAnsi="Twinkl" w:cs="Arial"/>
                <w:b/>
                <w:bCs/>
                <w:color w:val="1E9FAD"/>
                <w:sz w:val="20"/>
                <w:szCs w:val="20"/>
                <w:lang w:eastAsia="en-GB"/>
              </w:rPr>
              <w:t>Step 18</w:t>
            </w:r>
            <w:r w:rsidRPr="001E5F81">
              <w:rPr>
                <w:rFonts w:ascii="Twinkl" w:eastAsia="Times New Roman" w:hAnsi="Twinkl" w:cs="Arial"/>
                <w:color w:val="000000"/>
                <w:sz w:val="20"/>
                <w:szCs w:val="20"/>
                <w:lang w:eastAsia="en-GB"/>
              </w:rPr>
              <w:t> Subtract a 2-digit number from a 3-digit number</w:t>
            </w:r>
          </w:p>
          <w:p w14:paraId="13025146" w14:textId="77777777" w:rsidR="00713C16" w:rsidRPr="001E5F81" w:rsidRDefault="00713C16" w:rsidP="00713C16">
            <w:pPr>
              <w:shd w:val="clear" w:color="auto" w:fill="FFFFFF"/>
              <w:outlineLvl w:val="3"/>
              <w:rPr>
                <w:rFonts w:ascii="Twinkl" w:eastAsia="Times New Roman" w:hAnsi="Twinkl" w:cs="Arial"/>
                <w:color w:val="000000"/>
                <w:sz w:val="20"/>
                <w:szCs w:val="20"/>
                <w:lang w:eastAsia="en-GB"/>
              </w:rPr>
            </w:pPr>
          </w:p>
        </w:tc>
        <w:tc>
          <w:tcPr>
            <w:tcW w:w="3260" w:type="dxa"/>
          </w:tcPr>
          <w:p w14:paraId="5AF49510" w14:textId="77777777" w:rsidR="00713C16" w:rsidRPr="001E5F81" w:rsidRDefault="00713C16" w:rsidP="00713C16">
            <w:pPr>
              <w:rPr>
                <w:rFonts w:ascii="Twinkl" w:hAnsi="Twinkl" w:cstheme="minorHAnsi"/>
                <w:b/>
                <w:sz w:val="20"/>
                <w:szCs w:val="20"/>
              </w:rPr>
            </w:pPr>
            <w:r w:rsidRPr="001E5F81">
              <w:rPr>
                <w:rFonts w:ascii="Twinkl" w:hAnsi="Twinkl" w:cstheme="minorHAnsi"/>
                <w:sz w:val="20"/>
                <w:szCs w:val="20"/>
              </w:rPr>
              <w:t xml:space="preserve"> </w:t>
            </w:r>
            <w:r w:rsidRPr="001E5F81">
              <w:rPr>
                <w:rFonts w:ascii="Twinkl" w:hAnsi="Twinkl" w:cstheme="minorHAnsi"/>
                <w:b/>
                <w:sz w:val="20"/>
                <w:szCs w:val="20"/>
              </w:rPr>
              <w:t>Addition and Subtraction</w:t>
            </w:r>
          </w:p>
          <w:p w14:paraId="74076E36" w14:textId="77777777" w:rsidR="00713C16" w:rsidRPr="001E5F81" w:rsidRDefault="00713C16" w:rsidP="00713C16">
            <w:pPr>
              <w:shd w:val="clear" w:color="auto" w:fill="FFFFFF"/>
              <w:outlineLvl w:val="3"/>
              <w:rPr>
                <w:rFonts w:ascii="Twinkl" w:eastAsia="Times New Roman" w:hAnsi="Twinkl" w:cs="Arial"/>
                <w:color w:val="000000"/>
                <w:sz w:val="20"/>
                <w:szCs w:val="20"/>
                <w:lang w:eastAsia="en-GB"/>
              </w:rPr>
            </w:pPr>
            <w:r w:rsidRPr="001E5F81">
              <w:rPr>
                <w:rFonts w:ascii="Twinkl" w:eastAsia="Times New Roman" w:hAnsi="Twinkl" w:cs="Arial"/>
                <w:color w:val="000000"/>
                <w:sz w:val="20"/>
                <w:szCs w:val="20"/>
                <w:lang w:eastAsia="en-GB"/>
              </w:rPr>
              <w:t xml:space="preserve"> </w:t>
            </w:r>
          </w:p>
          <w:p w14:paraId="5C1C00EE" w14:textId="77777777" w:rsidR="00713C16" w:rsidRPr="001E5F81" w:rsidRDefault="00713C16" w:rsidP="00713C16">
            <w:pPr>
              <w:shd w:val="clear" w:color="auto" w:fill="FFFFFF"/>
              <w:outlineLvl w:val="3"/>
              <w:rPr>
                <w:rFonts w:ascii="Twinkl" w:eastAsia="Times New Roman" w:hAnsi="Twinkl" w:cs="Arial"/>
                <w:color w:val="000000"/>
                <w:sz w:val="20"/>
                <w:szCs w:val="20"/>
                <w:lang w:eastAsia="en-GB"/>
              </w:rPr>
            </w:pPr>
            <w:r w:rsidRPr="001E5F81">
              <w:rPr>
                <w:rFonts w:ascii="Twinkl" w:eastAsia="Times New Roman" w:hAnsi="Twinkl" w:cs="Arial"/>
                <w:b/>
                <w:bCs/>
                <w:color w:val="1E9FAD"/>
                <w:sz w:val="20"/>
                <w:szCs w:val="20"/>
                <w:lang w:eastAsia="en-GB"/>
              </w:rPr>
              <w:t>Step 19</w:t>
            </w:r>
            <w:r w:rsidRPr="001E5F81">
              <w:rPr>
                <w:rFonts w:ascii="Twinkl" w:eastAsia="Times New Roman" w:hAnsi="Twinkl" w:cs="Arial"/>
                <w:color w:val="000000"/>
                <w:sz w:val="20"/>
                <w:szCs w:val="20"/>
                <w:lang w:eastAsia="en-GB"/>
              </w:rPr>
              <w:t> Complements to 100</w:t>
            </w:r>
          </w:p>
          <w:p w14:paraId="395C9948" w14:textId="77777777" w:rsidR="00713C16" w:rsidRDefault="00713C16" w:rsidP="00713C16">
            <w:pPr>
              <w:shd w:val="clear" w:color="auto" w:fill="FFFFFF"/>
              <w:outlineLvl w:val="3"/>
              <w:rPr>
                <w:rFonts w:ascii="Twinkl" w:eastAsia="Times New Roman" w:hAnsi="Twinkl" w:cs="Arial"/>
                <w:color w:val="000000"/>
                <w:sz w:val="20"/>
                <w:szCs w:val="20"/>
                <w:lang w:eastAsia="en-GB"/>
              </w:rPr>
            </w:pPr>
            <w:r w:rsidRPr="001E5F81">
              <w:rPr>
                <w:rFonts w:ascii="Twinkl" w:eastAsia="Times New Roman" w:hAnsi="Twinkl" w:cs="Arial"/>
                <w:b/>
                <w:bCs/>
                <w:color w:val="1E9FAD"/>
                <w:sz w:val="20"/>
                <w:szCs w:val="20"/>
                <w:lang w:eastAsia="en-GB"/>
              </w:rPr>
              <w:t>Step 20</w:t>
            </w:r>
            <w:r w:rsidRPr="001E5F81">
              <w:rPr>
                <w:rFonts w:ascii="Twinkl" w:eastAsia="Times New Roman" w:hAnsi="Twinkl" w:cs="Arial"/>
                <w:color w:val="000000"/>
                <w:sz w:val="20"/>
                <w:szCs w:val="20"/>
                <w:lang w:eastAsia="en-GB"/>
              </w:rPr>
              <w:t> Estimate answers</w:t>
            </w:r>
          </w:p>
          <w:p w14:paraId="30712B6F" w14:textId="77777777" w:rsidR="00713C16" w:rsidRPr="001E5F81" w:rsidRDefault="00713C16" w:rsidP="00713C16">
            <w:pPr>
              <w:shd w:val="clear" w:color="auto" w:fill="FFFFFF"/>
              <w:outlineLvl w:val="3"/>
              <w:rPr>
                <w:rFonts w:ascii="Twinkl" w:eastAsia="Times New Roman" w:hAnsi="Twinkl" w:cs="Arial"/>
                <w:color w:val="000000"/>
                <w:sz w:val="20"/>
                <w:szCs w:val="20"/>
                <w:lang w:eastAsia="en-GB"/>
              </w:rPr>
            </w:pPr>
            <w:r w:rsidRPr="001E5F81">
              <w:rPr>
                <w:rFonts w:ascii="Twinkl" w:eastAsia="Times New Roman" w:hAnsi="Twinkl" w:cs="Arial"/>
                <w:b/>
                <w:bCs/>
                <w:color w:val="1E9FAD"/>
                <w:sz w:val="20"/>
                <w:szCs w:val="20"/>
                <w:lang w:eastAsia="en-GB"/>
              </w:rPr>
              <w:t>Step 21</w:t>
            </w:r>
            <w:r w:rsidRPr="001E5F81">
              <w:rPr>
                <w:rFonts w:ascii="Twinkl" w:eastAsia="Times New Roman" w:hAnsi="Twinkl" w:cs="Arial"/>
                <w:color w:val="000000"/>
                <w:sz w:val="20"/>
                <w:szCs w:val="20"/>
                <w:lang w:eastAsia="en-GB"/>
              </w:rPr>
              <w:t xml:space="preserve"> Inverse operations </w:t>
            </w:r>
          </w:p>
          <w:p w14:paraId="009C17B9" w14:textId="77777777" w:rsidR="00713C16" w:rsidRDefault="00713C16" w:rsidP="00713C16">
            <w:pPr>
              <w:shd w:val="clear" w:color="auto" w:fill="FFFFFF"/>
              <w:outlineLvl w:val="3"/>
              <w:rPr>
                <w:rFonts w:ascii="Twinkl" w:eastAsia="Times New Roman" w:hAnsi="Twinkl" w:cs="Arial"/>
                <w:color w:val="000000"/>
                <w:sz w:val="20"/>
                <w:szCs w:val="20"/>
                <w:lang w:eastAsia="en-GB"/>
              </w:rPr>
            </w:pPr>
            <w:r w:rsidRPr="001E5F81">
              <w:rPr>
                <w:rFonts w:ascii="Twinkl" w:eastAsia="Times New Roman" w:hAnsi="Twinkl" w:cs="Arial"/>
                <w:b/>
                <w:bCs/>
                <w:color w:val="1E9FAD"/>
                <w:sz w:val="20"/>
                <w:szCs w:val="20"/>
                <w:lang w:eastAsia="en-GB"/>
              </w:rPr>
              <w:t>Step 22</w:t>
            </w:r>
            <w:r w:rsidRPr="001E5F81">
              <w:rPr>
                <w:rFonts w:ascii="Twinkl" w:eastAsia="Times New Roman" w:hAnsi="Twinkl" w:cs="Arial"/>
                <w:color w:val="000000"/>
                <w:sz w:val="20"/>
                <w:szCs w:val="20"/>
                <w:lang w:eastAsia="en-GB"/>
              </w:rPr>
              <w:t> Make decisions</w:t>
            </w:r>
          </w:p>
          <w:p w14:paraId="7F46B1E0" w14:textId="77777777" w:rsidR="00713C16" w:rsidRDefault="00713C16" w:rsidP="00713C16">
            <w:pPr>
              <w:shd w:val="clear" w:color="auto" w:fill="FFFFFF"/>
              <w:outlineLvl w:val="3"/>
              <w:rPr>
                <w:rFonts w:ascii="Twinkl" w:eastAsia="Times New Roman" w:hAnsi="Twinkl" w:cs="Arial"/>
                <w:color w:val="000000"/>
                <w:sz w:val="20"/>
                <w:szCs w:val="20"/>
                <w:lang w:eastAsia="en-GB"/>
              </w:rPr>
            </w:pPr>
            <w:r>
              <w:rPr>
                <w:rFonts w:ascii="Twinkl" w:eastAsia="Times New Roman" w:hAnsi="Twinkl" w:cs="Arial"/>
                <w:color w:val="000000"/>
                <w:sz w:val="20"/>
                <w:szCs w:val="20"/>
                <w:lang w:eastAsia="en-GB"/>
              </w:rPr>
              <w:t>Consolidation of addition and subtraction using written methods crossing 10 and 100.</w:t>
            </w:r>
          </w:p>
          <w:p w14:paraId="5622DBE1" w14:textId="77777777" w:rsidR="00713C16" w:rsidRPr="001E5F81" w:rsidRDefault="00713C16" w:rsidP="00713C16">
            <w:pPr>
              <w:shd w:val="clear" w:color="auto" w:fill="FFFFFF"/>
              <w:rPr>
                <w:rFonts w:ascii="Twinkl" w:eastAsia="Times New Roman" w:hAnsi="Twinkl" w:cs="Arial"/>
                <w:color w:val="000000"/>
                <w:sz w:val="20"/>
                <w:szCs w:val="20"/>
                <w:lang w:eastAsia="en-GB"/>
              </w:rPr>
            </w:pPr>
            <w:r>
              <w:rPr>
                <w:rFonts w:ascii="Twinkl" w:eastAsia="Times New Roman" w:hAnsi="Twinkl" w:cs="Arial"/>
                <w:color w:val="000000"/>
                <w:sz w:val="20"/>
                <w:szCs w:val="20"/>
                <w:lang w:eastAsia="en-GB"/>
              </w:rPr>
              <w:t>Problem solving and re</w:t>
            </w:r>
            <w:r w:rsidR="00642685">
              <w:rPr>
                <w:rFonts w:ascii="Twinkl" w:eastAsia="Times New Roman" w:hAnsi="Twinkl" w:cs="Arial"/>
                <w:color w:val="000000"/>
                <w:sz w:val="20"/>
                <w:szCs w:val="20"/>
                <w:lang w:eastAsia="en-GB"/>
              </w:rPr>
              <w:t>asoning with addition and subtr</w:t>
            </w:r>
            <w:r>
              <w:rPr>
                <w:rFonts w:ascii="Twinkl" w:eastAsia="Times New Roman" w:hAnsi="Twinkl" w:cs="Arial"/>
                <w:color w:val="000000"/>
                <w:sz w:val="20"/>
                <w:szCs w:val="20"/>
                <w:lang w:eastAsia="en-GB"/>
              </w:rPr>
              <w:t>action</w:t>
            </w:r>
          </w:p>
          <w:p w14:paraId="125A35B6" w14:textId="77777777" w:rsidR="00713C16" w:rsidRPr="001E5F81" w:rsidRDefault="00713C16" w:rsidP="00713C16">
            <w:pPr>
              <w:shd w:val="clear" w:color="auto" w:fill="FFFFFF"/>
              <w:outlineLvl w:val="3"/>
              <w:rPr>
                <w:rFonts w:ascii="Twinkl" w:eastAsia="Times New Roman" w:hAnsi="Twinkl" w:cs="Arial"/>
                <w:color w:val="000000"/>
                <w:sz w:val="20"/>
                <w:szCs w:val="20"/>
                <w:lang w:eastAsia="en-GB"/>
              </w:rPr>
            </w:pPr>
            <w:r>
              <w:rPr>
                <w:rFonts w:ascii="Twinkl" w:eastAsia="Times New Roman" w:hAnsi="Twinkl" w:cs="Arial"/>
                <w:color w:val="000000"/>
                <w:sz w:val="20"/>
                <w:szCs w:val="20"/>
                <w:lang w:eastAsia="en-GB"/>
              </w:rPr>
              <w:t>E</w:t>
            </w:r>
            <w:r w:rsidRPr="001E5F81">
              <w:rPr>
                <w:rFonts w:ascii="Twinkl" w:eastAsia="Times New Roman" w:hAnsi="Twinkl" w:cs="Arial"/>
                <w:color w:val="000000"/>
                <w:sz w:val="20"/>
                <w:szCs w:val="20"/>
                <w:lang w:eastAsia="en-GB"/>
              </w:rPr>
              <w:t>nd of block assessment</w:t>
            </w:r>
          </w:p>
        </w:tc>
        <w:tc>
          <w:tcPr>
            <w:tcW w:w="3402" w:type="dxa"/>
          </w:tcPr>
          <w:p w14:paraId="29CB3AF8" w14:textId="77777777" w:rsidR="00713C16" w:rsidRPr="001E5F81" w:rsidRDefault="00713C16" w:rsidP="00713C16">
            <w:pPr>
              <w:rPr>
                <w:rFonts w:ascii="Twinkl" w:hAnsi="Twinkl" w:cstheme="minorHAnsi"/>
                <w:b/>
                <w:sz w:val="20"/>
                <w:szCs w:val="20"/>
              </w:rPr>
            </w:pPr>
            <w:r w:rsidRPr="001E5F81">
              <w:rPr>
                <w:rFonts w:ascii="Twinkl" w:hAnsi="Twinkl" w:cstheme="minorHAnsi"/>
                <w:b/>
                <w:sz w:val="20"/>
                <w:szCs w:val="20"/>
              </w:rPr>
              <w:t>Multiplication and Division</w:t>
            </w:r>
          </w:p>
          <w:p w14:paraId="74A20A3E" w14:textId="77777777" w:rsidR="00713C16" w:rsidRPr="001E5F81" w:rsidRDefault="00713C16" w:rsidP="00713C16">
            <w:pPr>
              <w:shd w:val="clear" w:color="auto" w:fill="FFFFFF"/>
              <w:outlineLvl w:val="3"/>
              <w:rPr>
                <w:rFonts w:ascii="Twinkl" w:eastAsia="Times New Roman" w:hAnsi="Twinkl" w:cs="Arial"/>
                <w:color w:val="000000"/>
                <w:sz w:val="20"/>
                <w:szCs w:val="20"/>
                <w:lang w:eastAsia="en-GB"/>
              </w:rPr>
            </w:pPr>
            <w:r w:rsidRPr="001E5F81">
              <w:rPr>
                <w:rFonts w:ascii="Twinkl" w:eastAsia="Times New Roman" w:hAnsi="Twinkl" w:cs="Arial"/>
                <w:b/>
                <w:bCs/>
                <w:color w:val="1E9FAD"/>
                <w:sz w:val="20"/>
                <w:szCs w:val="20"/>
                <w:lang w:eastAsia="en-GB"/>
              </w:rPr>
              <w:t>Step 1</w:t>
            </w:r>
            <w:r w:rsidRPr="001E5F81">
              <w:rPr>
                <w:rFonts w:ascii="Twinkl" w:eastAsia="Times New Roman" w:hAnsi="Twinkl" w:cs="Arial"/>
                <w:color w:val="000000"/>
                <w:sz w:val="20"/>
                <w:szCs w:val="20"/>
                <w:lang w:eastAsia="en-GB"/>
              </w:rPr>
              <w:t> Multiplication - equal groups</w:t>
            </w:r>
          </w:p>
          <w:p w14:paraId="076FD7AD" w14:textId="77777777" w:rsidR="00713C16" w:rsidRPr="001E5F81" w:rsidRDefault="00713C16" w:rsidP="00713C16">
            <w:pPr>
              <w:shd w:val="clear" w:color="auto" w:fill="FFFFFF"/>
              <w:outlineLvl w:val="3"/>
              <w:rPr>
                <w:rFonts w:ascii="Twinkl" w:eastAsia="Times New Roman" w:hAnsi="Twinkl" w:cs="Arial"/>
                <w:color w:val="000000"/>
                <w:sz w:val="20"/>
                <w:szCs w:val="20"/>
                <w:lang w:eastAsia="en-GB"/>
              </w:rPr>
            </w:pPr>
            <w:r w:rsidRPr="001E5F81">
              <w:rPr>
                <w:rFonts w:ascii="Twinkl" w:eastAsia="Times New Roman" w:hAnsi="Twinkl" w:cs="Arial"/>
                <w:b/>
                <w:bCs/>
                <w:color w:val="1E9FAD"/>
                <w:sz w:val="20"/>
                <w:szCs w:val="20"/>
                <w:lang w:eastAsia="en-GB"/>
              </w:rPr>
              <w:t>Step 2</w:t>
            </w:r>
            <w:r w:rsidRPr="001E5F81">
              <w:rPr>
                <w:rFonts w:ascii="Twinkl" w:eastAsia="Times New Roman" w:hAnsi="Twinkl" w:cs="Arial"/>
                <w:color w:val="000000"/>
                <w:sz w:val="20"/>
                <w:szCs w:val="20"/>
                <w:lang w:eastAsia="en-GB"/>
              </w:rPr>
              <w:t> Use arrays</w:t>
            </w:r>
          </w:p>
          <w:p w14:paraId="68B1B1BB" w14:textId="77777777" w:rsidR="00713C16" w:rsidRPr="001E5F81" w:rsidRDefault="00713C16" w:rsidP="00713C16">
            <w:pPr>
              <w:shd w:val="clear" w:color="auto" w:fill="FFFFFF"/>
              <w:outlineLvl w:val="3"/>
              <w:rPr>
                <w:rFonts w:ascii="Twinkl" w:eastAsia="Times New Roman" w:hAnsi="Twinkl" w:cs="Arial"/>
                <w:color w:val="000000"/>
                <w:sz w:val="20"/>
                <w:szCs w:val="20"/>
                <w:lang w:eastAsia="en-GB"/>
              </w:rPr>
            </w:pPr>
            <w:r w:rsidRPr="001E5F81">
              <w:rPr>
                <w:rFonts w:ascii="Twinkl" w:eastAsia="Times New Roman" w:hAnsi="Twinkl" w:cs="Arial"/>
                <w:b/>
                <w:bCs/>
                <w:color w:val="1E9FAD"/>
                <w:sz w:val="20"/>
                <w:szCs w:val="20"/>
                <w:lang w:eastAsia="en-GB"/>
              </w:rPr>
              <w:t>Step 3</w:t>
            </w:r>
            <w:r w:rsidRPr="001E5F81">
              <w:rPr>
                <w:rFonts w:ascii="Twinkl" w:eastAsia="Times New Roman" w:hAnsi="Twinkl" w:cs="Arial"/>
                <w:color w:val="000000"/>
                <w:sz w:val="20"/>
                <w:szCs w:val="20"/>
                <w:lang w:eastAsia="en-GB"/>
              </w:rPr>
              <w:t> Multiples of 2</w:t>
            </w:r>
          </w:p>
          <w:p w14:paraId="03FC4162" w14:textId="77777777" w:rsidR="00713C16" w:rsidRPr="001E5F81" w:rsidRDefault="00713C16" w:rsidP="00713C16">
            <w:pPr>
              <w:shd w:val="clear" w:color="auto" w:fill="FFFFFF"/>
              <w:outlineLvl w:val="3"/>
              <w:rPr>
                <w:rFonts w:ascii="Twinkl" w:eastAsia="Times New Roman" w:hAnsi="Twinkl" w:cs="Arial"/>
                <w:color w:val="000000"/>
                <w:sz w:val="20"/>
                <w:szCs w:val="20"/>
                <w:lang w:eastAsia="en-GB"/>
              </w:rPr>
            </w:pPr>
            <w:r w:rsidRPr="001E5F81">
              <w:rPr>
                <w:rFonts w:ascii="Twinkl" w:eastAsia="Times New Roman" w:hAnsi="Twinkl" w:cs="Arial"/>
                <w:b/>
                <w:bCs/>
                <w:color w:val="1E9FAD"/>
                <w:sz w:val="20"/>
                <w:szCs w:val="20"/>
                <w:lang w:eastAsia="en-GB"/>
              </w:rPr>
              <w:t>Step 4</w:t>
            </w:r>
            <w:r w:rsidRPr="001E5F81">
              <w:rPr>
                <w:rFonts w:ascii="Twinkl" w:eastAsia="Times New Roman" w:hAnsi="Twinkl" w:cs="Arial"/>
                <w:color w:val="000000"/>
                <w:sz w:val="20"/>
                <w:szCs w:val="20"/>
                <w:lang w:eastAsia="en-GB"/>
              </w:rPr>
              <w:t xml:space="preserve"> Multiples of 5 and 10 </w:t>
            </w:r>
          </w:p>
          <w:p w14:paraId="7F64F609" w14:textId="77777777" w:rsidR="00713C16" w:rsidRPr="001E5F81" w:rsidRDefault="00713C16" w:rsidP="00713C16">
            <w:pPr>
              <w:shd w:val="clear" w:color="auto" w:fill="FFFFFF"/>
              <w:rPr>
                <w:rFonts w:ascii="Twinkl" w:hAnsi="Twinkl" w:cstheme="minorHAnsi"/>
                <w:sz w:val="20"/>
                <w:szCs w:val="20"/>
              </w:rPr>
            </w:pPr>
            <w:r w:rsidRPr="001E5F81">
              <w:rPr>
                <w:rFonts w:ascii="Twinkl" w:eastAsia="Times New Roman" w:hAnsi="Twinkl" w:cs="Arial"/>
                <w:b/>
                <w:bCs/>
                <w:color w:val="1E9FAD"/>
                <w:sz w:val="20"/>
                <w:szCs w:val="20"/>
                <w:lang w:eastAsia="en-GB"/>
              </w:rPr>
              <w:t>Step 5</w:t>
            </w:r>
            <w:r w:rsidRPr="001E5F81">
              <w:rPr>
                <w:rFonts w:ascii="Twinkl" w:eastAsia="Times New Roman" w:hAnsi="Twinkl" w:cs="Arial"/>
                <w:color w:val="000000"/>
                <w:sz w:val="20"/>
                <w:szCs w:val="20"/>
                <w:lang w:eastAsia="en-GB"/>
              </w:rPr>
              <w:t> Sharing and grouping</w:t>
            </w:r>
            <w:r>
              <w:rPr>
                <w:rFonts w:ascii="Twinkl" w:eastAsia="Times New Roman" w:hAnsi="Twinkl" w:cs="Arial"/>
                <w:color w:val="000000"/>
                <w:sz w:val="20"/>
                <w:szCs w:val="20"/>
                <w:lang w:eastAsia="en-GB"/>
              </w:rPr>
              <w:t>.</w:t>
            </w:r>
          </w:p>
        </w:tc>
        <w:tc>
          <w:tcPr>
            <w:tcW w:w="2693" w:type="dxa"/>
          </w:tcPr>
          <w:p w14:paraId="5F3FA244" w14:textId="77777777" w:rsidR="00713C16" w:rsidRPr="001E5F81" w:rsidRDefault="00713C16" w:rsidP="00713C16">
            <w:pPr>
              <w:rPr>
                <w:rFonts w:ascii="Twinkl" w:hAnsi="Twinkl" w:cstheme="minorHAnsi"/>
                <w:b/>
                <w:sz w:val="20"/>
                <w:szCs w:val="20"/>
              </w:rPr>
            </w:pPr>
            <w:r w:rsidRPr="001E5F81">
              <w:rPr>
                <w:rFonts w:ascii="Twinkl" w:hAnsi="Twinkl" w:cstheme="minorHAnsi"/>
                <w:b/>
                <w:sz w:val="20"/>
                <w:szCs w:val="20"/>
              </w:rPr>
              <w:t>Multiplication and Division</w:t>
            </w:r>
          </w:p>
          <w:p w14:paraId="2740F33B" w14:textId="77777777" w:rsidR="00713C16" w:rsidRPr="001E5F81" w:rsidRDefault="00713C16" w:rsidP="00713C16">
            <w:pPr>
              <w:shd w:val="clear" w:color="auto" w:fill="FFFFFF"/>
              <w:outlineLvl w:val="3"/>
              <w:rPr>
                <w:rFonts w:ascii="Twinkl" w:eastAsia="Times New Roman" w:hAnsi="Twinkl" w:cs="Arial"/>
                <w:color w:val="000000"/>
                <w:sz w:val="20"/>
                <w:szCs w:val="20"/>
                <w:lang w:eastAsia="en-GB"/>
              </w:rPr>
            </w:pPr>
            <w:r w:rsidRPr="001E5F81">
              <w:rPr>
                <w:rFonts w:ascii="Twinkl" w:eastAsia="Times New Roman" w:hAnsi="Twinkl" w:cs="Arial"/>
                <w:b/>
                <w:bCs/>
                <w:color w:val="1E9FAD"/>
                <w:sz w:val="20"/>
                <w:szCs w:val="20"/>
                <w:lang w:eastAsia="en-GB"/>
              </w:rPr>
              <w:t>Step 6</w:t>
            </w:r>
            <w:r w:rsidRPr="001E5F81">
              <w:rPr>
                <w:rFonts w:ascii="Twinkl" w:eastAsia="Times New Roman" w:hAnsi="Twinkl" w:cs="Arial"/>
                <w:color w:val="000000"/>
                <w:sz w:val="20"/>
                <w:szCs w:val="20"/>
                <w:lang w:eastAsia="en-GB"/>
              </w:rPr>
              <w:t xml:space="preserve"> Multiply by 3 </w:t>
            </w:r>
          </w:p>
          <w:p w14:paraId="01BFE0D3" w14:textId="77777777" w:rsidR="00713C16" w:rsidRPr="001E5F81" w:rsidRDefault="00713C16" w:rsidP="00713C16">
            <w:pPr>
              <w:shd w:val="clear" w:color="auto" w:fill="FFFFFF"/>
              <w:outlineLvl w:val="3"/>
              <w:rPr>
                <w:rFonts w:ascii="Twinkl" w:eastAsia="Times New Roman" w:hAnsi="Twinkl" w:cs="Arial"/>
                <w:color w:val="000000"/>
                <w:sz w:val="20"/>
                <w:szCs w:val="20"/>
                <w:lang w:eastAsia="en-GB"/>
              </w:rPr>
            </w:pPr>
            <w:r w:rsidRPr="001E5F81">
              <w:rPr>
                <w:rFonts w:ascii="Twinkl" w:eastAsia="Times New Roman" w:hAnsi="Twinkl" w:cs="Arial"/>
                <w:b/>
                <w:bCs/>
                <w:color w:val="1E9FAD"/>
                <w:sz w:val="20"/>
                <w:szCs w:val="20"/>
                <w:lang w:eastAsia="en-GB"/>
              </w:rPr>
              <w:t>Step 7</w:t>
            </w:r>
            <w:r w:rsidRPr="001E5F81">
              <w:rPr>
                <w:rFonts w:ascii="Twinkl" w:eastAsia="Times New Roman" w:hAnsi="Twinkl" w:cs="Arial"/>
                <w:color w:val="000000"/>
                <w:sz w:val="20"/>
                <w:szCs w:val="20"/>
                <w:lang w:eastAsia="en-GB"/>
              </w:rPr>
              <w:t xml:space="preserve"> Divide by 3 </w:t>
            </w:r>
          </w:p>
          <w:p w14:paraId="3920AF95" w14:textId="77777777" w:rsidR="00713C16" w:rsidRPr="001E5F81" w:rsidRDefault="00713C16" w:rsidP="00713C16">
            <w:pPr>
              <w:shd w:val="clear" w:color="auto" w:fill="FFFFFF"/>
              <w:outlineLvl w:val="3"/>
              <w:rPr>
                <w:rFonts w:ascii="Twinkl" w:eastAsia="Times New Roman" w:hAnsi="Twinkl" w:cs="Arial"/>
                <w:color w:val="000000"/>
                <w:sz w:val="20"/>
                <w:szCs w:val="20"/>
                <w:lang w:eastAsia="en-GB"/>
              </w:rPr>
            </w:pPr>
            <w:r w:rsidRPr="001E5F81">
              <w:rPr>
                <w:rFonts w:ascii="Twinkl" w:eastAsia="Times New Roman" w:hAnsi="Twinkl" w:cs="Arial"/>
                <w:b/>
                <w:bCs/>
                <w:color w:val="1E9FAD"/>
                <w:sz w:val="20"/>
                <w:szCs w:val="20"/>
                <w:lang w:eastAsia="en-GB"/>
              </w:rPr>
              <w:t>Step 8</w:t>
            </w:r>
            <w:r w:rsidRPr="001E5F81">
              <w:rPr>
                <w:rFonts w:ascii="Twinkl" w:eastAsia="Times New Roman" w:hAnsi="Twinkl" w:cs="Arial"/>
                <w:color w:val="000000"/>
                <w:sz w:val="20"/>
                <w:szCs w:val="20"/>
                <w:lang w:eastAsia="en-GB"/>
              </w:rPr>
              <w:t xml:space="preserve"> The 3 times-table </w:t>
            </w:r>
          </w:p>
          <w:p w14:paraId="35FCB20F" w14:textId="77777777" w:rsidR="00713C16" w:rsidRPr="001E5F81" w:rsidRDefault="00713C16" w:rsidP="00713C16">
            <w:pPr>
              <w:shd w:val="clear" w:color="auto" w:fill="FFFFFF"/>
              <w:outlineLvl w:val="3"/>
              <w:rPr>
                <w:rFonts w:ascii="Twinkl" w:eastAsia="Times New Roman" w:hAnsi="Twinkl" w:cs="Arial"/>
                <w:color w:val="000000"/>
                <w:sz w:val="20"/>
                <w:szCs w:val="20"/>
                <w:lang w:eastAsia="en-GB"/>
              </w:rPr>
            </w:pPr>
            <w:r w:rsidRPr="001E5F81">
              <w:rPr>
                <w:rFonts w:ascii="Twinkl" w:eastAsia="Times New Roman" w:hAnsi="Twinkl" w:cs="Arial"/>
                <w:b/>
                <w:bCs/>
                <w:color w:val="1E9FAD"/>
                <w:sz w:val="20"/>
                <w:szCs w:val="20"/>
                <w:lang w:eastAsia="en-GB"/>
              </w:rPr>
              <w:t>Step 9</w:t>
            </w:r>
            <w:r w:rsidRPr="001E5F81">
              <w:rPr>
                <w:rFonts w:ascii="Twinkl" w:eastAsia="Times New Roman" w:hAnsi="Twinkl" w:cs="Arial"/>
                <w:color w:val="000000"/>
                <w:sz w:val="20"/>
                <w:szCs w:val="20"/>
                <w:lang w:eastAsia="en-GB"/>
              </w:rPr>
              <w:t xml:space="preserve"> Multiply by 4 </w:t>
            </w:r>
          </w:p>
          <w:p w14:paraId="3A47CC81" w14:textId="77777777" w:rsidR="00713C16" w:rsidRPr="001E5F81" w:rsidRDefault="00713C16" w:rsidP="00713C16">
            <w:pPr>
              <w:shd w:val="clear" w:color="auto" w:fill="FFFFFF"/>
              <w:outlineLvl w:val="3"/>
              <w:rPr>
                <w:rFonts w:ascii="Twinkl" w:eastAsia="Times New Roman" w:hAnsi="Twinkl" w:cs="Arial"/>
                <w:color w:val="000000"/>
                <w:sz w:val="20"/>
                <w:szCs w:val="20"/>
                <w:lang w:eastAsia="en-GB"/>
              </w:rPr>
            </w:pPr>
            <w:r w:rsidRPr="001E5F81">
              <w:rPr>
                <w:rFonts w:ascii="Twinkl" w:eastAsia="Times New Roman" w:hAnsi="Twinkl" w:cs="Arial"/>
                <w:b/>
                <w:bCs/>
                <w:color w:val="1E9FAD"/>
                <w:sz w:val="20"/>
                <w:szCs w:val="20"/>
                <w:lang w:eastAsia="en-GB"/>
              </w:rPr>
              <w:t>Step 10</w:t>
            </w:r>
            <w:r w:rsidRPr="001E5F81">
              <w:rPr>
                <w:rFonts w:ascii="Twinkl" w:eastAsia="Times New Roman" w:hAnsi="Twinkl" w:cs="Arial"/>
                <w:color w:val="000000"/>
                <w:sz w:val="20"/>
                <w:szCs w:val="20"/>
                <w:lang w:eastAsia="en-GB"/>
              </w:rPr>
              <w:t> Divide by 4</w:t>
            </w:r>
          </w:p>
          <w:p w14:paraId="6F7D4FA5" w14:textId="77777777" w:rsidR="00713C16" w:rsidRPr="001E5F81" w:rsidRDefault="00713C16" w:rsidP="00713C16">
            <w:pPr>
              <w:shd w:val="clear" w:color="auto" w:fill="FFFFFF"/>
              <w:outlineLvl w:val="3"/>
              <w:rPr>
                <w:rFonts w:ascii="Twinkl" w:hAnsi="Twinkl" w:cstheme="minorHAnsi"/>
                <w:sz w:val="20"/>
                <w:szCs w:val="20"/>
              </w:rPr>
            </w:pPr>
          </w:p>
        </w:tc>
        <w:tc>
          <w:tcPr>
            <w:tcW w:w="2882" w:type="dxa"/>
          </w:tcPr>
          <w:p w14:paraId="35656487" w14:textId="77777777" w:rsidR="00713C16" w:rsidRPr="001E5F81" w:rsidRDefault="00713C16" w:rsidP="00713C16">
            <w:pPr>
              <w:rPr>
                <w:rFonts w:ascii="Twinkl" w:hAnsi="Twinkl" w:cstheme="minorHAnsi"/>
                <w:b/>
                <w:sz w:val="20"/>
                <w:szCs w:val="20"/>
              </w:rPr>
            </w:pPr>
            <w:r w:rsidRPr="001E5F81">
              <w:rPr>
                <w:rFonts w:ascii="Twinkl" w:hAnsi="Twinkl" w:cstheme="minorHAnsi"/>
                <w:b/>
                <w:sz w:val="20"/>
                <w:szCs w:val="20"/>
              </w:rPr>
              <w:t>Multiplication and Division</w:t>
            </w:r>
          </w:p>
          <w:p w14:paraId="0DCE64FD" w14:textId="77777777" w:rsidR="00713C16" w:rsidRPr="001E5F81" w:rsidRDefault="00713C16" w:rsidP="00713C16">
            <w:pPr>
              <w:shd w:val="clear" w:color="auto" w:fill="FFFFFF"/>
              <w:outlineLvl w:val="3"/>
              <w:rPr>
                <w:rFonts w:ascii="Twinkl" w:eastAsia="Times New Roman" w:hAnsi="Twinkl" w:cs="Arial"/>
                <w:color w:val="000000"/>
                <w:sz w:val="20"/>
                <w:szCs w:val="20"/>
                <w:lang w:eastAsia="en-GB"/>
              </w:rPr>
            </w:pPr>
            <w:r w:rsidRPr="001E5F81">
              <w:rPr>
                <w:rFonts w:ascii="Twinkl" w:eastAsia="Times New Roman" w:hAnsi="Twinkl" w:cs="Arial"/>
                <w:b/>
                <w:bCs/>
                <w:color w:val="1E9FAD"/>
                <w:sz w:val="20"/>
                <w:szCs w:val="20"/>
                <w:lang w:eastAsia="en-GB"/>
              </w:rPr>
              <w:t>Step 11</w:t>
            </w:r>
            <w:r w:rsidRPr="001E5F81">
              <w:rPr>
                <w:rFonts w:ascii="Twinkl" w:eastAsia="Times New Roman" w:hAnsi="Twinkl" w:cs="Arial"/>
                <w:color w:val="000000"/>
                <w:sz w:val="20"/>
                <w:szCs w:val="20"/>
                <w:lang w:eastAsia="en-GB"/>
              </w:rPr>
              <w:t> The 4 times-table</w:t>
            </w:r>
          </w:p>
          <w:p w14:paraId="4204FE80" w14:textId="77777777" w:rsidR="00713C16" w:rsidRPr="001E5F81" w:rsidRDefault="00713C16" w:rsidP="00713C16">
            <w:pPr>
              <w:shd w:val="clear" w:color="auto" w:fill="FFFFFF"/>
              <w:outlineLvl w:val="3"/>
              <w:rPr>
                <w:rFonts w:ascii="Twinkl" w:eastAsia="Times New Roman" w:hAnsi="Twinkl" w:cs="Arial"/>
                <w:color w:val="000000"/>
                <w:sz w:val="20"/>
                <w:szCs w:val="20"/>
                <w:lang w:eastAsia="en-GB"/>
              </w:rPr>
            </w:pPr>
            <w:r w:rsidRPr="001E5F81">
              <w:rPr>
                <w:rFonts w:ascii="Twinkl" w:eastAsia="Times New Roman" w:hAnsi="Twinkl" w:cs="Arial"/>
                <w:b/>
                <w:bCs/>
                <w:color w:val="1E9FAD"/>
                <w:sz w:val="20"/>
                <w:szCs w:val="20"/>
                <w:lang w:eastAsia="en-GB"/>
              </w:rPr>
              <w:t>Step 12</w:t>
            </w:r>
            <w:r w:rsidRPr="001E5F81">
              <w:rPr>
                <w:rFonts w:ascii="Twinkl" w:eastAsia="Times New Roman" w:hAnsi="Twinkl" w:cs="Arial"/>
                <w:color w:val="000000"/>
                <w:sz w:val="20"/>
                <w:szCs w:val="20"/>
                <w:lang w:eastAsia="en-GB"/>
              </w:rPr>
              <w:t xml:space="preserve"> Multiply by 8 </w:t>
            </w:r>
          </w:p>
          <w:p w14:paraId="54A43E01" w14:textId="77777777" w:rsidR="00713C16" w:rsidRPr="001E5F81" w:rsidRDefault="00713C16" w:rsidP="00713C16">
            <w:pPr>
              <w:shd w:val="clear" w:color="auto" w:fill="FFFFFF"/>
              <w:outlineLvl w:val="3"/>
              <w:rPr>
                <w:rFonts w:ascii="Twinkl" w:eastAsia="Times New Roman" w:hAnsi="Twinkl" w:cs="Arial"/>
                <w:color w:val="000000"/>
                <w:sz w:val="20"/>
                <w:szCs w:val="20"/>
                <w:lang w:eastAsia="en-GB"/>
              </w:rPr>
            </w:pPr>
            <w:r w:rsidRPr="001E5F81">
              <w:rPr>
                <w:rFonts w:ascii="Twinkl" w:eastAsia="Times New Roman" w:hAnsi="Twinkl" w:cs="Arial"/>
                <w:b/>
                <w:bCs/>
                <w:color w:val="1E9FAD"/>
                <w:sz w:val="20"/>
                <w:szCs w:val="20"/>
                <w:lang w:eastAsia="en-GB"/>
              </w:rPr>
              <w:t>Step 13</w:t>
            </w:r>
            <w:r w:rsidRPr="001E5F81">
              <w:rPr>
                <w:rFonts w:ascii="Twinkl" w:eastAsia="Times New Roman" w:hAnsi="Twinkl" w:cs="Arial"/>
                <w:color w:val="000000"/>
                <w:sz w:val="20"/>
                <w:szCs w:val="20"/>
                <w:lang w:eastAsia="en-GB"/>
              </w:rPr>
              <w:t xml:space="preserve"> Divide by 8 </w:t>
            </w:r>
          </w:p>
          <w:p w14:paraId="3BEB8D79" w14:textId="77777777" w:rsidR="00713C16" w:rsidRPr="001E5F81" w:rsidRDefault="00713C16" w:rsidP="00713C16">
            <w:pPr>
              <w:shd w:val="clear" w:color="auto" w:fill="FFFFFF"/>
              <w:outlineLvl w:val="3"/>
              <w:rPr>
                <w:rFonts w:ascii="Twinkl" w:eastAsia="Times New Roman" w:hAnsi="Twinkl" w:cs="Arial"/>
                <w:color w:val="000000"/>
                <w:sz w:val="20"/>
                <w:szCs w:val="20"/>
                <w:lang w:eastAsia="en-GB"/>
              </w:rPr>
            </w:pPr>
            <w:r w:rsidRPr="001E5F81">
              <w:rPr>
                <w:rFonts w:ascii="Twinkl" w:eastAsia="Times New Roman" w:hAnsi="Twinkl" w:cs="Arial"/>
                <w:b/>
                <w:bCs/>
                <w:color w:val="1E9FAD"/>
                <w:sz w:val="20"/>
                <w:szCs w:val="20"/>
                <w:lang w:eastAsia="en-GB"/>
              </w:rPr>
              <w:t>Step 14</w:t>
            </w:r>
            <w:r w:rsidRPr="001E5F81">
              <w:rPr>
                <w:rFonts w:ascii="Twinkl" w:eastAsia="Times New Roman" w:hAnsi="Twinkl" w:cs="Arial"/>
                <w:color w:val="000000"/>
                <w:sz w:val="20"/>
                <w:szCs w:val="20"/>
                <w:lang w:eastAsia="en-GB"/>
              </w:rPr>
              <w:t xml:space="preserve"> The 8 times-table </w:t>
            </w:r>
          </w:p>
          <w:p w14:paraId="569F1E04" w14:textId="77777777" w:rsidR="00713C16" w:rsidRPr="001E5F81" w:rsidRDefault="00713C16" w:rsidP="00713C16">
            <w:pPr>
              <w:shd w:val="clear" w:color="auto" w:fill="FFFFFF"/>
              <w:outlineLvl w:val="3"/>
              <w:rPr>
                <w:rFonts w:ascii="Twinkl" w:eastAsia="Times New Roman" w:hAnsi="Twinkl" w:cs="Arial"/>
                <w:color w:val="000000"/>
                <w:sz w:val="20"/>
                <w:szCs w:val="20"/>
                <w:lang w:eastAsia="en-GB"/>
              </w:rPr>
            </w:pPr>
            <w:r w:rsidRPr="001E5F81">
              <w:rPr>
                <w:rFonts w:ascii="Twinkl" w:eastAsia="Times New Roman" w:hAnsi="Twinkl" w:cs="Arial"/>
                <w:b/>
                <w:bCs/>
                <w:color w:val="1E9FAD"/>
                <w:sz w:val="20"/>
                <w:szCs w:val="20"/>
                <w:lang w:eastAsia="en-GB"/>
              </w:rPr>
              <w:t>Step 15</w:t>
            </w:r>
            <w:r w:rsidRPr="001E5F81">
              <w:rPr>
                <w:rFonts w:ascii="Twinkl" w:eastAsia="Times New Roman" w:hAnsi="Twinkl" w:cs="Arial"/>
                <w:color w:val="000000"/>
                <w:sz w:val="20"/>
                <w:szCs w:val="20"/>
                <w:lang w:eastAsia="en-GB"/>
              </w:rPr>
              <w:t> The 2, 4 and 8 times-tables</w:t>
            </w:r>
          </w:p>
          <w:p w14:paraId="314F6F19" w14:textId="77777777" w:rsidR="00713C16" w:rsidRPr="001E5F81" w:rsidRDefault="00713C16" w:rsidP="00713C16">
            <w:pPr>
              <w:shd w:val="clear" w:color="auto" w:fill="FFFFFF"/>
              <w:ind w:left="720"/>
              <w:rPr>
                <w:rFonts w:ascii="Twinkl" w:eastAsia="Times New Roman" w:hAnsi="Twinkl" w:cs="Arial"/>
                <w:color w:val="000000"/>
                <w:sz w:val="20"/>
                <w:szCs w:val="20"/>
                <w:lang w:eastAsia="en-GB"/>
              </w:rPr>
            </w:pPr>
            <w:r w:rsidRPr="001E5F81">
              <w:rPr>
                <w:rFonts w:ascii="Twinkl" w:eastAsia="Times New Roman" w:hAnsi="Twinkl" w:cs="Arial"/>
                <w:noProof/>
                <w:color w:val="000000"/>
                <w:sz w:val="20"/>
                <w:szCs w:val="20"/>
                <w:lang w:eastAsia="en-GB"/>
              </w:rPr>
              <mc:AlternateContent>
                <mc:Choice Requires="wps">
                  <w:drawing>
                    <wp:inline distT="0" distB="0" distL="0" distR="0" wp14:anchorId="3A56A9E0" wp14:editId="29BFC487">
                      <wp:extent cx="308610" cy="308610"/>
                      <wp:effectExtent l="0" t="0" r="0" b="0"/>
                      <wp:docPr id="123" name="Rectangle 123" descr="downloa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7145E7B0" id="Rectangle 123" o:spid="_x0000_s1026" alt="download"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pQSvgIAAMwFAAAOAAAAZHJzL2Uyb0RvYy54bWysVNtu2zAMfR+wfxD07vpS52KjTtHG8TCg&#10;24p1+wDFkmNhsuRJStxu2L+PkpM0aV+GbX4wJFI6PCSPeHX92Am0Y9pwJQscX0QYMVkryuWmwF+/&#10;VMEcI2OJpEQoyQr8xAy+Xrx9czX0OUtUqwRlGgGINPnQF7i1ts/D0NQt64i5UD2T4GyU7oiFrd6E&#10;VJMB0DsRJlE0DQelaa9VzYwBazk68cLjNw2r7aemMcwiUWDgZv1f+//a/cPFFck3mvQtr/c0yF+w&#10;6AiXEPQIVRJL0FbzV1Adr7UyqrEXtepC1TS8Zj4HyCaOXmTz0JKe+VygOKY/lsn8P9j64+5eI06h&#10;d8klRpJ00KTPUDYiN4Ihb6TM1FAyqgYpFKGuZkNvcrj60N9rl7Xp71T9zSCpli1cZDemBwjABMSD&#10;SWs1tIxQIB87iPAMw20MoKH18EFR4EC2VvmKPja6czGgVujRN+7p2Dj2aFENxstoPo2hvTW49msX&#10;geSHy7029h1THXKLAmtg58HJ7s7Y8ejhiIslVcWFADvJhTwzAOZogdBw1fkcCd/qn1mUreareRqk&#10;yXQVpFFZBjfVMg2mVTyblJflclnGv1zcOM1bTimTLsxBdnH6Z23dP4BRMEfhGSU4dXCOktGb9VJo&#10;tCMg+8p/vuTgeT4WntPw9YJcXqQUJ2l0m2RBNZ3PgrRKJ0E2i+ZBFGe32TRKs7SszlO645L9e0po&#10;KHA2SSa+SyekX+QW+e91biTvuIXBInhX4PnxEMmdAleS+tZawsW4PimFo/9cCmj3odFer06io/rX&#10;ij6BXLUCOYHyYATColX6B0YDjJMCm+9bohlG4r0EyWdxmrr54zfpZJbARp961qceImuAKrDFaFwu&#10;7Tiztr3mmxYixb4wUt3AM2m4l7B7QiOr/eOCkeEz2Y83N5NO9/7U8xBe/AYAAP//AwBQSwMEFAAG&#10;AAgAAAAhAJj2bA3ZAAAAAwEAAA8AAABkcnMvZG93bnJldi54bWxMj0FLw0AQhe+C/2EZwYvYjSKl&#10;xGyKFMQiQjHVnqfZMQlmZ9PsNon/3tEe9DKP4Q3vfZMtJ9eqgfrQeDZwM0tAEZfeNlwZeNs+Xi9A&#10;hYhssfVMBr4owDI/P8swtX7kVxqKWCkJ4ZCigTrGLtU6lDU5DDPfEYv34XuHUda+0rbHUcJdq2+T&#10;ZK4dNiwNNXa0qqn8LI7OwFhuht325UlvrnZrz4f1YVW8PxtzeTE93IOKNMW/Y/jBF3TIhWnvj2yD&#10;ag3II/F3ine3mIPan1Tnmf7Pnn8DAAD//wMAUEsBAi0AFAAGAAgAAAAhALaDOJL+AAAA4QEAABMA&#10;AAAAAAAAAAAAAAAAAAAAAFtDb250ZW50X1R5cGVzXS54bWxQSwECLQAUAAYACAAAACEAOP0h/9YA&#10;AACUAQAACwAAAAAAAAAAAAAAAAAvAQAAX3JlbHMvLnJlbHNQSwECLQAUAAYACAAAACEAlb6UEr4C&#10;AADMBQAADgAAAAAAAAAAAAAAAAAuAgAAZHJzL2Uyb0RvYy54bWxQSwECLQAUAAYACAAAACEAmPZs&#10;DdkAAAADAQAADwAAAAAAAAAAAAAAAAAYBQAAZHJzL2Rvd25yZXYueG1sUEsFBgAAAAAEAAQA8wAA&#10;AB4GAAAAAA==&#10;" filled="f" stroked="f">
                      <o:lock v:ext="edit" aspectratio="t"/>
                      <w10:anchorlock/>
                    </v:rect>
                  </w:pict>
                </mc:Fallback>
              </mc:AlternateContent>
            </w:r>
            <w:r w:rsidRPr="001E5F81">
              <w:rPr>
                <w:rFonts w:ascii="Twinkl" w:eastAsia="Times New Roman" w:hAnsi="Twinkl" w:cs="Arial"/>
                <w:noProof/>
                <w:color w:val="000000"/>
                <w:sz w:val="20"/>
                <w:szCs w:val="20"/>
                <w:lang w:eastAsia="en-GB"/>
              </w:rPr>
              <mc:AlternateContent>
                <mc:Choice Requires="wps">
                  <w:drawing>
                    <wp:inline distT="0" distB="0" distL="0" distR="0" wp14:anchorId="3CE333D4" wp14:editId="73481C1C">
                      <wp:extent cx="308610" cy="308610"/>
                      <wp:effectExtent l="0" t="0" r="0" b="0"/>
                      <wp:docPr id="122" name="Rectangle 122" descr="video_link"/>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39E1B6F2" id="Rectangle 122" o:spid="_x0000_s1026" alt="video_link"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KdBwQIAAM4FAAAOAAAAZHJzL2Uyb0RvYy54bWysVN9v0zAQfkfif7D8nuXH0jaJlk5b0yCk&#10;ARODZ+TGTmMtsYPtNh2I/52z03bt9oKAPET2nf3dd3ef7+p617Voy5TmUuQ4vAgwYqKSlIt1jr9+&#10;Kb0EI22IoKSVguX4iWl8PX/75mroMxbJRraUKQQgQmdDn+PGmD7zfV01rCP6QvZMgLOWqiMGtmrt&#10;U0UGQO9aPwqCqT9IRXslK6Y1WIvRiecOv65ZZT7VtWYGtTkGbsb9lfuv7N+fX5FsrUjf8GpPg/wF&#10;i45wAUGPUAUxBG0UfwXV8UpJLWtzUcnOl3XNK+ZygGzC4EU2Dw3pmcsFiqP7Y5n0/4OtPm7vFeIU&#10;ehdFGAnSQZM+Q9mIWLcMOSNluoKSbTll8lvLxaOt2tDrDC4/9PfK5q37O1k9aiTkooGr7Eb3AAKo&#10;gHkwKSWHhhEK9EML4Z9h2I0GNLQaPkgKLMjGSFfTXa06GwOqhXaudU/H1rGdQRUYL4NkGkKDK3Dt&#10;1zYCyQ6Xe6XNOyY7ZBc5VsDOgZPtnTbj0cMRG0vIkrct2EnWijMDYI4WCA1Xrc+ScM3+mQbpMlkm&#10;sRdH06UXB0Xh3ZSL2JuW4WxSXBaLRRH+snHDOGs4pUzYMAfhhfGfNXb/BEbJHKWnZcuphbOUtFqv&#10;Fq1CWwLCL93nSg6e52P+OQ1XL8jlRUphFAe3UeqV02TmxWU88dJZkHhBmN6m0yBO46I8T+mOC/bv&#10;KaEhx+kkmrgunZB+kVvgvte5kazjBkZLy7scJ8dDJLMKXArqWmsIb8f1SSks/edSQLsPjXZ6tRId&#10;1b+S9AnkqiTICZQHQxAWjVQ/MBpgoORYf98QxTBq3wuQfBrGsZ1AbhNPZhFs1KlndeohogKoHBuM&#10;xuXCjFNr0yu+biBS6Aoj5A08k5o7CdsnNLLaPy4YGi6T/YCzU+l07049j+H5bwAAAP//AwBQSwME&#10;FAAGAAgAAAAhAJj2bA3ZAAAAAwEAAA8AAABkcnMvZG93bnJldi54bWxMj0FLw0AQhe+C/2EZwYvY&#10;jSKlxGyKFMQiQjHVnqfZMQlmZ9PsNon/3tEe9DKP4Q3vfZMtJ9eqgfrQeDZwM0tAEZfeNlwZeNs+&#10;Xi9AhYhssfVMBr4owDI/P8swtX7kVxqKWCkJ4ZCigTrGLtU6lDU5DDPfEYv34XuHUda+0rbHUcJd&#10;q2+TZK4dNiwNNXa0qqn8LI7OwFhuht325UlvrnZrz4f1YVW8PxtzeTE93IOKNMW/Y/jBF3TIhWnv&#10;j2yDag3II/F3ine3mIPan1Tnmf7Pnn8DAAD//wMAUEsBAi0AFAAGAAgAAAAhALaDOJL+AAAA4QEA&#10;ABMAAAAAAAAAAAAAAAAAAAAAAFtDb250ZW50X1R5cGVzXS54bWxQSwECLQAUAAYACAAAACEAOP0h&#10;/9YAAACUAQAACwAAAAAAAAAAAAAAAAAvAQAAX3JlbHMvLnJlbHNQSwECLQAUAAYACAAAACEAjPCn&#10;QcECAADOBQAADgAAAAAAAAAAAAAAAAAuAgAAZHJzL2Uyb0RvYy54bWxQSwECLQAUAAYACAAAACEA&#10;mPZsDdkAAAADAQAADwAAAAAAAAAAAAAAAAAbBQAAZHJzL2Rvd25yZXYueG1sUEsFBgAAAAAEAAQA&#10;8wAAACEGAAAAAA==&#10;" filled="f" stroked="f">
                      <o:lock v:ext="edit" aspectratio="t"/>
                      <w10:anchorlock/>
                    </v:rect>
                  </w:pict>
                </mc:Fallback>
              </mc:AlternateContent>
            </w:r>
            <w:r w:rsidRPr="001E5F81">
              <w:rPr>
                <w:rFonts w:ascii="Twinkl" w:eastAsia="Times New Roman" w:hAnsi="Twinkl" w:cs="Arial"/>
                <w:noProof/>
                <w:color w:val="000000"/>
                <w:sz w:val="20"/>
                <w:szCs w:val="20"/>
                <w:lang w:eastAsia="en-GB"/>
              </w:rPr>
              <mc:AlternateContent>
                <mc:Choice Requires="wps">
                  <w:drawing>
                    <wp:inline distT="0" distB="0" distL="0" distR="0" wp14:anchorId="306B650B" wp14:editId="23102F0A">
                      <wp:extent cx="308610" cy="308610"/>
                      <wp:effectExtent l="0" t="0" r="0" b="0"/>
                      <wp:docPr id="121" name="Rectangle 121" descr="teaching_slide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3B88F7D9" id="Rectangle 121" o:spid="_x0000_s1026" alt="teaching_slides"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gd6wgIAANMFAAAOAAAAZHJzL2Uyb0RvYy54bWysVN9v0zAQfkfif7D8nuXH0jaJlk5b0yCk&#10;ARODZ+Q6TmOR2MF2m26I/52z03bt9oKAPET2nf3d3Xef7+p617Voy5TmUuQ4vAgwYoLKiot1jr9+&#10;Kb0EI22IqEgrBcvxI9P4ev72zdXQZyySjWwrphCACJ0NfY4bY/rM9zVtWEf0heyZAGctVUcMbNXa&#10;rxQZAL1r/SgIpv4gVdUrSZnWYC1GJ547/Lpm1Hyqa80ManMMuRn3V+6/sn9/fkWytSJ9w+k+DfIX&#10;WXSECwh6hCqIIWij+CuojlMltazNBZWdL+uaU+ZqgGrC4EU1Dw3pmasFyNH9kSb9/2Dpx+29QryC&#10;3kUhRoJ00KTPQBsR65YhZ6yYpkCZYYQ2wPE33XIwWeqGXmeA8NDfK1u87u8k/a6RkIsG7rMb3QMS&#10;QAPwwaSUHBpGKqghtBD+GYbdaEBDq+GDrCAVsjHSEburVWdjAGVo5/r3eOwf2xlEwXgZJNMQukzB&#10;tV/bCCQ7XO6VNu+Y7JBd5FhBdg6cbO+0GY8ejthYQpa8bcFOslacGQBztEBouGp9NgnX8Z9pkC6T&#10;ZRJ7cTRdenFQFN5NuYi9aRnOJsVlsVgU4S8bN4yzhlcVEzbMQX1h/Gfd3b+DUTdH/WkJzbFwNiWt&#10;1qtFq9CWgPpL9znKwfN8zD9Pw/EFtbwoKYzi4DZKvXKazLy4jCdeOgsSLwjT23QaxGlclOcl3XHB&#10;/r0kNOQ4nUQT16WTpF/UFrjvdW0k67iB+dLyLsfJ8RDJrAKXonKtNYS34/qECpv+MxXQ7kOjnV6t&#10;REf1r2T1CHJVEuQEyoNJCItGqieMBpgqOdY/NkQxjNr3AiSfhnFsx5DbxJNZBBt16lmdeoigAAUv&#10;D6NxuTDj6Nr0iq8biBQ6YoS8gWdScydh+4TGrPaPCyaHq2Q/5exoOt27U8+zeP4bAAD//wMAUEsD&#10;BBQABgAIAAAAIQCY9mwN2QAAAAMBAAAPAAAAZHJzL2Rvd25yZXYueG1sTI9BS8NAEIXvgv9hGcGL&#10;2I0ipcRsihTEIkIx1Z6n2TEJZmfT7DaJ/97RHvQyj+EN732TLSfXqoH60Hg2cDNLQBGX3jZcGXjb&#10;Pl4vQIWIbLH1TAa+KMAyPz/LMLV+5FcailgpCeGQooE6xi7VOpQ1OQwz3xGL9+F7h1HWvtK2x1HC&#10;Xatvk2SuHTYsDTV2tKqp/CyOzsBYbobd9uVJb652a8+H9WFVvD8bc3kxPdyDijTFv2P4wRd0yIVp&#10;749sg2oNyCPxd4p3t5iD2p9U55n+z55/AwAA//8DAFBLAQItABQABgAIAAAAIQC2gziS/gAAAOEB&#10;AAATAAAAAAAAAAAAAAAAAAAAAABbQ29udGVudF9UeXBlc10ueG1sUEsBAi0AFAAGAAgAAAAhADj9&#10;If/WAAAAlAEAAAsAAAAAAAAAAAAAAAAALwEAAF9yZWxzLy5yZWxzUEsBAi0AFAAGAAgAAAAhALc+&#10;B3rCAgAA0wUAAA4AAAAAAAAAAAAAAAAALgIAAGRycy9lMm9Eb2MueG1sUEsBAi0AFAAGAAgAAAAh&#10;AJj2bA3ZAAAAAwEAAA8AAAAAAAAAAAAAAAAAHAUAAGRycy9kb3ducmV2LnhtbFBLBQYAAAAABAAE&#10;APMAAAAiBgAAAAA=&#10;" filled="f" stroked="f">
                      <o:lock v:ext="edit" aspectratio="t"/>
                      <w10:anchorlock/>
                    </v:rect>
                  </w:pict>
                </mc:Fallback>
              </mc:AlternateContent>
            </w:r>
            <w:r w:rsidRPr="001E5F81">
              <w:rPr>
                <w:rFonts w:ascii="Twinkl" w:eastAsia="Times New Roman" w:hAnsi="Twinkl" w:cs="Arial"/>
                <w:noProof/>
                <w:color w:val="000000"/>
                <w:sz w:val="20"/>
                <w:szCs w:val="20"/>
                <w:lang w:eastAsia="en-GB"/>
              </w:rPr>
              <mc:AlternateContent>
                <mc:Choice Requires="wps">
                  <w:drawing>
                    <wp:inline distT="0" distB="0" distL="0" distR="0" wp14:anchorId="3EE95685" wp14:editId="18A8F586">
                      <wp:extent cx="308610" cy="308610"/>
                      <wp:effectExtent l="0" t="0" r="0" b="0"/>
                      <wp:docPr id="114" name="Rectangle 114" descr="answe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4340528F" id="Rectangle 114" o:spid="_x0000_s1026" alt="answer"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0VEvAIAAMoFAAAOAAAAZHJzL2Uyb0RvYy54bWysVG1v0zAQ/o7Ef7D8PcvL3DaJlk5b0yCk&#10;ARODH+AmTmOR2MF2mw7Ef+fstF3bfUFAPkT2nf3cPXeP7+Z217Voy5TmUmQ4vAowYqKUFRfrDH/9&#10;UngxRtpQUdFWCpbhZ6bx7fztm5uhT1kkG9lWTCEAETod+gw3xvSp7+uyYR3VV7JnApy1VB01sFVr&#10;v1J0APSu9aMgmPqDVFWvZMm0Bms+OvHc4dc1K82nutbMoDbDkJtxf+X+K/v35zc0XSvaN7zcp0H/&#10;IouOcgFBj1A5NRRtFH8F1fFSSS1rc1XKzpd1zUvmOACbMLhg89TQnjkuUBzdH8uk/x9s+XH7qBCv&#10;oHchwUjQDpr0GcpGxbplyBkrpksoGRV6YMpWbOh1Chef+kdlOev+QZbfNBJy0cA1dqd7AABEwDuY&#10;lJJDw2gFqYcWwj/DsBsNaGg1fJAVZEA3Rrp67mrV2RhQKbRzbXs+to3tDCrBeB3E0xCaW4Jrv7YR&#10;aHq43Ctt3jHZIbvIsILsHDjdPmgzHj0csbGELHjbgp2mrTgzAOZogdBw1fpsEq7RP5MgWcbLmHgk&#10;mi49EuS5d1csiDctwtkkv84Xizz8ZeOGJG14VTFhwxxEF5I/a+pe/qNcjrLTsuWVhbMpabVeLVqF&#10;thREX7jPlRw8L8f88zRcvYDLBaUwIsF9lHjFNJ55pCATL5kFsReEyX0yDUhC8uKc0gMX7N8poSHD&#10;ySSauC6dJH3BLXDfa2407biBsdLyLsPx8RBNrQKXonKtNZS34/qkFDb9l1JAuw+Ndnq1Eh3Vv5LV&#10;M8hVSZATKA8GICwaqX5gNMAwybD+vqGKYdS+FyD5JCTETh+3IZNZBBt16lmdeqgoASrDBqNxuTDj&#10;xNr0iq8biBS6wgh5B8+k5k7C9gmNWe0fFwwMx2Q/3OxEOt27Uy8jeP4bAAD//wMAUEsDBBQABgAI&#10;AAAAIQCY9mwN2QAAAAMBAAAPAAAAZHJzL2Rvd25yZXYueG1sTI9BS8NAEIXvgv9hGcGL2I0ipcRs&#10;ihTEIkIx1Z6n2TEJZmfT7DaJ/97RHvQyj+EN732TLSfXqoH60Hg2cDNLQBGX3jZcGXjbPl4vQIWI&#10;bLH1TAa+KMAyPz/LMLV+5FcailgpCeGQooE6xi7VOpQ1OQwz3xGL9+F7h1HWvtK2x1HCXatvk2Su&#10;HTYsDTV2tKqp/CyOzsBYbobd9uVJb652a8+H9WFVvD8bc3kxPdyDijTFv2P4wRd0yIVp749sg2oN&#10;yCPxd4p3t5iD2p9U55n+z55/AwAA//8DAFBLAQItABQABgAIAAAAIQC2gziS/gAAAOEBAAATAAAA&#10;AAAAAAAAAAAAAAAAAABbQ29udGVudF9UeXBlc10ueG1sUEsBAi0AFAAGAAgAAAAhADj9If/WAAAA&#10;lAEAAAsAAAAAAAAAAAAAAAAALwEAAF9yZWxzLy5yZWxzUEsBAi0AFAAGAAgAAAAhAISHRUS8AgAA&#10;ygUAAA4AAAAAAAAAAAAAAAAALgIAAGRycy9lMm9Eb2MueG1sUEsBAi0AFAAGAAgAAAAhAJj2bA3Z&#10;AAAAAwEAAA8AAAAAAAAAAAAAAAAAFgUAAGRycy9kb3ducmV2LnhtbFBLBQYAAAAABAAEAPMAAAAc&#10;BgAAAAA=&#10;" filled="f" stroked="f">
                      <o:lock v:ext="edit" aspectratio="t"/>
                      <w10:anchorlock/>
                    </v:rect>
                  </w:pict>
                </mc:Fallback>
              </mc:AlternateContent>
            </w:r>
          </w:p>
          <w:p w14:paraId="4F65DE49" w14:textId="77777777" w:rsidR="00713C16" w:rsidRPr="001E5F81" w:rsidRDefault="00713C16" w:rsidP="00713C16">
            <w:pPr>
              <w:rPr>
                <w:rFonts w:ascii="Twinkl" w:hAnsi="Twinkl" w:cstheme="minorHAnsi"/>
                <w:sz w:val="20"/>
                <w:szCs w:val="20"/>
              </w:rPr>
            </w:pPr>
          </w:p>
        </w:tc>
        <w:tc>
          <w:tcPr>
            <w:tcW w:w="2781" w:type="dxa"/>
          </w:tcPr>
          <w:p w14:paraId="120D65F2" w14:textId="77777777" w:rsidR="00713C16" w:rsidRPr="001E5F81" w:rsidRDefault="00713C16" w:rsidP="00713C16">
            <w:pPr>
              <w:rPr>
                <w:rFonts w:ascii="Twinkl" w:hAnsi="Twinkl" w:cstheme="minorHAnsi"/>
                <w:b/>
                <w:sz w:val="20"/>
                <w:szCs w:val="20"/>
              </w:rPr>
            </w:pPr>
            <w:r w:rsidRPr="001E5F81">
              <w:rPr>
                <w:rFonts w:ascii="Twinkl" w:hAnsi="Twinkl" w:cstheme="minorHAnsi"/>
                <w:b/>
                <w:sz w:val="20"/>
                <w:szCs w:val="20"/>
              </w:rPr>
              <w:t>Multiplication and Division</w:t>
            </w:r>
          </w:p>
          <w:p w14:paraId="270CBD12" w14:textId="77777777" w:rsidR="00713C16" w:rsidRPr="001E5F81" w:rsidRDefault="00713C16" w:rsidP="00713C16">
            <w:pPr>
              <w:shd w:val="clear" w:color="auto" w:fill="FFFFFF"/>
              <w:outlineLvl w:val="3"/>
              <w:rPr>
                <w:rFonts w:ascii="Twinkl" w:eastAsia="Times New Roman" w:hAnsi="Twinkl" w:cs="Arial"/>
                <w:color w:val="000000"/>
                <w:sz w:val="20"/>
                <w:szCs w:val="20"/>
                <w:lang w:eastAsia="en-GB"/>
              </w:rPr>
            </w:pPr>
            <w:r w:rsidRPr="001E5F81">
              <w:rPr>
                <w:rFonts w:ascii="Twinkl" w:eastAsia="Times New Roman" w:hAnsi="Twinkl" w:cs="Arial"/>
                <w:color w:val="000000"/>
                <w:sz w:val="20"/>
                <w:szCs w:val="20"/>
                <w:lang w:eastAsia="en-GB"/>
              </w:rPr>
              <w:t>The 4 times-table</w:t>
            </w:r>
          </w:p>
          <w:p w14:paraId="2EBE324F" w14:textId="77777777" w:rsidR="00713C16" w:rsidRPr="001E5F81" w:rsidRDefault="00713C16" w:rsidP="00713C16">
            <w:pPr>
              <w:shd w:val="clear" w:color="auto" w:fill="FFFFFF"/>
              <w:outlineLvl w:val="3"/>
              <w:rPr>
                <w:rFonts w:ascii="Twinkl" w:eastAsia="Times New Roman" w:hAnsi="Twinkl" w:cs="Arial"/>
                <w:color w:val="000000"/>
                <w:sz w:val="20"/>
                <w:szCs w:val="20"/>
                <w:lang w:eastAsia="en-GB"/>
              </w:rPr>
            </w:pPr>
            <w:r w:rsidRPr="001E5F81">
              <w:rPr>
                <w:rFonts w:ascii="Twinkl" w:eastAsia="Times New Roman" w:hAnsi="Twinkl" w:cs="Arial"/>
                <w:color w:val="000000"/>
                <w:sz w:val="20"/>
                <w:szCs w:val="20"/>
                <w:lang w:eastAsia="en-GB"/>
              </w:rPr>
              <w:t xml:space="preserve">Multiply by 8 </w:t>
            </w:r>
          </w:p>
          <w:p w14:paraId="519CC136" w14:textId="77777777" w:rsidR="00713C16" w:rsidRPr="001E5F81" w:rsidRDefault="00713C16" w:rsidP="00713C16">
            <w:pPr>
              <w:shd w:val="clear" w:color="auto" w:fill="FFFFFF"/>
              <w:outlineLvl w:val="3"/>
              <w:rPr>
                <w:rFonts w:ascii="Twinkl" w:eastAsia="Times New Roman" w:hAnsi="Twinkl" w:cs="Arial"/>
                <w:color w:val="000000"/>
                <w:sz w:val="20"/>
                <w:szCs w:val="20"/>
                <w:lang w:eastAsia="en-GB"/>
              </w:rPr>
            </w:pPr>
            <w:r w:rsidRPr="001E5F81">
              <w:rPr>
                <w:rFonts w:ascii="Twinkl" w:eastAsia="Times New Roman" w:hAnsi="Twinkl" w:cs="Arial"/>
                <w:color w:val="000000"/>
                <w:sz w:val="20"/>
                <w:szCs w:val="20"/>
                <w:lang w:eastAsia="en-GB"/>
              </w:rPr>
              <w:t xml:space="preserve">Divide by 8 </w:t>
            </w:r>
          </w:p>
          <w:p w14:paraId="05AD1D85" w14:textId="77777777" w:rsidR="00713C16" w:rsidRPr="001E5F81" w:rsidRDefault="00713C16" w:rsidP="00713C16">
            <w:pPr>
              <w:shd w:val="clear" w:color="auto" w:fill="FFFFFF"/>
              <w:outlineLvl w:val="3"/>
              <w:rPr>
                <w:rFonts w:ascii="Twinkl" w:eastAsia="Times New Roman" w:hAnsi="Twinkl" w:cs="Arial"/>
                <w:color w:val="000000"/>
                <w:sz w:val="20"/>
                <w:szCs w:val="20"/>
                <w:lang w:eastAsia="en-GB"/>
              </w:rPr>
            </w:pPr>
            <w:r w:rsidRPr="001E5F81">
              <w:rPr>
                <w:rFonts w:ascii="Twinkl" w:eastAsia="Times New Roman" w:hAnsi="Twinkl" w:cs="Arial"/>
                <w:color w:val="000000"/>
                <w:sz w:val="20"/>
                <w:szCs w:val="20"/>
                <w:lang w:eastAsia="en-GB"/>
              </w:rPr>
              <w:t xml:space="preserve">The 8 times-table </w:t>
            </w:r>
          </w:p>
          <w:p w14:paraId="5D52362E" w14:textId="77777777" w:rsidR="00713C16" w:rsidRDefault="00713C16" w:rsidP="00713C16">
            <w:pPr>
              <w:shd w:val="clear" w:color="auto" w:fill="FFFFFF"/>
              <w:outlineLvl w:val="3"/>
              <w:rPr>
                <w:rFonts w:ascii="Twinkl" w:eastAsia="Times New Roman" w:hAnsi="Twinkl" w:cs="Arial"/>
                <w:color w:val="000000"/>
                <w:sz w:val="20"/>
                <w:szCs w:val="20"/>
                <w:lang w:eastAsia="en-GB"/>
              </w:rPr>
            </w:pPr>
            <w:r w:rsidRPr="001E5F81">
              <w:rPr>
                <w:rFonts w:ascii="Twinkl" w:eastAsia="Times New Roman" w:hAnsi="Twinkl" w:cs="Arial"/>
                <w:color w:val="000000"/>
                <w:sz w:val="20"/>
                <w:szCs w:val="20"/>
                <w:lang w:eastAsia="en-GB"/>
              </w:rPr>
              <w:t>The 2, 4 and 8 times-tables</w:t>
            </w:r>
          </w:p>
          <w:p w14:paraId="35F56BC3" w14:textId="77777777" w:rsidR="00D56F13" w:rsidRPr="001E5F81" w:rsidRDefault="00D56F13" w:rsidP="00713C16">
            <w:pPr>
              <w:shd w:val="clear" w:color="auto" w:fill="FFFFFF"/>
              <w:outlineLvl w:val="3"/>
              <w:rPr>
                <w:rFonts w:ascii="Twinkl" w:eastAsia="Times New Roman" w:hAnsi="Twinkl" w:cs="Arial"/>
                <w:color w:val="000000"/>
                <w:sz w:val="20"/>
                <w:szCs w:val="20"/>
                <w:lang w:eastAsia="en-GB"/>
              </w:rPr>
            </w:pPr>
            <w:r>
              <w:rPr>
                <w:rFonts w:ascii="Twinkl" w:eastAsia="Times New Roman" w:hAnsi="Twinkl" w:cs="Arial"/>
                <w:color w:val="000000"/>
                <w:sz w:val="20"/>
                <w:szCs w:val="20"/>
                <w:lang w:eastAsia="en-GB"/>
              </w:rPr>
              <w:t>Problem solving and reasoning.</w:t>
            </w:r>
          </w:p>
          <w:p w14:paraId="2333E4A5" w14:textId="77777777" w:rsidR="00713C16" w:rsidRPr="001E5F81" w:rsidRDefault="00713C16" w:rsidP="00713C16">
            <w:pPr>
              <w:rPr>
                <w:rFonts w:ascii="Twinkl" w:hAnsi="Twinkl" w:cstheme="minorHAnsi"/>
                <w:sz w:val="20"/>
                <w:szCs w:val="20"/>
              </w:rPr>
            </w:pPr>
            <w:r w:rsidRPr="001E5F81">
              <w:rPr>
                <w:rFonts w:ascii="Twinkl" w:eastAsia="Times New Roman" w:hAnsi="Twinkl" w:cs="Arial"/>
                <w:color w:val="000000"/>
                <w:sz w:val="20"/>
                <w:szCs w:val="20"/>
                <w:lang w:eastAsia="en-GB"/>
              </w:rPr>
              <w:t>End of block assessment</w:t>
            </w:r>
          </w:p>
        </w:tc>
        <w:tc>
          <w:tcPr>
            <w:tcW w:w="2842" w:type="dxa"/>
          </w:tcPr>
          <w:p w14:paraId="18D74863" w14:textId="77777777" w:rsidR="00713C16" w:rsidRPr="00D56F13" w:rsidRDefault="00D56F13" w:rsidP="00713C16">
            <w:pPr>
              <w:rPr>
                <w:rFonts w:ascii="Twinkl" w:hAnsi="Twinkl" w:cstheme="minorHAnsi"/>
                <w:b/>
                <w:sz w:val="20"/>
                <w:szCs w:val="20"/>
              </w:rPr>
            </w:pPr>
            <w:r w:rsidRPr="00D56F13">
              <w:rPr>
                <w:rFonts w:ascii="Twinkl" w:hAnsi="Twinkl" w:cstheme="minorHAnsi"/>
                <w:b/>
                <w:sz w:val="20"/>
                <w:szCs w:val="20"/>
              </w:rPr>
              <w:t>Assessment</w:t>
            </w:r>
            <w:r>
              <w:rPr>
                <w:rFonts w:ascii="Twinkl" w:hAnsi="Twinkl" w:cstheme="minorHAnsi"/>
                <w:b/>
                <w:sz w:val="20"/>
                <w:szCs w:val="20"/>
              </w:rPr>
              <w:t xml:space="preserve"> and re-cap on areas of difficulty.</w:t>
            </w:r>
          </w:p>
        </w:tc>
      </w:tr>
      <w:tr w:rsidR="00713C16" w:rsidRPr="001E5F81" w14:paraId="4B5A21E7" w14:textId="77777777" w:rsidTr="001E5F81">
        <w:tc>
          <w:tcPr>
            <w:tcW w:w="1253" w:type="dxa"/>
            <w:shd w:val="clear" w:color="auto" w:fill="9B0D10"/>
          </w:tcPr>
          <w:p w14:paraId="378C60B8" w14:textId="77777777" w:rsidR="00713C16" w:rsidRPr="001E5F81" w:rsidRDefault="00713C16" w:rsidP="00713C16">
            <w:pPr>
              <w:jc w:val="center"/>
              <w:rPr>
                <w:rFonts w:ascii="Twinkl" w:hAnsi="Twinkl" w:cstheme="minorHAnsi"/>
                <w:sz w:val="20"/>
                <w:szCs w:val="20"/>
              </w:rPr>
            </w:pPr>
          </w:p>
        </w:tc>
        <w:tc>
          <w:tcPr>
            <w:tcW w:w="9657" w:type="dxa"/>
            <w:gridSpan w:val="3"/>
          </w:tcPr>
          <w:p w14:paraId="1F673D8D" w14:textId="77777777" w:rsidR="00713C16" w:rsidRPr="001E5F81" w:rsidRDefault="00713C16" w:rsidP="00713C16">
            <w:pPr>
              <w:rPr>
                <w:rFonts w:ascii="Twinkl" w:hAnsi="Twinkl" w:cstheme="minorHAnsi"/>
                <w:b/>
                <w:sz w:val="20"/>
                <w:szCs w:val="20"/>
              </w:rPr>
            </w:pPr>
            <w:r w:rsidRPr="001E5F81">
              <w:rPr>
                <w:rFonts w:ascii="Twinkl" w:hAnsi="Twinkl" w:cstheme="minorHAnsi"/>
                <w:b/>
                <w:sz w:val="20"/>
                <w:szCs w:val="20"/>
              </w:rPr>
              <w:t>Pupils should know:</w:t>
            </w:r>
          </w:p>
          <w:p w14:paraId="56B1015E" w14:textId="77777777" w:rsidR="00713C16" w:rsidRPr="001E5F81" w:rsidRDefault="00713C16" w:rsidP="00713C16">
            <w:pPr>
              <w:rPr>
                <w:rFonts w:ascii="Twinkl" w:hAnsi="Twinkl"/>
                <w:sz w:val="20"/>
                <w:szCs w:val="20"/>
              </w:rPr>
            </w:pPr>
            <w:r w:rsidRPr="001E5F81">
              <w:rPr>
                <w:rFonts w:ascii="Twinkl" w:hAnsi="Twinkl"/>
                <w:sz w:val="20"/>
                <w:szCs w:val="20"/>
              </w:rPr>
              <w:t xml:space="preserve">How to add 10s over a hundred boundary. </w:t>
            </w:r>
          </w:p>
          <w:p w14:paraId="5F8E675C" w14:textId="77777777" w:rsidR="00713C16" w:rsidRPr="001E5F81" w:rsidRDefault="00713C16" w:rsidP="00713C16">
            <w:pPr>
              <w:rPr>
                <w:rFonts w:ascii="Twinkl" w:hAnsi="Twinkl"/>
                <w:sz w:val="20"/>
                <w:szCs w:val="20"/>
              </w:rPr>
            </w:pPr>
            <w:r w:rsidRPr="001E5F81">
              <w:rPr>
                <w:rFonts w:ascii="Twinkl" w:hAnsi="Twinkl"/>
                <w:sz w:val="20"/>
                <w:szCs w:val="20"/>
              </w:rPr>
              <w:t>How to identify the next multiple of 100 and how far away it is.</w:t>
            </w:r>
          </w:p>
          <w:p w14:paraId="75202A0E" w14:textId="77777777" w:rsidR="00713C16" w:rsidRPr="001E5F81" w:rsidRDefault="00713C16" w:rsidP="00713C16">
            <w:pPr>
              <w:rPr>
                <w:rFonts w:ascii="Twinkl" w:hAnsi="Twinkl"/>
                <w:sz w:val="20"/>
                <w:szCs w:val="20"/>
              </w:rPr>
            </w:pPr>
            <w:r w:rsidRPr="001E5F81">
              <w:rPr>
                <w:rFonts w:ascii="Twinkl" w:hAnsi="Twinkl"/>
                <w:sz w:val="20"/>
                <w:szCs w:val="20"/>
              </w:rPr>
              <w:t>How to fluently partition a multiple of 10 to work out how much further they need to jump from the next 100.</w:t>
            </w:r>
          </w:p>
          <w:p w14:paraId="6DFA6208" w14:textId="77777777" w:rsidR="00713C16" w:rsidRPr="001E5F81" w:rsidRDefault="00713C16" w:rsidP="00713C16">
            <w:pPr>
              <w:rPr>
                <w:rFonts w:ascii="Twinkl" w:hAnsi="Twinkl"/>
                <w:sz w:val="20"/>
                <w:szCs w:val="20"/>
              </w:rPr>
            </w:pPr>
            <w:r w:rsidRPr="001E5F81">
              <w:rPr>
                <w:rFonts w:ascii="Twinkl" w:hAnsi="Twinkl"/>
                <w:sz w:val="20"/>
                <w:szCs w:val="20"/>
              </w:rPr>
              <w:t xml:space="preserve">How to add and subtract numbers with up to three digits, using formal written methods of columnar addition and subtraction. </w:t>
            </w:r>
          </w:p>
          <w:p w14:paraId="398FABFE" w14:textId="77777777" w:rsidR="00713C16" w:rsidRPr="001E5F81" w:rsidRDefault="00713C16" w:rsidP="00713C16">
            <w:pPr>
              <w:rPr>
                <w:rFonts w:ascii="Twinkl" w:hAnsi="Twinkl"/>
                <w:sz w:val="20"/>
                <w:szCs w:val="20"/>
              </w:rPr>
            </w:pPr>
            <w:r w:rsidRPr="001E5F81">
              <w:rPr>
                <w:rFonts w:ascii="Twinkl" w:hAnsi="Twinkl"/>
                <w:sz w:val="20"/>
                <w:szCs w:val="20"/>
              </w:rPr>
              <w:t>How to solve problems, including missing number problems, using number facts, place value, and more complex addition and subtraction.</w:t>
            </w:r>
          </w:p>
          <w:p w14:paraId="57C5F614" w14:textId="77777777" w:rsidR="00713C16" w:rsidRPr="001E5F81" w:rsidRDefault="00713C16" w:rsidP="00713C16">
            <w:pPr>
              <w:rPr>
                <w:rFonts w:ascii="Twinkl" w:hAnsi="Twinkl"/>
                <w:sz w:val="20"/>
                <w:szCs w:val="20"/>
              </w:rPr>
            </w:pPr>
            <w:r w:rsidRPr="001E5F81">
              <w:rPr>
                <w:rFonts w:ascii="Twinkl" w:hAnsi="Twinkl"/>
                <w:sz w:val="20"/>
                <w:szCs w:val="20"/>
              </w:rPr>
              <w:t xml:space="preserve">How to estimate the answer to a calculation and use inverse operations to check answers. </w:t>
            </w:r>
          </w:p>
          <w:p w14:paraId="607E500E" w14:textId="77777777" w:rsidR="00713C16" w:rsidRPr="001E5F81" w:rsidRDefault="00713C16" w:rsidP="00713C16">
            <w:pPr>
              <w:rPr>
                <w:rFonts w:ascii="Twinkl" w:hAnsi="Twinkl"/>
                <w:sz w:val="20"/>
                <w:szCs w:val="20"/>
              </w:rPr>
            </w:pPr>
            <w:r w:rsidRPr="001E5F81">
              <w:rPr>
                <w:rFonts w:ascii="Twinkl" w:hAnsi="Twinkl"/>
                <w:sz w:val="20"/>
                <w:szCs w:val="20"/>
              </w:rPr>
              <w:t>How to write and calculate mathematical statements for multiplication and division using the multiplication tables that they know, including for 2-digit numbers times 1-digit numbers, using mental and progressing to formal written methods.</w:t>
            </w:r>
          </w:p>
          <w:p w14:paraId="68D20D6A" w14:textId="77777777" w:rsidR="00713C16" w:rsidRDefault="00713C16" w:rsidP="00713C16">
            <w:pPr>
              <w:rPr>
                <w:rFonts w:ascii="Twinkl" w:hAnsi="Twinkl"/>
                <w:sz w:val="20"/>
                <w:szCs w:val="20"/>
              </w:rPr>
            </w:pPr>
            <w:r w:rsidRPr="001E5F81">
              <w:rPr>
                <w:rFonts w:ascii="Twinkl" w:hAnsi="Twinkl"/>
                <w:sz w:val="20"/>
                <w:szCs w:val="20"/>
              </w:rPr>
              <w:t xml:space="preserve">Show that multiplication of two numbers can be done in any order (commutative) and division on one number by another cannot (Y2) </w:t>
            </w:r>
          </w:p>
          <w:p w14:paraId="5D597DAA" w14:textId="77777777" w:rsidR="00713C16" w:rsidRPr="001E5F81" w:rsidRDefault="00713C16" w:rsidP="00713C16">
            <w:pPr>
              <w:rPr>
                <w:rFonts w:ascii="Twinkl" w:hAnsi="Twinkl"/>
                <w:sz w:val="20"/>
                <w:szCs w:val="20"/>
              </w:rPr>
            </w:pPr>
            <w:r w:rsidRPr="001E5F81">
              <w:rPr>
                <w:rFonts w:ascii="Twinkl" w:hAnsi="Twinkl"/>
                <w:sz w:val="20"/>
                <w:szCs w:val="20"/>
              </w:rPr>
              <w:t xml:space="preserve">How to write and calculate mathematical statements for multiplication and division using the multiplication tables that they know, including for 2-digit numbers times 1-digit numbers, using mental and progressing to formal written methods. </w:t>
            </w:r>
          </w:p>
        </w:tc>
        <w:tc>
          <w:tcPr>
            <w:tcW w:w="11198" w:type="dxa"/>
            <w:gridSpan w:val="4"/>
          </w:tcPr>
          <w:p w14:paraId="4D36BAA6" w14:textId="77777777" w:rsidR="00713C16" w:rsidRDefault="00713C16" w:rsidP="00713C16">
            <w:pPr>
              <w:rPr>
                <w:rFonts w:ascii="Twinkl" w:hAnsi="Twinkl"/>
                <w:sz w:val="20"/>
                <w:szCs w:val="20"/>
              </w:rPr>
            </w:pPr>
            <w:r w:rsidRPr="001E5F81">
              <w:rPr>
                <w:rFonts w:ascii="Twinkl" w:hAnsi="Twinkl"/>
                <w:sz w:val="20"/>
                <w:szCs w:val="20"/>
              </w:rPr>
              <w:t>How to count in steps of 2, 3 and 5 from 0, and in 10s from any number, forward and backward (Y2) How to recall and use multiplication and division facts for the 2, 5 and 10 multiplication tables, including recognising odd and even numbers (Y2)</w:t>
            </w:r>
          </w:p>
          <w:p w14:paraId="47A34E9E" w14:textId="77777777" w:rsidR="00713C16" w:rsidRPr="001E5F81" w:rsidRDefault="00713C16" w:rsidP="00713C16">
            <w:pPr>
              <w:rPr>
                <w:rFonts w:ascii="Twinkl" w:hAnsi="Twinkl"/>
                <w:sz w:val="20"/>
                <w:szCs w:val="20"/>
              </w:rPr>
            </w:pPr>
            <w:r w:rsidRPr="001E5F81">
              <w:rPr>
                <w:rFonts w:ascii="Twinkl" w:hAnsi="Twinkl"/>
                <w:sz w:val="20"/>
                <w:szCs w:val="20"/>
              </w:rPr>
              <w:t>How to write and calculate mathematical statements for multiplication and division using the multiplication tables that they know, including for 2-digit numbers times 1-digit numbers, using mental and progressing to formal written methods. How to recall and use multiplication and division facts for the 3, 4 and 8 multiplication tables • How to write and calculate mathematical statements for multiplication and division using the multiplication tables that they know, including for 2-digit numbers times 1-digit numbers, using mental and progressing to formal written methods</w:t>
            </w:r>
          </w:p>
          <w:p w14:paraId="5F0BD4D8" w14:textId="77777777" w:rsidR="00713C16" w:rsidRPr="001E5F81" w:rsidRDefault="00713C16" w:rsidP="00713C16">
            <w:pPr>
              <w:rPr>
                <w:rFonts w:ascii="Twinkl" w:hAnsi="Twinkl"/>
                <w:b/>
                <w:sz w:val="20"/>
                <w:szCs w:val="20"/>
              </w:rPr>
            </w:pPr>
            <w:r w:rsidRPr="001E5F81">
              <w:rPr>
                <w:rFonts w:ascii="Twinkl" w:hAnsi="Twinkl"/>
                <w:b/>
                <w:sz w:val="20"/>
                <w:szCs w:val="20"/>
              </w:rPr>
              <w:t>Pupils should be able to:</w:t>
            </w:r>
          </w:p>
          <w:p w14:paraId="63F14D51" w14:textId="77777777" w:rsidR="00713C16" w:rsidRPr="001E5F81" w:rsidRDefault="00713C16" w:rsidP="00713C16">
            <w:pPr>
              <w:rPr>
                <w:rFonts w:ascii="Twinkl" w:hAnsi="Twinkl"/>
                <w:sz w:val="20"/>
                <w:szCs w:val="20"/>
              </w:rPr>
            </w:pPr>
            <w:r w:rsidRPr="001E5F81">
              <w:rPr>
                <w:rFonts w:ascii="Twinkl" w:hAnsi="Twinkl"/>
                <w:sz w:val="20"/>
                <w:szCs w:val="20"/>
              </w:rPr>
              <w:t>Add and subtract numbers mentally, including: • a 3-digit number and ones • a 3-digit number and tens • a 3-digit number and hundreds.</w:t>
            </w:r>
          </w:p>
          <w:p w14:paraId="3B2FF704" w14:textId="77777777" w:rsidR="00713C16" w:rsidRPr="001E5F81" w:rsidRDefault="00713C16" w:rsidP="00713C16">
            <w:pPr>
              <w:rPr>
                <w:rFonts w:ascii="Twinkl" w:hAnsi="Twinkl"/>
                <w:sz w:val="20"/>
                <w:szCs w:val="20"/>
              </w:rPr>
            </w:pPr>
            <w:r w:rsidRPr="001E5F81">
              <w:rPr>
                <w:rFonts w:ascii="Twinkl" w:hAnsi="Twinkl"/>
                <w:sz w:val="20"/>
                <w:szCs w:val="20"/>
              </w:rPr>
              <w:t xml:space="preserve">Fluently and flexibly partition a multiple of 10. Count back in 10s, rather than using more efficient strategies. </w:t>
            </w:r>
          </w:p>
          <w:p w14:paraId="3A241F15" w14:textId="77777777" w:rsidR="00713C16" w:rsidRPr="001E5F81" w:rsidRDefault="00713C16" w:rsidP="00713C16">
            <w:pPr>
              <w:rPr>
                <w:rFonts w:ascii="Twinkl" w:hAnsi="Twinkl"/>
                <w:sz w:val="20"/>
                <w:szCs w:val="20"/>
              </w:rPr>
            </w:pPr>
            <w:r w:rsidRPr="001E5F81">
              <w:rPr>
                <w:rFonts w:ascii="Twinkl" w:hAnsi="Twinkl"/>
                <w:sz w:val="20"/>
                <w:szCs w:val="20"/>
              </w:rPr>
              <w:t xml:space="preserve">Place value knowledge of 10 ones = 1 ten, 20 ones = 2 tens, 10 tens = 1 hundred and so on. </w:t>
            </w:r>
          </w:p>
          <w:p w14:paraId="16C93F2D" w14:textId="77777777" w:rsidR="00713C16" w:rsidRPr="001E5F81" w:rsidRDefault="00713C16" w:rsidP="00713C16">
            <w:pPr>
              <w:rPr>
                <w:rFonts w:ascii="Twinkl" w:hAnsi="Twinkl"/>
                <w:sz w:val="20"/>
                <w:szCs w:val="20"/>
              </w:rPr>
            </w:pPr>
            <w:r w:rsidRPr="001E5F81">
              <w:rPr>
                <w:rFonts w:ascii="Twinkl" w:hAnsi="Twinkl"/>
                <w:sz w:val="20"/>
                <w:szCs w:val="20"/>
              </w:rPr>
              <w:t xml:space="preserve">Partition a multiple of 10 or 100. </w:t>
            </w:r>
          </w:p>
          <w:p w14:paraId="41894CF5" w14:textId="77777777" w:rsidR="00713C16" w:rsidRPr="001E5F81" w:rsidRDefault="00713C16" w:rsidP="00713C16">
            <w:pPr>
              <w:rPr>
                <w:rFonts w:ascii="Twinkl" w:hAnsi="Twinkl"/>
                <w:sz w:val="20"/>
                <w:szCs w:val="20"/>
              </w:rPr>
            </w:pPr>
            <w:r w:rsidRPr="001E5F81">
              <w:rPr>
                <w:rFonts w:ascii="Twinkl" w:hAnsi="Twinkl"/>
                <w:sz w:val="20"/>
                <w:szCs w:val="20"/>
              </w:rPr>
              <w:t>Use more efficient strategies to jump to the next/previous multiple.</w:t>
            </w:r>
          </w:p>
        </w:tc>
      </w:tr>
      <w:tr w:rsidR="00713C16" w:rsidRPr="001E5F81" w14:paraId="6C42FF2A" w14:textId="77777777" w:rsidTr="00FE0D4C">
        <w:tc>
          <w:tcPr>
            <w:tcW w:w="1253" w:type="dxa"/>
            <w:shd w:val="clear" w:color="auto" w:fill="9B0D10"/>
          </w:tcPr>
          <w:p w14:paraId="5BD37F05" w14:textId="77777777" w:rsidR="00713C16" w:rsidRPr="001E5F81" w:rsidRDefault="00713C16" w:rsidP="00713C16">
            <w:pPr>
              <w:jc w:val="center"/>
              <w:rPr>
                <w:rFonts w:ascii="Twinkl" w:hAnsi="Twinkl" w:cstheme="minorHAnsi"/>
                <w:sz w:val="20"/>
                <w:szCs w:val="20"/>
              </w:rPr>
            </w:pPr>
          </w:p>
        </w:tc>
        <w:tc>
          <w:tcPr>
            <w:tcW w:w="20855" w:type="dxa"/>
            <w:gridSpan w:val="7"/>
          </w:tcPr>
          <w:p w14:paraId="5BBCD66E" w14:textId="77777777" w:rsidR="00713C16" w:rsidRPr="001E5F81" w:rsidRDefault="00713C16" w:rsidP="00713C16">
            <w:pPr>
              <w:rPr>
                <w:rFonts w:ascii="Twinkl" w:hAnsi="Twinkl" w:cstheme="minorHAnsi"/>
                <w:b/>
                <w:sz w:val="20"/>
                <w:szCs w:val="20"/>
              </w:rPr>
            </w:pPr>
            <w:r w:rsidRPr="001E5F81">
              <w:rPr>
                <w:rFonts w:ascii="Twinkl" w:hAnsi="Twinkl" w:cstheme="minorHAnsi"/>
                <w:b/>
                <w:sz w:val="20"/>
                <w:szCs w:val="20"/>
              </w:rPr>
              <w:t>Words they should know:</w:t>
            </w:r>
          </w:p>
          <w:p w14:paraId="767B1E36" w14:textId="77777777" w:rsidR="00713C16" w:rsidRPr="001E5F81" w:rsidRDefault="00713C16" w:rsidP="00713C16">
            <w:pPr>
              <w:rPr>
                <w:rFonts w:ascii="Twinkl" w:hAnsi="Twinkl" w:cstheme="minorHAnsi"/>
                <w:b/>
                <w:sz w:val="20"/>
                <w:szCs w:val="20"/>
              </w:rPr>
            </w:pPr>
            <w:r w:rsidRPr="001E5F81">
              <w:rPr>
                <w:rFonts w:ascii="Twinkl" w:eastAsia="Times New Roman" w:hAnsi="Twinkl" w:cs="Times New Roman"/>
                <w:color w:val="222222"/>
                <w:sz w:val="20"/>
                <w:szCs w:val="20"/>
                <w:lang w:eastAsia="en-GB"/>
              </w:rPr>
              <w:t xml:space="preserve">Add, subtract, across 10, 100, digits, estimates, complements, inverse, decisions, multiply, multiplication, array, grouping, sharing, divide, times tables. </w:t>
            </w:r>
          </w:p>
        </w:tc>
      </w:tr>
      <w:tr w:rsidR="00713C16" w:rsidRPr="001E5F81" w14:paraId="5588946B" w14:textId="77777777" w:rsidTr="001E5F81">
        <w:tc>
          <w:tcPr>
            <w:tcW w:w="1253" w:type="dxa"/>
            <w:shd w:val="clear" w:color="auto" w:fill="9B0D10"/>
          </w:tcPr>
          <w:p w14:paraId="6143F0B5" w14:textId="77777777" w:rsidR="00713C16" w:rsidRPr="001E5F81" w:rsidRDefault="00713C16" w:rsidP="00713C16">
            <w:pPr>
              <w:jc w:val="center"/>
              <w:rPr>
                <w:rFonts w:ascii="Twinkl" w:hAnsi="Twinkl" w:cstheme="minorHAnsi"/>
                <w:sz w:val="20"/>
                <w:szCs w:val="20"/>
              </w:rPr>
            </w:pPr>
            <w:r w:rsidRPr="001E5F81">
              <w:rPr>
                <w:rFonts w:ascii="Twinkl" w:hAnsi="Twinkl" w:cstheme="minorHAnsi"/>
                <w:sz w:val="20"/>
                <w:szCs w:val="20"/>
              </w:rPr>
              <w:t>R.E.</w:t>
            </w:r>
          </w:p>
        </w:tc>
        <w:tc>
          <w:tcPr>
            <w:tcW w:w="2995" w:type="dxa"/>
          </w:tcPr>
          <w:p w14:paraId="067632BD" w14:textId="77777777" w:rsidR="00713C16" w:rsidRPr="00982B5D" w:rsidRDefault="00750D71" w:rsidP="00713C16">
            <w:pPr>
              <w:widowControl w:val="0"/>
              <w:autoSpaceDE w:val="0"/>
              <w:autoSpaceDN w:val="0"/>
              <w:adjustRightInd w:val="0"/>
              <w:spacing w:before="25"/>
              <w:ind w:right="-20"/>
              <w:rPr>
                <w:rFonts w:ascii="Twinkl Thin" w:hAnsi="Twinkl Thin" w:cs="Calibri"/>
                <w:b/>
                <w:bCs/>
                <w:sz w:val="20"/>
                <w:szCs w:val="20"/>
                <w:u w:val="single"/>
              </w:rPr>
            </w:pPr>
            <w:r w:rsidRPr="00982B5D">
              <w:rPr>
                <w:rFonts w:ascii="Twinkl Thin" w:hAnsi="Twinkl Thin" w:cs="Calibri"/>
                <w:b/>
                <w:bCs/>
                <w:sz w:val="20"/>
                <w:szCs w:val="20"/>
                <w:u w:val="single"/>
              </w:rPr>
              <w:t>Prophecy and Promise</w:t>
            </w:r>
          </w:p>
          <w:p w14:paraId="7F852E1C" w14:textId="77777777" w:rsidR="00750D71" w:rsidRPr="00982B5D" w:rsidRDefault="00750D71" w:rsidP="00713C16">
            <w:pPr>
              <w:widowControl w:val="0"/>
              <w:autoSpaceDE w:val="0"/>
              <w:autoSpaceDN w:val="0"/>
              <w:adjustRightInd w:val="0"/>
              <w:spacing w:before="25"/>
              <w:ind w:right="-20"/>
              <w:rPr>
                <w:rFonts w:ascii="Twinkl Thin" w:hAnsi="Twinkl Thin" w:cs="Arial"/>
                <w:sz w:val="20"/>
                <w:szCs w:val="20"/>
                <w:lang w:val="en-US"/>
              </w:rPr>
            </w:pPr>
            <w:proofErr w:type="spellStart"/>
            <w:r w:rsidRPr="00982B5D">
              <w:rPr>
                <w:rFonts w:ascii="Twinkl Thin" w:hAnsi="Twinkl Thin" w:cs="Arial"/>
                <w:sz w:val="20"/>
                <w:szCs w:val="20"/>
                <w:lang w:val="en-US"/>
              </w:rPr>
              <w:t>Recognise</w:t>
            </w:r>
            <w:proofErr w:type="spellEnd"/>
            <w:r w:rsidRPr="00982B5D">
              <w:rPr>
                <w:rFonts w:ascii="Twinkl Thin" w:hAnsi="Twinkl Thin" w:cs="Arial"/>
                <w:sz w:val="20"/>
                <w:szCs w:val="20"/>
                <w:lang w:val="en-US"/>
              </w:rPr>
              <w:t xml:space="preserve"> that Sunday is a holy day for Christians, making simple links between the story of Creation (Gen 1:1 - 2:4) and Sunday as a day of rest.</w:t>
            </w:r>
          </w:p>
          <w:p w14:paraId="3346E3E1" w14:textId="77777777" w:rsidR="00750D71" w:rsidRPr="00982B5D" w:rsidRDefault="00750D71" w:rsidP="00750D71">
            <w:pPr>
              <w:rPr>
                <w:rFonts w:ascii="Twinkl Thin" w:hAnsi="Twinkl Thin" w:cs="Arial"/>
                <w:sz w:val="20"/>
                <w:szCs w:val="20"/>
                <w:lang w:val="en-US"/>
              </w:rPr>
            </w:pPr>
            <w:r w:rsidRPr="00982B5D">
              <w:rPr>
                <w:rFonts w:ascii="Twinkl Thin" w:hAnsi="Twinkl Thin" w:cs="Arial"/>
                <w:sz w:val="20"/>
                <w:szCs w:val="20"/>
                <w:lang w:val="en-US"/>
              </w:rPr>
              <w:t>Give a simple description of how Catholics celebrate the Mass.</w:t>
            </w:r>
          </w:p>
          <w:p w14:paraId="41A10462" w14:textId="77777777" w:rsidR="00750D71" w:rsidRPr="00982B5D" w:rsidRDefault="00750D71" w:rsidP="00750D71">
            <w:pPr>
              <w:widowControl w:val="0"/>
              <w:autoSpaceDE w:val="0"/>
              <w:autoSpaceDN w:val="0"/>
              <w:adjustRightInd w:val="0"/>
              <w:spacing w:before="25"/>
              <w:ind w:right="-20"/>
              <w:rPr>
                <w:rFonts w:ascii="Twinkl Thin" w:hAnsi="Twinkl Thin" w:cs="Calibri"/>
                <w:b/>
                <w:bCs/>
                <w:sz w:val="20"/>
                <w:szCs w:val="20"/>
                <w:u w:val="single"/>
              </w:rPr>
            </w:pPr>
            <w:r w:rsidRPr="00982B5D">
              <w:rPr>
                <w:rFonts w:ascii="Twinkl Thin" w:hAnsi="Twinkl Thin" w:cs="Arial"/>
                <w:sz w:val="20"/>
                <w:szCs w:val="20"/>
                <w:lang w:val="en-US"/>
              </w:rPr>
              <w:t>Reflect on what Sunday Mass means for Christians</w:t>
            </w:r>
          </w:p>
        </w:tc>
        <w:tc>
          <w:tcPr>
            <w:tcW w:w="3260" w:type="dxa"/>
          </w:tcPr>
          <w:p w14:paraId="5931EEAE" w14:textId="77777777" w:rsidR="00750D71" w:rsidRPr="00982B5D" w:rsidRDefault="00750D71" w:rsidP="00750D71">
            <w:pPr>
              <w:widowControl w:val="0"/>
              <w:autoSpaceDE w:val="0"/>
              <w:autoSpaceDN w:val="0"/>
              <w:adjustRightInd w:val="0"/>
              <w:spacing w:before="25"/>
              <w:ind w:right="-20"/>
              <w:rPr>
                <w:rFonts w:ascii="Twinkl Thin" w:hAnsi="Twinkl Thin" w:cs="Calibri"/>
                <w:b/>
                <w:bCs/>
                <w:sz w:val="20"/>
                <w:szCs w:val="20"/>
                <w:u w:val="single"/>
              </w:rPr>
            </w:pPr>
            <w:r w:rsidRPr="00982B5D">
              <w:rPr>
                <w:rFonts w:ascii="Twinkl Thin" w:hAnsi="Twinkl Thin" w:cs="Calibri"/>
                <w:b/>
                <w:bCs/>
                <w:sz w:val="20"/>
                <w:szCs w:val="20"/>
                <w:u w:val="single"/>
              </w:rPr>
              <w:t>Prophecy and Promise</w:t>
            </w:r>
          </w:p>
          <w:p w14:paraId="6B9E6333" w14:textId="77777777" w:rsidR="00750D71" w:rsidRPr="00982B5D" w:rsidRDefault="00750D71" w:rsidP="00750D71">
            <w:pPr>
              <w:widowControl w:val="0"/>
              <w:spacing w:after="280"/>
              <w:rPr>
                <w:rFonts w:ascii="Twinkl Thin" w:hAnsi="Twinkl Thin"/>
                <w:sz w:val="20"/>
                <w:szCs w:val="20"/>
                <w:lang w:val="en-US"/>
              </w:rPr>
            </w:pPr>
            <w:r w:rsidRPr="00982B5D">
              <w:rPr>
                <w:rFonts w:ascii="Twinkl Thin" w:hAnsi="Twinkl Thin" w:cs="Arial"/>
                <w:sz w:val="20"/>
                <w:szCs w:val="20"/>
              </w:rPr>
              <w:t>Give simple descriptions of some special prayers, signs and actions performed in Church and at Mass using religious language, focusing on the Liturgy of the Word.</w:t>
            </w:r>
            <w:r w:rsidRPr="00982B5D">
              <w:rPr>
                <w:rFonts w:ascii="Twinkl Thin" w:hAnsi="Twinkl Thin" w:cs="Arial"/>
                <w:sz w:val="20"/>
                <w:szCs w:val="20"/>
              </w:rPr>
              <w:br/>
              <w:t>Considering how Catholics use some prayers, signs and actions and symbols during Mass and make links between beliefs and action.</w:t>
            </w:r>
            <w:r w:rsidRPr="00982B5D">
              <w:rPr>
                <w:rFonts w:ascii="Twinkl Thin" w:hAnsi="Twinkl Thin"/>
                <w:sz w:val="20"/>
                <w:szCs w:val="20"/>
                <w:lang w:val="en-US"/>
              </w:rPr>
              <w:t xml:space="preserve"> Hear some of the responses Catholics say at Mass, focusing on the Liturgy of the Word.       Talking, asking and answering questions about their experiences </w:t>
            </w:r>
            <w:r w:rsidRPr="00982B5D">
              <w:rPr>
                <w:rFonts w:ascii="Twinkl Thin" w:hAnsi="Twinkl Thin"/>
                <w:sz w:val="20"/>
                <w:szCs w:val="20"/>
                <w:lang w:val="en-US"/>
              </w:rPr>
              <w:lastRenderedPageBreak/>
              <w:t>of liturgies and the Mass</w:t>
            </w:r>
            <w:r w:rsidR="00982B5D" w:rsidRPr="00982B5D">
              <w:rPr>
                <w:rFonts w:ascii="Twinkl Thin" w:hAnsi="Twinkl Thin"/>
                <w:sz w:val="20"/>
                <w:szCs w:val="20"/>
                <w:lang w:val="en-US"/>
              </w:rPr>
              <w:t>.</w:t>
            </w:r>
          </w:p>
        </w:tc>
        <w:tc>
          <w:tcPr>
            <w:tcW w:w="3402" w:type="dxa"/>
          </w:tcPr>
          <w:p w14:paraId="36507B23" w14:textId="77777777" w:rsidR="00750D71" w:rsidRPr="00982B5D" w:rsidRDefault="00750D71" w:rsidP="00750D71">
            <w:pPr>
              <w:widowControl w:val="0"/>
              <w:autoSpaceDE w:val="0"/>
              <w:autoSpaceDN w:val="0"/>
              <w:adjustRightInd w:val="0"/>
              <w:spacing w:before="25"/>
              <w:ind w:right="-20"/>
              <w:rPr>
                <w:rFonts w:ascii="Twinkl Thin" w:hAnsi="Twinkl Thin" w:cs="Calibri"/>
                <w:b/>
                <w:bCs/>
                <w:sz w:val="20"/>
                <w:szCs w:val="20"/>
                <w:u w:val="single"/>
              </w:rPr>
            </w:pPr>
            <w:r w:rsidRPr="00982B5D">
              <w:rPr>
                <w:rFonts w:ascii="Twinkl Thin" w:hAnsi="Twinkl Thin" w:cs="Calibri"/>
                <w:b/>
                <w:bCs/>
                <w:sz w:val="20"/>
                <w:szCs w:val="20"/>
                <w:u w:val="single"/>
              </w:rPr>
              <w:lastRenderedPageBreak/>
              <w:t>Prophecy and Promise</w:t>
            </w:r>
          </w:p>
          <w:p w14:paraId="4890BEDD" w14:textId="77777777" w:rsidR="00D562BA" w:rsidRPr="00982B5D" w:rsidRDefault="00982B5D" w:rsidP="00982B5D">
            <w:pPr>
              <w:rPr>
                <w:rFonts w:ascii="Twinkl Thin" w:hAnsi="Twinkl Thin" w:cstheme="minorHAnsi"/>
                <w:sz w:val="20"/>
                <w:szCs w:val="20"/>
              </w:rPr>
            </w:pPr>
            <w:r w:rsidRPr="00982B5D">
              <w:rPr>
                <w:rFonts w:ascii="Twinkl Thin" w:hAnsi="Twinkl Thin" w:cs="Arial"/>
                <w:sz w:val="20"/>
                <w:szCs w:val="20"/>
              </w:rPr>
              <w:t>Make links between the angel’s message about Jesus and the words of the Prophet Isaiah</w:t>
            </w:r>
            <w:r w:rsidRPr="00982B5D">
              <w:rPr>
                <w:rFonts w:ascii="Twinkl Thin" w:hAnsi="Twinkl Thin" w:cs="Arial"/>
                <w:sz w:val="20"/>
                <w:szCs w:val="20"/>
              </w:rPr>
              <w:br/>
              <w:t>Hear that the Messiah would be born of a virgin and would be called Immanuel (Is 7:14).</w:t>
            </w:r>
          </w:p>
        </w:tc>
        <w:tc>
          <w:tcPr>
            <w:tcW w:w="2693" w:type="dxa"/>
          </w:tcPr>
          <w:p w14:paraId="73F6F342" w14:textId="77777777" w:rsidR="00750D71" w:rsidRPr="00982B5D" w:rsidRDefault="00750D71" w:rsidP="00750D71">
            <w:pPr>
              <w:widowControl w:val="0"/>
              <w:autoSpaceDE w:val="0"/>
              <w:autoSpaceDN w:val="0"/>
              <w:adjustRightInd w:val="0"/>
              <w:spacing w:before="25"/>
              <w:ind w:right="-20"/>
              <w:rPr>
                <w:rFonts w:ascii="Twinkl Thin" w:hAnsi="Twinkl Thin" w:cs="Calibri"/>
                <w:b/>
                <w:bCs/>
                <w:sz w:val="20"/>
                <w:szCs w:val="20"/>
                <w:u w:val="single"/>
              </w:rPr>
            </w:pPr>
            <w:r w:rsidRPr="00982B5D">
              <w:rPr>
                <w:rFonts w:ascii="Twinkl Thin" w:hAnsi="Twinkl Thin" w:cs="Calibri"/>
                <w:b/>
                <w:bCs/>
                <w:sz w:val="20"/>
                <w:szCs w:val="20"/>
                <w:u w:val="single"/>
              </w:rPr>
              <w:t>Prophecy and Promise</w:t>
            </w:r>
          </w:p>
          <w:p w14:paraId="63DF160C" w14:textId="77777777" w:rsidR="00982B5D" w:rsidRPr="00982B5D" w:rsidRDefault="00982B5D" w:rsidP="00982B5D">
            <w:pPr>
              <w:rPr>
                <w:rFonts w:ascii="Twinkl Thin" w:hAnsi="Twinkl Thin" w:cs="Arial"/>
                <w:sz w:val="20"/>
                <w:szCs w:val="20"/>
              </w:rPr>
            </w:pPr>
            <w:r w:rsidRPr="00982B5D">
              <w:rPr>
                <w:rFonts w:ascii="Twinkl Thin" w:hAnsi="Twinkl Thin" w:cs="Arial"/>
                <w:sz w:val="20"/>
                <w:szCs w:val="20"/>
              </w:rPr>
              <w:t xml:space="preserve">Recognise how Joseph puts his trust in God when the angel appears.                                                                                                      Recall that Angels bring God's message and in the Gospels of St Matthew and St Luke. </w:t>
            </w:r>
            <w:r w:rsidRPr="00982B5D">
              <w:rPr>
                <w:rFonts w:ascii="Twinkl Thin" w:hAnsi="Twinkl Thin" w:cs="Arial"/>
                <w:sz w:val="20"/>
                <w:szCs w:val="20"/>
              </w:rPr>
              <w:br/>
              <w:t>Hear the Annunciation to Joseph (Matt 1:18-25).                                                                                                                         Believe that Joseph listened to the Angel and opened his heart to the Holy Spirit.</w:t>
            </w:r>
          </w:p>
          <w:p w14:paraId="005DB9EF" w14:textId="77777777" w:rsidR="00D562BA" w:rsidRPr="00982B5D" w:rsidRDefault="00D562BA" w:rsidP="00713C16">
            <w:pPr>
              <w:rPr>
                <w:rFonts w:ascii="Twinkl Thin" w:hAnsi="Twinkl Thin" w:cstheme="minorHAnsi"/>
                <w:sz w:val="20"/>
                <w:szCs w:val="20"/>
              </w:rPr>
            </w:pPr>
          </w:p>
        </w:tc>
        <w:tc>
          <w:tcPr>
            <w:tcW w:w="2882" w:type="dxa"/>
          </w:tcPr>
          <w:p w14:paraId="26B2A4B2" w14:textId="77777777" w:rsidR="00750D71" w:rsidRPr="00982B5D" w:rsidRDefault="00750D71" w:rsidP="00750D71">
            <w:pPr>
              <w:widowControl w:val="0"/>
              <w:autoSpaceDE w:val="0"/>
              <w:autoSpaceDN w:val="0"/>
              <w:adjustRightInd w:val="0"/>
              <w:spacing w:before="25"/>
              <w:ind w:right="-20"/>
              <w:rPr>
                <w:rFonts w:ascii="Twinkl Thin" w:hAnsi="Twinkl Thin" w:cs="Calibri"/>
                <w:b/>
                <w:bCs/>
                <w:sz w:val="20"/>
                <w:szCs w:val="20"/>
                <w:u w:val="single"/>
              </w:rPr>
            </w:pPr>
            <w:r w:rsidRPr="00982B5D">
              <w:rPr>
                <w:rFonts w:ascii="Twinkl Thin" w:hAnsi="Twinkl Thin" w:cs="Calibri"/>
                <w:b/>
                <w:bCs/>
                <w:sz w:val="20"/>
                <w:szCs w:val="20"/>
                <w:u w:val="single"/>
              </w:rPr>
              <w:t>Prophecy and Promise</w:t>
            </w:r>
          </w:p>
          <w:p w14:paraId="2E651436" w14:textId="77777777" w:rsidR="00D562BA" w:rsidRPr="00982B5D" w:rsidRDefault="00982B5D" w:rsidP="00982B5D">
            <w:pPr>
              <w:rPr>
                <w:rFonts w:ascii="Twinkl Thin" w:hAnsi="Twinkl Thin" w:cs="Arial"/>
                <w:sz w:val="20"/>
                <w:szCs w:val="20"/>
                <w:lang w:val="en-US"/>
              </w:rPr>
            </w:pPr>
            <w:proofErr w:type="spellStart"/>
            <w:r w:rsidRPr="00982B5D">
              <w:rPr>
                <w:rFonts w:ascii="Twinkl Thin" w:hAnsi="Twinkl Thin" w:cs="Arial"/>
                <w:sz w:val="20"/>
                <w:szCs w:val="20"/>
                <w:lang w:val="en-US"/>
              </w:rPr>
              <w:t>Recognise</w:t>
            </w:r>
            <w:proofErr w:type="spellEnd"/>
            <w:r w:rsidRPr="00982B5D">
              <w:rPr>
                <w:rFonts w:ascii="Twinkl Thin" w:hAnsi="Twinkl Thin" w:cs="Arial"/>
                <w:sz w:val="20"/>
                <w:szCs w:val="20"/>
                <w:lang w:val="en-US"/>
              </w:rPr>
              <w:t xml:space="preserve"> how Joseph put his trust in God when the angel appears.</w:t>
            </w:r>
            <w:r w:rsidRPr="00982B5D">
              <w:rPr>
                <w:rFonts w:ascii="Twinkl Thin" w:hAnsi="Twinkl Thin" w:cs="Arial"/>
                <w:sz w:val="20"/>
                <w:szCs w:val="20"/>
                <w:lang w:val="en-US"/>
              </w:rPr>
              <w:br/>
              <w:t>Talking, asking and answering questions about Joseph and Mary placing their trust in God.</w:t>
            </w:r>
          </w:p>
          <w:p w14:paraId="76C531C8" w14:textId="77777777" w:rsidR="00982B5D" w:rsidRPr="00982B5D" w:rsidRDefault="00982B5D" w:rsidP="00982B5D">
            <w:pPr>
              <w:widowControl w:val="0"/>
              <w:spacing w:after="280"/>
              <w:rPr>
                <w:rFonts w:ascii="Twinkl Thin" w:hAnsi="Twinkl Thin" w:cs="Arial"/>
                <w:sz w:val="20"/>
                <w:szCs w:val="20"/>
              </w:rPr>
            </w:pPr>
            <w:r w:rsidRPr="00982B5D">
              <w:rPr>
                <w:rFonts w:ascii="Twinkl Thin" w:hAnsi="Twinkl Thin" w:cs="Arial"/>
                <w:sz w:val="20"/>
                <w:szCs w:val="20"/>
              </w:rPr>
              <w:t xml:space="preserve">Make links between the Angel’s message about Jesus and the words of the Prophet Isaiah.                                                                                                              How Advent hymns celebrate Jesus as the coming Messiah (e.g., O Little town of Bethlehem; Long ago prophets </w:t>
            </w:r>
            <w:r w:rsidRPr="00982B5D">
              <w:rPr>
                <w:rFonts w:ascii="Twinkl Thin" w:hAnsi="Twinkl Thin" w:cs="Arial"/>
                <w:sz w:val="20"/>
                <w:szCs w:val="20"/>
              </w:rPr>
              <w:lastRenderedPageBreak/>
              <w:t>knew; O come, divine Messiah; O come, O come Emmanuel).</w:t>
            </w:r>
          </w:p>
        </w:tc>
        <w:tc>
          <w:tcPr>
            <w:tcW w:w="2781" w:type="dxa"/>
          </w:tcPr>
          <w:p w14:paraId="0613C184" w14:textId="77777777" w:rsidR="00750D71" w:rsidRPr="00982B5D" w:rsidRDefault="00750D71" w:rsidP="00750D71">
            <w:pPr>
              <w:widowControl w:val="0"/>
              <w:autoSpaceDE w:val="0"/>
              <w:autoSpaceDN w:val="0"/>
              <w:adjustRightInd w:val="0"/>
              <w:spacing w:before="25"/>
              <w:ind w:right="-20"/>
              <w:rPr>
                <w:rFonts w:ascii="Twinkl Thin" w:hAnsi="Twinkl Thin" w:cs="Calibri"/>
                <w:b/>
                <w:bCs/>
                <w:sz w:val="20"/>
                <w:szCs w:val="20"/>
                <w:u w:val="single"/>
              </w:rPr>
            </w:pPr>
            <w:r w:rsidRPr="00982B5D">
              <w:rPr>
                <w:rFonts w:ascii="Twinkl Thin" w:hAnsi="Twinkl Thin" w:cs="Calibri"/>
                <w:b/>
                <w:bCs/>
                <w:sz w:val="20"/>
                <w:szCs w:val="20"/>
                <w:u w:val="single"/>
              </w:rPr>
              <w:lastRenderedPageBreak/>
              <w:t>Prophecy and Promise</w:t>
            </w:r>
          </w:p>
          <w:p w14:paraId="3EF3A22C" w14:textId="77777777" w:rsidR="00982B5D" w:rsidRDefault="00982B5D" w:rsidP="00982B5D">
            <w:pPr>
              <w:widowControl w:val="0"/>
              <w:spacing w:after="280"/>
              <w:rPr>
                <w:rFonts w:ascii="Twinkl Thin" w:hAnsi="Twinkl Thin" w:cs="Arial"/>
                <w:sz w:val="20"/>
                <w:szCs w:val="20"/>
              </w:rPr>
            </w:pPr>
            <w:r w:rsidRPr="00982B5D">
              <w:rPr>
                <w:rFonts w:ascii="Twinkl Thin" w:hAnsi="Twinkl Thin" w:cs="Arial"/>
                <w:sz w:val="20"/>
                <w:szCs w:val="20"/>
              </w:rPr>
              <w:t>Recognise how Joseph puts his trust in God when the angel appears.                                                                                                      Make links between the angel' message about Jesus and the words of the prophet Isaiah.                                                                                                               Recall that Angels bring God's message and in the Gospels of St Matthew and St Luke.</w:t>
            </w:r>
          </w:p>
          <w:p w14:paraId="23A134D3" w14:textId="77777777" w:rsidR="00982B5D" w:rsidRPr="00982B5D" w:rsidRDefault="00982B5D" w:rsidP="00982B5D">
            <w:pPr>
              <w:widowControl w:val="0"/>
              <w:spacing w:after="280"/>
              <w:rPr>
                <w:rFonts w:ascii="Twinkl Thin" w:hAnsi="Twinkl Thin" w:cs="Arial"/>
                <w:sz w:val="20"/>
                <w:szCs w:val="20"/>
              </w:rPr>
            </w:pPr>
            <w:r w:rsidRPr="00982B5D">
              <w:rPr>
                <w:rFonts w:ascii="Twinkl Thin" w:hAnsi="Twinkl Thin" w:cs="Arial"/>
                <w:sz w:val="20"/>
                <w:szCs w:val="20"/>
              </w:rPr>
              <w:t xml:space="preserve">Respond creatively to (something to do with Advent e.g. hymn, art, poem </w:t>
            </w:r>
            <w:r w:rsidRPr="00982B5D">
              <w:rPr>
                <w:rFonts w:ascii="Twinkl Thin" w:hAnsi="Twinkl Thin" w:cs="Arial"/>
                <w:sz w:val="20"/>
                <w:szCs w:val="20"/>
              </w:rPr>
              <w:lastRenderedPageBreak/>
              <w:t>etc) that connects to the message of the angels.</w:t>
            </w:r>
          </w:p>
        </w:tc>
        <w:tc>
          <w:tcPr>
            <w:tcW w:w="2842" w:type="dxa"/>
          </w:tcPr>
          <w:p w14:paraId="7A743706" w14:textId="77777777" w:rsidR="00750D71" w:rsidRPr="00982B5D" w:rsidRDefault="00750D71" w:rsidP="00750D71">
            <w:pPr>
              <w:widowControl w:val="0"/>
              <w:autoSpaceDE w:val="0"/>
              <w:autoSpaceDN w:val="0"/>
              <w:adjustRightInd w:val="0"/>
              <w:spacing w:before="25"/>
              <w:ind w:right="-20"/>
              <w:rPr>
                <w:rFonts w:ascii="Twinkl Thin" w:hAnsi="Twinkl Thin" w:cs="Calibri"/>
                <w:b/>
                <w:bCs/>
                <w:sz w:val="20"/>
                <w:szCs w:val="20"/>
                <w:u w:val="single"/>
              </w:rPr>
            </w:pPr>
            <w:r w:rsidRPr="00982B5D">
              <w:rPr>
                <w:rFonts w:ascii="Twinkl Thin" w:hAnsi="Twinkl Thin" w:cs="Calibri"/>
                <w:b/>
                <w:bCs/>
                <w:sz w:val="20"/>
                <w:szCs w:val="20"/>
                <w:u w:val="single"/>
              </w:rPr>
              <w:lastRenderedPageBreak/>
              <w:t>Prophecy and Promise</w:t>
            </w:r>
          </w:p>
          <w:p w14:paraId="576FE01B" w14:textId="77777777" w:rsidR="00982B5D" w:rsidRPr="00982B5D" w:rsidRDefault="00982B5D" w:rsidP="00982B5D">
            <w:pPr>
              <w:widowControl w:val="0"/>
              <w:spacing w:after="280"/>
              <w:rPr>
                <w:rFonts w:ascii="Twinkl Thin" w:hAnsi="Twinkl Thin" w:cs="Arial"/>
                <w:sz w:val="20"/>
                <w:szCs w:val="20"/>
              </w:rPr>
            </w:pPr>
            <w:r w:rsidRPr="00982B5D">
              <w:rPr>
                <w:rFonts w:ascii="Twinkl Thin" w:hAnsi="Twinkl Thin" w:cs="Arial"/>
                <w:sz w:val="20"/>
                <w:szCs w:val="20"/>
                <w:lang w:val="en-US"/>
              </w:rPr>
              <w:t>Comparing and making simple links between signs used in Advent and Christmas and their meaning for Christians.</w:t>
            </w:r>
          </w:p>
          <w:p w14:paraId="79F5609E" w14:textId="77777777" w:rsidR="00713C16" w:rsidRPr="00982B5D" w:rsidRDefault="00713C16" w:rsidP="00713C16">
            <w:pPr>
              <w:rPr>
                <w:rFonts w:ascii="Twinkl Thin" w:hAnsi="Twinkl Thin" w:cstheme="minorHAnsi"/>
                <w:sz w:val="20"/>
                <w:szCs w:val="20"/>
              </w:rPr>
            </w:pPr>
          </w:p>
        </w:tc>
      </w:tr>
      <w:tr w:rsidR="00713C16" w:rsidRPr="001E5F81" w14:paraId="37D3CE27" w14:textId="77777777" w:rsidTr="006437DD">
        <w:tc>
          <w:tcPr>
            <w:tcW w:w="1253" w:type="dxa"/>
            <w:shd w:val="clear" w:color="auto" w:fill="9B0D10"/>
          </w:tcPr>
          <w:p w14:paraId="73B2B2FF" w14:textId="77777777" w:rsidR="00713C16" w:rsidRPr="001E5F81" w:rsidRDefault="00713C16" w:rsidP="00713C16">
            <w:pPr>
              <w:jc w:val="center"/>
              <w:rPr>
                <w:rFonts w:ascii="Twinkl" w:hAnsi="Twinkl" w:cstheme="minorHAnsi"/>
                <w:sz w:val="20"/>
                <w:szCs w:val="20"/>
              </w:rPr>
            </w:pPr>
          </w:p>
        </w:tc>
        <w:tc>
          <w:tcPr>
            <w:tcW w:w="20855" w:type="dxa"/>
            <w:gridSpan w:val="7"/>
          </w:tcPr>
          <w:p w14:paraId="2989D095" w14:textId="77777777" w:rsidR="00713C16" w:rsidRPr="003829A3" w:rsidRDefault="00713C16" w:rsidP="00713C16">
            <w:pPr>
              <w:rPr>
                <w:rFonts w:ascii="Twinkl Thin" w:hAnsi="Twinkl Thin" w:cstheme="minorHAnsi"/>
                <w:b/>
                <w:sz w:val="20"/>
                <w:szCs w:val="20"/>
              </w:rPr>
            </w:pPr>
            <w:r w:rsidRPr="003829A3">
              <w:rPr>
                <w:rFonts w:ascii="Twinkl Thin" w:hAnsi="Twinkl Thin" w:cstheme="minorHAnsi"/>
                <w:b/>
                <w:sz w:val="20"/>
                <w:szCs w:val="20"/>
              </w:rPr>
              <w:t>Pupils should know:</w:t>
            </w:r>
          </w:p>
          <w:p w14:paraId="2713A5FE" w14:textId="77777777" w:rsidR="00713C16" w:rsidRPr="003829A3" w:rsidRDefault="00C76A4F" w:rsidP="00E918F1">
            <w:pPr>
              <w:rPr>
                <w:rFonts w:ascii="Twinkl Thin" w:hAnsi="Twinkl Thin" w:cstheme="minorHAnsi"/>
                <w:b/>
                <w:sz w:val="20"/>
                <w:szCs w:val="20"/>
              </w:rPr>
            </w:pPr>
            <w:r w:rsidRPr="003E7C42">
              <w:rPr>
                <w:rFonts w:ascii="Twinkl" w:hAnsi="Twinkl" w:cs="Poppins-Light"/>
                <w:sz w:val="18"/>
                <w:szCs w:val="18"/>
              </w:rPr>
              <w:t>Recognise that Sunday is a holy day for Christians, making simple links between the story of</w:t>
            </w:r>
            <w:r>
              <w:rPr>
                <w:rFonts w:ascii="Twinkl" w:hAnsi="Twinkl" w:cs="Poppins-Light"/>
                <w:sz w:val="18"/>
                <w:szCs w:val="18"/>
              </w:rPr>
              <w:t xml:space="preserve"> </w:t>
            </w:r>
            <w:r w:rsidRPr="003E7C42">
              <w:rPr>
                <w:rFonts w:ascii="Twinkl" w:hAnsi="Twinkl" w:cs="Poppins-Light"/>
                <w:sz w:val="18"/>
                <w:szCs w:val="18"/>
              </w:rPr>
              <w:t>Creation (Gen 1:1-2:4) and Sunday as a day of rest.</w:t>
            </w:r>
            <w:r>
              <w:rPr>
                <w:rFonts w:ascii="Twinkl" w:hAnsi="Twinkl" w:cs="Poppins-Light"/>
                <w:sz w:val="18"/>
                <w:szCs w:val="18"/>
              </w:rPr>
              <w:t xml:space="preserve"> </w:t>
            </w:r>
            <w:r w:rsidRPr="003E7C42">
              <w:rPr>
                <w:rFonts w:ascii="Twinkl" w:hAnsi="Twinkl" w:cs="Poppins-Light"/>
                <w:sz w:val="18"/>
                <w:szCs w:val="18"/>
              </w:rPr>
              <w:t>Give a simple description of how Catholics celebrate the Mass.</w:t>
            </w:r>
            <w:r>
              <w:rPr>
                <w:rFonts w:ascii="Twinkl" w:hAnsi="Twinkl" w:cs="Poppins-Light"/>
                <w:sz w:val="18"/>
                <w:szCs w:val="18"/>
              </w:rPr>
              <w:t xml:space="preserve"> </w:t>
            </w:r>
            <w:r w:rsidRPr="003E7C42">
              <w:rPr>
                <w:rFonts w:ascii="Twinkl" w:hAnsi="Twinkl" w:cs="Poppins-Light"/>
                <w:sz w:val="18"/>
                <w:szCs w:val="18"/>
              </w:rPr>
              <w:t>Give simple descriptions of some special prayers, signs, and actions performed in church and at</w:t>
            </w:r>
            <w:r>
              <w:rPr>
                <w:rFonts w:ascii="Twinkl" w:hAnsi="Twinkl" w:cs="Poppins-Light"/>
                <w:sz w:val="18"/>
                <w:szCs w:val="18"/>
              </w:rPr>
              <w:t xml:space="preserve"> </w:t>
            </w:r>
            <w:r w:rsidRPr="003E7C42">
              <w:rPr>
                <w:rFonts w:ascii="Twinkl" w:hAnsi="Twinkl" w:cs="Poppins-Light"/>
                <w:sz w:val="18"/>
                <w:szCs w:val="18"/>
              </w:rPr>
              <w:t>Mass using religious language, focusing on the Liturgy of the Word.</w:t>
            </w:r>
            <w:r>
              <w:rPr>
                <w:rFonts w:ascii="Twinkl" w:hAnsi="Twinkl" w:cs="Poppins-Light"/>
                <w:sz w:val="18"/>
                <w:szCs w:val="18"/>
              </w:rPr>
              <w:t xml:space="preserve"> </w:t>
            </w:r>
            <w:r w:rsidRPr="003E7C42">
              <w:rPr>
                <w:rFonts w:ascii="Twinkl" w:hAnsi="Twinkl" w:cs="Poppins-Light"/>
                <w:sz w:val="18"/>
                <w:szCs w:val="18"/>
              </w:rPr>
              <w:t>Recognise how Joseph puts his trust in God when the angel appears.</w:t>
            </w:r>
            <w:r>
              <w:rPr>
                <w:rFonts w:ascii="Twinkl" w:hAnsi="Twinkl" w:cs="Poppins-Light"/>
                <w:sz w:val="18"/>
                <w:szCs w:val="18"/>
              </w:rPr>
              <w:t xml:space="preserve"> </w:t>
            </w:r>
            <w:r w:rsidRPr="003E7C42">
              <w:rPr>
                <w:rFonts w:ascii="Twinkl" w:hAnsi="Twinkl" w:cs="Poppins-Light"/>
                <w:sz w:val="18"/>
                <w:szCs w:val="18"/>
              </w:rPr>
              <w:t>Make links between the angel’s message about Jesus and the words of the prophet Isaiah. Recall that angels bring God’s message in the gospels of St Matthew and St Luke</w:t>
            </w:r>
            <w:r>
              <w:rPr>
                <w:rFonts w:ascii="Twinkl" w:hAnsi="Twinkl" w:cs="Poppins-Light"/>
                <w:sz w:val="18"/>
                <w:szCs w:val="18"/>
              </w:rPr>
              <w:t>.</w:t>
            </w:r>
          </w:p>
        </w:tc>
      </w:tr>
      <w:tr w:rsidR="00713C16" w:rsidRPr="001E5F81" w14:paraId="20E1518A" w14:textId="77777777" w:rsidTr="00520A51">
        <w:tc>
          <w:tcPr>
            <w:tcW w:w="1253" w:type="dxa"/>
            <w:shd w:val="clear" w:color="auto" w:fill="9B0D10"/>
          </w:tcPr>
          <w:p w14:paraId="53986F94" w14:textId="77777777" w:rsidR="00713C16" w:rsidRPr="001E5F81" w:rsidRDefault="00713C16" w:rsidP="00713C16">
            <w:pPr>
              <w:jc w:val="center"/>
              <w:rPr>
                <w:rFonts w:ascii="Twinkl" w:hAnsi="Twinkl" w:cstheme="minorHAnsi"/>
                <w:sz w:val="20"/>
                <w:szCs w:val="20"/>
              </w:rPr>
            </w:pPr>
          </w:p>
        </w:tc>
        <w:tc>
          <w:tcPr>
            <w:tcW w:w="20855" w:type="dxa"/>
            <w:gridSpan w:val="7"/>
          </w:tcPr>
          <w:p w14:paraId="19FD7090" w14:textId="77777777" w:rsidR="00713C16" w:rsidRPr="003829A3" w:rsidRDefault="00713C16" w:rsidP="00713C16">
            <w:pPr>
              <w:rPr>
                <w:rFonts w:ascii="Twinkl Thin" w:hAnsi="Twinkl Thin" w:cstheme="minorHAnsi"/>
                <w:b/>
                <w:sz w:val="20"/>
                <w:szCs w:val="20"/>
              </w:rPr>
            </w:pPr>
            <w:r w:rsidRPr="003829A3">
              <w:rPr>
                <w:rFonts w:ascii="Twinkl Thin" w:hAnsi="Twinkl Thin" w:cstheme="minorHAnsi"/>
                <w:b/>
                <w:sz w:val="20"/>
                <w:szCs w:val="20"/>
              </w:rPr>
              <w:t>Words they should know:</w:t>
            </w:r>
          </w:p>
          <w:p w14:paraId="2AD3F817" w14:textId="77777777" w:rsidR="00713C16" w:rsidRPr="003829A3" w:rsidRDefault="00E918F1" w:rsidP="00E837B5">
            <w:pPr>
              <w:rPr>
                <w:rFonts w:ascii="Twinkl Thin" w:hAnsi="Twinkl Thin"/>
                <w:sz w:val="20"/>
                <w:szCs w:val="20"/>
              </w:rPr>
            </w:pPr>
            <w:r w:rsidRPr="003829A3">
              <w:rPr>
                <w:rFonts w:ascii="Twinkl Thin" w:hAnsi="Twinkl Thin"/>
                <w:sz w:val="20"/>
                <w:szCs w:val="20"/>
              </w:rPr>
              <w:t xml:space="preserve">Mass, </w:t>
            </w:r>
            <w:r w:rsidR="00666381" w:rsidRPr="003829A3">
              <w:rPr>
                <w:rFonts w:ascii="Twinkl Thin" w:hAnsi="Twinkl Thin"/>
                <w:sz w:val="20"/>
                <w:szCs w:val="20"/>
              </w:rPr>
              <w:t>Sunday</w:t>
            </w:r>
            <w:r w:rsidRPr="003829A3">
              <w:rPr>
                <w:rFonts w:ascii="Twinkl Thin" w:hAnsi="Twinkl Thin"/>
                <w:sz w:val="20"/>
                <w:szCs w:val="20"/>
              </w:rPr>
              <w:t>,</w:t>
            </w:r>
            <w:r w:rsidR="00666381" w:rsidRPr="003829A3">
              <w:rPr>
                <w:rFonts w:ascii="Twinkl Thin" w:hAnsi="Twinkl Thin"/>
                <w:sz w:val="20"/>
                <w:szCs w:val="20"/>
              </w:rPr>
              <w:t xml:space="preserve"> Advent</w:t>
            </w:r>
            <w:r w:rsidRPr="003829A3">
              <w:rPr>
                <w:rFonts w:ascii="Twinkl Thin" w:hAnsi="Twinkl Thin"/>
                <w:sz w:val="20"/>
                <w:szCs w:val="20"/>
              </w:rPr>
              <w:t>,</w:t>
            </w:r>
            <w:r w:rsidR="00666381" w:rsidRPr="003829A3">
              <w:rPr>
                <w:rFonts w:ascii="Twinkl Thin" w:hAnsi="Twinkl Thin"/>
                <w:sz w:val="20"/>
                <w:szCs w:val="20"/>
              </w:rPr>
              <w:t xml:space="preserve"> Joseph</w:t>
            </w:r>
            <w:r w:rsidRPr="003829A3">
              <w:rPr>
                <w:rFonts w:ascii="Twinkl Thin" w:hAnsi="Twinkl Thin"/>
                <w:sz w:val="20"/>
                <w:szCs w:val="20"/>
              </w:rPr>
              <w:t>,</w:t>
            </w:r>
            <w:r w:rsidR="00666381" w:rsidRPr="003829A3">
              <w:rPr>
                <w:rFonts w:ascii="Twinkl Thin" w:hAnsi="Twinkl Thin"/>
                <w:sz w:val="20"/>
                <w:szCs w:val="20"/>
              </w:rPr>
              <w:t xml:space="preserve"> angel</w:t>
            </w:r>
            <w:r w:rsidRPr="003829A3">
              <w:rPr>
                <w:rFonts w:ascii="Twinkl Thin" w:hAnsi="Twinkl Thin"/>
                <w:sz w:val="20"/>
                <w:szCs w:val="20"/>
              </w:rPr>
              <w:t>,</w:t>
            </w:r>
            <w:r w:rsidR="00666381" w:rsidRPr="003829A3">
              <w:rPr>
                <w:rFonts w:ascii="Twinkl Thin" w:hAnsi="Twinkl Thin"/>
                <w:sz w:val="20"/>
                <w:szCs w:val="20"/>
              </w:rPr>
              <w:t xml:space="preserve"> Liturgy of the Word</w:t>
            </w:r>
          </w:p>
        </w:tc>
      </w:tr>
      <w:tr w:rsidR="00713C16" w:rsidRPr="001E5F81" w14:paraId="5E704687" w14:textId="77777777" w:rsidTr="001E5F81">
        <w:tc>
          <w:tcPr>
            <w:tcW w:w="1253" w:type="dxa"/>
            <w:shd w:val="clear" w:color="auto" w:fill="9B0D10"/>
          </w:tcPr>
          <w:p w14:paraId="7F01E409" w14:textId="77777777" w:rsidR="00713C16" w:rsidRPr="001E5F81" w:rsidRDefault="00713C16" w:rsidP="00713C16">
            <w:pPr>
              <w:jc w:val="center"/>
              <w:rPr>
                <w:rFonts w:ascii="Twinkl" w:hAnsi="Twinkl" w:cstheme="minorHAnsi"/>
                <w:sz w:val="20"/>
                <w:szCs w:val="20"/>
              </w:rPr>
            </w:pPr>
            <w:r w:rsidRPr="001E5F81">
              <w:rPr>
                <w:rFonts w:ascii="Twinkl" w:hAnsi="Twinkl" w:cstheme="minorHAnsi"/>
                <w:sz w:val="20"/>
                <w:szCs w:val="20"/>
              </w:rPr>
              <w:t>Science</w:t>
            </w:r>
          </w:p>
        </w:tc>
        <w:tc>
          <w:tcPr>
            <w:tcW w:w="2995" w:type="dxa"/>
          </w:tcPr>
          <w:p w14:paraId="0696235C" w14:textId="77777777" w:rsidR="00713C16" w:rsidRPr="003829A3" w:rsidRDefault="00713C16" w:rsidP="00713C16">
            <w:pPr>
              <w:rPr>
                <w:rFonts w:ascii="Twinkl Thin" w:hAnsi="Twinkl Thin"/>
                <w:b/>
                <w:sz w:val="20"/>
                <w:szCs w:val="20"/>
              </w:rPr>
            </w:pPr>
            <w:r w:rsidRPr="003829A3">
              <w:rPr>
                <w:rFonts w:ascii="Twinkl Thin" w:hAnsi="Twinkl Thin"/>
                <w:b/>
                <w:sz w:val="20"/>
                <w:szCs w:val="20"/>
              </w:rPr>
              <w:t>Animals including humans.</w:t>
            </w:r>
          </w:p>
          <w:p w14:paraId="48D73E16" w14:textId="77777777" w:rsidR="00713C16" w:rsidRPr="003829A3" w:rsidRDefault="00713C16" w:rsidP="00713C16">
            <w:pPr>
              <w:rPr>
                <w:rFonts w:ascii="Twinkl Thin" w:hAnsi="Twinkl Thin" w:cstheme="minorHAnsi"/>
                <w:sz w:val="20"/>
                <w:szCs w:val="20"/>
              </w:rPr>
            </w:pPr>
            <w:r w:rsidRPr="003829A3">
              <w:rPr>
                <w:rFonts w:ascii="Twinkl Thin" w:hAnsi="Twinkl Thin"/>
                <w:sz w:val="20"/>
                <w:szCs w:val="20"/>
              </w:rPr>
              <w:t>What effect does the food we eat have?</w:t>
            </w:r>
          </w:p>
        </w:tc>
        <w:tc>
          <w:tcPr>
            <w:tcW w:w="3260" w:type="dxa"/>
          </w:tcPr>
          <w:p w14:paraId="0475BEA4" w14:textId="77777777" w:rsidR="00713C16" w:rsidRPr="003829A3" w:rsidRDefault="00713C16" w:rsidP="00713C16">
            <w:pPr>
              <w:rPr>
                <w:rFonts w:ascii="Twinkl Thin" w:hAnsi="Twinkl Thin"/>
                <w:b/>
                <w:sz w:val="20"/>
                <w:szCs w:val="20"/>
              </w:rPr>
            </w:pPr>
            <w:r w:rsidRPr="003829A3">
              <w:rPr>
                <w:rFonts w:ascii="Twinkl Thin" w:hAnsi="Twinkl Thin"/>
                <w:b/>
                <w:sz w:val="20"/>
                <w:szCs w:val="20"/>
              </w:rPr>
              <w:t>Animals including humans.</w:t>
            </w:r>
          </w:p>
          <w:p w14:paraId="341F5B97" w14:textId="77777777" w:rsidR="00713C16" w:rsidRPr="003829A3" w:rsidRDefault="00941247" w:rsidP="00713C16">
            <w:pPr>
              <w:rPr>
                <w:rFonts w:ascii="Twinkl Thin" w:hAnsi="Twinkl Thin" w:cstheme="minorHAnsi"/>
                <w:sz w:val="20"/>
                <w:szCs w:val="20"/>
              </w:rPr>
            </w:pPr>
            <w:r>
              <w:rPr>
                <w:rFonts w:ascii="Twinkl Thin" w:hAnsi="Twinkl Thin"/>
                <w:sz w:val="20"/>
                <w:szCs w:val="20"/>
              </w:rPr>
              <w:t xml:space="preserve">Where is </w:t>
            </w:r>
            <w:r w:rsidR="00713C16" w:rsidRPr="003829A3">
              <w:rPr>
                <w:rFonts w:ascii="Twinkl Thin" w:hAnsi="Twinkl Thin"/>
                <w:sz w:val="20"/>
                <w:szCs w:val="20"/>
              </w:rPr>
              <w:t>my skeleton and what does it do?</w:t>
            </w:r>
          </w:p>
        </w:tc>
        <w:tc>
          <w:tcPr>
            <w:tcW w:w="3402" w:type="dxa"/>
          </w:tcPr>
          <w:p w14:paraId="32098AAB" w14:textId="77777777" w:rsidR="00713C16" w:rsidRPr="003829A3" w:rsidRDefault="00713C16" w:rsidP="00713C16">
            <w:pPr>
              <w:rPr>
                <w:rFonts w:ascii="Twinkl Thin" w:hAnsi="Twinkl Thin"/>
                <w:b/>
                <w:sz w:val="20"/>
                <w:szCs w:val="20"/>
              </w:rPr>
            </w:pPr>
            <w:r w:rsidRPr="003829A3">
              <w:rPr>
                <w:rFonts w:ascii="Twinkl Thin" w:hAnsi="Twinkl Thin"/>
                <w:b/>
                <w:sz w:val="20"/>
                <w:szCs w:val="20"/>
              </w:rPr>
              <w:t>Animals including humans.</w:t>
            </w:r>
          </w:p>
          <w:p w14:paraId="3319A1A8" w14:textId="77777777" w:rsidR="00713C16" w:rsidRPr="003829A3" w:rsidRDefault="00941247" w:rsidP="00713C16">
            <w:pPr>
              <w:rPr>
                <w:rFonts w:ascii="Twinkl Thin" w:hAnsi="Twinkl Thin" w:cstheme="minorHAnsi"/>
                <w:sz w:val="20"/>
                <w:szCs w:val="20"/>
              </w:rPr>
            </w:pPr>
            <w:r>
              <w:rPr>
                <w:rFonts w:ascii="Twinkl Thin" w:hAnsi="Twinkl Thin"/>
                <w:sz w:val="20"/>
                <w:szCs w:val="20"/>
              </w:rPr>
              <w:t xml:space="preserve">Where are </w:t>
            </w:r>
            <w:r w:rsidR="00713C16" w:rsidRPr="003829A3">
              <w:rPr>
                <w:rFonts w:ascii="Twinkl Thin" w:hAnsi="Twinkl Thin"/>
                <w:sz w:val="20"/>
                <w:szCs w:val="20"/>
              </w:rPr>
              <w:t>my muscles and what do they do?</w:t>
            </w:r>
          </w:p>
        </w:tc>
        <w:tc>
          <w:tcPr>
            <w:tcW w:w="2693" w:type="dxa"/>
          </w:tcPr>
          <w:p w14:paraId="795B7435" w14:textId="77777777" w:rsidR="00713C16" w:rsidRPr="003829A3" w:rsidRDefault="00642685" w:rsidP="00713C16">
            <w:pPr>
              <w:rPr>
                <w:rFonts w:ascii="Twinkl Thin" w:hAnsi="Twinkl Thin" w:cstheme="minorHAnsi"/>
                <w:sz w:val="20"/>
                <w:szCs w:val="20"/>
              </w:rPr>
            </w:pPr>
            <w:r w:rsidRPr="003829A3">
              <w:rPr>
                <w:rFonts w:ascii="Twinkl Thin" w:hAnsi="Twinkl Thin" w:cstheme="minorHAnsi"/>
                <w:sz w:val="20"/>
                <w:szCs w:val="20"/>
              </w:rPr>
              <w:t>Science quiz and Assessment.</w:t>
            </w:r>
          </w:p>
        </w:tc>
        <w:tc>
          <w:tcPr>
            <w:tcW w:w="2882" w:type="dxa"/>
          </w:tcPr>
          <w:p w14:paraId="44860EB6" w14:textId="77777777" w:rsidR="00713C16" w:rsidRPr="003829A3" w:rsidRDefault="00713C16" w:rsidP="00713C16">
            <w:pPr>
              <w:rPr>
                <w:rFonts w:ascii="Twinkl Thin" w:hAnsi="Twinkl Thin" w:cstheme="minorHAnsi"/>
                <w:b/>
                <w:sz w:val="20"/>
                <w:szCs w:val="20"/>
              </w:rPr>
            </w:pPr>
          </w:p>
        </w:tc>
        <w:tc>
          <w:tcPr>
            <w:tcW w:w="2781" w:type="dxa"/>
          </w:tcPr>
          <w:p w14:paraId="65EF46E3" w14:textId="77777777" w:rsidR="00713C16" w:rsidRPr="003829A3" w:rsidRDefault="00713C16" w:rsidP="00713C16">
            <w:pPr>
              <w:rPr>
                <w:rFonts w:ascii="Twinkl Thin" w:hAnsi="Twinkl Thin"/>
                <w:sz w:val="20"/>
                <w:szCs w:val="20"/>
              </w:rPr>
            </w:pPr>
          </w:p>
        </w:tc>
        <w:tc>
          <w:tcPr>
            <w:tcW w:w="2842" w:type="dxa"/>
          </w:tcPr>
          <w:p w14:paraId="277F6C73" w14:textId="77777777" w:rsidR="00713C16" w:rsidRPr="003829A3" w:rsidRDefault="00713C16" w:rsidP="00713C16">
            <w:pPr>
              <w:rPr>
                <w:rFonts w:ascii="Twinkl Thin" w:hAnsi="Twinkl Thin"/>
                <w:sz w:val="20"/>
                <w:szCs w:val="20"/>
              </w:rPr>
            </w:pPr>
          </w:p>
        </w:tc>
      </w:tr>
      <w:tr w:rsidR="00713C16" w:rsidRPr="001E5F81" w14:paraId="038CDE21" w14:textId="77777777" w:rsidTr="005A5B67">
        <w:tc>
          <w:tcPr>
            <w:tcW w:w="1253" w:type="dxa"/>
            <w:shd w:val="clear" w:color="auto" w:fill="9B0D10"/>
          </w:tcPr>
          <w:p w14:paraId="144E7F37" w14:textId="77777777" w:rsidR="00713C16" w:rsidRPr="001E5F81" w:rsidRDefault="00713C16" w:rsidP="00713C16">
            <w:pPr>
              <w:jc w:val="center"/>
              <w:rPr>
                <w:rFonts w:ascii="Twinkl" w:hAnsi="Twinkl" w:cstheme="minorHAnsi"/>
                <w:sz w:val="20"/>
                <w:szCs w:val="20"/>
              </w:rPr>
            </w:pPr>
          </w:p>
        </w:tc>
        <w:tc>
          <w:tcPr>
            <w:tcW w:w="20855" w:type="dxa"/>
            <w:gridSpan w:val="7"/>
          </w:tcPr>
          <w:p w14:paraId="2273101D" w14:textId="77777777" w:rsidR="00713C16" w:rsidRPr="003829A3" w:rsidRDefault="00713C16" w:rsidP="00713C16">
            <w:pPr>
              <w:rPr>
                <w:rFonts w:ascii="Twinkl Thin" w:hAnsi="Twinkl Thin"/>
                <w:b/>
                <w:sz w:val="20"/>
                <w:szCs w:val="20"/>
              </w:rPr>
            </w:pPr>
            <w:r w:rsidRPr="003829A3">
              <w:rPr>
                <w:rFonts w:ascii="Twinkl Thin" w:hAnsi="Twinkl Thin"/>
                <w:b/>
                <w:sz w:val="20"/>
                <w:szCs w:val="20"/>
              </w:rPr>
              <w:t>Pupils should know:</w:t>
            </w:r>
          </w:p>
          <w:p w14:paraId="333DE5AE" w14:textId="77777777" w:rsidR="00713C16" w:rsidRPr="003829A3" w:rsidRDefault="00713C16" w:rsidP="00713C16">
            <w:pPr>
              <w:numPr>
                <w:ilvl w:val="0"/>
                <w:numId w:val="22"/>
              </w:numPr>
              <w:ind w:left="0"/>
              <w:rPr>
                <w:rFonts w:ascii="Twinkl Thin" w:eastAsia="Times New Roman" w:hAnsi="Twinkl Thin" w:cs="Arial"/>
                <w:color w:val="222222"/>
                <w:sz w:val="20"/>
                <w:szCs w:val="20"/>
                <w:lang w:eastAsia="en-GB"/>
              </w:rPr>
            </w:pPr>
            <w:r w:rsidRPr="003829A3">
              <w:rPr>
                <w:rFonts w:ascii="Twinkl Thin" w:hAnsi="Twinkl Thin"/>
                <w:sz w:val="20"/>
                <w:szCs w:val="20"/>
              </w:rPr>
              <w:t>That animals, including humans, need the right types and amount of nutrition, and that they cannot make their own food; they get nutrition from what they eat.</w:t>
            </w:r>
          </w:p>
          <w:p w14:paraId="68A10014" w14:textId="77777777" w:rsidR="00713C16" w:rsidRPr="003829A3" w:rsidRDefault="00713C16" w:rsidP="00713C16">
            <w:pPr>
              <w:rPr>
                <w:rFonts w:ascii="Twinkl Thin" w:hAnsi="Twinkl Thin"/>
                <w:b/>
                <w:sz w:val="20"/>
                <w:szCs w:val="20"/>
              </w:rPr>
            </w:pPr>
            <w:r w:rsidRPr="003829A3">
              <w:rPr>
                <w:rFonts w:ascii="Twinkl Thin" w:hAnsi="Twinkl Thin"/>
                <w:sz w:val="20"/>
                <w:szCs w:val="20"/>
              </w:rPr>
              <w:t>How to identify that humans and some other animals have skeletons and muscles for support, protection and movement</w:t>
            </w:r>
          </w:p>
        </w:tc>
      </w:tr>
      <w:tr w:rsidR="00713C16" w:rsidRPr="001E5F81" w14:paraId="26A3C88A" w14:textId="77777777" w:rsidTr="00E23AD8">
        <w:tc>
          <w:tcPr>
            <w:tcW w:w="1253" w:type="dxa"/>
            <w:shd w:val="clear" w:color="auto" w:fill="9B0D10"/>
          </w:tcPr>
          <w:p w14:paraId="4E3249D1" w14:textId="77777777" w:rsidR="00713C16" w:rsidRPr="001E5F81" w:rsidRDefault="00713C16" w:rsidP="00713C16">
            <w:pPr>
              <w:jc w:val="center"/>
              <w:rPr>
                <w:rFonts w:ascii="Twinkl" w:hAnsi="Twinkl" w:cstheme="minorHAnsi"/>
                <w:sz w:val="20"/>
                <w:szCs w:val="20"/>
              </w:rPr>
            </w:pPr>
          </w:p>
        </w:tc>
        <w:tc>
          <w:tcPr>
            <w:tcW w:w="20855" w:type="dxa"/>
            <w:gridSpan w:val="7"/>
          </w:tcPr>
          <w:p w14:paraId="7A46A8BF" w14:textId="77777777" w:rsidR="00713C16" w:rsidRPr="003829A3" w:rsidRDefault="00713C16" w:rsidP="00713C16">
            <w:pPr>
              <w:rPr>
                <w:rFonts w:ascii="Twinkl Thin" w:hAnsi="Twinkl Thin" w:cstheme="minorHAnsi"/>
                <w:b/>
                <w:sz w:val="20"/>
                <w:szCs w:val="20"/>
              </w:rPr>
            </w:pPr>
            <w:r w:rsidRPr="003829A3">
              <w:rPr>
                <w:rFonts w:ascii="Twinkl Thin" w:hAnsi="Twinkl Thin" w:cstheme="minorHAnsi"/>
                <w:b/>
                <w:sz w:val="20"/>
                <w:szCs w:val="20"/>
              </w:rPr>
              <w:t>Words they should know:</w:t>
            </w:r>
          </w:p>
          <w:p w14:paraId="03C48EB8" w14:textId="77777777" w:rsidR="00713C16" w:rsidRPr="003829A3" w:rsidRDefault="00713C16" w:rsidP="00713C16">
            <w:pPr>
              <w:rPr>
                <w:rFonts w:ascii="Twinkl Thin" w:hAnsi="Twinkl Thin" w:cstheme="minorHAnsi"/>
                <w:b/>
                <w:sz w:val="20"/>
                <w:szCs w:val="20"/>
              </w:rPr>
            </w:pPr>
            <w:r w:rsidRPr="003829A3">
              <w:rPr>
                <w:rFonts w:ascii="Twinkl Thin" w:hAnsi="Twinkl Thin"/>
                <w:sz w:val="20"/>
                <w:szCs w:val="20"/>
              </w:rPr>
              <w:t>Minerals, health, biceps muscles,  upper arm, skeleton, bony framework, body, triceps, upper arm, skull bone, vertebrae backbone, brain, vitamins, nutritious, food, involuntary,  proteins, body tissues, nerves, fibres, signals, sense, react, carbohydrates.</w:t>
            </w:r>
          </w:p>
        </w:tc>
      </w:tr>
      <w:tr w:rsidR="00713C16" w:rsidRPr="001E5F81" w14:paraId="7F060E8C" w14:textId="77777777" w:rsidTr="001E5F81">
        <w:trPr>
          <w:trHeight w:val="747"/>
        </w:trPr>
        <w:tc>
          <w:tcPr>
            <w:tcW w:w="1253" w:type="dxa"/>
            <w:shd w:val="clear" w:color="auto" w:fill="9B0D10"/>
          </w:tcPr>
          <w:p w14:paraId="7451299A" w14:textId="77777777" w:rsidR="00713C16" w:rsidRPr="001E5F81" w:rsidRDefault="00713C16" w:rsidP="00713C16">
            <w:pPr>
              <w:jc w:val="center"/>
              <w:rPr>
                <w:rFonts w:ascii="Twinkl" w:hAnsi="Twinkl" w:cstheme="minorHAnsi"/>
                <w:sz w:val="20"/>
                <w:szCs w:val="20"/>
              </w:rPr>
            </w:pPr>
            <w:r w:rsidRPr="001E5F81">
              <w:rPr>
                <w:rFonts w:ascii="Twinkl" w:hAnsi="Twinkl" w:cstheme="minorHAnsi"/>
                <w:sz w:val="20"/>
                <w:szCs w:val="20"/>
              </w:rPr>
              <w:t>Humanities</w:t>
            </w:r>
          </w:p>
          <w:p w14:paraId="68B5E01F" w14:textId="77777777" w:rsidR="00713C16" w:rsidRPr="001E5F81" w:rsidRDefault="00713C16" w:rsidP="00713C16">
            <w:pPr>
              <w:jc w:val="center"/>
              <w:rPr>
                <w:rFonts w:ascii="Twinkl" w:hAnsi="Twinkl" w:cstheme="minorHAnsi"/>
                <w:sz w:val="20"/>
                <w:szCs w:val="20"/>
              </w:rPr>
            </w:pPr>
            <w:r w:rsidRPr="001E5F81">
              <w:rPr>
                <w:rFonts w:ascii="Twinkl" w:hAnsi="Twinkl" w:cstheme="minorHAnsi"/>
                <w:sz w:val="20"/>
                <w:szCs w:val="20"/>
              </w:rPr>
              <w:t>(Geography and History)</w:t>
            </w:r>
          </w:p>
        </w:tc>
        <w:tc>
          <w:tcPr>
            <w:tcW w:w="2995" w:type="dxa"/>
          </w:tcPr>
          <w:p w14:paraId="2463E3C0" w14:textId="77777777" w:rsidR="00713C16" w:rsidRPr="003829A3" w:rsidRDefault="00713C16" w:rsidP="00713C16">
            <w:pPr>
              <w:rPr>
                <w:rFonts w:ascii="Twinkl Thin" w:hAnsi="Twinkl Thin" w:cstheme="minorHAnsi"/>
                <w:b/>
                <w:sz w:val="20"/>
                <w:szCs w:val="20"/>
              </w:rPr>
            </w:pPr>
            <w:r w:rsidRPr="003829A3">
              <w:rPr>
                <w:rFonts w:ascii="Twinkl Thin" w:hAnsi="Twinkl Thin" w:cstheme="minorHAnsi"/>
                <w:b/>
                <w:sz w:val="20"/>
                <w:szCs w:val="20"/>
              </w:rPr>
              <w:t>Stone Age, Bronze Age and Iron Age</w:t>
            </w:r>
          </w:p>
          <w:p w14:paraId="2724F21A" w14:textId="77777777" w:rsidR="00713C16" w:rsidRPr="003829A3" w:rsidRDefault="00713C16" w:rsidP="00713C16">
            <w:pPr>
              <w:rPr>
                <w:rFonts w:ascii="Twinkl Thin" w:hAnsi="Twinkl Thin" w:cstheme="minorHAnsi"/>
                <w:sz w:val="20"/>
                <w:szCs w:val="20"/>
              </w:rPr>
            </w:pPr>
            <w:r w:rsidRPr="003829A3">
              <w:rPr>
                <w:rFonts w:ascii="Twinkl Thin" w:hAnsi="Twinkl Thin"/>
                <w:sz w:val="20"/>
                <w:szCs w:val="20"/>
              </w:rPr>
              <w:t>Introduce the three periods of time in the Stone Age?</w:t>
            </w:r>
          </w:p>
        </w:tc>
        <w:tc>
          <w:tcPr>
            <w:tcW w:w="3260" w:type="dxa"/>
          </w:tcPr>
          <w:p w14:paraId="4F688F82" w14:textId="77777777" w:rsidR="00713C16" w:rsidRPr="003829A3" w:rsidRDefault="00713C16" w:rsidP="00713C16">
            <w:pPr>
              <w:rPr>
                <w:rFonts w:ascii="Twinkl Thin" w:hAnsi="Twinkl Thin" w:cstheme="minorHAnsi"/>
                <w:sz w:val="20"/>
                <w:szCs w:val="20"/>
              </w:rPr>
            </w:pPr>
            <w:r w:rsidRPr="003829A3">
              <w:rPr>
                <w:rFonts w:ascii="Twinkl Thin" w:hAnsi="Twinkl Thin" w:cstheme="minorHAnsi"/>
                <w:b/>
                <w:sz w:val="20"/>
                <w:szCs w:val="20"/>
              </w:rPr>
              <w:t>Stone Age, Bronze Age and Iron Age</w:t>
            </w:r>
            <w:r w:rsidRPr="003829A3">
              <w:rPr>
                <w:rFonts w:ascii="Twinkl Thin" w:hAnsi="Twinkl Thin"/>
                <w:sz w:val="20"/>
                <w:szCs w:val="20"/>
              </w:rPr>
              <w:t xml:space="preserve"> What were Palaeolithic times like? How do we know?</w:t>
            </w:r>
          </w:p>
        </w:tc>
        <w:tc>
          <w:tcPr>
            <w:tcW w:w="3402" w:type="dxa"/>
          </w:tcPr>
          <w:p w14:paraId="795653AD" w14:textId="77777777" w:rsidR="00713C16" w:rsidRPr="003829A3" w:rsidRDefault="00713C16" w:rsidP="00713C16">
            <w:pPr>
              <w:rPr>
                <w:rFonts w:ascii="Twinkl Thin" w:hAnsi="Twinkl Thin" w:cstheme="minorHAnsi"/>
                <w:b/>
                <w:sz w:val="20"/>
                <w:szCs w:val="20"/>
              </w:rPr>
            </w:pPr>
            <w:r w:rsidRPr="003829A3">
              <w:rPr>
                <w:rFonts w:ascii="Twinkl Thin" w:hAnsi="Twinkl Thin" w:cstheme="minorHAnsi"/>
                <w:b/>
                <w:sz w:val="20"/>
                <w:szCs w:val="20"/>
              </w:rPr>
              <w:t>Stone Age, Bronze Age and Iron Age</w:t>
            </w:r>
          </w:p>
          <w:p w14:paraId="7FD511CC" w14:textId="77777777" w:rsidR="00713C16" w:rsidRPr="003829A3" w:rsidRDefault="00713C16" w:rsidP="00713C16">
            <w:pPr>
              <w:rPr>
                <w:rFonts w:ascii="Twinkl Thin" w:hAnsi="Twinkl Thin" w:cstheme="minorHAnsi"/>
                <w:b/>
                <w:sz w:val="20"/>
                <w:szCs w:val="20"/>
              </w:rPr>
            </w:pPr>
            <w:r w:rsidRPr="003829A3">
              <w:rPr>
                <w:rFonts w:ascii="Twinkl Thin" w:hAnsi="Twinkl Thin"/>
                <w:sz w:val="20"/>
                <w:szCs w:val="20"/>
              </w:rPr>
              <w:t>What were Mesolithic times like? How do we know?</w:t>
            </w:r>
          </w:p>
        </w:tc>
        <w:tc>
          <w:tcPr>
            <w:tcW w:w="2693" w:type="dxa"/>
          </w:tcPr>
          <w:p w14:paraId="2C18CC5A" w14:textId="77777777" w:rsidR="00713C16" w:rsidRPr="003829A3" w:rsidRDefault="00713C16" w:rsidP="00713C16">
            <w:pPr>
              <w:rPr>
                <w:rFonts w:ascii="Twinkl Thin" w:hAnsi="Twinkl Thin" w:cstheme="minorHAnsi"/>
                <w:b/>
                <w:sz w:val="20"/>
                <w:szCs w:val="20"/>
              </w:rPr>
            </w:pPr>
            <w:r w:rsidRPr="003829A3">
              <w:rPr>
                <w:rFonts w:ascii="Twinkl Thin" w:hAnsi="Twinkl Thin" w:cstheme="minorHAnsi"/>
                <w:b/>
                <w:sz w:val="20"/>
                <w:szCs w:val="20"/>
              </w:rPr>
              <w:t>Stone Age, Bronze Age and Iron Age</w:t>
            </w:r>
          </w:p>
          <w:p w14:paraId="4E645B4E" w14:textId="77777777" w:rsidR="00713C16" w:rsidRPr="003829A3" w:rsidRDefault="00713C16" w:rsidP="00713C16">
            <w:pPr>
              <w:rPr>
                <w:rFonts w:ascii="Twinkl Thin" w:hAnsi="Twinkl Thin" w:cstheme="minorHAnsi"/>
                <w:b/>
                <w:sz w:val="20"/>
                <w:szCs w:val="20"/>
              </w:rPr>
            </w:pPr>
            <w:r w:rsidRPr="003829A3">
              <w:rPr>
                <w:rFonts w:ascii="Twinkl Thin" w:hAnsi="Twinkl Thin"/>
                <w:sz w:val="20"/>
                <w:szCs w:val="20"/>
              </w:rPr>
              <w:t>What were Neolithic times like? How do we know?</w:t>
            </w:r>
          </w:p>
        </w:tc>
        <w:tc>
          <w:tcPr>
            <w:tcW w:w="2882" w:type="dxa"/>
          </w:tcPr>
          <w:p w14:paraId="7B0FAB87" w14:textId="77777777" w:rsidR="00713C16" w:rsidRPr="003829A3" w:rsidRDefault="00713C16" w:rsidP="00713C16">
            <w:pPr>
              <w:rPr>
                <w:rFonts w:ascii="Twinkl Thin" w:hAnsi="Twinkl Thin" w:cstheme="minorHAnsi"/>
                <w:b/>
                <w:sz w:val="20"/>
                <w:szCs w:val="20"/>
              </w:rPr>
            </w:pPr>
            <w:r w:rsidRPr="003829A3">
              <w:rPr>
                <w:rFonts w:ascii="Twinkl Thin" w:hAnsi="Twinkl Thin" w:cstheme="minorHAnsi"/>
                <w:b/>
                <w:sz w:val="20"/>
                <w:szCs w:val="20"/>
              </w:rPr>
              <w:t>Stone Age, Bronze Age and Iron Age</w:t>
            </w:r>
          </w:p>
          <w:p w14:paraId="23346556" w14:textId="77777777" w:rsidR="00713C16" w:rsidRPr="003829A3" w:rsidRDefault="00713C16" w:rsidP="00713C16">
            <w:pPr>
              <w:rPr>
                <w:rFonts w:ascii="Twinkl Thin" w:hAnsi="Twinkl Thin"/>
                <w:sz w:val="20"/>
                <w:szCs w:val="20"/>
              </w:rPr>
            </w:pPr>
            <w:r w:rsidRPr="003829A3">
              <w:rPr>
                <w:rFonts w:ascii="Twinkl Thin" w:hAnsi="Twinkl Thin"/>
                <w:sz w:val="20"/>
                <w:szCs w:val="20"/>
              </w:rPr>
              <w:t>When was the Bronze Age? What was the Bronze Age like? How do we know?</w:t>
            </w:r>
          </w:p>
          <w:p w14:paraId="2C20617F" w14:textId="77777777" w:rsidR="00713C16" w:rsidRPr="003829A3" w:rsidRDefault="00713C16" w:rsidP="00713C16">
            <w:pPr>
              <w:rPr>
                <w:rFonts w:ascii="Twinkl Thin" w:hAnsi="Twinkl Thin" w:cstheme="minorHAnsi"/>
                <w:b/>
                <w:sz w:val="20"/>
                <w:szCs w:val="20"/>
              </w:rPr>
            </w:pPr>
            <w:r w:rsidRPr="003829A3">
              <w:rPr>
                <w:rFonts w:ascii="Twinkl Thin" w:hAnsi="Twinkl Thin"/>
                <w:sz w:val="20"/>
                <w:szCs w:val="20"/>
              </w:rPr>
              <w:t>How was the Bronze Age different to the Stone Age?</w:t>
            </w:r>
          </w:p>
        </w:tc>
        <w:tc>
          <w:tcPr>
            <w:tcW w:w="2781" w:type="dxa"/>
          </w:tcPr>
          <w:p w14:paraId="71490306" w14:textId="77777777" w:rsidR="00713C16" w:rsidRPr="003829A3" w:rsidRDefault="00713C16" w:rsidP="00713C16">
            <w:pPr>
              <w:rPr>
                <w:rFonts w:ascii="Twinkl Thin" w:hAnsi="Twinkl Thin" w:cstheme="minorHAnsi"/>
                <w:b/>
                <w:sz w:val="20"/>
                <w:szCs w:val="20"/>
              </w:rPr>
            </w:pPr>
            <w:r w:rsidRPr="003829A3">
              <w:rPr>
                <w:rFonts w:ascii="Twinkl Thin" w:hAnsi="Twinkl Thin" w:cstheme="minorHAnsi"/>
                <w:b/>
                <w:sz w:val="20"/>
                <w:szCs w:val="20"/>
              </w:rPr>
              <w:t>Stone Age, Bronze Age and Iron Age</w:t>
            </w:r>
          </w:p>
          <w:p w14:paraId="1905FEBC" w14:textId="77777777" w:rsidR="00713C16" w:rsidRPr="003829A3" w:rsidRDefault="00713C16" w:rsidP="00713C16">
            <w:pPr>
              <w:rPr>
                <w:rFonts w:ascii="Twinkl Thin" w:hAnsi="Twinkl Thin"/>
                <w:sz w:val="20"/>
                <w:szCs w:val="20"/>
              </w:rPr>
            </w:pPr>
            <w:r w:rsidRPr="003829A3">
              <w:rPr>
                <w:rFonts w:ascii="Twinkl Thin" w:hAnsi="Twinkl Thin"/>
                <w:sz w:val="20"/>
                <w:szCs w:val="20"/>
              </w:rPr>
              <w:t>When was the Iron Age? What was the Iron Age like? How do we know?</w:t>
            </w:r>
          </w:p>
          <w:p w14:paraId="160A2806" w14:textId="77777777" w:rsidR="00713C16" w:rsidRPr="003829A3" w:rsidRDefault="00713C16" w:rsidP="00713C16">
            <w:pPr>
              <w:rPr>
                <w:rFonts w:ascii="Twinkl Thin" w:hAnsi="Twinkl Thin" w:cstheme="minorHAnsi"/>
                <w:b/>
                <w:sz w:val="20"/>
                <w:szCs w:val="20"/>
              </w:rPr>
            </w:pPr>
          </w:p>
        </w:tc>
        <w:tc>
          <w:tcPr>
            <w:tcW w:w="2842" w:type="dxa"/>
          </w:tcPr>
          <w:p w14:paraId="1EAE2AB9" w14:textId="77777777" w:rsidR="00713C16" w:rsidRPr="003829A3" w:rsidRDefault="00713C16" w:rsidP="00713C16">
            <w:pPr>
              <w:rPr>
                <w:rFonts w:ascii="Twinkl Thin" w:hAnsi="Twinkl Thin" w:cstheme="minorHAnsi"/>
                <w:b/>
                <w:sz w:val="20"/>
                <w:szCs w:val="20"/>
              </w:rPr>
            </w:pPr>
            <w:r w:rsidRPr="003829A3">
              <w:rPr>
                <w:rFonts w:ascii="Twinkl Thin" w:hAnsi="Twinkl Thin" w:cstheme="minorHAnsi"/>
                <w:b/>
                <w:sz w:val="20"/>
                <w:szCs w:val="20"/>
              </w:rPr>
              <w:t>Stone Age, Bronze Age and Iron Age</w:t>
            </w:r>
          </w:p>
          <w:p w14:paraId="1AA9CC0F" w14:textId="77777777" w:rsidR="00713C16" w:rsidRPr="003829A3" w:rsidRDefault="00713C16" w:rsidP="00713C16">
            <w:pPr>
              <w:rPr>
                <w:rFonts w:ascii="Twinkl Thin" w:hAnsi="Twinkl Thin" w:cstheme="minorHAnsi"/>
                <w:b/>
                <w:sz w:val="20"/>
                <w:szCs w:val="20"/>
              </w:rPr>
            </w:pPr>
            <w:r w:rsidRPr="003829A3">
              <w:rPr>
                <w:rFonts w:ascii="Twinkl Thin" w:hAnsi="Twinkl Thin"/>
                <w:sz w:val="20"/>
                <w:szCs w:val="20"/>
              </w:rPr>
              <w:t>What changes do artefacts, burials and monuments tell us about the difference between the Stone Age, Bronze Age and Iron Age?</w:t>
            </w:r>
          </w:p>
        </w:tc>
      </w:tr>
      <w:tr w:rsidR="00713C16" w:rsidRPr="001E5F81" w14:paraId="0FD9B892" w14:textId="77777777" w:rsidTr="001E5F81">
        <w:trPr>
          <w:trHeight w:val="747"/>
        </w:trPr>
        <w:tc>
          <w:tcPr>
            <w:tcW w:w="1253" w:type="dxa"/>
            <w:shd w:val="clear" w:color="auto" w:fill="9B0D10"/>
          </w:tcPr>
          <w:p w14:paraId="26690C6B" w14:textId="77777777" w:rsidR="00713C16" w:rsidRPr="001E5F81" w:rsidRDefault="00713C16" w:rsidP="00713C16">
            <w:pPr>
              <w:jc w:val="center"/>
              <w:rPr>
                <w:rFonts w:ascii="Twinkl" w:hAnsi="Twinkl" w:cstheme="minorHAnsi"/>
                <w:sz w:val="20"/>
                <w:szCs w:val="20"/>
              </w:rPr>
            </w:pPr>
          </w:p>
        </w:tc>
        <w:tc>
          <w:tcPr>
            <w:tcW w:w="9657" w:type="dxa"/>
            <w:gridSpan w:val="3"/>
          </w:tcPr>
          <w:p w14:paraId="270E2C94" w14:textId="77777777" w:rsidR="00713C16" w:rsidRPr="003829A3" w:rsidRDefault="00713C16" w:rsidP="00713C16">
            <w:pPr>
              <w:rPr>
                <w:rFonts w:ascii="Twinkl Thin" w:hAnsi="Twinkl Thin" w:cstheme="minorHAnsi"/>
                <w:b/>
                <w:sz w:val="20"/>
                <w:szCs w:val="20"/>
              </w:rPr>
            </w:pPr>
            <w:r w:rsidRPr="003829A3">
              <w:rPr>
                <w:rFonts w:ascii="Twinkl Thin" w:hAnsi="Twinkl Thin" w:cstheme="minorHAnsi"/>
                <w:b/>
                <w:sz w:val="20"/>
                <w:szCs w:val="20"/>
              </w:rPr>
              <w:t>Pupils should know:</w:t>
            </w:r>
          </w:p>
          <w:p w14:paraId="65D0FD15" w14:textId="77777777" w:rsidR="00713C16" w:rsidRPr="003829A3" w:rsidRDefault="00713C16" w:rsidP="00713C16">
            <w:pPr>
              <w:rPr>
                <w:rFonts w:ascii="Twinkl Thin" w:hAnsi="Twinkl Thin"/>
                <w:sz w:val="20"/>
                <w:szCs w:val="20"/>
              </w:rPr>
            </w:pPr>
            <w:r w:rsidRPr="003829A3">
              <w:rPr>
                <w:rFonts w:ascii="Twinkl Thin" w:hAnsi="Twinkl Thin"/>
                <w:sz w:val="20"/>
                <w:szCs w:val="20"/>
              </w:rPr>
              <w:t xml:space="preserve">It is called the Stone Age because people used stones as their tools at that time. </w:t>
            </w:r>
          </w:p>
          <w:p w14:paraId="1D8A0E3C" w14:textId="77777777" w:rsidR="00713C16" w:rsidRPr="003829A3" w:rsidRDefault="00713C16" w:rsidP="00713C16">
            <w:pPr>
              <w:rPr>
                <w:rFonts w:ascii="Twinkl Thin" w:hAnsi="Twinkl Thin"/>
                <w:sz w:val="20"/>
                <w:szCs w:val="20"/>
              </w:rPr>
            </w:pPr>
            <w:r w:rsidRPr="003829A3">
              <w:rPr>
                <w:rFonts w:ascii="Twinkl Thin" w:hAnsi="Twinkl Thin"/>
                <w:sz w:val="20"/>
                <w:szCs w:val="20"/>
              </w:rPr>
              <w:t xml:space="preserve">The Stone Age is subdivided into three distinct periods of time: Palaeolithic, Mesolithic and Neolithic. </w:t>
            </w:r>
          </w:p>
          <w:p w14:paraId="5450D416" w14:textId="77777777" w:rsidR="00713C16" w:rsidRPr="003829A3" w:rsidRDefault="00713C16" w:rsidP="00713C16">
            <w:pPr>
              <w:rPr>
                <w:rFonts w:ascii="Twinkl Thin" w:hAnsi="Twinkl Thin"/>
                <w:sz w:val="20"/>
                <w:szCs w:val="20"/>
              </w:rPr>
            </w:pPr>
            <w:r w:rsidRPr="003829A3">
              <w:rPr>
                <w:rFonts w:ascii="Twinkl Thin" w:hAnsi="Twinkl Thin"/>
                <w:sz w:val="20"/>
                <w:szCs w:val="20"/>
              </w:rPr>
              <w:t xml:space="preserve">Prehistoric people may have dwelled in caves. Many, however, were nomadic and followed their food. </w:t>
            </w:r>
          </w:p>
          <w:p w14:paraId="3BE523FD" w14:textId="77777777" w:rsidR="00713C16" w:rsidRPr="003829A3" w:rsidRDefault="00713C16" w:rsidP="00713C16">
            <w:pPr>
              <w:rPr>
                <w:rFonts w:ascii="Twinkl Thin" w:hAnsi="Twinkl Thin"/>
                <w:sz w:val="20"/>
                <w:szCs w:val="20"/>
              </w:rPr>
            </w:pPr>
            <w:r w:rsidRPr="003829A3">
              <w:rPr>
                <w:rFonts w:ascii="Twinkl Thin" w:hAnsi="Twinkl Thin"/>
                <w:sz w:val="20"/>
                <w:szCs w:val="20"/>
              </w:rPr>
              <w:t xml:space="preserve">They had temporary homes, such as shelters or tipis. </w:t>
            </w:r>
          </w:p>
          <w:p w14:paraId="60A26C23" w14:textId="77777777" w:rsidR="00713C16" w:rsidRPr="003829A3" w:rsidRDefault="00713C16" w:rsidP="00713C16">
            <w:pPr>
              <w:rPr>
                <w:rFonts w:ascii="Twinkl Thin" w:hAnsi="Twinkl Thin"/>
                <w:sz w:val="20"/>
                <w:szCs w:val="20"/>
              </w:rPr>
            </w:pPr>
            <w:r w:rsidRPr="003829A3">
              <w:rPr>
                <w:rFonts w:ascii="Twinkl Thin" w:hAnsi="Twinkl Thin"/>
                <w:sz w:val="20"/>
                <w:szCs w:val="20"/>
              </w:rPr>
              <w:t xml:space="preserve">Many prehistoric people migrated from Europe to Britain. Trade, places and natural resources gave people the impetus to travel and settle. </w:t>
            </w:r>
          </w:p>
        </w:tc>
        <w:tc>
          <w:tcPr>
            <w:tcW w:w="11198" w:type="dxa"/>
            <w:gridSpan w:val="4"/>
          </w:tcPr>
          <w:p w14:paraId="521B62A4" w14:textId="77777777" w:rsidR="00713C16" w:rsidRPr="003829A3" w:rsidRDefault="00713C16" w:rsidP="00713C16">
            <w:pPr>
              <w:rPr>
                <w:rFonts w:ascii="Twinkl Thin" w:hAnsi="Twinkl Thin"/>
                <w:sz w:val="20"/>
                <w:szCs w:val="20"/>
              </w:rPr>
            </w:pPr>
            <w:r w:rsidRPr="003829A3">
              <w:rPr>
                <w:rFonts w:ascii="Twinkl Thin" w:hAnsi="Twinkl Thin"/>
                <w:sz w:val="20"/>
                <w:szCs w:val="20"/>
              </w:rPr>
              <w:t xml:space="preserve">The Beaker people migrated from Europe and settled in Britain. For most of the Stone Age, Britain was consumed by an Ice Age. Woolly Mammoths and Woolly Rhinoceros were just a few of the animals that roamed Britain during these freezing times. </w:t>
            </w:r>
          </w:p>
          <w:p w14:paraId="7FA404F1" w14:textId="77777777" w:rsidR="00713C16" w:rsidRPr="003829A3" w:rsidRDefault="00713C16" w:rsidP="00713C16">
            <w:pPr>
              <w:rPr>
                <w:rFonts w:ascii="Twinkl Thin" w:hAnsi="Twinkl Thin"/>
                <w:sz w:val="20"/>
                <w:szCs w:val="20"/>
              </w:rPr>
            </w:pPr>
            <w:r w:rsidRPr="003829A3">
              <w:rPr>
                <w:rFonts w:ascii="Twinkl Thin" w:hAnsi="Twinkl Thin"/>
                <w:sz w:val="20"/>
                <w:szCs w:val="20"/>
              </w:rPr>
              <w:t xml:space="preserve">The Stone Age, Bronze Age and Iron Age describe the types of technology people used. </w:t>
            </w:r>
          </w:p>
          <w:p w14:paraId="525E89CF" w14:textId="77777777" w:rsidR="00713C16" w:rsidRPr="003829A3" w:rsidRDefault="00713C16" w:rsidP="00713C16">
            <w:pPr>
              <w:rPr>
                <w:rFonts w:ascii="Twinkl Thin" w:hAnsi="Twinkl Thin" w:cstheme="minorHAnsi"/>
                <w:b/>
                <w:sz w:val="20"/>
                <w:szCs w:val="20"/>
              </w:rPr>
            </w:pPr>
            <w:r w:rsidRPr="003829A3">
              <w:rPr>
                <w:rFonts w:ascii="Twinkl Thin" w:hAnsi="Twinkl Thin"/>
                <w:sz w:val="20"/>
                <w:szCs w:val="20"/>
              </w:rPr>
              <w:t>It took a lot of effort and resources to make metal tools. Stone tools were used in the Bronze Age and bronze tools were also used in the Iron Age.</w:t>
            </w:r>
          </w:p>
        </w:tc>
      </w:tr>
      <w:tr w:rsidR="00713C16" w:rsidRPr="001E5F81" w14:paraId="3069C3F8" w14:textId="77777777" w:rsidTr="001E5F81">
        <w:trPr>
          <w:trHeight w:val="562"/>
        </w:trPr>
        <w:tc>
          <w:tcPr>
            <w:tcW w:w="1253" w:type="dxa"/>
            <w:shd w:val="clear" w:color="auto" w:fill="9B0D10"/>
          </w:tcPr>
          <w:p w14:paraId="2E8A81DF" w14:textId="77777777" w:rsidR="00713C16" w:rsidRPr="001E5F81" w:rsidRDefault="00713C16" w:rsidP="00713C16">
            <w:pPr>
              <w:jc w:val="center"/>
              <w:rPr>
                <w:rFonts w:ascii="Twinkl" w:hAnsi="Twinkl" w:cstheme="minorHAnsi"/>
                <w:sz w:val="20"/>
                <w:szCs w:val="20"/>
              </w:rPr>
            </w:pPr>
          </w:p>
        </w:tc>
        <w:tc>
          <w:tcPr>
            <w:tcW w:w="20855" w:type="dxa"/>
            <w:gridSpan w:val="7"/>
          </w:tcPr>
          <w:p w14:paraId="12A510C5" w14:textId="77777777" w:rsidR="00713C16" w:rsidRPr="003829A3" w:rsidRDefault="00713C16" w:rsidP="00713C16">
            <w:pPr>
              <w:rPr>
                <w:rFonts w:ascii="Twinkl Thin" w:hAnsi="Twinkl Thin" w:cstheme="minorHAnsi"/>
                <w:b/>
                <w:sz w:val="20"/>
                <w:szCs w:val="20"/>
              </w:rPr>
            </w:pPr>
            <w:r w:rsidRPr="003829A3">
              <w:rPr>
                <w:rFonts w:ascii="Twinkl Thin" w:hAnsi="Twinkl Thin" w:cstheme="minorHAnsi"/>
                <w:b/>
                <w:sz w:val="20"/>
                <w:szCs w:val="20"/>
              </w:rPr>
              <w:t>Words they should know:</w:t>
            </w:r>
          </w:p>
          <w:p w14:paraId="6181175A" w14:textId="77777777" w:rsidR="00713C16" w:rsidRPr="003829A3" w:rsidRDefault="00713C16" w:rsidP="00713C16">
            <w:pPr>
              <w:rPr>
                <w:rFonts w:ascii="Twinkl Thin" w:hAnsi="Twinkl Thin" w:cstheme="minorHAnsi"/>
                <w:b/>
                <w:sz w:val="20"/>
                <w:szCs w:val="20"/>
              </w:rPr>
            </w:pPr>
            <w:r w:rsidRPr="003829A3">
              <w:rPr>
                <w:rFonts w:ascii="Twinkl Thin" w:hAnsi="Twinkl Thin"/>
                <w:sz w:val="20"/>
                <w:szCs w:val="20"/>
              </w:rPr>
              <w:t>Ancient, domesticated, adapted, tame, community, arid, barren, dense, forages existence, nomad, permanent, home roaming, destination, breed, prehistory, period, submerged.</w:t>
            </w:r>
          </w:p>
        </w:tc>
      </w:tr>
      <w:tr w:rsidR="00713C16" w:rsidRPr="001E5F81" w14:paraId="1621150C" w14:textId="77777777" w:rsidTr="001E5F81">
        <w:tc>
          <w:tcPr>
            <w:tcW w:w="1253" w:type="dxa"/>
            <w:shd w:val="clear" w:color="auto" w:fill="9B0D10"/>
          </w:tcPr>
          <w:p w14:paraId="648FC6A0" w14:textId="77777777" w:rsidR="00713C16" w:rsidRPr="001E5F81" w:rsidRDefault="00713C16" w:rsidP="00713C16">
            <w:pPr>
              <w:jc w:val="center"/>
              <w:rPr>
                <w:rFonts w:ascii="Twinkl" w:hAnsi="Twinkl" w:cstheme="minorHAnsi"/>
                <w:sz w:val="20"/>
                <w:szCs w:val="20"/>
              </w:rPr>
            </w:pPr>
            <w:r w:rsidRPr="001E5F81">
              <w:rPr>
                <w:rFonts w:ascii="Twinkl" w:hAnsi="Twinkl" w:cstheme="minorHAnsi"/>
                <w:sz w:val="20"/>
                <w:szCs w:val="20"/>
              </w:rPr>
              <w:t>Design</w:t>
            </w:r>
            <w:r w:rsidR="00E837B5">
              <w:rPr>
                <w:rFonts w:ascii="Twinkl" w:hAnsi="Twinkl" w:cstheme="minorHAnsi"/>
                <w:sz w:val="20"/>
                <w:szCs w:val="20"/>
              </w:rPr>
              <w:t xml:space="preserve"> and Technology</w:t>
            </w:r>
          </w:p>
        </w:tc>
        <w:tc>
          <w:tcPr>
            <w:tcW w:w="2995" w:type="dxa"/>
          </w:tcPr>
          <w:p w14:paraId="7AC3D78A" w14:textId="77777777" w:rsidR="00713C16" w:rsidRPr="003829A3" w:rsidRDefault="00713C16" w:rsidP="00713C16">
            <w:pPr>
              <w:rPr>
                <w:rFonts w:ascii="Twinkl Thin" w:hAnsi="Twinkl Thin" w:cstheme="minorHAnsi"/>
                <w:sz w:val="20"/>
                <w:szCs w:val="20"/>
              </w:rPr>
            </w:pPr>
          </w:p>
        </w:tc>
        <w:tc>
          <w:tcPr>
            <w:tcW w:w="3260" w:type="dxa"/>
          </w:tcPr>
          <w:p w14:paraId="4630CD28" w14:textId="77777777" w:rsidR="00713C16" w:rsidRPr="003829A3" w:rsidRDefault="00713C16" w:rsidP="00713C16">
            <w:pPr>
              <w:rPr>
                <w:rFonts w:ascii="Twinkl Thin" w:hAnsi="Twinkl Thin" w:cstheme="minorHAnsi"/>
                <w:sz w:val="20"/>
                <w:szCs w:val="20"/>
              </w:rPr>
            </w:pPr>
          </w:p>
        </w:tc>
        <w:tc>
          <w:tcPr>
            <w:tcW w:w="3402" w:type="dxa"/>
          </w:tcPr>
          <w:p w14:paraId="593B5378" w14:textId="77777777" w:rsidR="00106073" w:rsidRPr="003829A3" w:rsidRDefault="00106073" w:rsidP="00106073">
            <w:pPr>
              <w:rPr>
                <w:rFonts w:ascii="Twinkl Thin" w:hAnsi="Twinkl Thin" w:cstheme="minorHAnsi"/>
                <w:b/>
                <w:sz w:val="20"/>
                <w:szCs w:val="20"/>
              </w:rPr>
            </w:pPr>
            <w:r w:rsidRPr="003829A3">
              <w:rPr>
                <w:rFonts w:ascii="Twinkl Thin" w:hAnsi="Twinkl Thin" w:cstheme="minorHAnsi"/>
                <w:b/>
                <w:sz w:val="20"/>
                <w:szCs w:val="20"/>
              </w:rPr>
              <w:t>Block B: Food and Nutrition</w:t>
            </w:r>
          </w:p>
          <w:p w14:paraId="53FDF790" w14:textId="77777777" w:rsidR="00713C16" w:rsidRPr="003829A3" w:rsidRDefault="00106073" w:rsidP="00713C16">
            <w:pPr>
              <w:rPr>
                <w:rFonts w:ascii="Twinkl Thin" w:hAnsi="Twinkl Thin" w:cstheme="minorHAnsi"/>
                <w:sz w:val="20"/>
                <w:szCs w:val="20"/>
              </w:rPr>
            </w:pPr>
            <w:r w:rsidRPr="003829A3">
              <w:rPr>
                <w:rFonts w:ascii="Twinkl Thin" w:hAnsi="Twinkl Thin"/>
                <w:sz w:val="20"/>
                <w:szCs w:val="20"/>
              </w:rPr>
              <w:t>Exploring nutrition Explicit teaching of culinary skills and techniques Evaluating outcomes</w:t>
            </w:r>
          </w:p>
        </w:tc>
        <w:tc>
          <w:tcPr>
            <w:tcW w:w="2693" w:type="dxa"/>
          </w:tcPr>
          <w:p w14:paraId="510F2867" w14:textId="77777777" w:rsidR="00713C16" w:rsidRPr="003829A3" w:rsidRDefault="00106073" w:rsidP="00713C16">
            <w:pPr>
              <w:rPr>
                <w:rFonts w:ascii="Twinkl Thin" w:hAnsi="Twinkl Thin" w:cstheme="minorHAnsi"/>
                <w:b/>
                <w:sz w:val="20"/>
                <w:szCs w:val="20"/>
              </w:rPr>
            </w:pPr>
            <w:r w:rsidRPr="003829A3">
              <w:rPr>
                <w:rFonts w:ascii="Twinkl Thin" w:hAnsi="Twinkl Thin"/>
                <w:sz w:val="20"/>
                <w:szCs w:val="20"/>
              </w:rPr>
              <w:t>Exploring the healing qualities of food Applying knowledge Modifying and improving</w:t>
            </w:r>
          </w:p>
        </w:tc>
        <w:tc>
          <w:tcPr>
            <w:tcW w:w="2882" w:type="dxa"/>
          </w:tcPr>
          <w:p w14:paraId="4D8DD022" w14:textId="77777777" w:rsidR="00713C16" w:rsidRPr="003829A3" w:rsidRDefault="00106073" w:rsidP="00713C16">
            <w:pPr>
              <w:rPr>
                <w:rFonts w:ascii="Twinkl Thin" w:hAnsi="Twinkl Thin" w:cstheme="minorHAnsi"/>
                <w:b/>
                <w:sz w:val="20"/>
                <w:szCs w:val="20"/>
              </w:rPr>
            </w:pPr>
            <w:r w:rsidRPr="003829A3">
              <w:rPr>
                <w:rFonts w:ascii="Twinkl Thin" w:hAnsi="Twinkl Thin"/>
                <w:sz w:val="20"/>
                <w:szCs w:val="20"/>
              </w:rPr>
              <w:t>Exploring the sensory qualities of food Explicit teaching of culinary skills and techniques Evaluating outcomes</w:t>
            </w:r>
          </w:p>
        </w:tc>
        <w:tc>
          <w:tcPr>
            <w:tcW w:w="2781" w:type="dxa"/>
          </w:tcPr>
          <w:p w14:paraId="54768496" w14:textId="77777777" w:rsidR="00713C16" w:rsidRPr="003829A3" w:rsidRDefault="00713C16" w:rsidP="00713C16">
            <w:pPr>
              <w:rPr>
                <w:rFonts w:ascii="Twinkl Thin" w:hAnsi="Twinkl Thin" w:cstheme="minorHAnsi"/>
                <w:sz w:val="20"/>
                <w:szCs w:val="20"/>
              </w:rPr>
            </w:pPr>
          </w:p>
          <w:p w14:paraId="61C95F55" w14:textId="77777777" w:rsidR="00713C16" w:rsidRPr="003829A3" w:rsidRDefault="00713C16" w:rsidP="00713C16">
            <w:pPr>
              <w:rPr>
                <w:rFonts w:ascii="Twinkl Thin" w:hAnsi="Twinkl Thin" w:cstheme="minorHAnsi"/>
                <w:sz w:val="20"/>
                <w:szCs w:val="20"/>
              </w:rPr>
            </w:pPr>
          </w:p>
        </w:tc>
        <w:tc>
          <w:tcPr>
            <w:tcW w:w="2842" w:type="dxa"/>
          </w:tcPr>
          <w:p w14:paraId="055B2EDA" w14:textId="77777777" w:rsidR="00713C16" w:rsidRPr="003829A3" w:rsidRDefault="00713C16" w:rsidP="00713C16">
            <w:pPr>
              <w:rPr>
                <w:rFonts w:ascii="Twinkl Thin" w:hAnsi="Twinkl Thin" w:cstheme="minorHAnsi"/>
                <w:sz w:val="20"/>
                <w:szCs w:val="20"/>
              </w:rPr>
            </w:pPr>
          </w:p>
        </w:tc>
      </w:tr>
      <w:tr w:rsidR="00713C16" w:rsidRPr="001E5F81" w14:paraId="6A9D8DD0" w14:textId="77777777" w:rsidTr="001E5F81">
        <w:tc>
          <w:tcPr>
            <w:tcW w:w="1253" w:type="dxa"/>
            <w:shd w:val="clear" w:color="auto" w:fill="9B0D10"/>
          </w:tcPr>
          <w:p w14:paraId="0E313B83" w14:textId="77777777" w:rsidR="00713C16" w:rsidRPr="001E5F81" w:rsidRDefault="00713C16" w:rsidP="00713C16">
            <w:pPr>
              <w:jc w:val="center"/>
              <w:rPr>
                <w:rFonts w:ascii="Twinkl" w:hAnsi="Twinkl" w:cstheme="minorHAnsi"/>
                <w:sz w:val="20"/>
                <w:szCs w:val="20"/>
              </w:rPr>
            </w:pPr>
          </w:p>
        </w:tc>
        <w:tc>
          <w:tcPr>
            <w:tcW w:w="9657" w:type="dxa"/>
            <w:gridSpan w:val="3"/>
          </w:tcPr>
          <w:p w14:paraId="11C4D561" w14:textId="77777777" w:rsidR="00713C16" w:rsidRPr="003829A3" w:rsidRDefault="00713C16" w:rsidP="00713C16">
            <w:pPr>
              <w:rPr>
                <w:rFonts w:ascii="Twinkl Thin" w:hAnsi="Twinkl Thin" w:cstheme="minorHAnsi"/>
                <w:b/>
                <w:sz w:val="20"/>
                <w:szCs w:val="20"/>
              </w:rPr>
            </w:pPr>
            <w:r w:rsidRPr="003829A3">
              <w:rPr>
                <w:rFonts w:ascii="Twinkl Thin" w:hAnsi="Twinkl Thin" w:cstheme="minorHAnsi"/>
                <w:b/>
                <w:sz w:val="20"/>
                <w:szCs w:val="20"/>
              </w:rPr>
              <w:t>Pupils should know:</w:t>
            </w:r>
          </w:p>
          <w:p w14:paraId="473A93F9" w14:textId="77777777" w:rsidR="00713C16" w:rsidRPr="003829A3" w:rsidRDefault="00334FC5" w:rsidP="00713C16">
            <w:pPr>
              <w:rPr>
                <w:rFonts w:ascii="Twinkl Thin" w:hAnsi="Twinkl Thin"/>
                <w:sz w:val="20"/>
                <w:szCs w:val="20"/>
              </w:rPr>
            </w:pPr>
            <w:r w:rsidRPr="003829A3">
              <w:rPr>
                <w:rFonts w:ascii="Twinkl Thin" w:hAnsi="Twinkl Thin"/>
                <w:sz w:val="20"/>
                <w:szCs w:val="20"/>
              </w:rPr>
              <w:t>What is meant by the term balanced Why fresh foods are better.</w:t>
            </w:r>
          </w:p>
        </w:tc>
        <w:tc>
          <w:tcPr>
            <w:tcW w:w="11198" w:type="dxa"/>
            <w:gridSpan w:val="4"/>
          </w:tcPr>
          <w:p w14:paraId="2D4B97F7" w14:textId="77777777" w:rsidR="00713C16" w:rsidRPr="003829A3" w:rsidRDefault="00713C16" w:rsidP="00713C16">
            <w:pPr>
              <w:rPr>
                <w:rFonts w:ascii="Twinkl Thin" w:hAnsi="Twinkl Thin"/>
                <w:b/>
                <w:sz w:val="20"/>
                <w:szCs w:val="20"/>
              </w:rPr>
            </w:pPr>
            <w:r w:rsidRPr="003829A3">
              <w:rPr>
                <w:rFonts w:ascii="Twinkl Thin" w:hAnsi="Twinkl Thin"/>
                <w:b/>
                <w:sz w:val="20"/>
                <w:szCs w:val="20"/>
              </w:rPr>
              <w:t>Pupils should be able to:</w:t>
            </w:r>
          </w:p>
          <w:p w14:paraId="4811B6C5" w14:textId="77777777" w:rsidR="00713C16" w:rsidRPr="003829A3" w:rsidRDefault="00334FC5" w:rsidP="00E837B5">
            <w:pPr>
              <w:rPr>
                <w:rFonts w:ascii="Twinkl Thin" w:hAnsi="Twinkl Thin" w:cstheme="minorHAnsi"/>
                <w:b/>
                <w:sz w:val="20"/>
                <w:szCs w:val="20"/>
              </w:rPr>
            </w:pPr>
            <w:r w:rsidRPr="003829A3">
              <w:rPr>
                <w:rFonts w:ascii="Twinkl Thin" w:hAnsi="Twinkl Thin"/>
                <w:sz w:val="20"/>
                <w:szCs w:val="20"/>
              </w:rPr>
              <w:t>Make a fruit and yoghurt dessert Make homemade chips Flavour foods to increase their sensory qualities.</w:t>
            </w:r>
          </w:p>
        </w:tc>
      </w:tr>
      <w:tr w:rsidR="00713C16" w:rsidRPr="001E5F81" w14:paraId="54917BDD" w14:textId="77777777" w:rsidTr="001E5F81">
        <w:trPr>
          <w:trHeight w:val="1347"/>
        </w:trPr>
        <w:tc>
          <w:tcPr>
            <w:tcW w:w="1253" w:type="dxa"/>
            <w:shd w:val="clear" w:color="auto" w:fill="9B0D10"/>
          </w:tcPr>
          <w:p w14:paraId="39565422" w14:textId="77777777" w:rsidR="00713C16" w:rsidRPr="001E5F81" w:rsidRDefault="00713C16" w:rsidP="00713C16">
            <w:pPr>
              <w:jc w:val="center"/>
              <w:rPr>
                <w:rFonts w:ascii="Twinkl" w:hAnsi="Twinkl" w:cstheme="minorHAnsi"/>
                <w:sz w:val="20"/>
                <w:szCs w:val="20"/>
              </w:rPr>
            </w:pPr>
          </w:p>
        </w:tc>
        <w:tc>
          <w:tcPr>
            <w:tcW w:w="9657" w:type="dxa"/>
            <w:gridSpan w:val="3"/>
          </w:tcPr>
          <w:p w14:paraId="3FE66196" w14:textId="77777777" w:rsidR="00713C16" w:rsidRPr="003829A3" w:rsidRDefault="00713C16" w:rsidP="00713C16">
            <w:pPr>
              <w:rPr>
                <w:rFonts w:ascii="Twinkl Thin" w:hAnsi="Twinkl Thin"/>
                <w:b/>
                <w:sz w:val="20"/>
                <w:szCs w:val="20"/>
              </w:rPr>
            </w:pPr>
            <w:r w:rsidRPr="003829A3">
              <w:rPr>
                <w:rFonts w:ascii="Twinkl Thin" w:hAnsi="Twinkl Thin"/>
                <w:b/>
                <w:sz w:val="20"/>
                <w:szCs w:val="20"/>
              </w:rPr>
              <w:t>Core Knowledge:</w:t>
            </w:r>
          </w:p>
          <w:p w14:paraId="043A8B0B" w14:textId="77777777" w:rsidR="00106073" w:rsidRPr="003829A3" w:rsidRDefault="00106073" w:rsidP="00713C16">
            <w:pPr>
              <w:rPr>
                <w:rFonts w:ascii="Twinkl Thin" w:hAnsi="Twinkl Thin"/>
                <w:sz w:val="20"/>
                <w:szCs w:val="20"/>
              </w:rPr>
            </w:pPr>
            <w:r w:rsidRPr="003829A3">
              <w:rPr>
                <w:rFonts w:ascii="Twinkl Thin" w:hAnsi="Twinkl Thin"/>
                <w:sz w:val="20"/>
                <w:szCs w:val="20"/>
              </w:rPr>
              <w:t xml:space="preserve">Seasonal = Spring, summer, autumn and winter are the four seasons of the year. Seasons are created by the changing amount of sunlight as the Earth orbits the Sun. Weather conditions in a country are known as the climate. The climate determines which foods can grow and when. Seasonal foods are fruit and vegetables that are ripe and ready in a particular season. They will no longer grow when the weather changes. Most foods that come from animals are not seasonal and can be eaten all year round. </w:t>
            </w:r>
          </w:p>
          <w:p w14:paraId="54F4C66A" w14:textId="77777777" w:rsidR="00106073" w:rsidRPr="003829A3" w:rsidRDefault="00106073" w:rsidP="00106073">
            <w:pPr>
              <w:rPr>
                <w:rFonts w:ascii="Twinkl Thin" w:hAnsi="Twinkl Thin"/>
                <w:sz w:val="20"/>
                <w:szCs w:val="20"/>
              </w:rPr>
            </w:pPr>
            <w:r w:rsidRPr="003829A3">
              <w:rPr>
                <w:rFonts w:ascii="Twinkl Thin" w:hAnsi="Twinkl Thin"/>
                <w:sz w:val="20"/>
                <w:szCs w:val="20"/>
              </w:rPr>
              <w:t xml:space="preserve">Balance = means when different things exist in equal, correct or good amounts. The human body needs a balanced diet to work properly. Good health involves drinking enough water and eating the right quantity of foods from the different food groups. </w:t>
            </w:r>
          </w:p>
          <w:p w14:paraId="4D6CAACC" w14:textId="77777777" w:rsidR="00713C16" w:rsidRPr="003829A3" w:rsidRDefault="00106073" w:rsidP="00106073">
            <w:pPr>
              <w:rPr>
                <w:rFonts w:ascii="Twinkl Thin" w:hAnsi="Twinkl Thin"/>
                <w:sz w:val="20"/>
                <w:szCs w:val="20"/>
              </w:rPr>
            </w:pPr>
            <w:r w:rsidRPr="003829A3">
              <w:rPr>
                <w:rFonts w:ascii="Twinkl Thin" w:hAnsi="Twinkl Thin"/>
                <w:sz w:val="20"/>
                <w:szCs w:val="20"/>
              </w:rPr>
              <w:t>Preserve = means to prevent something, especially food, from decaying (being destroyed by natural processes) by treating it in a particular way. Pickling, salting, smoking, canning, bottling and dehydrating are examples of preservation methods.</w:t>
            </w:r>
          </w:p>
          <w:p w14:paraId="5CE1293A" w14:textId="77777777" w:rsidR="00106073" w:rsidRPr="003829A3" w:rsidRDefault="00106073" w:rsidP="00106073">
            <w:pPr>
              <w:rPr>
                <w:rFonts w:ascii="Twinkl Thin" w:hAnsi="Twinkl Thin"/>
                <w:b/>
                <w:sz w:val="20"/>
                <w:szCs w:val="20"/>
              </w:rPr>
            </w:pPr>
          </w:p>
        </w:tc>
        <w:tc>
          <w:tcPr>
            <w:tcW w:w="11198" w:type="dxa"/>
            <w:gridSpan w:val="4"/>
          </w:tcPr>
          <w:p w14:paraId="44F77D19" w14:textId="77777777" w:rsidR="00713C16" w:rsidRPr="003829A3" w:rsidRDefault="00713C16" w:rsidP="00713C16">
            <w:pPr>
              <w:rPr>
                <w:rFonts w:ascii="Twinkl Thin" w:hAnsi="Twinkl Thin"/>
                <w:b/>
                <w:sz w:val="20"/>
                <w:szCs w:val="20"/>
              </w:rPr>
            </w:pPr>
            <w:r w:rsidRPr="003829A3">
              <w:rPr>
                <w:rFonts w:ascii="Twinkl Thin" w:hAnsi="Twinkl Thin"/>
                <w:b/>
                <w:sz w:val="20"/>
                <w:szCs w:val="20"/>
              </w:rPr>
              <w:t>Technical Vocabulary:</w:t>
            </w:r>
          </w:p>
          <w:p w14:paraId="6586F88E" w14:textId="77777777" w:rsidR="00106073" w:rsidRPr="003829A3" w:rsidRDefault="00106073" w:rsidP="00713C16">
            <w:pPr>
              <w:rPr>
                <w:rFonts w:ascii="Twinkl Thin" w:hAnsi="Twinkl Thin"/>
                <w:sz w:val="20"/>
                <w:szCs w:val="20"/>
              </w:rPr>
            </w:pPr>
            <w:r w:rsidRPr="003829A3">
              <w:rPr>
                <w:rFonts w:ascii="Twinkl Thin" w:hAnsi="Twinkl Thin"/>
                <w:sz w:val="20"/>
                <w:szCs w:val="20"/>
              </w:rPr>
              <w:t xml:space="preserve">stew = to cook slowly in liquid </w:t>
            </w:r>
          </w:p>
          <w:p w14:paraId="05FA3C93" w14:textId="77777777" w:rsidR="00106073" w:rsidRPr="003829A3" w:rsidRDefault="00106073" w:rsidP="00713C16">
            <w:pPr>
              <w:rPr>
                <w:rFonts w:ascii="Twinkl Thin" w:hAnsi="Twinkl Thin"/>
                <w:sz w:val="20"/>
                <w:szCs w:val="20"/>
              </w:rPr>
            </w:pPr>
            <w:r w:rsidRPr="003829A3">
              <w:rPr>
                <w:rFonts w:ascii="Twinkl Thin" w:hAnsi="Twinkl Thin"/>
                <w:sz w:val="20"/>
                <w:szCs w:val="20"/>
              </w:rPr>
              <w:t xml:space="preserve">pressure = the force or weight with which something presses against something else </w:t>
            </w:r>
          </w:p>
          <w:p w14:paraId="6BF296D6" w14:textId="77777777" w:rsidR="00713C16" w:rsidRPr="003829A3" w:rsidRDefault="00106073" w:rsidP="00713C16">
            <w:pPr>
              <w:rPr>
                <w:rFonts w:ascii="Twinkl Thin" w:hAnsi="Twinkl Thin"/>
                <w:b/>
                <w:sz w:val="20"/>
                <w:szCs w:val="20"/>
              </w:rPr>
            </w:pPr>
            <w:r w:rsidRPr="003829A3">
              <w:rPr>
                <w:rFonts w:ascii="Twinkl Thin" w:hAnsi="Twinkl Thin"/>
                <w:sz w:val="20"/>
                <w:szCs w:val="20"/>
              </w:rPr>
              <w:t>seasoning = salt, herbs or spices added to food to enhance its flavour</w:t>
            </w:r>
          </w:p>
        </w:tc>
      </w:tr>
      <w:tr w:rsidR="00D84765" w:rsidRPr="001E5F81" w14:paraId="783F6793" w14:textId="77777777" w:rsidTr="001E5F81">
        <w:tc>
          <w:tcPr>
            <w:tcW w:w="1253" w:type="dxa"/>
            <w:shd w:val="clear" w:color="auto" w:fill="9B0D10"/>
          </w:tcPr>
          <w:p w14:paraId="6C49AB51" w14:textId="77777777" w:rsidR="00D84765" w:rsidRPr="001E5F81" w:rsidRDefault="00D84765" w:rsidP="00D84765">
            <w:pPr>
              <w:jc w:val="center"/>
              <w:rPr>
                <w:rFonts w:ascii="Twinkl" w:hAnsi="Twinkl" w:cstheme="minorHAnsi"/>
                <w:sz w:val="20"/>
                <w:szCs w:val="20"/>
              </w:rPr>
            </w:pPr>
            <w:r w:rsidRPr="001E5F81">
              <w:rPr>
                <w:rFonts w:ascii="Twinkl" w:hAnsi="Twinkl" w:cstheme="minorHAnsi"/>
                <w:sz w:val="20"/>
                <w:szCs w:val="20"/>
              </w:rPr>
              <w:t>Computing</w:t>
            </w:r>
          </w:p>
        </w:tc>
        <w:tc>
          <w:tcPr>
            <w:tcW w:w="2995" w:type="dxa"/>
          </w:tcPr>
          <w:p w14:paraId="613E410E" w14:textId="77777777" w:rsidR="00D84765" w:rsidRPr="0062291B" w:rsidRDefault="00D84765" w:rsidP="00D84765">
            <w:pPr>
              <w:pStyle w:val="ListParagraph"/>
              <w:spacing w:line="276" w:lineRule="auto"/>
              <w:ind w:left="38"/>
              <w:jc w:val="center"/>
              <w:rPr>
                <w:rFonts w:ascii="Twinkl" w:hAnsi="Twinkl"/>
                <w:b/>
                <w:sz w:val="20"/>
                <w:szCs w:val="20"/>
              </w:rPr>
            </w:pPr>
            <w:r>
              <w:rPr>
                <w:rFonts w:ascii="Twinkl" w:hAnsi="Twinkl"/>
                <w:b/>
                <w:sz w:val="20"/>
                <w:szCs w:val="20"/>
              </w:rPr>
              <w:t>Branching Databases</w:t>
            </w:r>
          </w:p>
          <w:p w14:paraId="2C528F07" w14:textId="77777777" w:rsidR="00D84765" w:rsidRDefault="00D84765" w:rsidP="00D84765">
            <w:pPr>
              <w:spacing w:line="276" w:lineRule="auto"/>
              <w:ind w:left="-77"/>
              <w:rPr>
                <w:rFonts w:ascii="Twinkl" w:hAnsi="Twinkl"/>
                <w:sz w:val="18"/>
                <w:szCs w:val="20"/>
              </w:rPr>
            </w:pPr>
            <w:r>
              <w:rPr>
                <w:rFonts w:ascii="Twinkl" w:hAnsi="Twinkl"/>
                <w:sz w:val="18"/>
                <w:szCs w:val="20"/>
              </w:rPr>
              <w:t>I understand the concept of using ’Yes’ and ‘No’ questions to sort objects.</w:t>
            </w:r>
          </w:p>
          <w:p w14:paraId="7645CA52" w14:textId="77777777" w:rsidR="00D84765" w:rsidRDefault="00D84765" w:rsidP="00D84765">
            <w:pPr>
              <w:spacing w:line="276" w:lineRule="auto"/>
              <w:rPr>
                <w:rFonts w:ascii="Twinkl" w:hAnsi="Twinkl"/>
                <w:sz w:val="18"/>
                <w:szCs w:val="20"/>
              </w:rPr>
            </w:pPr>
          </w:p>
          <w:p w14:paraId="6E6F9044" w14:textId="77777777" w:rsidR="00D84765" w:rsidRPr="003829A3" w:rsidRDefault="00D84765" w:rsidP="00D84765">
            <w:pPr>
              <w:rPr>
                <w:rFonts w:ascii="Twinkl Thin" w:hAnsi="Twinkl Thin" w:cstheme="minorHAnsi"/>
                <w:sz w:val="20"/>
                <w:szCs w:val="20"/>
              </w:rPr>
            </w:pPr>
          </w:p>
        </w:tc>
        <w:tc>
          <w:tcPr>
            <w:tcW w:w="3260" w:type="dxa"/>
          </w:tcPr>
          <w:p w14:paraId="48FE70DF" w14:textId="77777777" w:rsidR="00D84765" w:rsidRPr="0062291B" w:rsidRDefault="00D84765" w:rsidP="00D84765">
            <w:pPr>
              <w:pStyle w:val="ListParagraph"/>
              <w:spacing w:line="276" w:lineRule="auto"/>
              <w:ind w:left="38"/>
              <w:jc w:val="center"/>
              <w:rPr>
                <w:rFonts w:ascii="Twinkl" w:hAnsi="Twinkl"/>
                <w:b/>
                <w:sz w:val="20"/>
                <w:szCs w:val="20"/>
              </w:rPr>
            </w:pPr>
            <w:r>
              <w:rPr>
                <w:rFonts w:ascii="Twinkl" w:hAnsi="Twinkl"/>
                <w:b/>
                <w:sz w:val="20"/>
                <w:szCs w:val="20"/>
              </w:rPr>
              <w:t>Branching Databases</w:t>
            </w:r>
          </w:p>
          <w:p w14:paraId="643CF1B4" w14:textId="77777777" w:rsidR="00D84765" w:rsidRDefault="00D84765" w:rsidP="00D84765">
            <w:pPr>
              <w:spacing w:line="276" w:lineRule="auto"/>
              <w:ind w:left="-77"/>
              <w:rPr>
                <w:rFonts w:ascii="Twinkl" w:hAnsi="Twinkl"/>
                <w:sz w:val="18"/>
                <w:szCs w:val="20"/>
              </w:rPr>
            </w:pPr>
            <w:r>
              <w:rPr>
                <w:rFonts w:ascii="Twinkl" w:hAnsi="Twinkl"/>
                <w:sz w:val="18"/>
                <w:szCs w:val="20"/>
              </w:rPr>
              <w:t>I understand and use a branching database effectively.</w:t>
            </w:r>
          </w:p>
          <w:p w14:paraId="1111664D" w14:textId="77777777" w:rsidR="00D84765" w:rsidRPr="003829A3" w:rsidRDefault="00D84765" w:rsidP="00D84765">
            <w:pPr>
              <w:rPr>
                <w:rFonts w:ascii="Twinkl Thin" w:hAnsi="Twinkl Thin" w:cstheme="minorHAnsi"/>
                <w:sz w:val="20"/>
                <w:szCs w:val="20"/>
              </w:rPr>
            </w:pPr>
          </w:p>
        </w:tc>
        <w:tc>
          <w:tcPr>
            <w:tcW w:w="3402" w:type="dxa"/>
          </w:tcPr>
          <w:p w14:paraId="638E5EA1" w14:textId="77777777" w:rsidR="00D84765" w:rsidRPr="0062291B" w:rsidRDefault="00D84765" w:rsidP="00D84765">
            <w:pPr>
              <w:pStyle w:val="ListParagraph"/>
              <w:spacing w:line="276" w:lineRule="auto"/>
              <w:ind w:left="38"/>
              <w:jc w:val="center"/>
              <w:rPr>
                <w:rFonts w:ascii="Twinkl" w:hAnsi="Twinkl"/>
                <w:b/>
                <w:sz w:val="20"/>
                <w:szCs w:val="20"/>
              </w:rPr>
            </w:pPr>
            <w:r>
              <w:rPr>
                <w:rFonts w:ascii="Twinkl" w:hAnsi="Twinkl"/>
                <w:b/>
                <w:sz w:val="20"/>
                <w:szCs w:val="20"/>
              </w:rPr>
              <w:t>Branching Databases</w:t>
            </w:r>
          </w:p>
          <w:p w14:paraId="67D12B57" w14:textId="77777777" w:rsidR="00D84765" w:rsidRPr="003829A3" w:rsidRDefault="00D84765" w:rsidP="00D84765">
            <w:pPr>
              <w:rPr>
                <w:rFonts w:ascii="Twinkl Thin" w:hAnsi="Twinkl Thin" w:cstheme="minorHAnsi"/>
                <w:b/>
                <w:sz w:val="20"/>
                <w:szCs w:val="20"/>
              </w:rPr>
            </w:pPr>
            <w:r>
              <w:rPr>
                <w:rFonts w:ascii="Twinkl" w:hAnsi="Twinkl"/>
                <w:sz w:val="18"/>
                <w:szCs w:val="20"/>
              </w:rPr>
              <w:t>I can</w:t>
            </w:r>
            <w:r w:rsidRPr="00396589">
              <w:rPr>
                <w:rFonts w:ascii="Twinkl" w:hAnsi="Twinkl"/>
                <w:sz w:val="18"/>
                <w:szCs w:val="20"/>
              </w:rPr>
              <w:t xml:space="preserve"> </w:t>
            </w:r>
            <w:r>
              <w:rPr>
                <w:rFonts w:ascii="Twinkl" w:hAnsi="Twinkl"/>
                <w:sz w:val="18"/>
                <w:szCs w:val="20"/>
              </w:rPr>
              <w:t>plan and create a branching database</w:t>
            </w:r>
          </w:p>
        </w:tc>
        <w:tc>
          <w:tcPr>
            <w:tcW w:w="2693" w:type="dxa"/>
          </w:tcPr>
          <w:p w14:paraId="5E78952D" w14:textId="77777777" w:rsidR="00D84765" w:rsidRPr="0062291B" w:rsidRDefault="00D84765" w:rsidP="00D84765">
            <w:pPr>
              <w:pStyle w:val="ListParagraph"/>
              <w:spacing w:line="276" w:lineRule="auto"/>
              <w:ind w:left="38"/>
              <w:jc w:val="center"/>
              <w:rPr>
                <w:rFonts w:ascii="Twinkl" w:hAnsi="Twinkl"/>
                <w:b/>
                <w:sz w:val="20"/>
                <w:szCs w:val="20"/>
              </w:rPr>
            </w:pPr>
            <w:r>
              <w:rPr>
                <w:rFonts w:ascii="Twinkl" w:hAnsi="Twinkl"/>
                <w:b/>
                <w:sz w:val="20"/>
                <w:szCs w:val="20"/>
              </w:rPr>
              <w:t>Branching Databases</w:t>
            </w:r>
          </w:p>
          <w:p w14:paraId="52FFC0C1" w14:textId="77777777" w:rsidR="00D84765" w:rsidRPr="003829A3" w:rsidRDefault="00D84765" w:rsidP="00D84765">
            <w:pPr>
              <w:rPr>
                <w:rFonts w:ascii="Twinkl Thin" w:hAnsi="Twinkl Thin" w:cstheme="minorHAnsi"/>
                <w:sz w:val="20"/>
                <w:szCs w:val="20"/>
              </w:rPr>
            </w:pPr>
            <w:r>
              <w:rPr>
                <w:rFonts w:ascii="Twinkl" w:hAnsi="Twinkl"/>
                <w:sz w:val="18"/>
                <w:szCs w:val="20"/>
              </w:rPr>
              <w:t>I can test and debug branching databases to correct errors.</w:t>
            </w:r>
          </w:p>
        </w:tc>
        <w:tc>
          <w:tcPr>
            <w:tcW w:w="2882" w:type="dxa"/>
          </w:tcPr>
          <w:p w14:paraId="38928B0C" w14:textId="77777777" w:rsidR="00D84765" w:rsidRPr="0062291B" w:rsidRDefault="00D84765" w:rsidP="00D84765">
            <w:pPr>
              <w:pStyle w:val="ListParagraph"/>
              <w:spacing w:line="276" w:lineRule="auto"/>
              <w:ind w:left="38"/>
              <w:jc w:val="center"/>
              <w:rPr>
                <w:rFonts w:ascii="Twinkl" w:hAnsi="Twinkl"/>
                <w:b/>
                <w:sz w:val="20"/>
                <w:szCs w:val="20"/>
              </w:rPr>
            </w:pPr>
            <w:r>
              <w:rPr>
                <w:rFonts w:ascii="Twinkl" w:hAnsi="Twinkl"/>
                <w:b/>
                <w:sz w:val="20"/>
                <w:szCs w:val="20"/>
              </w:rPr>
              <w:t xml:space="preserve">2Be Safe - </w:t>
            </w:r>
            <w:r w:rsidRPr="0062291B">
              <w:rPr>
                <w:rFonts w:ascii="Twinkl" w:hAnsi="Twinkl"/>
                <w:b/>
                <w:sz w:val="20"/>
                <w:szCs w:val="20"/>
              </w:rPr>
              <w:t>Online Bullying</w:t>
            </w:r>
          </w:p>
          <w:p w14:paraId="68ED2A84" w14:textId="77777777" w:rsidR="00D84765" w:rsidRPr="00396589" w:rsidRDefault="00D84765" w:rsidP="00D84765">
            <w:pPr>
              <w:spacing w:after="160" w:line="259" w:lineRule="auto"/>
              <w:ind w:left="47"/>
              <w:contextualSpacing/>
              <w:rPr>
                <w:rFonts w:ascii="Twinkl" w:eastAsia="Calibri" w:hAnsi="Twinkl" w:cs="Times New Roman"/>
                <w:sz w:val="18"/>
                <w:szCs w:val="20"/>
                <w:lang w:val="en-US"/>
              </w:rPr>
            </w:pPr>
            <w:r w:rsidRPr="00396589">
              <w:rPr>
                <w:rFonts w:ascii="Twinkl" w:eastAsia="Calibri" w:hAnsi="Twinkl" w:cs="Times New Roman"/>
                <w:sz w:val="18"/>
                <w:szCs w:val="20"/>
                <w:lang w:val="en-US"/>
              </w:rPr>
              <w:t>I can describe appropriate ways to behave towards other people online and why this is important.</w:t>
            </w:r>
          </w:p>
          <w:p w14:paraId="6D84FE04" w14:textId="77777777" w:rsidR="00D84765" w:rsidRPr="003829A3" w:rsidRDefault="00D84765" w:rsidP="00D84765">
            <w:pPr>
              <w:rPr>
                <w:rFonts w:ascii="Twinkl Thin" w:hAnsi="Twinkl Thin" w:cstheme="minorHAnsi"/>
                <w:sz w:val="20"/>
                <w:szCs w:val="20"/>
              </w:rPr>
            </w:pPr>
          </w:p>
        </w:tc>
        <w:tc>
          <w:tcPr>
            <w:tcW w:w="2781" w:type="dxa"/>
          </w:tcPr>
          <w:p w14:paraId="2211C728" w14:textId="77777777" w:rsidR="00D84765" w:rsidRPr="0062291B" w:rsidRDefault="00D84765" w:rsidP="00D84765">
            <w:pPr>
              <w:pStyle w:val="ListParagraph"/>
              <w:spacing w:line="276" w:lineRule="auto"/>
              <w:ind w:left="38"/>
              <w:jc w:val="center"/>
              <w:rPr>
                <w:rFonts w:ascii="Twinkl" w:hAnsi="Twinkl"/>
                <w:b/>
                <w:sz w:val="20"/>
                <w:szCs w:val="20"/>
              </w:rPr>
            </w:pPr>
            <w:r>
              <w:rPr>
                <w:rFonts w:ascii="Twinkl" w:hAnsi="Twinkl"/>
                <w:b/>
                <w:sz w:val="20"/>
                <w:szCs w:val="20"/>
              </w:rPr>
              <w:t xml:space="preserve">2Be Safe - </w:t>
            </w:r>
            <w:r w:rsidRPr="0062291B">
              <w:rPr>
                <w:rFonts w:ascii="Twinkl" w:hAnsi="Twinkl"/>
                <w:b/>
                <w:sz w:val="20"/>
                <w:szCs w:val="20"/>
              </w:rPr>
              <w:t>Online Bullying</w:t>
            </w:r>
          </w:p>
          <w:p w14:paraId="1F120BFF" w14:textId="77777777" w:rsidR="00D84765" w:rsidRPr="003829A3" w:rsidRDefault="00D84765" w:rsidP="00D84765">
            <w:pPr>
              <w:rPr>
                <w:rFonts w:ascii="Twinkl Thin" w:hAnsi="Twinkl Thin" w:cstheme="minorHAnsi"/>
                <w:sz w:val="20"/>
                <w:szCs w:val="20"/>
              </w:rPr>
            </w:pPr>
            <w:r w:rsidRPr="00396589">
              <w:rPr>
                <w:rFonts w:ascii="Twinkl" w:eastAsia="Calibri" w:hAnsi="Twinkl" w:cs="Times New Roman"/>
                <w:sz w:val="18"/>
                <w:szCs w:val="20"/>
                <w:lang w:val="en-US"/>
              </w:rPr>
              <w:t>I can give examples of how bullying behavior could appear online and how someone can get support.</w:t>
            </w:r>
          </w:p>
        </w:tc>
        <w:tc>
          <w:tcPr>
            <w:tcW w:w="2842" w:type="dxa"/>
          </w:tcPr>
          <w:p w14:paraId="1262ED89" w14:textId="77777777" w:rsidR="00D84765" w:rsidRPr="003829A3" w:rsidRDefault="00D84765" w:rsidP="00D84765">
            <w:pPr>
              <w:rPr>
                <w:rFonts w:ascii="Twinkl Thin" w:hAnsi="Twinkl Thin" w:cstheme="minorHAnsi"/>
                <w:sz w:val="20"/>
                <w:szCs w:val="20"/>
              </w:rPr>
            </w:pPr>
          </w:p>
        </w:tc>
      </w:tr>
      <w:tr w:rsidR="00D84765" w:rsidRPr="001E5F81" w14:paraId="04667C56" w14:textId="77777777" w:rsidTr="00ED661D">
        <w:tc>
          <w:tcPr>
            <w:tcW w:w="1253" w:type="dxa"/>
            <w:shd w:val="clear" w:color="auto" w:fill="9B0D10"/>
          </w:tcPr>
          <w:p w14:paraId="33756532" w14:textId="77777777" w:rsidR="00D84765" w:rsidRPr="001E5F81" w:rsidRDefault="00D84765" w:rsidP="00D84765">
            <w:pPr>
              <w:jc w:val="center"/>
              <w:rPr>
                <w:rFonts w:ascii="Twinkl" w:hAnsi="Twinkl" w:cstheme="minorHAnsi"/>
                <w:sz w:val="20"/>
                <w:szCs w:val="20"/>
              </w:rPr>
            </w:pPr>
          </w:p>
        </w:tc>
        <w:tc>
          <w:tcPr>
            <w:tcW w:w="20855" w:type="dxa"/>
            <w:gridSpan w:val="7"/>
          </w:tcPr>
          <w:p w14:paraId="39B7ED21" w14:textId="77777777" w:rsidR="00D84765" w:rsidRDefault="00D84765" w:rsidP="00D84765">
            <w:pPr>
              <w:rPr>
                <w:rFonts w:ascii="Twinkl Thin" w:hAnsi="Twinkl Thin"/>
                <w:b/>
                <w:sz w:val="20"/>
                <w:szCs w:val="20"/>
              </w:rPr>
            </w:pPr>
            <w:r w:rsidRPr="003829A3">
              <w:rPr>
                <w:rFonts w:ascii="Twinkl Thin" w:hAnsi="Twinkl Thin"/>
                <w:b/>
                <w:sz w:val="20"/>
                <w:szCs w:val="20"/>
              </w:rPr>
              <w:t>Pupils should be able to:</w:t>
            </w:r>
          </w:p>
          <w:p w14:paraId="6010ED25" w14:textId="77777777" w:rsidR="00D84765" w:rsidRPr="003829A3" w:rsidRDefault="00D84765" w:rsidP="00D84765">
            <w:pPr>
              <w:rPr>
                <w:rFonts w:ascii="Twinkl Thin" w:hAnsi="Twinkl Thin"/>
                <w:b/>
                <w:sz w:val="20"/>
                <w:szCs w:val="20"/>
              </w:rPr>
            </w:pPr>
            <w:r w:rsidRPr="00D84765">
              <w:rPr>
                <w:rFonts w:ascii="Twinkl Thin" w:eastAsia="Times New Roman" w:hAnsi="Twinkl Thin" w:cs="Arial"/>
                <w:color w:val="424242"/>
                <w:sz w:val="18"/>
                <w:szCs w:val="18"/>
                <w:lang w:eastAsia="en-GB"/>
              </w:rPr>
              <w:lastRenderedPageBreak/>
              <w:t>Children understand what a branching database is and how it works. They can use yes or no questions to sort a group of objects and are able to explain why binary choice questions are effective.  When creating a branching database, they can independently plan a topic, select or add records, and use suitable questions that split items into logical groups. They are able to check their own work using play mode and can identify and correct simple errors in sorting or structure. Children use key vocabulary such as data, record, and binary choice accurately and show a secure understanding of how databases help us find and organise information quickly and clearly.</w:t>
            </w:r>
          </w:p>
        </w:tc>
      </w:tr>
      <w:tr w:rsidR="00D84765" w:rsidRPr="001E5F81" w14:paraId="757A7FE2" w14:textId="77777777" w:rsidTr="00910B33">
        <w:trPr>
          <w:trHeight w:val="802"/>
        </w:trPr>
        <w:tc>
          <w:tcPr>
            <w:tcW w:w="1253" w:type="dxa"/>
            <w:shd w:val="clear" w:color="auto" w:fill="9B0D10"/>
          </w:tcPr>
          <w:p w14:paraId="6ABCA530" w14:textId="77777777" w:rsidR="00D84765" w:rsidRPr="001E5F81" w:rsidRDefault="00D84765" w:rsidP="00D84765">
            <w:pPr>
              <w:jc w:val="center"/>
              <w:rPr>
                <w:rFonts w:ascii="Twinkl" w:hAnsi="Twinkl" w:cstheme="minorHAnsi"/>
                <w:sz w:val="20"/>
                <w:szCs w:val="20"/>
              </w:rPr>
            </w:pPr>
          </w:p>
        </w:tc>
        <w:tc>
          <w:tcPr>
            <w:tcW w:w="20855" w:type="dxa"/>
            <w:gridSpan w:val="7"/>
          </w:tcPr>
          <w:p w14:paraId="621A1A3F" w14:textId="77777777" w:rsidR="00D84765" w:rsidRPr="003829A3" w:rsidRDefault="00D84765" w:rsidP="00D84765">
            <w:pPr>
              <w:rPr>
                <w:rFonts w:ascii="Twinkl Thin" w:hAnsi="Twinkl Thin" w:cstheme="minorHAnsi"/>
                <w:b/>
                <w:sz w:val="20"/>
                <w:szCs w:val="20"/>
              </w:rPr>
            </w:pPr>
            <w:r w:rsidRPr="003829A3">
              <w:rPr>
                <w:rFonts w:ascii="Twinkl Thin" w:hAnsi="Twinkl Thin" w:cstheme="minorHAnsi"/>
                <w:b/>
                <w:sz w:val="20"/>
                <w:szCs w:val="20"/>
              </w:rPr>
              <w:t>Words they should know:</w:t>
            </w:r>
          </w:p>
          <w:p w14:paraId="1E6DCDBD" w14:textId="77777777" w:rsidR="00D84765" w:rsidRPr="003829A3" w:rsidRDefault="00D84765" w:rsidP="00D84765">
            <w:pPr>
              <w:rPr>
                <w:rFonts w:ascii="Twinkl Thin" w:hAnsi="Twinkl Thin" w:cstheme="minorHAnsi"/>
                <w:b/>
                <w:sz w:val="20"/>
                <w:szCs w:val="20"/>
              </w:rPr>
            </w:pPr>
          </w:p>
        </w:tc>
      </w:tr>
      <w:tr w:rsidR="00D84765" w:rsidRPr="001E5F81" w14:paraId="292FC8EE" w14:textId="77777777" w:rsidTr="001E5F81">
        <w:tc>
          <w:tcPr>
            <w:tcW w:w="1253" w:type="dxa"/>
            <w:shd w:val="clear" w:color="auto" w:fill="9B0D10"/>
          </w:tcPr>
          <w:p w14:paraId="7788F217" w14:textId="77777777" w:rsidR="00D84765" w:rsidRPr="001E5F81" w:rsidRDefault="00D84765" w:rsidP="00D84765">
            <w:pPr>
              <w:jc w:val="center"/>
              <w:rPr>
                <w:rFonts w:ascii="Twinkl" w:hAnsi="Twinkl" w:cstheme="minorHAnsi"/>
                <w:sz w:val="20"/>
                <w:szCs w:val="20"/>
              </w:rPr>
            </w:pPr>
            <w:r w:rsidRPr="001E5F81">
              <w:rPr>
                <w:rFonts w:ascii="Twinkl" w:hAnsi="Twinkl" w:cstheme="minorHAnsi"/>
                <w:sz w:val="20"/>
                <w:szCs w:val="20"/>
              </w:rPr>
              <w:t>P.E.</w:t>
            </w:r>
          </w:p>
        </w:tc>
        <w:tc>
          <w:tcPr>
            <w:tcW w:w="2995" w:type="dxa"/>
          </w:tcPr>
          <w:p w14:paraId="5BBC5942" w14:textId="77777777" w:rsidR="00D84765" w:rsidRPr="003829A3" w:rsidRDefault="00D84765" w:rsidP="00D84765">
            <w:pPr>
              <w:rPr>
                <w:rFonts w:ascii="Twinkl Thin" w:hAnsi="Twinkl Thin" w:cs="Segoe UI"/>
                <w:b/>
                <w:color w:val="000000"/>
                <w:sz w:val="20"/>
                <w:szCs w:val="20"/>
              </w:rPr>
            </w:pPr>
            <w:r w:rsidRPr="003829A3">
              <w:rPr>
                <w:rFonts w:ascii="Twinkl Thin" w:hAnsi="Twinkl Thin" w:cs="Segoe UI"/>
                <w:b/>
                <w:sz w:val="20"/>
                <w:szCs w:val="20"/>
              </w:rPr>
              <w:t xml:space="preserve">Games / </w:t>
            </w:r>
            <w:r w:rsidRPr="003829A3">
              <w:rPr>
                <w:rFonts w:ascii="Twinkl Thin" w:hAnsi="Twinkl Thin" w:cs="Segoe UI"/>
                <w:b/>
                <w:color w:val="000000"/>
                <w:sz w:val="20"/>
                <w:szCs w:val="20"/>
              </w:rPr>
              <w:t>Multi-skills</w:t>
            </w:r>
          </w:p>
          <w:p w14:paraId="63B93162" w14:textId="77777777" w:rsidR="00D84765" w:rsidRPr="003829A3" w:rsidRDefault="00D84765" w:rsidP="00D84765">
            <w:pPr>
              <w:pStyle w:val="Default"/>
              <w:rPr>
                <w:rFonts w:ascii="Twinkl Thin" w:hAnsi="Twinkl Thin" w:cstheme="majorHAnsi"/>
                <w:color w:val="auto"/>
                <w:sz w:val="20"/>
                <w:szCs w:val="20"/>
              </w:rPr>
            </w:pPr>
            <w:r w:rsidRPr="003829A3">
              <w:rPr>
                <w:rFonts w:ascii="Twinkl Thin" w:hAnsi="Twinkl Thin" w:cstheme="majorHAnsi"/>
                <w:color w:val="auto"/>
                <w:sz w:val="20"/>
                <w:szCs w:val="20"/>
              </w:rPr>
              <w:t xml:space="preserve">Beginning to run at speeds appropriate for the distance. </w:t>
            </w:r>
          </w:p>
          <w:p w14:paraId="52A878D5" w14:textId="77777777" w:rsidR="00D84765" w:rsidRPr="003829A3" w:rsidRDefault="00D84765" w:rsidP="00D84765">
            <w:pPr>
              <w:rPr>
                <w:rFonts w:ascii="Twinkl Thin" w:hAnsi="Twinkl Thin" w:cs="Segoe UI"/>
                <w:b/>
                <w:sz w:val="20"/>
                <w:szCs w:val="20"/>
              </w:rPr>
            </w:pPr>
          </w:p>
        </w:tc>
        <w:tc>
          <w:tcPr>
            <w:tcW w:w="3260" w:type="dxa"/>
          </w:tcPr>
          <w:p w14:paraId="2430635D" w14:textId="77777777" w:rsidR="00D84765" w:rsidRPr="003829A3" w:rsidRDefault="00D84765" w:rsidP="00D84765">
            <w:pPr>
              <w:rPr>
                <w:rFonts w:ascii="Twinkl Thin" w:hAnsi="Twinkl Thin" w:cs="Segoe UI"/>
                <w:b/>
                <w:color w:val="000000"/>
                <w:sz w:val="20"/>
                <w:szCs w:val="20"/>
              </w:rPr>
            </w:pPr>
            <w:r w:rsidRPr="003829A3">
              <w:rPr>
                <w:rFonts w:ascii="Twinkl Thin" w:hAnsi="Twinkl Thin" w:cs="Segoe UI"/>
                <w:b/>
                <w:sz w:val="20"/>
                <w:szCs w:val="20"/>
              </w:rPr>
              <w:t xml:space="preserve">Games / </w:t>
            </w:r>
            <w:r w:rsidRPr="003829A3">
              <w:rPr>
                <w:rFonts w:ascii="Twinkl Thin" w:hAnsi="Twinkl Thin" w:cs="Segoe UI"/>
                <w:b/>
                <w:color w:val="000000"/>
                <w:sz w:val="20"/>
                <w:szCs w:val="20"/>
              </w:rPr>
              <w:t>Multi-skills</w:t>
            </w:r>
          </w:p>
          <w:p w14:paraId="6F60B469" w14:textId="77777777" w:rsidR="00D84765" w:rsidRPr="003829A3" w:rsidRDefault="00D84765" w:rsidP="00D84765">
            <w:pPr>
              <w:pStyle w:val="Default"/>
              <w:rPr>
                <w:rFonts w:ascii="Twinkl Thin" w:hAnsi="Twinkl Thin" w:cstheme="majorHAnsi"/>
                <w:color w:val="auto"/>
                <w:sz w:val="20"/>
                <w:szCs w:val="20"/>
              </w:rPr>
            </w:pPr>
            <w:r w:rsidRPr="003829A3">
              <w:rPr>
                <w:rFonts w:ascii="Twinkl Thin" w:hAnsi="Twinkl Thin" w:cstheme="majorHAnsi"/>
                <w:color w:val="auto"/>
                <w:sz w:val="20"/>
                <w:szCs w:val="20"/>
              </w:rPr>
              <w:t xml:space="preserve">Performs a variety of throws using a selection of equipment (pulling, pushing, slinging). </w:t>
            </w:r>
          </w:p>
          <w:p w14:paraId="6BF600E0" w14:textId="77777777" w:rsidR="00D84765" w:rsidRPr="003829A3" w:rsidRDefault="00D84765" w:rsidP="00D84765">
            <w:pPr>
              <w:rPr>
                <w:rFonts w:ascii="Twinkl Thin" w:hAnsi="Twinkl Thin" w:cs="Segoe UI"/>
                <w:sz w:val="20"/>
                <w:szCs w:val="20"/>
              </w:rPr>
            </w:pPr>
          </w:p>
        </w:tc>
        <w:tc>
          <w:tcPr>
            <w:tcW w:w="3402" w:type="dxa"/>
          </w:tcPr>
          <w:p w14:paraId="578C7E65" w14:textId="77777777" w:rsidR="00D84765" w:rsidRPr="003829A3" w:rsidRDefault="00D84765" w:rsidP="00D84765">
            <w:pPr>
              <w:rPr>
                <w:rFonts w:ascii="Twinkl Thin" w:hAnsi="Twinkl Thin" w:cs="Segoe UI"/>
                <w:b/>
                <w:color w:val="000000"/>
                <w:sz w:val="20"/>
                <w:szCs w:val="20"/>
              </w:rPr>
            </w:pPr>
            <w:r w:rsidRPr="003829A3">
              <w:rPr>
                <w:rFonts w:ascii="Twinkl Thin" w:hAnsi="Twinkl Thin" w:cs="Segoe UI"/>
                <w:b/>
                <w:sz w:val="20"/>
                <w:szCs w:val="20"/>
              </w:rPr>
              <w:t xml:space="preserve">Games / </w:t>
            </w:r>
            <w:r w:rsidRPr="003829A3">
              <w:rPr>
                <w:rFonts w:ascii="Twinkl Thin" w:hAnsi="Twinkl Thin" w:cs="Segoe UI"/>
                <w:b/>
                <w:color w:val="000000"/>
                <w:sz w:val="20"/>
                <w:szCs w:val="20"/>
              </w:rPr>
              <w:t>Multi-skills</w:t>
            </w:r>
          </w:p>
          <w:p w14:paraId="43D9CD9F" w14:textId="77777777" w:rsidR="00D84765" w:rsidRPr="003829A3" w:rsidRDefault="00D84765" w:rsidP="00D84765">
            <w:pPr>
              <w:pStyle w:val="Default"/>
              <w:rPr>
                <w:rFonts w:ascii="Twinkl Thin" w:hAnsi="Twinkl Thin" w:cstheme="majorHAnsi"/>
                <w:color w:val="auto"/>
                <w:sz w:val="20"/>
                <w:szCs w:val="20"/>
              </w:rPr>
            </w:pPr>
            <w:r w:rsidRPr="003829A3">
              <w:rPr>
                <w:rFonts w:ascii="Twinkl Thin" w:hAnsi="Twinkl Thin" w:cstheme="majorHAnsi"/>
                <w:color w:val="auto"/>
                <w:sz w:val="20"/>
                <w:szCs w:val="20"/>
              </w:rPr>
              <w:t xml:space="preserve">Demonstrates accuracy in throwing and catching activities. </w:t>
            </w:r>
          </w:p>
          <w:p w14:paraId="15B219F1" w14:textId="77777777" w:rsidR="00D84765" w:rsidRPr="003829A3" w:rsidRDefault="00D84765" w:rsidP="00D84765">
            <w:pPr>
              <w:pStyle w:val="Default"/>
              <w:rPr>
                <w:rFonts w:ascii="Twinkl Thin" w:hAnsi="Twinkl Thin" w:cstheme="majorHAnsi"/>
                <w:color w:val="auto"/>
                <w:sz w:val="20"/>
                <w:szCs w:val="20"/>
              </w:rPr>
            </w:pPr>
            <w:r w:rsidRPr="003829A3">
              <w:rPr>
                <w:rFonts w:ascii="Twinkl Thin" w:hAnsi="Twinkl Thin" w:cstheme="majorHAnsi"/>
                <w:color w:val="auto"/>
                <w:sz w:val="20"/>
                <w:szCs w:val="20"/>
              </w:rPr>
              <w:t xml:space="preserve">Can use equipment safely and with good control. </w:t>
            </w:r>
          </w:p>
          <w:p w14:paraId="6C99E979" w14:textId="77777777" w:rsidR="00D84765" w:rsidRPr="003829A3" w:rsidRDefault="00D84765" w:rsidP="00D84765">
            <w:pPr>
              <w:rPr>
                <w:rFonts w:ascii="Twinkl Thin" w:hAnsi="Twinkl Thin" w:cs="Segoe UI"/>
                <w:sz w:val="20"/>
                <w:szCs w:val="20"/>
              </w:rPr>
            </w:pPr>
            <w:r w:rsidRPr="003829A3">
              <w:rPr>
                <w:rFonts w:ascii="Twinkl Thin" w:hAnsi="Twinkl Thin" w:cstheme="majorHAnsi"/>
                <w:sz w:val="20"/>
                <w:szCs w:val="20"/>
              </w:rPr>
              <w:t>Develop games in a group.</w:t>
            </w:r>
          </w:p>
        </w:tc>
        <w:tc>
          <w:tcPr>
            <w:tcW w:w="2693" w:type="dxa"/>
          </w:tcPr>
          <w:p w14:paraId="679EA644" w14:textId="77777777" w:rsidR="00D84765" w:rsidRPr="003829A3" w:rsidRDefault="00D84765" w:rsidP="00D84765">
            <w:pPr>
              <w:rPr>
                <w:rFonts w:ascii="Twinkl Thin" w:hAnsi="Twinkl Thin" w:cs="Segoe UI"/>
                <w:b/>
                <w:color w:val="000000"/>
                <w:sz w:val="20"/>
                <w:szCs w:val="20"/>
              </w:rPr>
            </w:pPr>
            <w:r w:rsidRPr="003829A3">
              <w:rPr>
                <w:rFonts w:ascii="Twinkl Thin" w:hAnsi="Twinkl Thin" w:cs="Segoe UI"/>
                <w:b/>
                <w:sz w:val="20"/>
                <w:szCs w:val="20"/>
              </w:rPr>
              <w:t xml:space="preserve">Games / </w:t>
            </w:r>
            <w:r w:rsidRPr="003829A3">
              <w:rPr>
                <w:rFonts w:ascii="Twinkl Thin" w:hAnsi="Twinkl Thin" w:cs="Segoe UI"/>
                <w:b/>
                <w:color w:val="000000"/>
                <w:sz w:val="20"/>
                <w:szCs w:val="20"/>
              </w:rPr>
              <w:t>Multi-skills</w:t>
            </w:r>
          </w:p>
          <w:p w14:paraId="4C5D5A57" w14:textId="77777777" w:rsidR="00D84765" w:rsidRPr="003829A3" w:rsidRDefault="00D84765" w:rsidP="00D84765">
            <w:pPr>
              <w:pStyle w:val="Default"/>
              <w:rPr>
                <w:rFonts w:ascii="Twinkl Thin" w:hAnsi="Twinkl Thin" w:cstheme="majorHAnsi"/>
                <w:color w:val="auto"/>
                <w:sz w:val="20"/>
                <w:szCs w:val="20"/>
              </w:rPr>
            </w:pPr>
            <w:r w:rsidRPr="003829A3">
              <w:rPr>
                <w:rFonts w:ascii="Twinkl Thin" w:hAnsi="Twinkl Thin" w:cstheme="majorHAnsi"/>
                <w:color w:val="auto"/>
                <w:sz w:val="20"/>
                <w:szCs w:val="20"/>
              </w:rPr>
              <w:t xml:space="preserve">Demonstrates accuracy in throwing and catching activities. </w:t>
            </w:r>
          </w:p>
          <w:p w14:paraId="345F9B11" w14:textId="77777777" w:rsidR="00D84765" w:rsidRPr="003829A3" w:rsidRDefault="00D84765" w:rsidP="00D84765">
            <w:pPr>
              <w:pStyle w:val="Default"/>
              <w:rPr>
                <w:rFonts w:ascii="Twinkl Thin" w:hAnsi="Twinkl Thin" w:cstheme="majorHAnsi"/>
                <w:color w:val="auto"/>
                <w:sz w:val="20"/>
                <w:szCs w:val="20"/>
              </w:rPr>
            </w:pPr>
            <w:r w:rsidRPr="003829A3">
              <w:rPr>
                <w:rFonts w:ascii="Twinkl Thin" w:hAnsi="Twinkl Thin" w:cstheme="majorHAnsi"/>
                <w:color w:val="auto"/>
                <w:sz w:val="20"/>
                <w:szCs w:val="20"/>
              </w:rPr>
              <w:t xml:space="preserve">Can use equipment safely and with good control. </w:t>
            </w:r>
          </w:p>
          <w:p w14:paraId="52CC9E63" w14:textId="77777777" w:rsidR="00D84765" w:rsidRPr="003829A3" w:rsidRDefault="00D84765" w:rsidP="00D84765">
            <w:pPr>
              <w:rPr>
                <w:rFonts w:ascii="Twinkl Thin" w:hAnsi="Twinkl Thin" w:cs="Segoe UI"/>
                <w:sz w:val="20"/>
                <w:szCs w:val="20"/>
              </w:rPr>
            </w:pPr>
            <w:r w:rsidRPr="003829A3">
              <w:rPr>
                <w:rFonts w:ascii="Twinkl Thin" w:hAnsi="Twinkl Thin" w:cstheme="majorHAnsi"/>
                <w:sz w:val="20"/>
                <w:szCs w:val="20"/>
              </w:rPr>
              <w:t>Develop games in a group.</w:t>
            </w:r>
          </w:p>
        </w:tc>
        <w:tc>
          <w:tcPr>
            <w:tcW w:w="2882" w:type="dxa"/>
          </w:tcPr>
          <w:p w14:paraId="0EE5132F" w14:textId="77777777" w:rsidR="00D84765" w:rsidRPr="003829A3" w:rsidRDefault="00D84765" w:rsidP="00D84765">
            <w:pPr>
              <w:rPr>
                <w:rFonts w:ascii="Twinkl Thin" w:hAnsi="Twinkl Thin" w:cs="Segoe UI"/>
                <w:b/>
                <w:color w:val="000000"/>
                <w:sz w:val="20"/>
                <w:szCs w:val="20"/>
              </w:rPr>
            </w:pPr>
            <w:r w:rsidRPr="003829A3">
              <w:rPr>
                <w:rFonts w:ascii="Twinkl Thin" w:hAnsi="Twinkl Thin" w:cs="Segoe UI"/>
                <w:b/>
                <w:sz w:val="20"/>
                <w:szCs w:val="20"/>
              </w:rPr>
              <w:t xml:space="preserve">Games / </w:t>
            </w:r>
            <w:r w:rsidRPr="003829A3">
              <w:rPr>
                <w:rFonts w:ascii="Twinkl Thin" w:hAnsi="Twinkl Thin" w:cs="Segoe UI"/>
                <w:b/>
                <w:color w:val="000000"/>
                <w:sz w:val="20"/>
                <w:szCs w:val="20"/>
              </w:rPr>
              <w:t>Multi-skills</w:t>
            </w:r>
          </w:p>
          <w:p w14:paraId="051DB60A" w14:textId="77777777" w:rsidR="00D84765" w:rsidRPr="003829A3" w:rsidRDefault="00D84765" w:rsidP="00D84765">
            <w:pPr>
              <w:pStyle w:val="Default"/>
              <w:rPr>
                <w:rFonts w:ascii="Twinkl Thin" w:hAnsi="Twinkl Thin" w:cstheme="majorHAnsi"/>
                <w:color w:val="auto"/>
                <w:sz w:val="20"/>
                <w:szCs w:val="20"/>
              </w:rPr>
            </w:pPr>
            <w:r w:rsidRPr="003829A3">
              <w:rPr>
                <w:rFonts w:ascii="Twinkl Thin" w:hAnsi="Twinkl Thin" w:cstheme="majorHAnsi"/>
                <w:color w:val="auto"/>
                <w:sz w:val="20"/>
                <w:szCs w:val="20"/>
              </w:rPr>
              <w:t xml:space="preserve">Demonstrates accuracy in throwing and catching activities. </w:t>
            </w:r>
          </w:p>
          <w:p w14:paraId="5FDD4771" w14:textId="77777777" w:rsidR="00D84765" w:rsidRPr="003829A3" w:rsidRDefault="00D84765" w:rsidP="00D84765">
            <w:pPr>
              <w:pStyle w:val="Default"/>
              <w:rPr>
                <w:rFonts w:ascii="Twinkl Thin" w:hAnsi="Twinkl Thin" w:cstheme="majorHAnsi"/>
                <w:color w:val="auto"/>
                <w:sz w:val="20"/>
                <w:szCs w:val="20"/>
              </w:rPr>
            </w:pPr>
            <w:r w:rsidRPr="003829A3">
              <w:rPr>
                <w:rFonts w:ascii="Twinkl Thin" w:hAnsi="Twinkl Thin" w:cstheme="majorHAnsi"/>
                <w:color w:val="auto"/>
                <w:sz w:val="20"/>
                <w:szCs w:val="20"/>
              </w:rPr>
              <w:t xml:space="preserve">Can use equipment safely and with good control. </w:t>
            </w:r>
          </w:p>
          <w:p w14:paraId="470AA187" w14:textId="77777777" w:rsidR="00D84765" w:rsidRPr="003829A3" w:rsidRDefault="00D84765" w:rsidP="00D84765">
            <w:pPr>
              <w:rPr>
                <w:rFonts w:ascii="Twinkl Thin" w:hAnsi="Twinkl Thin" w:cs="Segoe UI"/>
                <w:sz w:val="20"/>
                <w:szCs w:val="20"/>
              </w:rPr>
            </w:pPr>
            <w:r w:rsidRPr="003829A3">
              <w:rPr>
                <w:rFonts w:ascii="Twinkl Thin" w:hAnsi="Twinkl Thin" w:cstheme="majorHAnsi"/>
                <w:sz w:val="20"/>
                <w:szCs w:val="20"/>
              </w:rPr>
              <w:t>Develop games in a group.</w:t>
            </w:r>
          </w:p>
        </w:tc>
        <w:tc>
          <w:tcPr>
            <w:tcW w:w="2781" w:type="dxa"/>
          </w:tcPr>
          <w:p w14:paraId="7DE38BF6" w14:textId="77777777" w:rsidR="00D84765" w:rsidRPr="003829A3" w:rsidRDefault="00D84765" w:rsidP="00D84765">
            <w:pPr>
              <w:rPr>
                <w:rFonts w:ascii="Twinkl Thin" w:hAnsi="Twinkl Thin" w:cs="Segoe UI"/>
                <w:b/>
                <w:color w:val="000000"/>
                <w:sz w:val="20"/>
                <w:szCs w:val="20"/>
              </w:rPr>
            </w:pPr>
            <w:r w:rsidRPr="003829A3">
              <w:rPr>
                <w:rFonts w:ascii="Twinkl Thin" w:hAnsi="Twinkl Thin" w:cs="Segoe UI"/>
                <w:b/>
                <w:sz w:val="20"/>
                <w:szCs w:val="20"/>
              </w:rPr>
              <w:t xml:space="preserve">Games / </w:t>
            </w:r>
            <w:r w:rsidRPr="003829A3">
              <w:rPr>
                <w:rFonts w:ascii="Twinkl Thin" w:hAnsi="Twinkl Thin" w:cs="Segoe UI"/>
                <w:b/>
                <w:color w:val="000000"/>
                <w:sz w:val="20"/>
                <w:szCs w:val="20"/>
              </w:rPr>
              <w:t>Multi-skills</w:t>
            </w:r>
          </w:p>
          <w:p w14:paraId="1D7D46FE" w14:textId="77777777" w:rsidR="00D84765" w:rsidRPr="003829A3" w:rsidRDefault="00D84765" w:rsidP="00D84765">
            <w:pPr>
              <w:pStyle w:val="Default"/>
              <w:rPr>
                <w:rFonts w:ascii="Twinkl Thin" w:hAnsi="Twinkl Thin" w:cstheme="majorHAnsi"/>
                <w:color w:val="auto"/>
                <w:sz w:val="20"/>
                <w:szCs w:val="20"/>
              </w:rPr>
            </w:pPr>
            <w:r w:rsidRPr="003829A3">
              <w:rPr>
                <w:rFonts w:ascii="Twinkl Thin" w:hAnsi="Twinkl Thin" w:cstheme="majorHAnsi"/>
                <w:color w:val="auto"/>
                <w:sz w:val="20"/>
                <w:szCs w:val="20"/>
              </w:rPr>
              <w:t xml:space="preserve">Demonstrates accuracy in throwing and catching activities. </w:t>
            </w:r>
          </w:p>
          <w:p w14:paraId="6A194408" w14:textId="77777777" w:rsidR="00D84765" w:rsidRPr="003829A3" w:rsidRDefault="00D84765" w:rsidP="00D84765">
            <w:pPr>
              <w:pStyle w:val="Default"/>
              <w:rPr>
                <w:rFonts w:ascii="Twinkl Thin" w:hAnsi="Twinkl Thin" w:cstheme="majorHAnsi"/>
                <w:color w:val="auto"/>
                <w:sz w:val="20"/>
                <w:szCs w:val="20"/>
              </w:rPr>
            </w:pPr>
            <w:r w:rsidRPr="003829A3">
              <w:rPr>
                <w:rFonts w:ascii="Twinkl Thin" w:hAnsi="Twinkl Thin" w:cstheme="majorHAnsi"/>
                <w:color w:val="auto"/>
                <w:sz w:val="20"/>
                <w:szCs w:val="20"/>
              </w:rPr>
              <w:t xml:space="preserve">Can use equipment safely and with good control. </w:t>
            </w:r>
          </w:p>
          <w:p w14:paraId="6653C4DD" w14:textId="77777777" w:rsidR="00D84765" w:rsidRPr="003829A3" w:rsidRDefault="00D84765" w:rsidP="00D84765">
            <w:pPr>
              <w:rPr>
                <w:rFonts w:ascii="Twinkl Thin" w:hAnsi="Twinkl Thin" w:cs="Segoe UI"/>
                <w:sz w:val="20"/>
                <w:szCs w:val="20"/>
              </w:rPr>
            </w:pPr>
            <w:r w:rsidRPr="003829A3">
              <w:rPr>
                <w:rFonts w:ascii="Twinkl Thin" w:hAnsi="Twinkl Thin" w:cstheme="majorHAnsi"/>
                <w:sz w:val="20"/>
                <w:szCs w:val="20"/>
              </w:rPr>
              <w:t>Develop games in a group.</w:t>
            </w:r>
          </w:p>
        </w:tc>
        <w:tc>
          <w:tcPr>
            <w:tcW w:w="2842" w:type="dxa"/>
          </w:tcPr>
          <w:p w14:paraId="36B449F2" w14:textId="77777777" w:rsidR="00D84765" w:rsidRPr="003829A3" w:rsidRDefault="00D84765" w:rsidP="00D84765">
            <w:pPr>
              <w:rPr>
                <w:rFonts w:ascii="Twinkl Thin" w:hAnsi="Twinkl Thin" w:cs="Segoe UI"/>
                <w:b/>
                <w:color w:val="000000"/>
                <w:sz w:val="20"/>
                <w:szCs w:val="20"/>
              </w:rPr>
            </w:pPr>
            <w:r w:rsidRPr="003829A3">
              <w:rPr>
                <w:rFonts w:ascii="Twinkl Thin" w:hAnsi="Twinkl Thin" w:cs="Segoe UI"/>
                <w:b/>
                <w:sz w:val="20"/>
                <w:szCs w:val="20"/>
              </w:rPr>
              <w:t xml:space="preserve">Games / </w:t>
            </w:r>
            <w:r w:rsidRPr="003829A3">
              <w:rPr>
                <w:rFonts w:ascii="Twinkl Thin" w:hAnsi="Twinkl Thin" w:cs="Segoe UI"/>
                <w:b/>
                <w:color w:val="000000"/>
                <w:sz w:val="20"/>
                <w:szCs w:val="20"/>
              </w:rPr>
              <w:t>Multi-skills</w:t>
            </w:r>
          </w:p>
          <w:p w14:paraId="3D85A5D3" w14:textId="77777777" w:rsidR="00D84765" w:rsidRPr="003829A3" w:rsidRDefault="00D84765" w:rsidP="00D84765">
            <w:pPr>
              <w:pStyle w:val="Default"/>
              <w:rPr>
                <w:rFonts w:ascii="Twinkl Thin" w:hAnsi="Twinkl Thin" w:cstheme="majorHAnsi"/>
                <w:color w:val="auto"/>
                <w:sz w:val="20"/>
                <w:szCs w:val="20"/>
              </w:rPr>
            </w:pPr>
            <w:r w:rsidRPr="003829A3">
              <w:rPr>
                <w:rFonts w:ascii="Twinkl Thin" w:hAnsi="Twinkl Thin" w:cstheme="majorHAnsi"/>
                <w:color w:val="auto"/>
                <w:sz w:val="20"/>
                <w:szCs w:val="20"/>
              </w:rPr>
              <w:t xml:space="preserve">Performs a variety of throws using a selection of equipment (pulling, pushing, slinging). Can use equipment safely and with good control. </w:t>
            </w:r>
          </w:p>
          <w:p w14:paraId="4B37727B" w14:textId="77777777" w:rsidR="00D84765" w:rsidRPr="003829A3" w:rsidRDefault="00D84765" w:rsidP="00D84765">
            <w:pPr>
              <w:pStyle w:val="Default"/>
              <w:rPr>
                <w:rFonts w:ascii="Twinkl Thin" w:hAnsi="Twinkl Thin" w:cs="Segoe UI"/>
                <w:b/>
                <w:sz w:val="20"/>
                <w:szCs w:val="20"/>
              </w:rPr>
            </w:pPr>
            <w:r w:rsidRPr="003829A3">
              <w:rPr>
                <w:rFonts w:ascii="Twinkl Thin" w:hAnsi="Twinkl Thin" w:cstheme="majorHAnsi"/>
                <w:sz w:val="20"/>
                <w:szCs w:val="20"/>
              </w:rPr>
              <w:t>Develop games in a group.</w:t>
            </w:r>
          </w:p>
        </w:tc>
      </w:tr>
      <w:tr w:rsidR="00D84765" w:rsidRPr="001E5F81" w14:paraId="1B0E8F0E" w14:textId="77777777" w:rsidTr="00996E37">
        <w:tc>
          <w:tcPr>
            <w:tcW w:w="1253" w:type="dxa"/>
            <w:shd w:val="clear" w:color="auto" w:fill="9B0D10"/>
          </w:tcPr>
          <w:p w14:paraId="293C09AF" w14:textId="77777777" w:rsidR="00D84765" w:rsidRPr="001E5F81" w:rsidRDefault="00D84765" w:rsidP="00D84765">
            <w:pPr>
              <w:jc w:val="center"/>
              <w:rPr>
                <w:rFonts w:ascii="Twinkl" w:hAnsi="Twinkl" w:cstheme="minorHAnsi"/>
                <w:sz w:val="20"/>
                <w:szCs w:val="20"/>
              </w:rPr>
            </w:pPr>
          </w:p>
        </w:tc>
        <w:tc>
          <w:tcPr>
            <w:tcW w:w="20855" w:type="dxa"/>
            <w:gridSpan w:val="7"/>
          </w:tcPr>
          <w:p w14:paraId="7F4C5364" w14:textId="77777777" w:rsidR="00D84765" w:rsidRPr="003829A3" w:rsidRDefault="00D84765" w:rsidP="00D84765">
            <w:pPr>
              <w:rPr>
                <w:rFonts w:ascii="Twinkl Thin" w:hAnsi="Twinkl Thin"/>
                <w:b/>
                <w:sz w:val="20"/>
                <w:szCs w:val="20"/>
              </w:rPr>
            </w:pPr>
            <w:r w:rsidRPr="003829A3">
              <w:rPr>
                <w:rFonts w:ascii="Twinkl Thin" w:hAnsi="Twinkl Thin"/>
                <w:b/>
                <w:sz w:val="20"/>
                <w:szCs w:val="20"/>
              </w:rPr>
              <w:t>Pupils should be able to:</w:t>
            </w:r>
          </w:p>
          <w:p w14:paraId="2E2814D9" w14:textId="77777777" w:rsidR="00D84765" w:rsidRPr="003829A3" w:rsidRDefault="00D84765" w:rsidP="00D84765">
            <w:pPr>
              <w:pStyle w:val="Default"/>
              <w:rPr>
                <w:rFonts w:ascii="Twinkl Thin" w:hAnsi="Twinkl Thin" w:cstheme="majorHAnsi"/>
                <w:color w:val="auto"/>
                <w:sz w:val="20"/>
                <w:szCs w:val="20"/>
              </w:rPr>
            </w:pPr>
            <w:r w:rsidRPr="003829A3">
              <w:rPr>
                <w:rFonts w:ascii="Twinkl Thin" w:hAnsi="Twinkl Thin" w:cstheme="majorHAnsi"/>
                <w:color w:val="auto"/>
                <w:sz w:val="20"/>
                <w:szCs w:val="20"/>
              </w:rPr>
              <w:t xml:space="preserve">Beginning to run at speeds appropriate for the distance. </w:t>
            </w:r>
          </w:p>
          <w:p w14:paraId="52B48380" w14:textId="77777777" w:rsidR="00D84765" w:rsidRPr="003829A3" w:rsidRDefault="00D84765" w:rsidP="00D84765">
            <w:pPr>
              <w:pStyle w:val="Default"/>
              <w:rPr>
                <w:rFonts w:ascii="Twinkl Thin" w:hAnsi="Twinkl Thin" w:cstheme="majorHAnsi"/>
                <w:color w:val="auto"/>
                <w:sz w:val="20"/>
                <w:szCs w:val="20"/>
              </w:rPr>
            </w:pPr>
            <w:r w:rsidRPr="003829A3">
              <w:rPr>
                <w:rFonts w:ascii="Twinkl Thin" w:hAnsi="Twinkl Thin" w:cstheme="majorHAnsi"/>
                <w:color w:val="auto"/>
                <w:sz w:val="20"/>
                <w:szCs w:val="20"/>
              </w:rPr>
              <w:t xml:space="preserve">Can perform a running jump with more than one component. (hop, skip, jump) </w:t>
            </w:r>
          </w:p>
          <w:p w14:paraId="7225A7F4" w14:textId="77777777" w:rsidR="00D84765" w:rsidRPr="003829A3" w:rsidRDefault="00D84765" w:rsidP="00D84765">
            <w:pPr>
              <w:pStyle w:val="Default"/>
              <w:rPr>
                <w:rFonts w:ascii="Twinkl Thin" w:hAnsi="Twinkl Thin" w:cstheme="majorHAnsi"/>
                <w:color w:val="auto"/>
                <w:sz w:val="20"/>
                <w:szCs w:val="20"/>
              </w:rPr>
            </w:pPr>
            <w:r w:rsidRPr="003829A3">
              <w:rPr>
                <w:rFonts w:ascii="Twinkl Thin" w:hAnsi="Twinkl Thin" w:cstheme="majorHAnsi"/>
                <w:color w:val="auto"/>
                <w:sz w:val="20"/>
                <w:szCs w:val="20"/>
              </w:rPr>
              <w:t xml:space="preserve">Performs a variety of throws using a selection of equipment (pulling, pushing, slinging). </w:t>
            </w:r>
          </w:p>
          <w:p w14:paraId="29A92F68" w14:textId="77777777" w:rsidR="00D84765" w:rsidRPr="003829A3" w:rsidRDefault="00D84765" w:rsidP="00D84765">
            <w:pPr>
              <w:pStyle w:val="Default"/>
              <w:rPr>
                <w:rFonts w:ascii="Twinkl Thin" w:hAnsi="Twinkl Thin" w:cstheme="majorHAnsi"/>
                <w:color w:val="auto"/>
                <w:sz w:val="20"/>
                <w:szCs w:val="20"/>
              </w:rPr>
            </w:pPr>
            <w:r w:rsidRPr="003829A3">
              <w:rPr>
                <w:rFonts w:ascii="Twinkl Thin" w:hAnsi="Twinkl Thin" w:cstheme="majorHAnsi"/>
                <w:color w:val="auto"/>
                <w:sz w:val="20"/>
                <w:szCs w:val="20"/>
              </w:rPr>
              <w:t xml:space="preserve">Demonstrates accuracy in throwing and catching activities. </w:t>
            </w:r>
          </w:p>
          <w:p w14:paraId="5A8C74AF" w14:textId="77777777" w:rsidR="00D84765" w:rsidRPr="003829A3" w:rsidRDefault="00D84765" w:rsidP="00D84765">
            <w:pPr>
              <w:pStyle w:val="Default"/>
              <w:rPr>
                <w:rFonts w:ascii="Twinkl Thin" w:hAnsi="Twinkl Thin" w:cstheme="majorHAnsi"/>
                <w:color w:val="auto"/>
                <w:sz w:val="20"/>
                <w:szCs w:val="20"/>
              </w:rPr>
            </w:pPr>
            <w:r w:rsidRPr="003829A3">
              <w:rPr>
                <w:rFonts w:ascii="Twinkl Thin" w:hAnsi="Twinkl Thin" w:cstheme="majorHAnsi"/>
                <w:color w:val="auto"/>
                <w:sz w:val="20"/>
                <w:szCs w:val="20"/>
              </w:rPr>
              <w:t xml:space="preserve">Can use equipment safely and with good control. </w:t>
            </w:r>
          </w:p>
          <w:p w14:paraId="5965377D" w14:textId="77777777" w:rsidR="00D84765" w:rsidRPr="003829A3" w:rsidRDefault="00D84765" w:rsidP="00D84765">
            <w:pPr>
              <w:rPr>
                <w:rFonts w:ascii="Twinkl Thin" w:hAnsi="Twinkl Thin"/>
                <w:b/>
                <w:sz w:val="20"/>
                <w:szCs w:val="20"/>
              </w:rPr>
            </w:pPr>
            <w:r w:rsidRPr="003829A3">
              <w:rPr>
                <w:rFonts w:ascii="Twinkl Thin" w:hAnsi="Twinkl Thin" w:cstheme="majorHAnsi"/>
                <w:sz w:val="20"/>
                <w:szCs w:val="20"/>
              </w:rPr>
              <w:t>Develop games in a group.</w:t>
            </w:r>
          </w:p>
        </w:tc>
      </w:tr>
      <w:tr w:rsidR="00D84765" w:rsidRPr="001E5F81" w14:paraId="51345D0B" w14:textId="77777777" w:rsidTr="006C325A">
        <w:tc>
          <w:tcPr>
            <w:tcW w:w="1253" w:type="dxa"/>
            <w:shd w:val="clear" w:color="auto" w:fill="9B0D10"/>
          </w:tcPr>
          <w:p w14:paraId="1892BAFE" w14:textId="77777777" w:rsidR="00D84765" w:rsidRPr="001E5F81" w:rsidRDefault="00D84765" w:rsidP="00D84765">
            <w:pPr>
              <w:jc w:val="center"/>
              <w:rPr>
                <w:rFonts w:ascii="Twinkl" w:hAnsi="Twinkl" w:cstheme="minorHAnsi"/>
                <w:sz w:val="20"/>
                <w:szCs w:val="20"/>
              </w:rPr>
            </w:pPr>
          </w:p>
        </w:tc>
        <w:tc>
          <w:tcPr>
            <w:tcW w:w="20855" w:type="dxa"/>
            <w:gridSpan w:val="7"/>
          </w:tcPr>
          <w:p w14:paraId="501C70DF" w14:textId="77777777" w:rsidR="00D84765" w:rsidRPr="001E5F81" w:rsidRDefault="00D84765" w:rsidP="00D84765">
            <w:pPr>
              <w:rPr>
                <w:rFonts w:ascii="Twinkl" w:hAnsi="Twinkl" w:cstheme="minorHAnsi"/>
                <w:b/>
                <w:sz w:val="20"/>
                <w:szCs w:val="20"/>
              </w:rPr>
            </w:pPr>
            <w:r w:rsidRPr="001E5F81">
              <w:rPr>
                <w:rFonts w:ascii="Twinkl" w:hAnsi="Twinkl" w:cstheme="minorHAnsi"/>
                <w:b/>
                <w:sz w:val="20"/>
                <w:szCs w:val="20"/>
              </w:rPr>
              <w:t>Words they should know:</w:t>
            </w:r>
          </w:p>
          <w:p w14:paraId="6E23099A" w14:textId="77777777" w:rsidR="00D84765" w:rsidRPr="001E5F81" w:rsidRDefault="00D84765" w:rsidP="00D84765">
            <w:pPr>
              <w:rPr>
                <w:rFonts w:ascii="Twinkl" w:hAnsi="Twinkl" w:cstheme="minorHAnsi"/>
                <w:b/>
                <w:sz w:val="20"/>
                <w:szCs w:val="20"/>
              </w:rPr>
            </w:pPr>
            <w:r w:rsidRPr="001E5F81">
              <w:rPr>
                <w:rFonts w:ascii="Twinkl" w:eastAsia="Times New Roman" w:hAnsi="Twinkl" w:cs="Times New Roman"/>
                <w:color w:val="222222"/>
                <w:sz w:val="20"/>
                <w:szCs w:val="20"/>
                <w:lang w:eastAsia="en-GB"/>
              </w:rPr>
              <w:t>Throw, push, pull, team, space, control, teamwork, accuracy, catching, speed, distance, equipment, speed, distance,</w:t>
            </w:r>
          </w:p>
        </w:tc>
      </w:tr>
      <w:tr w:rsidR="00D84765" w:rsidRPr="001E5F81" w14:paraId="763591CB" w14:textId="77777777" w:rsidTr="001E5F81">
        <w:tc>
          <w:tcPr>
            <w:tcW w:w="1253" w:type="dxa"/>
            <w:shd w:val="clear" w:color="auto" w:fill="9B0D10"/>
          </w:tcPr>
          <w:p w14:paraId="60E251D3" w14:textId="77777777" w:rsidR="00D84765" w:rsidRPr="001E5F81" w:rsidRDefault="00D84765" w:rsidP="00D84765">
            <w:pPr>
              <w:jc w:val="center"/>
              <w:rPr>
                <w:rFonts w:ascii="Twinkl" w:hAnsi="Twinkl" w:cstheme="minorHAnsi"/>
                <w:sz w:val="20"/>
                <w:szCs w:val="20"/>
              </w:rPr>
            </w:pPr>
            <w:r w:rsidRPr="001E5F81">
              <w:rPr>
                <w:rFonts w:ascii="Twinkl" w:hAnsi="Twinkl" w:cstheme="minorHAnsi"/>
                <w:sz w:val="20"/>
                <w:szCs w:val="20"/>
              </w:rPr>
              <w:t>French</w:t>
            </w:r>
          </w:p>
        </w:tc>
        <w:tc>
          <w:tcPr>
            <w:tcW w:w="2995" w:type="dxa"/>
          </w:tcPr>
          <w:p w14:paraId="6569FBE5" w14:textId="77777777" w:rsidR="00D84765" w:rsidRPr="001E5F81" w:rsidRDefault="00D84765" w:rsidP="00D84765">
            <w:pPr>
              <w:rPr>
                <w:rFonts w:ascii="Twinkl" w:hAnsi="Twinkl" w:cs="Segoe UI"/>
                <w:sz w:val="20"/>
                <w:szCs w:val="20"/>
              </w:rPr>
            </w:pPr>
            <w:r w:rsidRPr="001E5F81">
              <w:rPr>
                <w:rFonts w:ascii="Twinkl" w:hAnsi="Twinkl" w:cs="Segoe UI"/>
                <w:sz w:val="20"/>
                <w:szCs w:val="20"/>
              </w:rPr>
              <w:t>Numbers to 15 and how old are you?</w:t>
            </w:r>
          </w:p>
          <w:p w14:paraId="2DF15DC7" w14:textId="77777777" w:rsidR="00D84765" w:rsidRPr="001E5F81" w:rsidRDefault="00D84765" w:rsidP="00D84765">
            <w:pPr>
              <w:rPr>
                <w:rFonts w:ascii="Twinkl" w:hAnsi="Twinkl" w:cs="Segoe UI"/>
                <w:sz w:val="20"/>
                <w:szCs w:val="20"/>
              </w:rPr>
            </w:pPr>
          </w:p>
          <w:p w14:paraId="1FA7701D" w14:textId="77777777" w:rsidR="00D84765" w:rsidRPr="001E5F81" w:rsidRDefault="00D84765" w:rsidP="00D84765">
            <w:pPr>
              <w:rPr>
                <w:rFonts w:ascii="Twinkl" w:hAnsi="Twinkl" w:cs="Segoe UI"/>
                <w:sz w:val="20"/>
                <w:szCs w:val="20"/>
              </w:rPr>
            </w:pPr>
            <w:r w:rsidRPr="001E5F81">
              <w:rPr>
                <w:rFonts w:ascii="Twinkl" w:hAnsi="Twinkl" w:cs="Segoe UI"/>
                <w:sz w:val="20"/>
                <w:szCs w:val="20"/>
              </w:rPr>
              <w:t>Numbers</w:t>
            </w:r>
          </w:p>
        </w:tc>
        <w:tc>
          <w:tcPr>
            <w:tcW w:w="3260" w:type="dxa"/>
          </w:tcPr>
          <w:p w14:paraId="7584D3AF" w14:textId="77777777" w:rsidR="00D84765" w:rsidRPr="001E5F81" w:rsidRDefault="00D84765" w:rsidP="00D84765">
            <w:pPr>
              <w:rPr>
                <w:rFonts w:ascii="Twinkl" w:hAnsi="Twinkl" w:cs="Segoe UI"/>
                <w:sz w:val="20"/>
                <w:szCs w:val="20"/>
              </w:rPr>
            </w:pPr>
            <w:r w:rsidRPr="001E5F81">
              <w:rPr>
                <w:rFonts w:ascii="Twinkl" w:hAnsi="Twinkl" w:cs="Segoe UI"/>
                <w:sz w:val="20"/>
                <w:szCs w:val="20"/>
              </w:rPr>
              <w:t>Numbers to 15 and how old are you?</w:t>
            </w:r>
          </w:p>
          <w:p w14:paraId="03B9E7E6" w14:textId="77777777" w:rsidR="00D84765" w:rsidRPr="001E5F81" w:rsidRDefault="00D84765" w:rsidP="00D84765">
            <w:pPr>
              <w:rPr>
                <w:rFonts w:ascii="Twinkl" w:hAnsi="Twinkl" w:cs="Segoe UI"/>
                <w:sz w:val="20"/>
                <w:szCs w:val="20"/>
              </w:rPr>
            </w:pPr>
          </w:p>
          <w:p w14:paraId="0E0217D5" w14:textId="77777777" w:rsidR="00D84765" w:rsidRPr="001E5F81" w:rsidRDefault="00D84765" w:rsidP="00D84765">
            <w:pPr>
              <w:rPr>
                <w:rFonts w:ascii="Twinkl" w:hAnsi="Twinkl" w:cs="Segoe UI"/>
                <w:sz w:val="20"/>
                <w:szCs w:val="20"/>
              </w:rPr>
            </w:pPr>
            <w:r w:rsidRPr="001E5F81">
              <w:rPr>
                <w:rFonts w:ascii="Twinkl" w:hAnsi="Twinkl" w:cs="Segoe UI"/>
                <w:sz w:val="20"/>
                <w:szCs w:val="20"/>
              </w:rPr>
              <w:t>Colours</w:t>
            </w:r>
          </w:p>
        </w:tc>
        <w:tc>
          <w:tcPr>
            <w:tcW w:w="3402" w:type="dxa"/>
          </w:tcPr>
          <w:p w14:paraId="0158FF7A" w14:textId="77777777" w:rsidR="00D84765" w:rsidRPr="001E5F81" w:rsidRDefault="00D84765" w:rsidP="00D84765">
            <w:pPr>
              <w:rPr>
                <w:rFonts w:ascii="Twinkl" w:hAnsi="Twinkl" w:cs="Segoe UI"/>
                <w:sz w:val="20"/>
                <w:szCs w:val="20"/>
              </w:rPr>
            </w:pPr>
            <w:r w:rsidRPr="001E5F81">
              <w:rPr>
                <w:rFonts w:ascii="Twinkl" w:hAnsi="Twinkl" w:cs="Segoe UI"/>
                <w:sz w:val="20"/>
                <w:szCs w:val="20"/>
              </w:rPr>
              <w:t>Numbers to 15 and how old are you?</w:t>
            </w:r>
          </w:p>
          <w:p w14:paraId="4E4DAE88" w14:textId="77777777" w:rsidR="00D84765" w:rsidRPr="001E5F81" w:rsidRDefault="00D84765" w:rsidP="00D84765">
            <w:pPr>
              <w:rPr>
                <w:rFonts w:ascii="Twinkl" w:hAnsi="Twinkl" w:cs="Segoe UI"/>
                <w:sz w:val="20"/>
                <w:szCs w:val="20"/>
              </w:rPr>
            </w:pPr>
          </w:p>
          <w:p w14:paraId="152D6EA0" w14:textId="77777777" w:rsidR="00D84765" w:rsidRPr="001E5F81" w:rsidRDefault="00D84765" w:rsidP="00D84765">
            <w:pPr>
              <w:rPr>
                <w:rFonts w:ascii="Twinkl" w:hAnsi="Twinkl" w:cs="Segoe UI"/>
                <w:sz w:val="20"/>
                <w:szCs w:val="20"/>
              </w:rPr>
            </w:pPr>
            <w:r w:rsidRPr="001E5F81">
              <w:rPr>
                <w:rFonts w:ascii="Twinkl" w:hAnsi="Twinkl" w:cs="Segoe UI"/>
                <w:sz w:val="20"/>
                <w:szCs w:val="20"/>
              </w:rPr>
              <w:t>Emotions</w:t>
            </w:r>
          </w:p>
        </w:tc>
        <w:tc>
          <w:tcPr>
            <w:tcW w:w="2693" w:type="dxa"/>
          </w:tcPr>
          <w:p w14:paraId="0AF9BF8D" w14:textId="77777777" w:rsidR="00D84765" w:rsidRPr="001E5F81" w:rsidRDefault="00D84765" w:rsidP="00D84765">
            <w:pPr>
              <w:rPr>
                <w:rFonts w:ascii="Twinkl" w:hAnsi="Twinkl" w:cs="Segoe UI"/>
                <w:sz w:val="20"/>
                <w:szCs w:val="20"/>
              </w:rPr>
            </w:pPr>
            <w:r w:rsidRPr="001E5F81">
              <w:rPr>
                <w:rFonts w:ascii="Twinkl" w:hAnsi="Twinkl" w:cs="Segoe UI"/>
                <w:sz w:val="20"/>
                <w:szCs w:val="20"/>
              </w:rPr>
              <w:t>Numbers to 15 and how old are you?</w:t>
            </w:r>
          </w:p>
          <w:p w14:paraId="2A364C61" w14:textId="77777777" w:rsidR="00D84765" w:rsidRPr="001E5F81" w:rsidRDefault="00D84765" w:rsidP="00D84765">
            <w:pPr>
              <w:rPr>
                <w:rFonts w:ascii="Twinkl" w:hAnsi="Twinkl" w:cs="Segoe UI"/>
                <w:sz w:val="20"/>
                <w:szCs w:val="20"/>
              </w:rPr>
            </w:pPr>
          </w:p>
          <w:p w14:paraId="001CFC02" w14:textId="77777777" w:rsidR="00D84765" w:rsidRPr="001E5F81" w:rsidRDefault="00D84765" w:rsidP="00D84765">
            <w:pPr>
              <w:rPr>
                <w:rFonts w:ascii="Twinkl" w:hAnsi="Twinkl" w:cs="Segoe UI"/>
                <w:color w:val="000000"/>
                <w:sz w:val="20"/>
                <w:szCs w:val="20"/>
              </w:rPr>
            </w:pPr>
            <w:r w:rsidRPr="001E5F81">
              <w:rPr>
                <w:rFonts w:ascii="Twinkl" w:hAnsi="Twinkl" w:cs="Segoe UI"/>
                <w:sz w:val="20"/>
                <w:szCs w:val="20"/>
              </w:rPr>
              <w:t>Emotions colours and numbers.</w:t>
            </w:r>
          </w:p>
        </w:tc>
        <w:tc>
          <w:tcPr>
            <w:tcW w:w="2882" w:type="dxa"/>
          </w:tcPr>
          <w:p w14:paraId="72FC993D" w14:textId="77777777" w:rsidR="00D84765" w:rsidRPr="001E5F81" w:rsidRDefault="00D84765" w:rsidP="00D84765">
            <w:pPr>
              <w:rPr>
                <w:rFonts w:ascii="Twinkl" w:hAnsi="Twinkl" w:cs="Segoe UI"/>
                <w:sz w:val="20"/>
                <w:szCs w:val="20"/>
              </w:rPr>
            </w:pPr>
            <w:r w:rsidRPr="001E5F81">
              <w:rPr>
                <w:rFonts w:ascii="Twinkl" w:hAnsi="Twinkl" w:cs="Segoe UI"/>
                <w:sz w:val="20"/>
                <w:szCs w:val="20"/>
              </w:rPr>
              <w:t>Numbers to 15 and how old are you?</w:t>
            </w:r>
          </w:p>
          <w:p w14:paraId="5F8FA20F" w14:textId="77777777" w:rsidR="00D84765" w:rsidRPr="001E5F81" w:rsidRDefault="00D84765" w:rsidP="00D84765">
            <w:pPr>
              <w:rPr>
                <w:rFonts w:ascii="Twinkl" w:hAnsi="Twinkl" w:cs="Segoe UI"/>
                <w:sz w:val="20"/>
                <w:szCs w:val="20"/>
              </w:rPr>
            </w:pPr>
          </w:p>
          <w:p w14:paraId="24490D11" w14:textId="77777777" w:rsidR="00D84765" w:rsidRPr="001E5F81" w:rsidRDefault="00D84765" w:rsidP="00D84765">
            <w:pPr>
              <w:rPr>
                <w:rFonts w:ascii="Twinkl" w:hAnsi="Twinkl" w:cs="Segoe UI"/>
                <w:color w:val="000000"/>
                <w:sz w:val="20"/>
                <w:szCs w:val="20"/>
              </w:rPr>
            </w:pPr>
            <w:r w:rsidRPr="001E5F81">
              <w:rPr>
                <w:rFonts w:ascii="Twinkl" w:hAnsi="Twinkl" w:cs="Segoe UI"/>
                <w:sz w:val="20"/>
                <w:szCs w:val="20"/>
              </w:rPr>
              <w:t>Emotions, colours and numbers.</w:t>
            </w:r>
          </w:p>
        </w:tc>
        <w:tc>
          <w:tcPr>
            <w:tcW w:w="2781" w:type="dxa"/>
          </w:tcPr>
          <w:p w14:paraId="21870312" w14:textId="77777777" w:rsidR="00D84765" w:rsidRPr="001E5F81" w:rsidRDefault="00D84765" w:rsidP="00D84765">
            <w:pPr>
              <w:rPr>
                <w:rFonts w:ascii="Twinkl" w:hAnsi="Twinkl" w:cs="Segoe UI"/>
                <w:color w:val="000000"/>
                <w:sz w:val="20"/>
                <w:szCs w:val="20"/>
              </w:rPr>
            </w:pPr>
          </w:p>
        </w:tc>
        <w:tc>
          <w:tcPr>
            <w:tcW w:w="2842" w:type="dxa"/>
          </w:tcPr>
          <w:p w14:paraId="538D7E5D" w14:textId="77777777" w:rsidR="00D84765" w:rsidRPr="001E5F81" w:rsidRDefault="00D84765" w:rsidP="00D84765">
            <w:pPr>
              <w:rPr>
                <w:rFonts w:ascii="Twinkl" w:hAnsi="Twinkl" w:cs="Segoe UI"/>
                <w:color w:val="000000"/>
                <w:sz w:val="20"/>
                <w:szCs w:val="20"/>
              </w:rPr>
            </w:pPr>
          </w:p>
        </w:tc>
      </w:tr>
      <w:tr w:rsidR="00D84765" w:rsidRPr="001E5F81" w14:paraId="036E0DFD" w14:textId="77777777" w:rsidTr="001E5F81">
        <w:tc>
          <w:tcPr>
            <w:tcW w:w="1253" w:type="dxa"/>
            <w:shd w:val="clear" w:color="auto" w:fill="9B0D10"/>
          </w:tcPr>
          <w:p w14:paraId="00271B0D" w14:textId="77777777" w:rsidR="00D84765" w:rsidRPr="001E5F81" w:rsidRDefault="00D84765" w:rsidP="00D84765">
            <w:pPr>
              <w:jc w:val="center"/>
              <w:rPr>
                <w:rFonts w:ascii="Twinkl" w:hAnsi="Twinkl" w:cstheme="minorHAnsi"/>
                <w:sz w:val="20"/>
                <w:szCs w:val="20"/>
              </w:rPr>
            </w:pPr>
          </w:p>
        </w:tc>
        <w:tc>
          <w:tcPr>
            <w:tcW w:w="9657" w:type="dxa"/>
            <w:gridSpan w:val="3"/>
          </w:tcPr>
          <w:p w14:paraId="77457066" w14:textId="77777777" w:rsidR="00D84765" w:rsidRPr="001E5F81" w:rsidRDefault="00D84765" w:rsidP="00D84765">
            <w:pPr>
              <w:rPr>
                <w:rFonts w:ascii="Twinkl" w:hAnsi="Twinkl" w:cstheme="minorHAnsi"/>
                <w:b/>
                <w:sz w:val="20"/>
                <w:szCs w:val="20"/>
              </w:rPr>
            </w:pPr>
            <w:r w:rsidRPr="001E5F81">
              <w:rPr>
                <w:rFonts w:ascii="Twinkl" w:hAnsi="Twinkl" w:cstheme="minorHAnsi"/>
                <w:b/>
                <w:sz w:val="20"/>
                <w:szCs w:val="20"/>
              </w:rPr>
              <w:t>Pupils should know:</w:t>
            </w:r>
          </w:p>
          <w:p w14:paraId="3DF5FF7A" w14:textId="77777777" w:rsidR="00D84765" w:rsidRPr="001E5F81" w:rsidRDefault="00D84765" w:rsidP="00D84765">
            <w:pPr>
              <w:rPr>
                <w:rFonts w:ascii="Twinkl" w:hAnsi="Twinkl" w:cstheme="minorHAnsi"/>
                <w:sz w:val="20"/>
                <w:szCs w:val="20"/>
              </w:rPr>
            </w:pPr>
            <w:r w:rsidRPr="001E5F81">
              <w:rPr>
                <w:rFonts w:ascii="Twinkl" w:hAnsi="Twinkl" w:cstheme="minorHAnsi"/>
                <w:sz w:val="20"/>
                <w:szCs w:val="20"/>
              </w:rPr>
              <w:t>How to count up to 10 in French.</w:t>
            </w:r>
          </w:p>
          <w:p w14:paraId="2156CE4E" w14:textId="77777777" w:rsidR="00D84765" w:rsidRPr="001E5F81" w:rsidRDefault="00D84765" w:rsidP="00D84765">
            <w:pPr>
              <w:rPr>
                <w:rFonts w:ascii="Twinkl" w:hAnsi="Twinkl" w:cstheme="minorHAnsi"/>
                <w:sz w:val="20"/>
                <w:szCs w:val="20"/>
              </w:rPr>
            </w:pPr>
            <w:r w:rsidRPr="001E5F81">
              <w:rPr>
                <w:rFonts w:ascii="Twinkl" w:hAnsi="Twinkl" w:cstheme="minorHAnsi"/>
                <w:sz w:val="20"/>
                <w:szCs w:val="20"/>
              </w:rPr>
              <w:t>How to say the primary colours in French.</w:t>
            </w:r>
          </w:p>
          <w:p w14:paraId="1A3537CB" w14:textId="77777777" w:rsidR="00D84765" w:rsidRPr="001E5F81" w:rsidRDefault="00D84765" w:rsidP="00D84765">
            <w:pPr>
              <w:rPr>
                <w:rFonts w:ascii="Twinkl" w:hAnsi="Twinkl" w:cstheme="minorHAnsi"/>
                <w:sz w:val="20"/>
                <w:szCs w:val="20"/>
              </w:rPr>
            </w:pPr>
            <w:r w:rsidRPr="001E5F81">
              <w:rPr>
                <w:rFonts w:ascii="Twinkl" w:hAnsi="Twinkl" w:cstheme="minorHAnsi"/>
                <w:sz w:val="20"/>
                <w:szCs w:val="20"/>
              </w:rPr>
              <w:t>How to express emotions in French.</w:t>
            </w:r>
          </w:p>
          <w:p w14:paraId="06AA15BB" w14:textId="77777777" w:rsidR="00D84765" w:rsidRPr="001E5F81" w:rsidRDefault="00D84765" w:rsidP="00D84765">
            <w:pPr>
              <w:rPr>
                <w:rFonts w:ascii="Twinkl" w:hAnsi="Twinkl"/>
                <w:sz w:val="20"/>
                <w:szCs w:val="20"/>
              </w:rPr>
            </w:pPr>
          </w:p>
        </w:tc>
        <w:tc>
          <w:tcPr>
            <w:tcW w:w="11198" w:type="dxa"/>
            <w:gridSpan w:val="4"/>
          </w:tcPr>
          <w:p w14:paraId="46105623" w14:textId="77777777" w:rsidR="00D84765" w:rsidRPr="001E5F81" w:rsidRDefault="00D84765" w:rsidP="00D84765">
            <w:pPr>
              <w:rPr>
                <w:rFonts w:ascii="Twinkl" w:hAnsi="Twinkl"/>
                <w:b/>
                <w:sz w:val="20"/>
                <w:szCs w:val="20"/>
              </w:rPr>
            </w:pPr>
            <w:r w:rsidRPr="001E5F81">
              <w:rPr>
                <w:rFonts w:ascii="Twinkl" w:hAnsi="Twinkl"/>
                <w:b/>
                <w:sz w:val="20"/>
                <w:szCs w:val="20"/>
              </w:rPr>
              <w:t>Pupils should be able to:</w:t>
            </w:r>
          </w:p>
          <w:p w14:paraId="7BC5672F" w14:textId="77777777" w:rsidR="00D84765" w:rsidRDefault="00D84765" w:rsidP="00D84765">
            <w:pPr>
              <w:rPr>
                <w:rFonts w:ascii="Twinkl" w:hAnsi="Twinkl"/>
                <w:sz w:val="20"/>
                <w:szCs w:val="20"/>
              </w:rPr>
            </w:pPr>
            <w:r w:rsidRPr="001E5F81">
              <w:rPr>
                <w:rFonts w:ascii="Twinkl" w:hAnsi="Twinkl"/>
                <w:sz w:val="20"/>
                <w:szCs w:val="20"/>
              </w:rPr>
              <w:t>Spell numbers correctly.</w:t>
            </w:r>
          </w:p>
          <w:p w14:paraId="5F147A8C" w14:textId="77777777" w:rsidR="00D84765" w:rsidRPr="001E5F81" w:rsidRDefault="00D84765" w:rsidP="00D84765">
            <w:pPr>
              <w:rPr>
                <w:rFonts w:ascii="Twinkl" w:hAnsi="Twinkl"/>
                <w:sz w:val="20"/>
                <w:szCs w:val="20"/>
              </w:rPr>
            </w:pPr>
            <w:r w:rsidRPr="001E5F81">
              <w:rPr>
                <w:rFonts w:ascii="Twinkl" w:hAnsi="Twinkl"/>
                <w:sz w:val="20"/>
                <w:szCs w:val="20"/>
              </w:rPr>
              <w:t>Read written numbers.</w:t>
            </w:r>
          </w:p>
          <w:p w14:paraId="2FAE2C18" w14:textId="77777777" w:rsidR="00D84765" w:rsidRPr="001E5F81" w:rsidRDefault="00D84765" w:rsidP="00D84765">
            <w:pPr>
              <w:rPr>
                <w:rFonts w:ascii="Twinkl" w:hAnsi="Twinkl"/>
                <w:sz w:val="20"/>
                <w:szCs w:val="20"/>
              </w:rPr>
            </w:pPr>
            <w:r w:rsidRPr="001E5F81">
              <w:rPr>
                <w:rFonts w:ascii="Twinkl" w:hAnsi="Twinkl"/>
                <w:sz w:val="20"/>
                <w:szCs w:val="20"/>
              </w:rPr>
              <w:t>Recite numbers up to 10.</w:t>
            </w:r>
          </w:p>
          <w:p w14:paraId="47DE6963" w14:textId="77777777" w:rsidR="00D84765" w:rsidRPr="001E5F81" w:rsidRDefault="00D84765" w:rsidP="00D84765">
            <w:pPr>
              <w:rPr>
                <w:rFonts w:ascii="Twinkl" w:hAnsi="Twinkl"/>
                <w:sz w:val="20"/>
                <w:szCs w:val="20"/>
              </w:rPr>
            </w:pPr>
            <w:r w:rsidRPr="001E5F81">
              <w:rPr>
                <w:rFonts w:ascii="Twinkl" w:hAnsi="Twinkl"/>
                <w:sz w:val="20"/>
                <w:szCs w:val="20"/>
              </w:rPr>
              <w:t>Recogniser primary colours.</w:t>
            </w:r>
          </w:p>
          <w:p w14:paraId="3A7DDE8C" w14:textId="77777777" w:rsidR="00D84765" w:rsidRPr="001E5F81" w:rsidRDefault="00D84765" w:rsidP="00D84765">
            <w:pPr>
              <w:rPr>
                <w:rFonts w:ascii="Twinkl" w:hAnsi="Twinkl"/>
                <w:sz w:val="20"/>
                <w:szCs w:val="20"/>
              </w:rPr>
            </w:pPr>
            <w:r w:rsidRPr="001E5F81">
              <w:rPr>
                <w:rFonts w:ascii="Twinkl" w:hAnsi="Twinkl"/>
                <w:sz w:val="20"/>
                <w:szCs w:val="20"/>
              </w:rPr>
              <w:t>Name 7 colours.</w:t>
            </w:r>
          </w:p>
          <w:p w14:paraId="09CF63B3" w14:textId="77777777" w:rsidR="00D84765" w:rsidRPr="001E5F81" w:rsidRDefault="00D84765" w:rsidP="00D84765">
            <w:pPr>
              <w:rPr>
                <w:rFonts w:ascii="Twinkl" w:hAnsi="Twinkl"/>
                <w:sz w:val="20"/>
                <w:szCs w:val="20"/>
              </w:rPr>
            </w:pPr>
            <w:r w:rsidRPr="001E5F81">
              <w:rPr>
                <w:rFonts w:ascii="Twinkl" w:hAnsi="Twinkl"/>
                <w:sz w:val="20"/>
                <w:szCs w:val="20"/>
              </w:rPr>
              <w:t>Identify positive and negative emotions.</w:t>
            </w:r>
          </w:p>
          <w:p w14:paraId="74307E66" w14:textId="77777777" w:rsidR="00D84765" w:rsidRPr="001E5F81" w:rsidRDefault="00D84765" w:rsidP="00D84765">
            <w:pPr>
              <w:rPr>
                <w:rFonts w:ascii="Twinkl" w:hAnsi="Twinkl"/>
                <w:b/>
                <w:sz w:val="20"/>
                <w:szCs w:val="20"/>
              </w:rPr>
            </w:pPr>
            <w:r w:rsidRPr="001E5F81">
              <w:rPr>
                <w:rFonts w:ascii="Twinkl" w:hAnsi="Twinkl"/>
                <w:sz w:val="20"/>
                <w:szCs w:val="20"/>
              </w:rPr>
              <w:t>Describe how they feel.</w:t>
            </w:r>
          </w:p>
        </w:tc>
      </w:tr>
      <w:tr w:rsidR="00D84765" w:rsidRPr="001E5F81" w14:paraId="02FFBBED" w14:textId="77777777" w:rsidTr="00567686">
        <w:trPr>
          <w:trHeight w:val="1428"/>
        </w:trPr>
        <w:tc>
          <w:tcPr>
            <w:tcW w:w="1253" w:type="dxa"/>
            <w:shd w:val="clear" w:color="auto" w:fill="9B0D10"/>
          </w:tcPr>
          <w:p w14:paraId="3020BA1B" w14:textId="77777777" w:rsidR="00D84765" w:rsidRPr="001E5F81" w:rsidRDefault="00D84765" w:rsidP="00D84765">
            <w:pPr>
              <w:jc w:val="center"/>
              <w:rPr>
                <w:rFonts w:ascii="Twinkl" w:hAnsi="Twinkl" w:cstheme="minorHAnsi"/>
                <w:sz w:val="20"/>
                <w:szCs w:val="20"/>
              </w:rPr>
            </w:pPr>
            <w:bookmarkStart w:id="0" w:name="_GoBack"/>
            <w:bookmarkEnd w:id="0"/>
            <w:r w:rsidRPr="001E5F81">
              <w:rPr>
                <w:rFonts w:ascii="Twinkl" w:hAnsi="Twinkl" w:cstheme="minorHAnsi"/>
                <w:sz w:val="20"/>
                <w:szCs w:val="20"/>
              </w:rPr>
              <w:t>Enrichment</w:t>
            </w:r>
          </w:p>
        </w:tc>
        <w:tc>
          <w:tcPr>
            <w:tcW w:w="20855" w:type="dxa"/>
            <w:gridSpan w:val="7"/>
          </w:tcPr>
          <w:p w14:paraId="72905EEB" w14:textId="77777777" w:rsidR="00D84765" w:rsidRDefault="00D84765" w:rsidP="00D84765">
            <w:pPr>
              <w:rPr>
                <w:rFonts w:ascii="Twinkl" w:hAnsi="Twinkl"/>
                <w:sz w:val="20"/>
                <w:szCs w:val="20"/>
                <w:lang w:val="en-US"/>
              </w:rPr>
            </w:pPr>
            <w:r w:rsidRPr="001E5F81">
              <w:rPr>
                <w:rFonts w:ascii="Twinkl" w:hAnsi="Twinkl"/>
                <w:sz w:val="20"/>
                <w:szCs w:val="20"/>
                <w:lang w:val="en-US"/>
              </w:rPr>
              <w:t xml:space="preserve">Christmas Fair </w:t>
            </w:r>
          </w:p>
          <w:p w14:paraId="279657A8" w14:textId="77777777" w:rsidR="00D84765" w:rsidRPr="001E5F81" w:rsidRDefault="00D84765" w:rsidP="00D84765">
            <w:pPr>
              <w:rPr>
                <w:rFonts w:ascii="Twinkl" w:hAnsi="Twinkl"/>
                <w:sz w:val="20"/>
                <w:szCs w:val="20"/>
                <w:lang w:val="en-US"/>
              </w:rPr>
            </w:pPr>
            <w:r w:rsidRPr="001E5F81">
              <w:rPr>
                <w:rFonts w:ascii="Twinkl" w:hAnsi="Twinkl"/>
                <w:sz w:val="20"/>
                <w:szCs w:val="20"/>
                <w:lang w:val="en-US"/>
              </w:rPr>
              <w:t>Remembrance day memorial</w:t>
            </w:r>
          </w:p>
          <w:p w14:paraId="4DAD8C4A" w14:textId="77777777" w:rsidR="00D84765" w:rsidRDefault="00D84765" w:rsidP="00D84765">
            <w:pPr>
              <w:rPr>
                <w:rFonts w:ascii="Twinkl" w:hAnsi="Twinkl"/>
                <w:sz w:val="20"/>
                <w:szCs w:val="20"/>
                <w:lang w:val="en-US"/>
              </w:rPr>
            </w:pPr>
            <w:r w:rsidRPr="001E5F81">
              <w:rPr>
                <w:rFonts w:ascii="Twinkl" w:hAnsi="Twinkl"/>
                <w:sz w:val="20"/>
                <w:szCs w:val="20"/>
                <w:lang w:val="en-US"/>
              </w:rPr>
              <w:t>Christmas jumper and fun day</w:t>
            </w:r>
          </w:p>
          <w:p w14:paraId="15EBDEEF" w14:textId="77777777" w:rsidR="00D84765" w:rsidRDefault="00D84765" w:rsidP="00D84765">
            <w:pPr>
              <w:rPr>
                <w:rFonts w:ascii="Twinkl" w:hAnsi="Twinkl"/>
                <w:sz w:val="20"/>
                <w:szCs w:val="20"/>
                <w:lang w:val="en-US"/>
              </w:rPr>
            </w:pPr>
            <w:r>
              <w:rPr>
                <w:rFonts w:ascii="Twinkl" w:hAnsi="Twinkl"/>
                <w:sz w:val="20"/>
                <w:szCs w:val="20"/>
                <w:lang w:val="en-US"/>
              </w:rPr>
              <w:t>Theatre by the Lake Trip to Keswick</w:t>
            </w:r>
          </w:p>
          <w:p w14:paraId="14D42775" w14:textId="77777777" w:rsidR="00D84765" w:rsidRDefault="00D84765" w:rsidP="00D84765">
            <w:pPr>
              <w:rPr>
                <w:rFonts w:ascii="Twinkl" w:hAnsi="Twinkl"/>
                <w:sz w:val="20"/>
                <w:szCs w:val="20"/>
                <w:lang w:val="en-US"/>
              </w:rPr>
            </w:pPr>
            <w:r>
              <w:rPr>
                <w:rFonts w:ascii="Twinkl" w:hAnsi="Twinkl"/>
                <w:sz w:val="20"/>
                <w:szCs w:val="20"/>
                <w:lang w:val="en-US"/>
              </w:rPr>
              <w:t>Library box</w:t>
            </w:r>
          </w:p>
          <w:p w14:paraId="29FA6290" w14:textId="77777777" w:rsidR="00D84765" w:rsidRDefault="00D84765" w:rsidP="00D84765">
            <w:pPr>
              <w:rPr>
                <w:rFonts w:ascii="Twinkl" w:hAnsi="Twinkl"/>
                <w:sz w:val="20"/>
                <w:szCs w:val="20"/>
                <w:lang w:val="en-US"/>
              </w:rPr>
            </w:pPr>
            <w:r>
              <w:rPr>
                <w:rFonts w:ascii="Twinkl" w:hAnsi="Twinkl"/>
                <w:sz w:val="20"/>
                <w:szCs w:val="20"/>
                <w:lang w:val="en-US"/>
              </w:rPr>
              <w:t>Library Visit</w:t>
            </w:r>
          </w:p>
          <w:p w14:paraId="05A3E47D" w14:textId="77777777" w:rsidR="00D84765" w:rsidRDefault="00D84765" w:rsidP="00D84765">
            <w:pPr>
              <w:rPr>
                <w:rFonts w:ascii="Twinkl" w:hAnsi="Twinkl"/>
                <w:sz w:val="20"/>
                <w:szCs w:val="20"/>
                <w:lang w:val="en-US"/>
              </w:rPr>
            </w:pPr>
            <w:r>
              <w:rPr>
                <w:rFonts w:ascii="Twinkl" w:hAnsi="Twinkl"/>
                <w:sz w:val="20"/>
                <w:szCs w:val="20"/>
                <w:lang w:val="en-US"/>
              </w:rPr>
              <w:t>Anti-bullying week</w:t>
            </w:r>
          </w:p>
          <w:p w14:paraId="7B814F65" w14:textId="77777777" w:rsidR="00D84765" w:rsidRDefault="00D84765" w:rsidP="00D84765">
            <w:pPr>
              <w:rPr>
                <w:rFonts w:ascii="Twinkl" w:hAnsi="Twinkl"/>
                <w:sz w:val="20"/>
                <w:szCs w:val="20"/>
                <w:lang w:val="en-US"/>
              </w:rPr>
            </w:pPr>
            <w:r>
              <w:rPr>
                <w:rFonts w:ascii="Twinkl" w:hAnsi="Twinkl"/>
                <w:sz w:val="20"/>
                <w:szCs w:val="20"/>
                <w:lang w:val="en-US"/>
              </w:rPr>
              <w:t>Friendship Disco</w:t>
            </w:r>
          </w:p>
          <w:p w14:paraId="2ACFDA8A" w14:textId="77777777" w:rsidR="00D84765" w:rsidRPr="001E5F81" w:rsidRDefault="00D84765" w:rsidP="00D84765">
            <w:pPr>
              <w:rPr>
                <w:rFonts w:ascii="Twinkl" w:hAnsi="Twinkl"/>
                <w:sz w:val="20"/>
                <w:szCs w:val="20"/>
                <w:lang w:val="en-US"/>
              </w:rPr>
            </w:pPr>
            <w:r>
              <w:rPr>
                <w:rFonts w:ascii="Twinkl" w:hAnsi="Twinkl"/>
                <w:sz w:val="20"/>
                <w:szCs w:val="20"/>
                <w:lang w:val="en-US"/>
              </w:rPr>
              <w:t>Parent support reading</w:t>
            </w:r>
          </w:p>
        </w:tc>
      </w:tr>
    </w:tbl>
    <w:p w14:paraId="27D913C5" w14:textId="77777777" w:rsidR="004D35AA" w:rsidRPr="001E5F81" w:rsidRDefault="004D35AA">
      <w:pPr>
        <w:rPr>
          <w:rFonts w:ascii="Twinkl" w:hAnsi="Twinkl"/>
          <w:sz w:val="20"/>
          <w:szCs w:val="20"/>
        </w:rPr>
      </w:pPr>
    </w:p>
    <w:sectPr w:rsidR="004D35AA" w:rsidRPr="001E5F81" w:rsidSect="004D35AA">
      <w:pgSz w:w="23814" w:h="16839" w:orient="landscape" w:code="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winkl Thin">
    <w:altName w:val="Calibri"/>
    <w:panose1 w:val="02000000000000000000"/>
    <w:charset w:val="00"/>
    <w:family w:val="auto"/>
    <w:pitch w:val="variable"/>
    <w:sig w:usb0="00000007" w:usb1="00000001" w:usb2="00000000" w:usb3="00000000" w:csb0="00000093"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NTPreCursivefk">
    <w:altName w:val="NT Pre Cursivefk"/>
    <w:charset w:val="00"/>
    <w:family w:val="script"/>
    <w:pitch w:val="variable"/>
    <w:sig w:usb0="00000003" w:usb1="10000000" w:usb2="00000000" w:usb3="00000000" w:csb0="00000001" w:csb1="00000000"/>
  </w:font>
  <w:font w:name="Twinkl">
    <w:altName w:val="Times New Roman"/>
    <w:charset w:val="00"/>
    <w:family w:val="auto"/>
    <w:pitch w:val="variable"/>
    <w:sig w:usb0="00000007" w:usb1="00000001" w:usb2="00000000" w:usb3="00000000" w:csb0="00000093" w:csb1="00000000"/>
  </w:font>
  <w:font w:name="Arial">
    <w:panose1 w:val="020B0604020202020204"/>
    <w:charset w:val="00"/>
    <w:family w:val="swiss"/>
    <w:pitch w:val="variable"/>
    <w:sig w:usb0="E0002AFF" w:usb1="C0007843" w:usb2="00000009" w:usb3="00000000" w:csb0="000001FF" w:csb1="00000000"/>
  </w:font>
  <w:font w:name="Poppins-Light">
    <w:altName w:val="Poppins"/>
    <w:panose1 w:val="00000000000000000000"/>
    <w:charset w:val="EE"/>
    <w:family w:val="swiss"/>
    <w:notTrueType/>
    <w:pitch w:val="default"/>
    <w:sig w:usb0="00000005" w:usb1="00000000" w:usb2="00000000" w:usb3="00000000" w:csb0="00000002" w:csb1="00000000"/>
  </w:font>
  <w:font w:name="Segoe UI">
    <w:panose1 w:val="020B0502040204020203"/>
    <w:charset w:val="00"/>
    <w:family w:val="swiss"/>
    <w:pitch w:val="variable"/>
    <w:sig w:usb0="E10022FF" w:usb1="C000E47F" w:usb2="00000029" w:usb3="00000000" w:csb0="000001D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AB26A3"/>
    <w:multiLevelType w:val="hybridMultilevel"/>
    <w:tmpl w:val="B7F27718"/>
    <w:lvl w:ilvl="0" w:tplc="B3123B94">
      <w:numFmt w:val="bullet"/>
      <w:lvlText w:val="-"/>
      <w:lvlJc w:val="left"/>
      <w:pPr>
        <w:ind w:left="502" w:hanging="360"/>
      </w:pPr>
      <w:rPr>
        <w:rFonts w:ascii="Twinkl Thin" w:eastAsiaTheme="minorHAnsi" w:hAnsi="Twinkl Thin" w:cstheme="minorBidi"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nsid w:val="09D856E6"/>
    <w:multiLevelType w:val="multilevel"/>
    <w:tmpl w:val="FD180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351D75"/>
    <w:multiLevelType w:val="multilevel"/>
    <w:tmpl w:val="6B1C8AF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25144F"/>
    <w:multiLevelType w:val="hybridMultilevel"/>
    <w:tmpl w:val="B0204208"/>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3124263"/>
    <w:multiLevelType w:val="hybridMultilevel"/>
    <w:tmpl w:val="3F540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81D4721"/>
    <w:multiLevelType w:val="hybridMultilevel"/>
    <w:tmpl w:val="003C72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921411A"/>
    <w:multiLevelType w:val="multilevel"/>
    <w:tmpl w:val="8BD86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587234"/>
    <w:multiLevelType w:val="multilevel"/>
    <w:tmpl w:val="0DF85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4E354DF"/>
    <w:multiLevelType w:val="multilevel"/>
    <w:tmpl w:val="85CE8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5167583"/>
    <w:multiLevelType w:val="multilevel"/>
    <w:tmpl w:val="CE504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72866C7"/>
    <w:multiLevelType w:val="hybridMultilevel"/>
    <w:tmpl w:val="5B7E85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9316964"/>
    <w:multiLevelType w:val="hybridMultilevel"/>
    <w:tmpl w:val="E5602B0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nsid w:val="294154E3"/>
    <w:multiLevelType w:val="hybridMultilevel"/>
    <w:tmpl w:val="8A1E1542"/>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DEF696A"/>
    <w:multiLevelType w:val="hybridMultilevel"/>
    <w:tmpl w:val="9C1C53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32F6373F"/>
    <w:multiLevelType w:val="multilevel"/>
    <w:tmpl w:val="4F42E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3CB1F46"/>
    <w:multiLevelType w:val="multilevel"/>
    <w:tmpl w:val="D35AC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70F6D89"/>
    <w:multiLevelType w:val="hybridMultilevel"/>
    <w:tmpl w:val="FEE2C06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3B252FF8"/>
    <w:multiLevelType w:val="multilevel"/>
    <w:tmpl w:val="03809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3E5E53B7"/>
    <w:multiLevelType w:val="hybridMultilevel"/>
    <w:tmpl w:val="1FD21DF0"/>
    <w:lvl w:ilvl="0" w:tplc="B3123B94">
      <w:numFmt w:val="bullet"/>
      <w:lvlText w:val="-"/>
      <w:lvlJc w:val="left"/>
      <w:pPr>
        <w:ind w:left="502" w:hanging="360"/>
      </w:pPr>
      <w:rPr>
        <w:rFonts w:ascii="Twinkl Thin" w:eastAsiaTheme="minorHAnsi" w:hAnsi="Twinkl Thin" w:cstheme="minorBidi"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9">
    <w:nsid w:val="401359BA"/>
    <w:multiLevelType w:val="multilevel"/>
    <w:tmpl w:val="EC6C9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1C26224"/>
    <w:multiLevelType w:val="hybridMultilevel"/>
    <w:tmpl w:val="E5602B0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nsid w:val="41C8616F"/>
    <w:multiLevelType w:val="multilevel"/>
    <w:tmpl w:val="47DC1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284050F"/>
    <w:multiLevelType w:val="hybridMultilevel"/>
    <w:tmpl w:val="1F569A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5DA754F"/>
    <w:multiLevelType w:val="multilevel"/>
    <w:tmpl w:val="51465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72E795F"/>
    <w:multiLevelType w:val="multilevel"/>
    <w:tmpl w:val="ED8A5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15F7B09"/>
    <w:multiLevelType w:val="multilevel"/>
    <w:tmpl w:val="A78889B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3507C76"/>
    <w:multiLevelType w:val="multilevel"/>
    <w:tmpl w:val="F782E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48002BC"/>
    <w:multiLevelType w:val="multilevel"/>
    <w:tmpl w:val="2FA6443E"/>
    <w:lvl w:ilvl="0">
      <w:numFmt w:val="bullet"/>
      <w:lvlText w:val="-"/>
      <w:lvlJc w:val="left"/>
      <w:pPr>
        <w:tabs>
          <w:tab w:val="num" w:pos="360"/>
        </w:tabs>
        <w:ind w:left="360" w:hanging="360"/>
      </w:pPr>
      <w:rPr>
        <w:rFonts w:ascii="Twinkl Thin" w:eastAsiaTheme="minorHAnsi" w:hAnsi="Twinkl Thin" w:cstheme="minorBid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7B21120"/>
    <w:multiLevelType w:val="hybridMultilevel"/>
    <w:tmpl w:val="3BD485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583D56AE"/>
    <w:multiLevelType w:val="multilevel"/>
    <w:tmpl w:val="12940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BA3516D"/>
    <w:multiLevelType w:val="hybridMultilevel"/>
    <w:tmpl w:val="0DD893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BB272E5"/>
    <w:multiLevelType w:val="multilevel"/>
    <w:tmpl w:val="23DAEC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BCD04D2"/>
    <w:multiLevelType w:val="multilevel"/>
    <w:tmpl w:val="50BCA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F521C08"/>
    <w:multiLevelType w:val="hybridMultilevel"/>
    <w:tmpl w:val="E5602B0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nsid w:val="6048784F"/>
    <w:multiLevelType w:val="multilevel"/>
    <w:tmpl w:val="7E3A0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65DA1CA6"/>
    <w:multiLevelType w:val="hybridMultilevel"/>
    <w:tmpl w:val="7F208DB6"/>
    <w:lvl w:ilvl="0" w:tplc="B3123B94">
      <w:numFmt w:val="bullet"/>
      <w:lvlText w:val="-"/>
      <w:lvlJc w:val="left"/>
      <w:pPr>
        <w:ind w:left="502" w:hanging="360"/>
      </w:pPr>
      <w:rPr>
        <w:rFonts w:ascii="Twinkl Thin" w:eastAsiaTheme="minorHAnsi" w:hAnsi="Twinkl Thin"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7091574"/>
    <w:multiLevelType w:val="multilevel"/>
    <w:tmpl w:val="8676E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685A2383"/>
    <w:multiLevelType w:val="hybridMultilevel"/>
    <w:tmpl w:val="FD1E2D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nsid w:val="689A173C"/>
    <w:multiLevelType w:val="hybridMultilevel"/>
    <w:tmpl w:val="193674B6"/>
    <w:lvl w:ilvl="0" w:tplc="04090001">
      <w:start w:val="1"/>
      <w:numFmt w:val="bullet"/>
      <w:lvlText w:val=""/>
      <w:lvlJc w:val="left"/>
      <w:pPr>
        <w:ind w:left="644" w:hanging="360"/>
      </w:pPr>
      <w:rPr>
        <w:rFonts w:ascii="Symbol" w:hAnsi="Symbol" w:hint="default"/>
        <w:b/>
        <w:i w:val="0"/>
        <w:color w:val="5E74D4"/>
        <w:sz w:val="28"/>
      </w:rPr>
    </w:lvl>
    <w:lvl w:ilvl="1" w:tplc="08090003">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39">
    <w:nsid w:val="70EE2118"/>
    <w:multiLevelType w:val="hybridMultilevel"/>
    <w:tmpl w:val="1A3025CE"/>
    <w:lvl w:ilvl="0" w:tplc="B3123B94">
      <w:numFmt w:val="bullet"/>
      <w:lvlText w:val="-"/>
      <w:lvlJc w:val="left"/>
      <w:pPr>
        <w:ind w:left="720" w:hanging="360"/>
      </w:pPr>
      <w:rPr>
        <w:rFonts w:ascii="Twinkl Thin" w:eastAsiaTheme="minorHAnsi" w:hAnsi="Twinkl Thin"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1A2225C"/>
    <w:multiLevelType w:val="multilevel"/>
    <w:tmpl w:val="B0703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4460291"/>
    <w:multiLevelType w:val="hybridMultilevel"/>
    <w:tmpl w:val="381626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nsid w:val="7AB00F96"/>
    <w:multiLevelType w:val="hybridMultilevel"/>
    <w:tmpl w:val="4C4ED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7B0D7E51"/>
    <w:multiLevelType w:val="hybridMultilevel"/>
    <w:tmpl w:val="6930B0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nsid w:val="7CB750A2"/>
    <w:multiLevelType w:val="hybridMultilevel"/>
    <w:tmpl w:val="E5602B0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nsid w:val="7D1F5FCE"/>
    <w:multiLevelType w:val="multilevel"/>
    <w:tmpl w:val="4E56A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E0F61ED"/>
    <w:multiLevelType w:val="hybridMultilevel"/>
    <w:tmpl w:val="EAEA96CA"/>
    <w:lvl w:ilvl="0" w:tplc="B3123B94">
      <w:numFmt w:val="bullet"/>
      <w:lvlText w:val="-"/>
      <w:lvlJc w:val="left"/>
      <w:pPr>
        <w:ind w:left="720" w:hanging="360"/>
      </w:pPr>
      <w:rPr>
        <w:rFonts w:ascii="Twinkl Thin" w:eastAsiaTheme="minorHAnsi" w:hAnsi="Twinkl Thin"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36"/>
  </w:num>
  <w:num w:numId="3">
    <w:abstractNumId w:val="34"/>
  </w:num>
  <w:num w:numId="4">
    <w:abstractNumId w:val="45"/>
  </w:num>
  <w:num w:numId="5">
    <w:abstractNumId w:val="31"/>
  </w:num>
  <w:num w:numId="6">
    <w:abstractNumId w:val="7"/>
  </w:num>
  <w:num w:numId="7">
    <w:abstractNumId w:val="24"/>
  </w:num>
  <w:num w:numId="8">
    <w:abstractNumId w:val="23"/>
  </w:num>
  <w:num w:numId="9">
    <w:abstractNumId w:val="9"/>
  </w:num>
  <w:num w:numId="10">
    <w:abstractNumId w:val="6"/>
  </w:num>
  <w:num w:numId="11">
    <w:abstractNumId w:val="21"/>
  </w:num>
  <w:num w:numId="12">
    <w:abstractNumId w:val="8"/>
  </w:num>
  <w:num w:numId="13">
    <w:abstractNumId w:val="26"/>
  </w:num>
  <w:num w:numId="14">
    <w:abstractNumId w:val="2"/>
  </w:num>
  <w:num w:numId="15">
    <w:abstractNumId w:val="25"/>
  </w:num>
  <w:num w:numId="16">
    <w:abstractNumId w:val="22"/>
  </w:num>
  <w:num w:numId="17">
    <w:abstractNumId w:val="39"/>
  </w:num>
  <w:num w:numId="18">
    <w:abstractNumId w:val="46"/>
  </w:num>
  <w:num w:numId="19">
    <w:abstractNumId w:val="18"/>
  </w:num>
  <w:num w:numId="20">
    <w:abstractNumId w:val="0"/>
  </w:num>
  <w:num w:numId="21">
    <w:abstractNumId w:val="35"/>
  </w:num>
  <w:num w:numId="22">
    <w:abstractNumId w:val="27"/>
  </w:num>
  <w:num w:numId="23">
    <w:abstractNumId w:val="13"/>
  </w:num>
  <w:num w:numId="24">
    <w:abstractNumId w:val="43"/>
  </w:num>
  <w:num w:numId="25">
    <w:abstractNumId w:val="5"/>
  </w:num>
  <w:num w:numId="26">
    <w:abstractNumId w:val="30"/>
  </w:num>
  <w:num w:numId="27">
    <w:abstractNumId w:val="28"/>
  </w:num>
  <w:num w:numId="28">
    <w:abstractNumId w:val="41"/>
  </w:num>
  <w:num w:numId="29">
    <w:abstractNumId w:val="38"/>
  </w:num>
  <w:num w:numId="30">
    <w:abstractNumId w:val="42"/>
  </w:num>
  <w:num w:numId="31">
    <w:abstractNumId w:val="4"/>
  </w:num>
  <w:num w:numId="32">
    <w:abstractNumId w:val="15"/>
  </w:num>
  <w:num w:numId="33">
    <w:abstractNumId w:val="14"/>
  </w:num>
  <w:num w:numId="34">
    <w:abstractNumId w:val="40"/>
  </w:num>
  <w:num w:numId="35">
    <w:abstractNumId w:val="1"/>
  </w:num>
  <w:num w:numId="36">
    <w:abstractNumId w:val="32"/>
  </w:num>
  <w:num w:numId="37">
    <w:abstractNumId w:val="29"/>
  </w:num>
  <w:num w:numId="38">
    <w:abstractNumId w:val="16"/>
  </w:num>
  <w:num w:numId="39">
    <w:abstractNumId w:val="12"/>
  </w:num>
  <w:num w:numId="40">
    <w:abstractNumId w:val="44"/>
  </w:num>
  <w:num w:numId="41">
    <w:abstractNumId w:val="11"/>
  </w:num>
  <w:num w:numId="42">
    <w:abstractNumId w:val="3"/>
  </w:num>
  <w:num w:numId="43">
    <w:abstractNumId w:val="20"/>
  </w:num>
  <w:num w:numId="44">
    <w:abstractNumId w:val="33"/>
  </w:num>
  <w:num w:numId="45">
    <w:abstractNumId w:val="10"/>
  </w:num>
  <w:num w:numId="46">
    <w:abstractNumId w:val="37"/>
  </w:num>
  <w:num w:numId="4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5AA"/>
    <w:rsid w:val="00006845"/>
    <w:rsid w:val="000535BE"/>
    <w:rsid w:val="00070B12"/>
    <w:rsid w:val="000736D2"/>
    <w:rsid w:val="000F141A"/>
    <w:rsid w:val="00101546"/>
    <w:rsid w:val="00106073"/>
    <w:rsid w:val="00182C92"/>
    <w:rsid w:val="001A72C1"/>
    <w:rsid w:val="001B5B27"/>
    <w:rsid w:val="001C675B"/>
    <w:rsid w:val="001D2048"/>
    <w:rsid w:val="001E3FFB"/>
    <w:rsid w:val="001E5F81"/>
    <w:rsid w:val="001F3F09"/>
    <w:rsid w:val="002410D6"/>
    <w:rsid w:val="00246F63"/>
    <w:rsid w:val="002548AC"/>
    <w:rsid w:val="0025524F"/>
    <w:rsid w:val="002600DF"/>
    <w:rsid w:val="0027610B"/>
    <w:rsid w:val="002C190C"/>
    <w:rsid w:val="002D4CE4"/>
    <w:rsid w:val="002E20E4"/>
    <w:rsid w:val="002F4D00"/>
    <w:rsid w:val="00334FC5"/>
    <w:rsid w:val="00364418"/>
    <w:rsid w:val="00375B50"/>
    <w:rsid w:val="003829A3"/>
    <w:rsid w:val="003939D1"/>
    <w:rsid w:val="003A0E1C"/>
    <w:rsid w:val="003A4860"/>
    <w:rsid w:val="003C7770"/>
    <w:rsid w:val="003D09EA"/>
    <w:rsid w:val="003D7AC6"/>
    <w:rsid w:val="003F084C"/>
    <w:rsid w:val="003F19EC"/>
    <w:rsid w:val="00406423"/>
    <w:rsid w:val="004128BC"/>
    <w:rsid w:val="00412AB3"/>
    <w:rsid w:val="00416C47"/>
    <w:rsid w:val="00440B66"/>
    <w:rsid w:val="00446797"/>
    <w:rsid w:val="00460A60"/>
    <w:rsid w:val="004617C5"/>
    <w:rsid w:val="00462FF2"/>
    <w:rsid w:val="00463B58"/>
    <w:rsid w:val="004801E6"/>
    <w:rsid w:val="004A58CF"/>
    <w:rsid w:val="004C57EC"/>
    <w:rsid w:val="004D35AA"/>
    <w:rsid w:val="004E1942"/>
    <w:rsid w:val="00506341"/>
    <w:rsid w:val="00510CFE"/>
    <w:rsid w:val="005116A2"/>
    <w:rsid w:val="00556822"/>
    <w:rsid w:val="00567686"/>
    <w:rsid w:val="00592B00"/>
    <w:rsid w:val="005D64A2"/>
    <w:rsid w:val="005D6BA3"/>
    <w:rsid w:val="005E5E62"/>
    <w:rsid w:val="005E7439"/>
    <w:rsid w:val="00642685"/>
    <w:rsid w:val="00656D4B"/>
    <w:rsid w:val="0065751B"/>
    <w:rsid w:val="00666381"/>
    <w:rsid w:val="006668C0"/>
    <w:rsid w:val="00671806"/>
    <w:rsid w:val="00676855"/>
    <w:rsid w:val="00694202"/>
    <w:rsid w:val="00694E74"/>
    <w:rsid w:val="006A73F8"/>
    <w:rsid w:val="006A79B3"/>
    <w:rsid w:val="006A7D4D"/>
    <w:rsid w:val="006B1D0A"/>
    <w:rsid w:val="006B311D"/>
    <w:rsid w:val="006B52BF"/>
    <w:rsid w:val="006C101E"/>
    <w:rsid w:val="006C6FA9"/>
    <w:rsid w:val="00713C16"/>
    <w:rsid w:val="00733430"/>
    <w:rsid w:val="007449CA"/>
    <w:rsid w:val="00750D71"/>
    <w:rsid w:val="007A1586"/>
    <w:rsid w:val="007C14F4"/>
    <w:rsid w:val="007C448C"/>
    <w:rsid w:val="007E4FF4"/>
    <w:rsid w:val="00807576"/>
    <w:rsid w:val="00814DA9"/>
    <w:rsid w:val="008650A0"/>
    <w:rsid w:val="008D3241"/>
    <w:rsid w:val="008E69FD"/>
    <w:rsid w:val="0090030E"/>
    <w:rsid w:val="0091218C"/>
    <w:rsid w:val="00912BA2"/>
    <w:rsid w:val="009352B4"/>
    <w:rsid w:val="00941247"/>
    <w:rsid w:val="00961D02"/>
    <w:rsid w:val="00970582"/>
    <w:rsid w:val="0097285F"/>
    <w:rsid w:val="00980F7A"/>
    <w:rsid w:val="00982B5D"/>
    <w:rsid w:val="009C638A"/>
    <w:rsid w:val="009D1861"/>
    <w:rsid w:val="00A11A81"/>
    <w:rsid w:val="00A157BD"/>
    <w:rsid w:val="00A2119F"/>
    <w:rsid w:val="00A53615"/>
    <w:rsid w:val="00A93878"/>
    <w:rsid w:val="00AA3D07"/>
    <w:rsid w:val="00AA46AA"/>
    <w:rsid w:val="00AA78A6"/>
    <w:rsid w:val="00AC7229"/>
    <w:rsid w:val="00AD1681"/>
    <w:rsid w:val="00AE4AB5"/>
    <w:rsid w:val="00AE67C7"/>
    <w:rsid w:val="00B00A7B"/>
    <w:rsid w:val="00B04454"/>
    <w:rsid w:val="00B2243C"/>
    <w:rsid w:val="00B22795"/>
    <w:rsid w:val="00B716B9"/>
    <w:rsid w:val="00B76E87"/>
    <w:rsid w:val="00B94855"/>
    <w:rsid w:val="00BA15A2"/>
    <w:rsid w:val="00BC60AE"/>
    <w:rsid w:val="00BF2F36"/>
    <w:rsid w:val="00C335B5"/>
    <w:rsid w:val="00C51F49"/>
    <w:rsid w:val="00C52B24"/>
    <w:rsid w:val="00C530EB"/>
    <w:rsid w:val="00C53D11"/>
    <w:rsid w:val="00C548B8"/>
    <w:rsid w:val="00C56265"/>
    <w:rsid w:val="00C56960"/>
    <w:rsid w:val="00C576B5"/>
    <w:rsid w:val="00C76A4F"/>
    <w:rsid w:val="00C76F95"/>
    <w:rsid w:val="00C85AFE"/>
    <w:rsid w:val="00C873A0"/>
    <w:rsid w:val="00CA52EA"/>
    <w:rsid w:val="00CA7130"/>
    <w:rsid w:val="00CD7284"/>
    <w:rsid w:val="00D0027F"/>
    <w:rsid w:val="00D03F4A"/>
    <w:rsid w:val="00D1411D"/>
    <w:rsid w:val="00D15A56"/>
    <w:rsid w:val="00D2358C"/>
    <w:rsid w:val="00D562BA"/>
    <w:rsid w:val="00D56F13"/>
    <w:rsid w:val="00D84765"/>
    <w:rsid w:val="00DB5E26"/>
    <w:rsid w:val="00DC5308"/>
    <w:rsid w:val="00DE0745"/>
    <w:rsid w:val="00E03660"/>
    <w:rsid w:val="00E1127B"/>
    <w:rsid w:val="00E11714"/>
    <w:rsid w:val="00E143D3"/>
    <w:rsid w:val="00E3105A"/>
    <w:rsid w:val="00E54F4F"/>
    <w:rsid w:val="00E57E6E"/>
    <w:rsid w:val="00E626DA"/>
    <w:rsid w:val="00E715BD"/>
    <w:rsid w:val="00E837B5"/>
    <w:rsid w:val="00E918F1"/>
    <w:rsid w:val="00ED0E43"/>
    <w:rsid w:val="00EE4ABB"/>
    <w:rsid w:val="00EF5221"/>
    <w:rsid w:val="00F074BF"/>
    <w:rsid w:val="00F3752E"/>
    <w:rsid w:val="00F66DF6"/>
    <w:rsid w:val="00F90CF1"/>
    <w:rsid w:val="00FB3B40"/>
    <w:rsid w:val="00FE0725"/>
    <w:rsid w:val="00FE79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E168E"/>
  <w15:chartTrackingRefBased/>
  <w15:docId w15:val="{213A4C51-D8F1-4533-8ABD-A276468CE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35AA"/>
  </w:style>
  <w:style w:type="paragraph" w:styleId="Heading4">
    <w:name w:val="heading 4"/>
    <w:basedOn w:val="Normal"/>
    <w:link w:val="Heading4Char"/>
    <w:uiPriority w:val="9"/>
    <w:qFormat/>
    <w:rsid w:val="007A1586"/>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paragraph" w:styleId="Heading6">
    <w:name w:val="heading 6"/>
    <w:basedOn w:val="Normal"/>
    <w:next w:val="Normal"/>
    <w:link w:val="Heading6Char"/>
    <w:uiPriority w:val="9"/>
    <w:unhideWhenUsed/>
    <w:qFormat/>
    <w:rsid w:val="0091218C"/>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D35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90030E"/>
    <w:rPr>
      <w:color w:val="0000FF"/>
      <w:u w:val="single"/>
    </w:rPr>
  </w:style>
  <w:style w:type="paragraph" w:styleId="NoSpacing">
    <w:name w:val="No Spacing"/>
    <w:autoRedefine/>
    <w:uiPriority w:val="1"/>
    <w:qFormat/>
    <w:rsid w:val="00CA7130"/>
    <w:pPr>
      <w:spacing w:after="0" w:line="240" w:lineRule="auto"/>
      <w:jc w:val="center"/>
    </w:pPr>
    <w:rPr>
      <w:rFonts w:ascii="Twinkl Thin" w:hAnsi="Twinkl Thin" w:cstheme="minorHAnsi"/>
      <w:b/>
      <w:color w:val="FFC000"/>
      <w:sz w:val="16"/>
      <w:szCs w:val="16"/>
      <w:lang w:val="en-US"/>
    </w:rPr>
  </w:style>
  <w:style w:type="character" w:customStyle="1" w:styleId="Heading4Char">
    <w:name w:val="Heading 4 Char"/>
    <w:basedOn w:val="DefaultParagraphFont"/>
    <w:link w:val="Heading4"/>
    <w:uiPriority w:val="9"/>
    <w:rsid w:val="007A1586"/>
    <w:rPr>
      <w:rFonts w:ascii="Times New Roman" w:eastAsia="Times New Roman" w:hAnsi="Times New Roman" w:cs="Times New Roman"/>
      <w:b/>
      <w:bCs/>
      <w:sz w:val="24"/>
      <w:szCs w:val="24"/>
      <w:lang w:eastAsia="en-GB"/>
    </w:rPr>
  </w:style>
  <w:style w:type="character" w:customStyle="1" w:styleId="Heading6Char">
    <w:name w:val="Heading 6 Char"/>
    <w:basedOn w:val="DefaultParagraphFont"/>
    <w:link w:val="Heading6"/>
    <w:uiPriority w:val="9"/>
    <w:rsid w:val="0091218C"/>
    <w:rPr>
      <w:rFonts w:asciiTheme="majorHAnsi" w:eastAsiaTheme="majorEastAsia" w:hAnsiTheme="majorHAnsi" w:cstheme="majorBidi"/>
      <w:color w:val="1F4D78" w:themeColor="accent1" w:themeShade="7F"/>
    </w:rPr>
  </w:style>
  <w:style w:type="paragraph" w:styleId="ListParagraph">
    <w:name w:val="List Paragraph"/>
    <w:basedOn w:val="Normal"/>
    <w:uiPriority w:val="34"/>
    <w:qFormat/>
    <w:rsid w:val="009352B4"/>
    <w:pPr>
      <w:ind w:left="720"/>
      <w:contextualSpacing/>
    </w:pPr>
  </w:style>
  <w:style w:type="paragraph" w:styleId="NormalWeb">
    <w:name w:val="Normal (Web)"/>
    <w:basedOn w:val="Normal"/>
    <w:uiPriority w:val="99"/>
    <w:unhideWhenUsed/>
    <w:rsid w:val="00E143D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jigsaw-purple">
    <w:name w:val="text-jigsaw-purple"/>
    <w:basedOn w:val="DefaultParagraphFont"/>
    <w:rsid w:val="00E143D3"/>
  </w:style>
  <w:style w:type="character" w:styleId="Emphasis">
    <w:name w:val="Emphasis"/>
    <w:basedOn w:val="DefaultParagraphFont"/>
    <w:uiPriority w:val="20"/>
    <w:qFormat/>
    <w:rsid w:val="00E143D3"/>
    <w:rPr>
      <w:i/>
      <w:iCs/>
    </w:rPr>
  </w:style>
  <w:style w:type="paragraph" w:customStyle="1" w:styleId="Default">
    <w:name w:val="Default"/>
    <w:rsid w:val="006668C0"/>
    <w:pPr>
      <w:autoSpaceDE w:val="0"/>
      <w:autoSpaceDN w:val="0"/>
      <w:adjustRightInd w:val="0"/>
      <w:spacing w:after="0" w:line="240" w:lineRule="auto"/>
    </w:pPr>
    <w:rPr>
      <w:rFonts w:ascii="NTPreCursivefk" w:hAnsi="NTPreCursivefk" w:cs="NTPreCursivefk"/>
      <w:color w:val="000000"/>
      <w:sz w:val="24"/>
      <w:szCs w:val="24"/>
    </w:rPr>
  </w:style>
  <w:style w:type="character" w:styleId="Strong">
    <w:name w:val="Strong"/>
    <w:basedOn w:val="DefaultParagraphFont"/>
    <w:uiPriority w:val="22"/>
    <w:qFormat/>
    <w:rsid w:val="003A0E1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432933">
      <w:bodyDiv w:val="1"/>
      <w:marLeft w:val="0"/>
      <w:marRight w:val="0"/>
      <w:marTop w:val="0"/>
      <w:marBottom w:val="0"/>
      <w:divBdr>
        <w:top w:val="none" w:sz="0" w:space="0" w:color="auto"/>
        <w:left w:val="none" w:sz="0" w:space="0" w:color="auto"/>
        <w:bottom w:val="none" w:sz="0" w:space="0" w:color="auto"/>
        <w:right w:val="none" w:sz="0" w:space="0" w:color="auto"/>
      </w:divBdr>
      <w:divsChild>
        <w:div w:id="1683315055">
          <w:marLeft w:val="0"/>
          <w:marRight w:val="0"/>
          <w:marTop w:val="0"/>
          <w:marBottom w:val="0"/>
          <w:divBdr>
            <w:top w:val="none" w:sz="0" w:space="0" w:color="auto"/>
            <w:left w:val="none" w:sz="0" w:space="0" w:color="auto"/>
            <w:bottom w:val="none" w:sz="0" w:space="0" w:color="auto"/>
            <w:right w:val="none" w:sz="0" w:space="0" w:color="auto"/>
          </w:divBdr>
        </w:div>
        <w:div w:id="359741629">
          <w:marLeft w:val="0"/>
          <w:marRight w:val="0"/>
          <w:marTop w:val="0"/>
          <w:marBottom w:val="0"/>
          <w:divBdr>
            <w:top w:val="none" w:sz="0" w:space="0" w:color="auto"/>
            <w:left w:val="none" w:sz="0" w:space="0" w:color="auto"/>
            <w:bottom w:val="none" w:sz="0" w:space="0" w:color="auto"/>
            <w:right w:val="none" w:sz="0" w:space="0" w:color="auto"/>
          </w:divBdr>
        </w:div>
        <w:div w:id="988024213">
          <w:marLeft w:val="0"/>
          <w:marRight w:val="0"/>
          <w:marTop w:val="0"/>
          <w:marBottom w:val="0"/>
          <w:divBdr>
            <w:top w:val="none" w:sz="0" w:space="0" w:color="auto"/>
            <w:left w:val="none" w:sz="0" w:space="0" w:color="auto"/>
            <w:bottom w:val="none" w:sz="0" w:space="0" w:color="auto"/>
            <w:right w:val="none" w:sz="0" w:space="0" w:color="auto"/>
          </w:divBdr>
        </w:div>
        <w:div w:id="402994103">
          <w:marLeft w:val="0"/>
          <w:marRight w:val="0"/>
          <w:marTop w:val="0"/>
          <w:marBottom w:val="0"/>
          <w:divBdr>
            <w:top w:val="none" w:sz="0" w:space="0" w:color="auto"/>
            <w:left w:val="none" w:sz="0" w:space="0" w:color="auto"/>
            <w:bottom w:val="none" w:sz="0" w:space="0" w:color="auto"/>
            <w:right w:val="none" w:sz="0" w:space="0" w:color="auto"/>
          </w:divBdr>
        </w:div>
      </w:divsChild>
    </w:div>
    <w:div w:id="152720435">
      <w:bodyDiv w:val="1"/>
      <w:marLeft w:val="0"/>
      <w:marRight w:val="0"/>
      <w:marTop w:val="0"/>
      <w:marBottom w:val="0"/>
      <w:divBdr>
        <w:top w:val="none" w:sz="0" w:space="0" w:color="auto"/>
        <w:left w:val="none" w:sz="0" w:space="0" w:color="auto"/>
        <w:bottom w:val="none" w:sz="0" w:space="0" w:color="auto"/>
        <w:right w:val="none" w:sz="0" w:space="0" w:color="auto"/>
      </w:divBdr>
      <w:divsChild>
        <w:div w:id="519928943">
          <w:marLeft w:val="0"/>
          <w:marRight w:val="0"/>
          <w:marTop w:val="0"/>
          <w:marBottom w:val="0"/>
          <w:divBdr>
            <w:top w:val="none" w:sz="0" w:space="0" w:color="auto"/>
            <w:left w:val="none" w:sz="0" w:space="0" w:color="auto"/>
            <w:bottom w:val="none" w:sz="0" w:space="0" w:color="auto"/>
            <w:right w:val="none" w:sz="0" w:space="0" w:color="auto"/>
          </w:divBdr>
        </w:div>
        <w:div w:id="1807627234">
          <w:marLeft w:val="0"/>
          <w:marRight w:val="0"/>
          <w:marTop w:val="0"/>
          <w:marBottom w:val="0"/>
          <w:divBdr>
            <w:top w:val="none" w:sz="0" w:space="0" w:color="auto"/>
            <w:left w:val="none" w:sz="0" w:space="0" w:color="auto"/>
            <w:bottom w:val="none" w:sz="0" w:space="0" w:color="auto"/>
            <w:right w:val="none" w:sz="0" w:space="0" w:color="auto"/>
          </w:divBdr>
        </w:div>
        <w:div w:id="12801953">
          <w:marLeft w:val="0"/>
          <w:marRight w:val="0"/>
          <w:marTop w:val="0"/>
          <w:marBottom w:val="0"/>
          <w:divBdr>
            <w:top w:val="none" w:sz="0" w:space="0" w:color="auto"/>
            <w:left w:val="none" w:sz="0" w:space="0" w:color="auto"/>
            <w:bottom w:val="none" w:sz="0" w:space="0" w:color="auto"/>
            <w:right w:val="none" w:sz="0" w:space="0" w:color="auto"/>
          </w:divBdr>
        </w:div>
        <w:div w:id="1573734402">
          <w:marLeft w:val="0"/>
          <w:marRight w:val="0"/>
          <w:marTop w:val="0"/>
          <w:marBottom w:val="0"/>
          <w:divBdr>
            <w:top w:val="none" w:sz="0" w:space="0" w:color="auto"/>
            <w:left w:val="none" w:sz="0" w:space="0" w:color="auto"/>
            <w:bottom w:val="none" w:sz="0" w:space="0" w:color="auto"/>
            <w:right w:val="none" w:sz="0" w:space="0" w:color="auto"/>
          </w:divBdr>
        </w:div>
      </w:divsChild>
    </w:div>
    <w:div w:id="222982649">
      <w:bodyDiv w:val="1"/>
      <w:marLeft w:val="0"/>
      <w:marRight w:val="0"/>
      <w:marTop w:val="0"/>
      <w:marBottom w:val="0"/>
      <w:divBdr>
        <w:top w:val="none" w:sz="0" w:space="0" w:color="auto"/>
        <w:left w:val="none" w:sz="0" w:space="0" w:color="auto"/>
        <w:bottom w:val="none" w:sz="0" w:space="0" w:color="auto"/>
        <w:right w:val="none" w:sz="0" w:space="0" w:color="auto"/>
      </w:divBdr>
    </w:div>
    <w:div w:id="491482989">
      <w:bodyDiv w:val="1"/>
      <w:marLeft w:val="0"/>
      <w:marRight w:val="0"/>
      <w:marTop w:val="0"/>
      <w:marBottom w:val="0"/>
      <w:divBdr>
        <w:top w:val="none" w:sz="0" w:space="0" w:color="auto"/>
        <w:left w:val="none" w:sz="0" w:space="0" w:color="auto"/>
        <w:bottom w:val="none" w:sz="0" w:space="0" w:color="auto"/>
        <w:right w:val="none" w:sz="0" w:space="0" w:color="auto"/>
      </w:divBdr>
      <w:divsChild>
        <w:div w:id="2128499546">
          <w:marLeft w:val="0"/>
          <w:marRight w:val="0"/>
          <w:marTop w:val="480"/>
          <w:marBottom w:val="0"/>
          <w:divBdr>
            <w:top w:val="single" w:sz="6" w:space="24" w:color="auto"/>
            <w:left w:val="none" w:sz="0" w:space="0" w:color="auto"/>
            <w:bottom w:val="none" w:sz="0" w:space="0" w:color="auto"/>
            <w:right w:val="none" w:sz="0" w:space="0" w:color="auto"/>
          </w:divBdr>
          <w:divsChild>
            <w:div w:id="1701323758">
              <w:marLeft w:val="0"/>
              <w:marRight w:val="0"/>
              <w:marTop w:val="0"/>
              <w:marBottom w:val="0"/>
              <w:divBdr>
                <w:top w:val="none" w:sz="0" w:space="0" w:color="auto"/>
                <w:left w:val="none" w:sz="0" w:space="0" w:color="auto"/>
                <w:bottom w:val="none" w:sz="0" w:space="0" w:color="auto"/>
                <w:right w:val="none" w:sz="0" w:space="0" w:color="auto"/>
              </w:divBdr>
            </w:div>
          </w:divsChild>
        </w:div>
        <w:div w:id="193202341">
          <w:marLeft w:val="0"/>
          <w:marRight w:val="0"/>
          <w:marTop w:val="480"/>
          <w:marBottom w:val="0"/>
          <w:divBdr>
            <w:top w:val="single" w:sz="6" w:space="24" w:color="auto"/>
            <w:left w:val="none" w:sz="0" w:space="0" w:color="auto"/>
            <w:bottom w:val="none" w:sz="0" w:space="0" w:color="auto"/>
            <w:right w:val="none" w:sz="0" w:space="0" w:color="auto"/>
          </w:divBdr>
          <w:divsChild>
            <w:div w:id="833103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132838">
      <w:bodyDiv w:val="1"/>
      <w:marLeft w:val="0"/>
      <w:marRight w:val="0"/>
      <w:marTop w:val="0"/>
      <w:marBottom w:val="0"/>
      <w:divBdr>
        <w:top w:val="none" w:sz="0" w:space="0" w:color="auto"/>
        <w:left w:val="none" w:sz="0" w:space="0" w:color="auto"/>
        <w:bottom w:val="none" w:sz="0" w:space="0" w:color="auto"/>
        <w:right w:val="none" w:sz="0" w:space="0" w:color="auto"/>
      </w:divBdr>
    </w:div>
    <w:div w:id="726487968">
      <w:bodyDiv w:val="1"/>
      <w:marLeft w:val="0"/>
      <w:marRight w:val="0"/>
      <w:marTop w:val="0"/>
      <w:marBottom w:val="0"/>
      <w:divBdr>
        <w:top w:val="none" w:sz="0" w:space="0" w:color="auto"/>
        <w:left w:val="none" w:sz="0" w:space="0" w:color="auto"/>
        <w:bottom w:val="none" w:sz="0" w:space="0" w:color="auto"/>
        <w:right w:val="none" w:sz="0" w:space="0" w:color="auto"/>
      </w:divBdr>
      <w:divsChild>
        <w:div w:id="868882010">
          <w:marLeft w:val="0"/>
          <w:marRight w:val="0"/>
          <w:marTop w:val="0"/>
          <w:marBottom w:val="0"/>
          <w:divBdr>
            <w:top w:val="none" w:sz="0" w:space="0" w:color="auto"/>
            <w:left w:val="none" w:sz="0" w:space="0" w:color="auto"/>
            <w:bottom w:val="none" w:sz="0" w:space="0" w:color="auto"/>
            <w:right w:val="none" w:sz="0" w:space="0" w:color="auto"/>
          </w:divBdr>
        </w:div>
        <w:div w:id="2127507872">
          <w:marLeft w:val="0"/>
          <w:marRight w:val="0"/>
          <w:marTop w:val="0"/>
          <w:marBottom w:val="0"/>
          <w:divBdr>
            <w:top w:val="none" w:sz="0" w:space="0" w:color="auto"/>
            <w:left w:val="none" w:sz="0" w:space="0" w:color="auto"/>
            <w:bottom w:val="none" w:sz="0" w:space="0" w:color="auto"/>
            <w:right w:val="none" w:sz="0" w:space="0" w:color="auto"/>
          </w:divBdr>
        </w:div>
        <w:div w:id="1737899146">
          <w:marLeft w:val="0"/>
          <w:marRight w:val="0"/>
          <w:marTop w:val="0"/>
          <w:marBottom w:val="0"/>
          <w:divBdr>
            <w:top w:val="none" w:sz="0" w:space="0" w:color="auto"/>
            <w:left w:val="none" w:sz="0" w:space="0" w:color="auto"/>
            <w:bottom w:val="none" w:sz="0" w:space="0" w:color="auto"/>
            <w:right w:val="none" w:sz="0" w:space="0" w:color="auto"/>
          </w:divBdr>
        </w:div>
        <w:div w:id="297533708">
          <w:marLeft w:val="0"/>
          <w:marRight w:val="0"/>
          <w:marTop w:val="0"/>
          <w:marBottom w:val="0"/>
          <w:divBdr>
            <w:top w:val="none" w:sz="0" w:space="0" w:color="auto"/>
            <w:left w:val="none" w:sz="0" w:space="0" w:color="auto"/>
            <w:bottom w:val="none" w:sz="0" w:space="0" w:color="auto"/>
            <w:right w:val="none" w:sz="0" w:space="0" w:color="auto"/>
          </w:divBdr>
        </w:div>
      </w:divsChild>
    </w:div>
    <w:div w:id="782917976">
      <w:bodyDiv w:val="1"/>
      <w:marLeft w:val="0"/>
      <w:marRight w:val="0"/>
      <w:marTop w:val="0"/>
      <w:marBottom w:val="0"/>
      <w:divBdr>
        <w:top w:val="none" w:sz="0" w:space="0" w:color="auto"/>
        <w:left w:val="none" w:sz="0" w:space="0" w:color="auto"/>
        <w:bottom w:val="none" w:sz="0" w:space="0" w:color="auto"/>
        <w:right w:val="none" w:sz="0" w:space="0" w:color="auto"/>
      </w:divBdr>
      <w:divsChild>
        <w:div w:id="1128281134">
          <w:marLeft w:val="0"/>
          <w:marRight w:val="0"/>
          <w:marTop w:val="0"/>
          <w:marBottom w:val="0"/>
          <w:divBdr>
            <w:top w:val="none" w:sz="0" w:space="0" w:color="auto"/>
            <w:left w:val="none" w:sz="0" w:space="0" w:color="auto"/>
            <w:bottom w:val="none" w:sz="0" w:space="0" w:color="auto"/>
            <w:right w:val="none" w:sz="0" w:space="0" w:color="auto"/>
          </w:divBdr>
        </w:div>
        <w:div w:id="1493521689">
          <w:marLeft w:val="0"/>
          <w:marRight w:val="0"/>
          <w:marTop w:val="0"/>
          <w:marBottom w:val="0"/>
          <w:divBdr>
            <w:top w:val="none" w:sz="0" w:space="0" w:color="auto"/>
            <w:left w:val="none" w:sz="0" w:space="0" w:color="auto"/>
            <w:bottom w:val="none" w:sz="0" w:space="0" w:color="auto"/>
            <w:right w:val="none" w:sz="0" w:space="0" w:color="auto"/>
          </w:divBdr>
        </w:div>
      </w:divsChild>
    </w:div>
    <w:div w:id="804470770">
      <w:bodyDiv w:val="1"/>
      <w:marLeft w:val="0"/>
      <w:marRight w:val="0"/>
      <w:marTop w:val="0"/>
      <w:marBottom w:val="0"/>
      <w:divBdr>
        <w:top w:val="none" w:sz="0" w:space="0" w:color="auto"/>
        <w:left w:val="none" w:sz="0" w:space="0" w:color="auto"/>
        <w:bottom w:val="none" w:sz="0" w:space="0" w:color="auto"/>
        <w:right w:val="none" w:sz="0" w:space="0" w:color="auto"/>
      </w:divBdr>
    </w:div>
    <w:div w:id="897394926">
      <w:bodyDiv w:val="1"/>
      <w:marLeft w:val="0"/>
      <w:marRight w:val="0"/>
      <w:marTop w:val="0"/>
      <w:marBottom w:val="0"/>
      <w:divBdr>
        <w:top w:val="none" w:sz="0" w:space="0" w:color="auto"/>
        <w:left w:val="none" w:sz="0" w:space="0" w:color="auto"/>
        <w:bottom w:val="none" w:sz="0" w:space="0" w:color="auto"/>
        <w:right w:val="none" w:sz="0" w:space="0" w:color="auto"/>
      </w:divBdr>
    </w:div>
    <w:div w:id="977421719">
      <w:bodyDiv w:val="1"/>
      <w:marLeft w:val="0"/>
      <w:marRight w:val="0"/>
      <w:marTop w:val="0"/>
      <w:marBottom w:val="0"/>
      <w:divBdr>
        <w:top w:val="none" w:sz="0" w:space="0" w:color="auto"/>
        <w:left w:val="none" w:sz="0" w:space="0" w:color="auto"/>
        <w:bottom w:val="none" w:sz="0" w:space="0" w:color="auto"/>
        <w:right w:val="none" w:sz="0" w:space="0" w:color="auto"/>
      </w:divBdr>
    </w:div>
    <w:div w:id="1037465498">
      <w:bodyDiv w:val="1"/>
      <w:marLeft w:val="0"/>
      <w:marRight w:val="0"/>
      <w:marTop w:val="0"/>
      <w:marBottom w:val="0"/>
      <w:divBdr>
        <w:top w:val="none" w:sz="0" w:space="0" w:color="auto"/>
        <w:left w:val="none" w:sz="0" w:space="0" w:color="auto"/>
        <w:bottom w:val="none" w:sz="0" w:space="0" w:color="auto"/>
        <w:right w:val="none" w:sz="0" w:space="0" w:color="auto"/>
      </w:divBdr>
    </w:div>
    <w:div w:id="1054737142">
      <w:bodyDiv w:val="1"/>
      <w:marLeft w:val="0"/>
      <w:marRight w:val="0"/>
      <w:marTop w:val="0"/>
      <w:marBottom w:val="0"/>
      <w:divBdr>
        <w:top w:val="none" w:sz="0" w:space="0" w:color="auto"/>
        <w:left w:val="none" w:sz="0" w:space="0" w:color="auto"/>
        <w:bottom w:val="none" w:sz="0" w:space="0" w:color="auto"/>
        <w:right w:val="none" w:sz="0" w:space="0" w:color="auto"/>
      </w:divBdr>
    </w:div>
    <w:div w:id="1366783664">
      <w:bodyDiv w:val="1"/>
      <w:marLeft w:val="0"/>
      <w:marRight w:val="0"/>
      <w:marTop w:val="0"/>
      <w:marBottom w:val="0"/>
      <w:divBdr>
        <w:top w:val="none" w:sz="0" w:space="0" w:color="auto"/>
        <w:left w:val="none" w:sz="0" w:space="0" w:color="auto"/>
        <w:bottom w:val="none" w:sz="0" w:space="0" w:color="auto"/>
        <w:right w:val="none" w:sz="0" w:space="0" w:color="auto"/>
      </w:divBdr>
    </w:div>
    <w:div w:id="1375736201">
      <w:bodyDiv w:val="1"/>
      <w:marLeft w:val="0"/>
      <w:marRight w:val="0"/>
      <w:marTop w:val="0"/>
      <w:marBottom w:val="0"/>
      <w:divBdr>
        <w:top w:val="none" w:sz="0" w:space="0" w:color="auto"/>
        <w:left w:val="none" w:sz="0" w:space="0" w:color="auto"/>
        <w:bottom w:val="none" w:sz="0" w:space="0" w:color="auto"/>
        <w:right w:val="none" w:sz="0" w:space="0" w:color="auto"/>
      </w:divBdr>
    </w:div>
    <w:div w:id="1457525016">
      <w:bodyDiv w:val="1"/>
      <w:marLeft w:val="0"/>
      <w:marRight w:val="0"/>
      <w:marTop w:val="0"/>
      <w:marBottom w:val="0"/>
      <w:divBdr>
        <w:top w:val="none" w:sz="0" w:space="0" w:color="auto"/>
        <w:left w:val="none" w:sz="0" w:space="0" w:color="auto"/>
        <w:bottom w:val="none" w:sz="0" w:space="0" w:color="auto"/>
        <w:right w:val="none" w:sz="0" w:space="0" w:color="auto"/>
      </w:divBdr>
    </w:div>
    <w:div w:id="1621183134">
      <w:bodyDiv w:val="1"/>
      <w:marLeft w:val="0"/>
      <w:marRight w:val="0"/>
      <w:marTop w:val="0"/>
      <w:marBottom w:val="0"/>
      <w:divBdr>
        <w:top w:val="none" w:sz="0" w:space="0" w:color="auto"/>
        <w:left w:val="none" w:sz="0" w:space="0" w:color="auto"/>
        <w:bottom w:val="none" w:sz="0" w:space="0" w:color="auto"/>
        <w:right w:val="none" w:sz="0" w:space="0" w:color="auto"/>
      </w:divBdr>
      <w:divsChild>
        <w:div w:id="852959785">
          <w:marLeft w:val="0"/>
          <w:marRight w:val="0"/>
          <w:marTop w:val="0"/>
          <w:marBottom w:val="0"/>
          <w:divBdr>
            <w:top w:val="none" w:sz="0" w:space="0" w:color="auto"/>
            <w:left w:val="none" w:sz="0" w:space="0" w:color="auto"/>
            <w:bottom w:val="none" w:sz="0" w:space="0" w:color="auto"/>
            <w:right w:val="none" w:sz="0" w:space="0" w:color="auto"/>
          </w:divBdr>
          <w:divsChild>
            <w:div w:id="1023705065">
              <w:marLeft w:val="0"/>
              <w:marRight w:val="0"/>
              <w:marTop w:val="0"/>
              <w:marBottom w:val="0"/>
              <w:divBdr>
                <w:top w:val="none" w:sz="0" w:space="0" w:color="auto"/>
                <w:left w:val="none" w:sz="0" w:space="0" w:color="auto"/>
                <w:bottom w:val="none" w:sz="0" w:space="0" w:color="auto"/>
                <w:right w:val="none" w:sz="0" w:space="0" w:color="auto"/>
              </w:divBdr>
              <w:divsChild>
                <w:div w:id="808788547">
                  <w:marLeft w:val="0"/>
                  <w:marRight w:val="0"/>
                  <w:marTop w:val="0"/>
                  <w:marBottom w:val="0"/>
                  <w:divBdr>
                    <w:top w:val="none" w:sz="0" w:space="0" w:color="auto"/>
                    <w:left w:val="none" w:sz="0" w:space="0" w:color="auto"/>
                    <w:bottom w:val="none" w:sz="0" w:space="0" w:color="auto"/>
                    <w:right w:val="none" w:sz="0" w:space="0" w:color="auto"/>
                  </w:divBdr>
                </w:div>
                <w:div w:id="2101439329">
                  <w:marLeft w:val="0"/>
                  <w:marRight w:val="0"/>
                  <w:marTop w:val="0"/>
                  <w:marBottom w:val="0"/>
                  <w:divBdr>
                    <w:top w:val="none" w:sz="0" w:space="0" w:color="auto"/>
                    <w:left w:val="none" w:sz="0" w:space="0" w:color="auto"/>
                    <w:bottom w:val="none" w:sz="0" w:space="0" w:color="auto"/>
                    <w:right w:val="none" w:sz="0" w:space="0" w:color="auto"/>
                  </w:divBdr>
                </w:div>
                <w:div w:id="2109618645">
                  <w:marLeft w:val="0"/>
                  <w:marRight w:val="0"/>
                  <w:marTop w:val="0"/>
                  <w:marBottom w:val="0"/>
                  <w:divBdr>
                    <w:top w:val="none" w:sz="0" w:space="0" w:color="auto"/>
                    <w:left w:val="none" w:sz="0" w:space="0" w:color="auto"/>
                    <w:bottom w:val="none" w:sz="0" w:space="0" w:color="auto"/>
                    <w:right w:val="none" w:sz="0" w:space="0" w:color="auto"/>
                  </w:divBdr>
                </w:div>
                <w:div w:id="1185556549">
                  <w:marLeft w:val="0"/>
                  <w:marRight w:val="0"/>
                  <w:marTop w:val="0"/>
                  <w:marBottom w:val="0"/>
                  <w:divBdr>
                    <w:top w:val="none" w:sz="0" w:space="0" w:color="auto"/>
                    <w:left w:val="none" w:sz="0" w:space="0" w:color="auto"/>
                    <w:bottom w:val="none" w:sz="0" w:space="0" w:color="auto"/>
                    <w:right w:val="none" w:sz="0" w:space="0" w:color="auto"/>
                  </w:divBdr>
                </w:div>
                <w:div w:id="1704403281">
                  <w:marLeft w:val="0"/>
                  <w:marRight w:val="0"/>
                  <w:marTop w:val="0"/>
                  <w:marBottom w:val="0"/>
                  <w:divBdr>
                    <w:top w:val="none" w:sz="0" w:space="0" w:color="auto"/>
                    <w:left w:val="none" w:sz="0" w:space="0" w:color="auto"/>
                    <w:bottom w:val="none" w:sz="0" w:space="0" w:color="auto"/>
                    <w:right w:val="none" w:sz="0" w:space="0" w:color="auto"/>
                  </w:divBdr>
                </w:div>
                <w:div w:id="74707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250171">
      <w:bodyDiv w:val="1"/>
      <w:marLeft w:val="0"/>
      <w:marRight w:val="0"/>
      <w:marTop w:val="0"/>
      <w:marBottom w:val="0"/>
      <w:divBdr>
        <w:top w:val="none" w:sz="0" w:space="0" w:color="auto"/>
        <w:left w:val="none" w:sz="0" w:space="0" w:color="auto"/>
        <w:bottom w:val="none" w:sz="0" w:space="0" w:color="auto"/>
        <w:right w:val="none" w:sz="0" w:space="0" w:color="auto"/>
      </w:divBdr>
    </w:div>
    <w:div w:id="1693140699">
      <w:bodyDiv w:val="1"/>
      <w:marLeft w:val="0"/>
      <w:marRight w:val="0"/>
      <w:marTop w:val="0"/>
      <w:marBottom w:val="0"/>
      <w:divBdr>
        <w:top w:val="none" w:sz="0" w:space="0" w:color="auto"/>
        <w:left w:val="none" w:sz="0" w:space="0" w:color="auto"/>
        <w:bottom w:val="none" w:sz="0" w:space="0" w:color="auto"/>
        <w:right w:val="none" w:sz="0" w:space="0" w:color="auto"/>
      </w:divBdr>
    </w:div>
    <w:div w:id="1904875159">
      <w:bodyDiv w:val="1"/>
      <w:marLeft w:val="0"/>
      <w:marRight w:val="0"/>
      <w:marTop w:val="0"/>
      <w:marBottom w:val="0"/>
      <w:divBdr>
        <w:top w:val="none" w:sz="0" w:space="0" w:color="auto"/>
        <w:left w:val="none" w:sz="0" w:space="0" w:color="auto"/>
        <w:bottom w:val="none" w:sz="0" w:space="0" w:color="auto"/>
        <w:right w:val="none" w:sz="0" w:space="0" w:color="auto"/>
      </w:divBdr>
    </w:div>
    <w:div w:id="2009820864">
      <w:bodyDiv w:val="1"/>
      <w:marLeft w:val="0"/>
      <w:marRight w:val="0"/>
      <w:marTop w:val="0"/>
      <w:marBottom w:val="0"/>
      <w:divBdr>
        <w:top w:val="none" w:sz="0" w:space="0" w:color="auto"/>
        <w:left w:val="none" w:sz="0" w:space="0" w:color="auto"/>
        <w:bottom w:val="none" w:sz="0" w:space="0" w:color="auto"/>
        <w:right w:val="none" w:sz="0" w:space="0" w:color="auto"/>
      </w:divBdr>
    </w:div>
    <w:div w:id="2014800118">
      <w:bodyDiv w:val="1"/>
      <w:marLeft w:val="0"/>
      <w:marRight w:val="0"/>
      <w:marTop w:val="0"/>
      <w:marBottom w:val="0"/>
      <w:divBdr>
        <w:top w:val="none" w:sz="0" w:space="0" w:color="auto"/>
        <w:left w:val="none" w:sz="0" w:space="0" w:color="auto"/>
        <w:bottom w:val="none" w:sz="0" w:space="0" w:color="auto"/>
        <w:right w:val="none" w:sz="0" w:space="0" w:color="auto"/>
      </w:divBdr>
    </w:div>
    <w:div w:id="2125422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3754</Words>
  <Characters>21399</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Customer</Company>
  <LinksUpToDate>false</LinksUpToDate>
  <CharactersWithSpaces>25103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Smith</dc:creator>
  <cp:keywords/>
  <dc:description/>
  <cp:lastModifiedBy>Jane Summerson</cp:lastModifiedBy>
  <cp:revision>3</cp:revision>
  <dcterms:created xsi:type="dcterms:W3CDTF">2026-07-06T20:42:00Z</dcterms:created>
  <dcterms:modified xsi:type="dcterms:W3CDTF">2026-09-17T21:16:00Z</dcterms:modified>
</cp:coreProperties>
</file>