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10D" w:rsidRDefault="001805F5" w:rsidP="0016710D">
      <w:pPr>
        <w:spacing w:after="0" w:line="240" w:lineRule="auto"/>
      </w:pPr>
      <w:r>
        <w:rPr>
          <w:noProof/>
          <w:lang w:eastAsia="en-GB"/>
        </w:rPr>
        <w:drawing>
          <wp:anchor distT="0" distB="0" distL="114300" distR="114300" simplePos="0" relativeHeight="251660288" behindDoc="0" locked="0" layoutInCell="1" allowOverlap="1" wp14:anchorId="68D36F51" wp14:editId="12625630">
            <wp:simplePos x="0" y="0"/>
            <wp:positionH relativeFrom="column">
              <wp:posOffset>8496935</wp:posOffset>
            </wp:positionH>
            <wp:positionV relativeFrom="paragraph">
              <wp:posOffset>-221574</wp:posOffset>
            </wp:positionV>
            <wp:extent cx="843814" cy="884473"/>
            <wp:effectExtent l="228600" t="190500" r="166370" b="259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riginal.png"/>
                    <pic:cNvPicPr/>
                  </pic:nvPicPr>
                  <pic:blipFill>
                    <a:blip r:embed="rId11" cstate="print">
                      <a:extLst>
                        <a:ext uri="{28A0092B-C50C-407E-A947-70E740481C1C}">
                          <a14:useLocalDpi xmlns:a14="http://schemas.microsoft.com/office/drawing/2010/main" val="0"/>
                        </a:ext>
                      </a:extLst>
                    </a:blip>
                    <a:stretch>
                      <a:fillRect/>
                    </a:stretch>
                  </pic:blipFill>
                  <pic:spPr>
                    <a:xfrm rot="12341585" flipH="1" flipV="1">
                      <a:off x="0" y="0"/>
                      <a:ext cx="843814" cy="884473"/>
                    </a:xfrm>
                    <a:prstGeom prst="rect">
                      <a:avLst/>
                    </a:prstGeom>
                    <a:ln>
                      <a:solidFill>
                        <a:schemeClr val="tx1"/>
                      </a:solidFill>
                    </a:ln>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14:anchorId="53CD34F0" wp14:editId="0274C597">
                <wp:simplePos x="0" y="0"/>
                <wp:positionH relativeFrom="page">
                  <wp:posOffset>405130</wp:posOffset>
                </wp:positionH>
                <wp:positionV relativeFrom="paragraph">
                  <wp:posOffset>-371475</wp:posOffset>
                </wp:positionV>
                <wp:extent cx="9429750" cy="1085850"/>
                <wp:effectExtent l="76200" t="57150" r="57150" b="114300"/>
                <wp:wrapNone/>
                <wp:docPr id="2" name="Rectangle 2"/>
                <wp:cNvGraphicFramePr/>
                <a:graphic xmlns:a="http://schemas.openxmlformats.org/drawingml/2006/main">
                  <a:graphicData uri="http://schemas.microsoft.com/office/word/2010/wordprocessingShape">
                    <wps:wsp>
                      <wps:cNvSpPr/>
                      <wps:spPr>
                        <a:xfrm>
                          <a:off x="0" y="0"/>
                          <a:ext cx="9429750" cy="1085850"/>
                        </a:xfrm>
                        <a:prstGeom prst="rect">
                          <a:avLst/>
                        </a:prstGeom>
                      </wps:spPr>
                      <wps:style>
                        <a:lnRef idx="0">
                          <a:schemeClr val="accent2"/>
                        </a:lnRef>
                        <a:fillRef idx="3">
                          <a:schemeClr val="accent2"/>
                        </a:fillRef>
                        <a:effectRef idx="3">
                          <a:schemeClr val="accent2"/>
                        </a:effectRef>
                        <a:fontRef idx="minor">
                          <a:schemeClr val="lt1"/>
                        </a:fontRef>
                      </wps:style>
                      <wps:txbx>
                        <w:txbxContent>
                          <w:p w:rsidR="00225086" w:rsidRPr="00960B24" w:rsidRDefault="00225086" w:rsidP="00302B8D">
                            <w:pPr>
                              <w:spacing w:before="120" w:after="120" w:line="240" w:lineRule="auto"/>
                              <w:rPr>
                                <w:rFonts w:ascii="Eras Bold ITC" w:hAnsi="Eras Bold ITC"/>
                                <w:sz w:val="32"/>
                                <w:szCs w:val="32"/>
                              </w:rPr>
                            </w:pPr>
                            <w:r w:rsidRPr="00960B24">
                              <w:rPr>
                                <w:rFonts w:ascii="Eras Bold ITC" w:hAnsi="Eras Bold ITC"/>
                                <w:sz w:val="32"/>
                                <w:szCs w:val="32"/>
                              </w:rPr>
                              <w:t xml:space="preserve">ST CHRISTOPHER’S </w:t>
                            </w:r>
                          </w:p>
                          <w:p w:rsidR="00225086" w:rsidRPr="00960B24" w:rsidRDefault="00225086" w:rsidP="00302B8D">
                            <w:pPr>
                              <w:spacing w:before="120" w:after="120" w:line="240" w:lineRule="auto"/>
                              <w:rPr>
                                <w:rFonts w:ascii="Eras Bold ITC" w:hAnsi="Eras Bold ITC"/>
                                <w:sz w:val="32"/>
                                <w:szCs w:val="32"/>
                              </w:rPr>
                            </w:pPr>
                            <w:r w:rsidRPr="00960B24">
                              <w:rPr>
                                <w:rFonts w:ascii="Eras Bold ITC" w:hAnsi="Eras Bold ITC"/>
                                <w:sz w:val="32"/>
                                <w:szCs w:val="32"/>
                              </w:rPr>
                              <w:t>CHURCH OF ENGLAND PRIMARY SCHOOL</w:t>
                            </w:r>
                          </w:p>
                          <w:p w:rsidR="00225086" w:rsidRPr="00960B24" w:rsidRDefault="00225086" w:rsidP="00302B8D">
                            <w:pPr>
                              <w:spacing w:before="120" w:after="120" w:line="240" w:lineRule="auto"/>
                              <w:rPr>
                                <w:rFonts w:ascii="Eras Bold ITC" w:hAnsi="Eras Bold ITC"/>
                                <w:sz w:val="24"/>
                                <w:szCs w:val="24"/>
                              </w:rPr>
                            </w:pPr>
                            <w:r>
                              <w:rPr>
                                <w:rFonts w:ascii="Eras Bold ITC" w:hAnsi="Eras Bold ITC"/>
                                <w:sz w:val="24"/>
                                <w:szCs w:val="24"/>
                              </w:rPr>
                              <w:t>Part of the Diocese of Ely Multi Academy 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D34F0" id="Rectangle 2" o:spid="_x0000_s1026" style="position:absolute;margin-left:31.9pt;margin-top:-29.25pt;width:742.5pt;height:8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" fillcolor="#652523 [1637]" stroked="f">
                <v:fill color2="#ba4442 [3013]" rotate="t" angle="180" colors="0 #9b2d2a;52429f #cb3d3a;1 #ce3b37" focus="100%" type="gradient">
                  <o:fill v:ext="view" type="gradientUnscaled"/>
                </v:fill>
                <v:shadow on="t" color="black" opacity="22937f" origin=",.5" offset="0,.63889mm"/>
                <v:textbox>
                  <w:txbxContent>
                    <w:p w:rsidR="00225086" w:rsidRPr="00960B24" w:rsidRDefault="00225086" w:rsidP="00302B8D">
                      <w:pPr>
                        <w:spacing w:before="120" w:after="120" w:line="240" w:lineRule="auto"/>
                        <w:rPr>
                          <w:rFonts w:ascii="Eras Bold ITC" w:hAnsi="Eras Bold ITC"/>
                          <w:sz w:val="32"/>
                          <w:szCs w:val="32"/>
                        </w:rPr>
                      </w:pPr>
                      <w:r w:rsidRPr="00960B24">
                        <w:rPr>
                          <w:rFonts w:ascii="Eras Bold ITC" w:hAnsi="Eras Bold ITC"/>
                          <w:sz w:val="32"/>
                          <w:szCs w:val="32"/>
                        </w:rPr>
                        <w:t xml:space="preserve">ST CHRISTOPHER’S </w:t>
                      </w:r>
                    </w:p>
                    <w:p w:rsidR="00225086" w:rsidRPr="00960B24" w:rsidRDefault="00225086" w:rsidP="00302B8D">
                      <w:pPr>
                        <w:spacing w:before="120" w:after="120" w:line="240" w:lineRule="auto"/>
                        <w:rPr>
                          <w:rFonts w:ascii="Eras Bold ITC" w:hAnsi="Eras Bold ITC"/>
                          <w:sz w:val="32"/>
                          <w:szCs w:val="32"/>
                        </w:rPr>
                      </w:pPr>
                      <w:r w:rsidRPr="00960B24">
                        <w:rPr>
                          <w:rFonts w:ascii="Eras Bold ITC" w:hAnsi="Eras Bold ITC"/>
                          <w:sz w:val="32"/>
                          <w:szCs w:val="32"/>
                        </w:rPr>
                        <w:t>CHURCH OF ENGLAND PRIMARY SCHOOL</w:t>
                      </w:r>
                    </w:p>
                    <w:p w:rsidR="00225086" w:rsidRPr="00960B24" w:rsidRDefault="00225086" w:rsidP="00302B8D">
                      <w:pPr>
                        <w:spacing w:before="120" w:after="120" w:line="240" w:lineRule="auto"/>
                        <w:rPr>
                          <w:rFonts w:ascii="Eras Bold ITC" w:hAnsi="Eras Bold ITC"/>
                          <w:sz w:val="24"/>
                          <w:szCs w:val="24"/>
                        </w:rPr>
                      </w:pPr>
                      <w:r>
                        <w:rPr>
                          <w:rFonts w:ascii="Eras Bold ITC" w:hAnsi="Eras Bold ITC"/>
                          <w:sz w:val="24"/>
                          <w:szCs w:val="24"/>
                        </w:rPr>
                        <w:t>Part of the Diocese of Ely Multi Academy Trust</w:t>
                      </w:r>
                    </w:p>
                  </w:txbxContent>
                </v:textbox>
                <w10:wrap anchorx="page"/>
              </v:rect>
            </w:pict>
          </mc:Fallback>
        </mc:AlternateContent>
      </w:r>
      <w:r w:rsidR="00397199">
        <w:t xml:space="preserve"> </w:t>
      </w:r>
    </w:p>
    <w:p w:rsidR="00397199" w:rsidRDefault="00397199" w:rsidP="0016710D">
      <w:pPr>
        <w:spacing w:after="0" w:line="240" w:lineRule="auto"/>
      </w:pPr>
    </w:p>
    <w:p w:rsidR="00C67D3C" w:rsidRDefault="00C67D3C" w:rsidP="0016710D">
      <w:pPr>
        <w:spacing w:after="0" w:line="240" w:lineRule="auto"/>
      </w:pPr>
    </w:p>
    <w:p w:rsidR="00AB1AC9" w:rsidRDefault="00AB1AC9" w:rsidP="0016710D">
      <w:pPr>
        <w:spacing w:after="0" w:line="240" w:lineRule="auto"/>
      </w:pPr>
    </w:p>
    <w:p w:rsidR="003D53C4" w:rsidRDefault="003D53C4" w:rsidP="0016710D">
      <w:pPr>
        <w:spacing w:after="0" w:line="240" w:lineRule="auto"/>
      </w:pPr>
    </w:p>
    <w:p w:rsidR="004237AB" w:rsidRPr="00DC4AE9" w:rsidRDefault="001805F5" w:rsidP="004237AB">
      <w:pPr>
        <w:pStyle w:val="BodyText"/>
        <w:ind w:left="642" w:right="899"/>
        <w:jc w:val="center"/>
        <w:rPr>
          <w:spacing w:val="-1"/>
          <w:sz w:val="22"/>
        </w:rPr>
      </w:pPr>
      <w:r>
        <w:t xml:space="preserve">           </w:t>
      </w:r>
      <w:r w:rsidR="004237AB" w:rsidRPr="00DC4AE9">
        <w:rPr>
          <w:sz w:val="22"/>
        </w:rPr>
        <w:t>At</w:t>
      </w:r>
      <w:r w:rsidR="004237AB" w:rsidRPr="00DC4AE9">
        <w:rPr>
          <w:spacing w:val="-4"/>
          <w:sz w:val="22"/>
        </w:rPr>
        <w:t xml:space="preserve"> </w:t>
      </w:r>
      <w:r w:rsidR="00633D32" w:rsidRPr="00DC4AE9">
        <w:rPr>
          <w:spacing w:val="-1"/>
          <w:sz w:val="22"/>
        </w:rPr>
        <w:t xml:space="preserve">St Christopher’s </w:t>
      </w:r>
      <w:r w:rsidR="004237AB" w:rsidRPr="00DC4AE9">
        <w:rPr>
          <w:spacing w:val="-1"/>
          <w:sz w:val="22"/>
        </w:rPr>
        <w:t>Primary</w:t>
      </w:r>
      <w:r w:rsidR="004237AB" w:rsidRPr="00DC4AE9">
        <w:rPr>
          <w:spacing w:val="-6"/>
          <w:sz w:val="22"/>
        </w:rPr>
        <w:t xml:space="preserve"> </w:t>
      </w:r>
      <w:r w:rsidR="004237AB" w:rsidRPr="00DC4AE9">
        <w:rPr>
          <w:spacing w:val="-1"/>
          <w:sz w:val="22"/>
        </w:rPr>
        <w:t>School,</w:t>
      </w:r>
      <w:r w:rsidR="004237AB" w:rsidRPr="00DC4AE9">
        <w:rPr>
          <w:spacing w:val="-3"/>
          <w:sz w:val="22"/>
        </w:rPr>
        <w:t xml:space="preserve"> </w:t>
      </w:r>
      <w:r w:rsidR="004237AB" w:rsidRPr="00DC4AE9">
        <w:rPr>
          <w:sz w:val="22"/>
        </w:rPr>
        <w:t>we</w:t>
      </w:r>
      <w:r w:rsidR="004237AB" w:rsidRPr="00DC4AE9">
        <w:rPr>
          <w:spacing w:val="-3"/>
          <w:sz w:val="22"/>
        </w:rPr>
        <w:t xml:space="preserve"> </w:t>
      </w:r>
      <w:r w:rsidR="004237AB" w:rsidRPr="00DC4AE9">
        <w:rPr>
          <w:spacing w:val="-1"/>
          <w:sz w:val="22"/>
        </w:rPr>
        <w:t>are</w:t>
      </w:r>
      <w:r w:rsidR="004237AB" w:rsidRPr="00DC4AE9">
        <w:rPr>
          <w:spacing w:val="-3"/>
          <w:sz w:val="22"/>
        </w:rPr>
        <w:t xml:space="preserve"> </w:t>
      </w:r>
      <w:r w:rsidR="004237AB" w:rsidRPr="00DC4AE9">
        <w:rPr>
          <w:spacing w:val="-1"/>
          <w:sz w:val="22"/>
        </w:rPr>
        <w:t>committed</w:t>
      </w:r>
      <w:r w:rsidR="004237AB" w:rsidRPr="00DC4AE9">
        <w:rPr>
          <w:spacing w:val="-3"/>
          <w:sz w:val="22"/>
        </w:rPr>
        <w:t xml:space="preserve"> </w:t>
      </w:r>
      <w:r w:rsidR="004237AB" w:rsidRPr="00DC4AE9">
        <w:rPr>
          <w:spacing w:val="-1"/>
          <w:sz w:val="22"/>
        </w:rPr>
        <w:t>to</w:t>
      </w:r>
      <w:r w:rsidR="004237AB" w:rsidRPr="00DC4AE9">
        <w:rPr>
          <w:spacing w:val="-3"/>
          <w:sz w:val="22"/>
        </w:rPr>
        <w:t xml:space="preserve"> </w:t>
      </w:r>
      <w:r w:rsidR="004237AB" w:rsidRPr="00DC4AE9">
        <w:rPr>
          <w:spacing w:val="-1"/>
          <w:sz w:val="22"/>
        </w:rPr>
        <w:t>providing</w:t>
      </w:r>
      <w:r w:rsidR="004237AB" w:rsidRPr="00DC4AE9">
        <w:rPr>
          <w:spacing w:val="-3"/>
          <w:sz w:val="22"/>
        </w:rPr>
        <w:t xml:space="preserve"> </w:t>
      </w:r>
      <w:r w:rsidR="004237AB" w:rsidRPr="00DC4AE9">
        <w:rPr>
          <w:spacing w:val="-1"/>
          <w:sz w:val="22"/>
        </w:rPr>
        <w:t>our</w:t>
      </w:r>
      <w:r w:rsidR="004237AB" w:rsidRPr="00DC4AE9">
        <w:rPr>
          <w:spacing w:val="-4"/>
          <w:sz w:val="22"/>
        </w:rPr>
        <w:t xml:space="preserve"> </w:t>
      </w:r>
      <w:r w:rsidR="004237AB" w:rsidRPr="00DC4AE9">
        <w:rPr>
          <w:sz w:val="22"/>
        </w:rPr>
        <w:t>children</w:t>
      </w:r>
      <w:r w:rsidR="004237AB" w:rsidRPr="00DC4AE9">
        <w:rPr>
          <w:spacing w:val="-4"/>
          <w:sz w:val="22"/>
        </w:rPr>
        <w:t xml:space="preserve"> </w:t>
      </w:r>
      <w:r w:rsidR="004237AB" w:rsidRPr="00DC4AE9">
        <w:rPr>
          <w:spacing w:val="-1"/>
          <w:sz w:val="22"/>
        </w:rPr>
        <w:t>with</w:t>
      </w:r>
      <w:r w:rsidR="004237AB" w:rsidRPr="00DC4AE9">
        <w:rPr>
          <w:spacing w:val="-3"/>
          <w:sz w:val="22"/>
        </w:rPr>
        <w:t xml:space="preserve"> </w:t>
      </w:r>
      <w:r w:rsidR="004237AB" w:rsidRPr="00DC4AE9">
        <w:rPr>
          <w:sz w:val="22"/>
        </w:rPr>
        <w:t>a</w:t>
      </w:r>
      <w:r w:rsidR="004237AB" w:rsidRPr="00DC4AE9">
        <w:rPr>
          <w:spacing w:val="-4"/>
          <w:sz w:val="22"/>
        </w:rPr>
        <w:t xml:space="preserve"> </w:t>
      </w:r>
      <w:r w:rsidR="004237AB" w:rsidRPr="00DC4AE9">
        <w:rPr>
          <w:spacing w:val="-1"/>
          <w:sz w:val="22"/>
        </w:rPr>
        <w:t>curriculum</w:t>
      </w:r>
      <w:r w:rsidR="004237AB" w:rsidRPr="00DC4AE9">
        <w:rPr>
          <w:spacing w:val="-3"/>
          <w:sz w:val="22"/>
        </w:rPr>
        <w:t xml:space="preserve"> </w:t>
      </w:r>
      <w:r w:rsidR="004237AB" w:rsidRPr="00DC4AE9">
        <w:rPr>
          <w:spacing w:val="-1"/>
          <w:sz w:val="22"/>
        </w:rPr>
        <w:t>that</w:t>
      </w:r>
      <w:r w:rsidR="004237AB" w:rsidRPr="00DC4AE9">
        <w:rPr>
          <w:spacing w:val="-3"/>
          <w:sz w:val="22"/>
        </w:rPr>
        <w:t xml:space="preserve"> </w:t>
      </w:r>
      <w:r w:rsidR="004237AB" w:rsidRPr="00DC4AE9">
        <w:rPr>
          <w:sz w:val="22"/>
        </w:rPr>
        <w:t>has</w:t>
      </w:r>
      <w:r w:rsidR="004237AB" w:rsidRPr="00DC4AE9">
        <w:rPr>
          <w:spacing w:val="-3"/>
          <w:sz w:val="22"/>
        </w:rPr>
        <w:t xml:space="preserve"> </w:t>
      </w:r>
      <w:r w:rsidR="004237AB" w:rsidRPr="00DC4AE9">
        <w:rPr>
          <w:sz w:val="22"/>
        </w:rPr>
        <w:t>a</w:t>
      </w:r>
      <w:r w:rsidR="004237AB" w:rsidRPr="00DC4AE9">
        <w:rPr>
          <w:spacing w:val="-3"/>
          <w:sz w:val="22"/>
        </w:rPr>
        <w:t xml:space="preserve"> </w:t>
      </w:r>
      <w:r w:rsidR="004237AB" w:rsidRPr="00DC4AE9">
        <w:rPr>
          <w:spacing w:val="-1"/>
          <w:sz w:val="22"/>
        </w:rPr>
        <w:t>clear</w:t>
      </w:r>
      <w:r w:rsidR="004237AB" w:rsidRPr="00DC4AE9">
        <w:rPr>
          <w:spacing w:val="-4"/>
          <w:sz w:val="22"/>
        </w:rPr>
        <w:t xml:space="preserve"> </w:t>
      </w:r>
      <w:r w:rsidR="004237AB" w:rsidRPr="00DC4AE9">
        <w:rPr>
          <w:spacing w:val="-1"/>
          <w:sz w:val="22"/>
        </w:rPr>
        <w:t>intention</w:t>
      </w:r>
      <w:r w:rsidR="004237AB" w:rsidRPr="00DC4AE9">
        <w:rPr>
          <w:spacing w:val="-5"/>
          <w:sz w:val="22"/>
        </w:rPr>
        <w:t xml:space="preserve"> </w:t>
      </w:r>
      <w:r w:rsidR="004237AB" w:rsidRPr="00DC4AE9">
        <w:rPr>
          <w:spacing w:val="-1"/>
          <w:sz w:val="22"/>
        </w:rPr>
        <w:t>and</w:t>
      </w:r>
      <w:r w:rsidR="004237AB" w:rsidRPr="00DC4AE9">
        <w:rPr>
          <w:spacing w:val="-3"/>
          <w:sz w:val="22"/>
        </w:rPr>
        <w:t xml:space="preserve"> </w:t>
      </w:r>
      <w:r w:rsidR="004237AB" w:rsidRPr="00DC4AE9">
        <w:rPr>
          <w:sz w:val="22"/>
        </w:rPr>
        <w:t>impacts</w:t>
      </w:r>
      <w:r w:rsidR="00F305EC">
        <w:rPr>
          <w:rFonts w:ascii="Times New Roman"/>
          <w:spacing w:val="84"/>
          <w:sz w:val="22"/>
        </w:rPr>
        <w:t xml:space="preserve"> </w:t>
      </w:r>
      <w:r w:rsidR="004237AB" w:rsidRPr="00DC4AE9">
        <w:rPr>
          <w:spacing w:val="-1"/>
          <w:sz w:val="22"/>
        </w:rPr>
        <w:t>positively</w:t>
      </w:r>
      <w:r w:rsidR="004237AB" w:rsidRPr="00DC4AE9">
        <w:rPr>
          <w:spacing w:val="-7"/>
          <w:sz w:val="22"/>
        </w:rPr>
        <w:t xml:space="preserve"> </w:t>
      </w:r>
      <w:r w:rsidR="004237AB" w:rsidRPr="00DC4AE9">
        <w:rPr>
          <w:spacing w:val="-1"/>
          <w:sz w:val="22"/>
        </w:rPr>
        <w:t>upon</w:t>
      </w:r>
      <w:r w:rsidR="004237AB" w:rsidRPr="00DC4AE9">
        <w:rPr>
          <w:spacing w:val="-8"/>
          <w:sz w:val="22"/>
        </w:rPr>
        <w:t xml:space="preserve"> </w:t>
      </w:r>
      <w:r w:rsidR="004237AB" w:rsidRPr="00DC4AE9">
        <w:rPr>
          <w:spacing w:val="-1"/>
          <w:sz w:val="22"/>
        </w:rPr>
        <w:t>their</w:t>
      </w:r>
      <w:r w:rsidR="004237AB" w:rsidRPr="00DC4AE9">
        <w:rPr>
          <w:spacing w:val="-7"/>
          <w:sz w:val="22"/>
        </w:rPr>
        <w:t xml:space="preserve"> </w:t>
      </w:r>
      <w:r w:rsidR="004237AB" w:rsidRPr="00DC4AE9">
        <w:rPr>
          <w:spacing w:val="-1"/>
          <w:sz w:val="22"/>
        </w:rPr>
        <w:t>needs.</w:t>
      </w:r>
    </w:p>
    <w:p w:rsidR="00F373E6" w:rsidRPr="00DC4AE9" w:rsidRDefault="00F373E6" w:rsidP="004237AB">
      <w:pPr>
        <w:pStyle w:val="BodyText"/>
        <w:ind w:left="642" w:right="899"/>
        <w:jc w:val="center"/>
        <w:rPr>
          <w:rFonts w:cs="Comic Sans MS"/>
          <w:sz w:val="22"/>
          <w:szCs w:val="23"/>
        </w:rPr>
      </w:pPr>
    </w:p>
    <w:p w:rsidR="004237AB" w:rsidRPr="00DC4AE9" w:rsidRDefault="004237AB" w:rsidP="004237AB">
      <w:pPr>
        <w:pStyle w:val="BodyText"/>
        <w:ind w:right="260"/>
        <w:jc w:val="center"/>
        <w:rPr>
          <w:sz w:val="22"/>
        </w:rPr>
      </w:pPr>
      <w:r w:rsidRPr="00DC4AE9">
        <w:rPr>
          <w:spacing w:val="-1"/>
          <w:sz w:val="22"/>
          <w:u w:val="thick" w:color="000000"/>
        </w:rPr>
        <w:t>Curriculum</w:t>
      </w:r>
      <w:r w:rsidRPr="00DC4AE9">
        <w:rPr>
          <w:spacing w:val="-6"/>
          <w:sz w:val="22"/>
          <w:u w:val="thick" w:color="000000"/>
        </w:rPr>
        <w:t xml:space="preserve"> </w:t>
      </w:r>
      <w:r w:rsidRPr="00DC4AE9">
        <w:rPr>
          <w:spacing w:val="-1"/>
          <w:sz w:val="22"/>
          <w:u w:val="thick" w:color="000000"/>
        </w:rPr>
        <w:t>statement</w:t>
      </w:r>
      <w:r w:rsidRPr="00DC4AE9">
        <w:rPr>
          <w:spacing w:val="-5"/>
          <w:sz w:val="22"/>
          <w:u w:val="thick" w:color="000000"/>
        </w:rPr>
        <w:t xml:space="preserve"> </w:t>
      </w:r>
      <w:r w:rsidRPr="00DC4AE9">
        <w:rPr>
          <w:spacing w:val="-1"/>
          <w:sz w:val="22"/>
          <w:u w:val="thick" w:color="000000"/>
        </w:rPr>
        <w:t>for</w:t>
      </w:r>
      <w:r w:rsidRPr="00DC4AE9">
        <w:rPr>
          <w:spacing w:val="-4"/>
          <w:sz w:val="22"/>
          <w:u w:val="thick" w:color="000000"/>
        </w:rPr>
        <w:t xml:space="preserve"> </w:t>
      </w:r>
      <w:r w:rsidRPr="00DC4AE9">
        <w:rPr>
          <w:spacing w:val="-1"/>
          <w:sz w:val="22"/>
          <w:u w:val="thick" w:color="000000"/>
        </w:rPr>
        <w:t>the</w:t>
      </w:r>
      <w:r w:rsidRPr="00DC4AE9">
        <w:rPr>
          <w:spacing w:val="-5"/>
          <w:sz w:val="22"/>
          <w:u w:val="thick" w:color="000000"/>
        </w:rPr>
        <w:t xml:space="preserve"> </w:t>
      </w:r>
      <w:r w:rsidRPr="00DC4AE9">
        <w:rPr>
          <w:spacing w:val="-1"/>
          <w:sz w:val="22"/>
          <w:u w:val="thick" w:color="000000"/>
        </w:rPr>
        <w:t>teaching</w:t>
      </w:r>
      <w:r w:rsidRPr="00DC4AE9">
        <w:rPr>
          <w:spacing w:val="-6"/>
          <w:sz w:val="22"/>
          <w:u w:val="thick" w:color="000000"/>
        </w:rPr>
        <w:t xml:space="preserve"> </w:t>
      </w:r>
      <w:r w:rsidRPr="00DC4AE9">
        <w:rPr>
          <w:spacing w:val="-1"/>
          <w:sz w:val="22"/>
          <w:u w:val="thick" w:color="000000"/>
        </w:rPr>
        <w:t>and</w:t>
      </w:r>
      <w:r w:rsidRPr="00DC4AE9">
        <w:rPr>
          <w:spacing w:val="-5"/>
          <w:sz w:val="22"/>
          <w:u w:val="thick" w:color="000000"/>
        </w:rPr>
        <w:t xml:space="preserve"> </w:t>
      </w:r>
      <w:r w:rsidRPr="00DC4AE9">
        <w:rPr>
          <w:sz w:val="22"/>
          <w:u w:val="thick" w:color="000000"/>
        </w:rPr>
        <w:t>learning</w:t>
      </w:r>
      <w:r w:rsidRPr="00DC4AE9">
        <w:rPr>
          <w:spacing w:val="-5"/>
          <w:sz w:val="22"/>
          <w:u w:val="thick" w:color="000000"/>
        </w:rPr>
        <w:t xml:space="preserve"> </w:t>
      </w:r>
      <w:r w:rsidRPr="00DC4AE9">
        <w:rPr>
          <w:sz w:val="22"/>
          <w:u w:val="thick" w:color="000000"/>
        </w:rPr>
        <w:t>of</w:t>
      </w:r>
      <w:r w:rsidRPr="00DC4AE9">
        <w:rPr>
          <w:spacing w:val="-6"/>
          <w:sz w:val="22"/>
          <w:u w:val="thick" w:color="000000"/>
        </w:rPr>
        <w:t xml:space="preserve"> </w:t>
      </w:r>
      <w:r w:rsidR="000C42CF" w:rsidRPr="00DC4AE9">
        <w:rPr>
          <w:spacing w:val="-6"/>
          <w:sz w:val="22"/>
          <w:u w:val="thick" w:color="000000"/>
        </w:rPr>
        <w:t>English</w:t>
      </w:r>
    </w:p>
    <w:p w:rsidR="00213C5D" w:rsidRDefault="00213C5D" w:rsidP="004236F9">
      <w:pPr>
        <w:spacing w:after="0" w:line="240" w:lineRule="auto"/>
      </w:pPr>
    </w:p>
    <w:tbl>
      <w:tblPr>
        <w:tblStyle w:val="TableNormal1"/>
        <w:tblW w:w="15276" w:type="dxa"/>
        <w:tblInd w:w="453" w:type="dxa"/>
        <w:tblLayout w:type="fixed"/>
        <w:tblLook w:val="01E0" w:firstRow="1" w:lastRow="1" w:firstColumn="1" w:lastColumn="1" w:noHBand="0" w:noVBand="0"/>
      </w:tblPr>
      <w:tblGrid>
        <w:gridCol w:w="557"/>
        <w:gridCol w:w="3679"/>
        <w:gridCol w:w="3680"/>
        <w:gridCol w:w="3680"/>
        <w:gridCol w:w="3680"/>
      </w:tblGrid>
      <w:tr w:rsidR="004237AB" w:rsidTr="00214BA6">
        <w:trPr>
          <w:trHeight w:hRule="exact" w:val="2948"/>
        </w:trPr>
        <w:tc>
          <w:tcPr>
            <w:tcW w:w="557" w:type="dxa"/>
            <w:tcBorders>
              <w:top w:val="single" w:sz="5" w:space="0" w:color="000000"/>
              <w:left w:val="single" w:sz="5" w:space="0" w:color="000000"/>
              <w:bottom w:val="single" w:sz="5" w:space="0" w:color="000000"/>
              <w:right w:val="single" w:sz="5" w:space="0" w:color="000000"/>
            </w:tcBorders>
            <w:shd w:val="clear" w:color="auto" w:fill="FF0000"/>
            <w:textDirection w:val="btLr"/>
          </w:tcPr>
          <w:p w:rsidR="004237AB" w:rsidRDefault="004237AB" w:rsidP="00633D32">
            <w:pPr>
              <w:pStyle w:val="TableParagraph"/>
              <w:spacing w:before="104"/>
              <w:ind w:left="973"/>
              <w:rPr>
                <w:rFonts w:ascii="Comic Sans MS" w:eastAsia="Comic Sans MS" w:hAnsi="Comic Sans MS" w:cs="Comic Sans MS"/>
                <w:sz w:val="24"/>
                <w:szCs w:val="24"/>
              </w:rPr>
            </w:pPr>
            <w:r>
              <w:rPr>
                <w:rFonts w:ascii="Comic Sans MS"/>
                <w:spacing w:val="-1"/>
                <w:sz w:val="24"/>
              </w:rPr>
              <w:t>INTENT</w:t>
            </w:r>
          </w:p>
        </w:tc>
        <w:tc>
          <w:tcPr>
            <w:tcW w:w="14719" w:type="dxa"/>
            <w:gridSpan w:val="4"/>
            <w:tcBorders>
              <w:top w:val="single" w:sz="5" w:space="0" w:color="000000"/>
              <w:left w:val="single" w:sz="5" w:space="0" w:color="000000"/>
              <w:bottom w:val="single" w:sz="5" w:space="0" w:color="000000"/>
              <w:right w:val="single" w:sz="5" w:space="0" w:color="000000"/>
            </w:tcBorders>
          </w:tcPr>
          <w:p w:rsidR="004237AB" w:rsidRDefault="000C42CF" w:rsidP="000C42CF">
            <w:pPr>
              <w:pStyle w:val="TableParagraph"/>
              <w:spacing w:before="74"/>
              <w:ind w:left="102" w:right="192"/>
              <w:rPr>
                <w:rFonts w:ascii="Comic Sans MS" w:eastAsia="Comic Sans MS" w:hAnsi="Comic Sans MS" w:cs="Comic Sans MS"/>
                <w:sz w:val="20"/>
                <w:szCs w:val="20"/>
              </w:rPr>
            </w:pPr>
            <w:r w:rsidRPr="00D920C5">
              <w:rPr>
                <w:rFonts w:ascii="Comic Sans MS" w:eastAsia="Comic Sans MS" w:hAnsi="Comic Sans MS" w:cs="Comic Sans MS"/>
                <w:szCs w:val="20"/>
              </w:rPr>
              <w:t>When our children leave St Christopher’s, we expect them to be avid readers; children who read fluently and widely and are able to express preferences and opinions about the texts that they read. We want them to read for pleasure, having had access to a wide range of text types, genres and authors</w:t>
            </w:r>
            <w:r w:rsidR="00755001">
              <w:rPr>
                <w:rFonts w:ascii="Comic Sans MS" w:eastAsia="Comic Sans MS" w:hAnsi="Comic Sans MS" w:cs="Comic Sans MS"/>
                <w:szCs w:val="20"/>
              </w:rPr>
              <w:t>,</w:t>
            </w:r>
            <w:r w:rsidRPr="00D920C5">
              <w:rPr>
                <w:rFonts w:ascii="Comic Sans MS" w:eastAsia="Comic Sans MS" w:hAnsi="Comic Sans MS" w:cs="Comic Sans MS"/>
                <w:szCs w:val="20"/>
              </w:rPr>
              <w:t xml:space="preserve"> in order for them to make informed opinions about their </w:t>
            </w:r>
            <w:r w:rsidRPr="00D920C5">
              <w:rPr>
                <w:rFonts w:ascii="Comic Sans MS" w:eastAsia="Comic Sans MS" w:hAnsi="Comic Sans MS" w:cs="Comic Sans MS"/>
                <w:szCs w:val="20"/>
                <w:lang w:val="en-GB"/>
              </w:rPr>
              <w:t>favourites</w:t>
            </w:r>
            <w:r w:rsidRPr="00D920C5">
              <w:rPr>
                <w:rFonts w:ascii="Comic Sans MS" w:eastAsia="Comic Sans MS" w:hAnsi="Comic Sans MS" w:cs="Comic Sans MS"/>
                <w:szCs w:val="20"/>
              </w:rPr>
              <w:t xml:space="preserve">. We want to produce children who write with confidence and accuracy for a variety of purposes and audiences whilst developing their own individual flair. We want our children to be able to write with grammatical accuracy and be able to apply spelling patterns correctly using a neat handwriting style.  We aim to expose our children to a wide range of vocabulary so that they </w:t>
            </w:r>
            <w:r w:rsidR="004F2CC0">
              <w:rPr>
                <w:rFonts w:ascii="Comic Sans MS" w:eastAsia="Comic Sans MS" w:hAnsi="Comic Sans MS" w:cs="Comic Sans MS"/>
                <w:szCs w:val="20"/>
              </w:rPr>
              <w:t xml:space="preserve">are </w:t>
            </w:r>
            <w:r w:rsidRPr="00D920C5">
              <w:rPr>
                <w:rFonts w:ascii="Comic Sans MS" w:eastAsia="Comic Sans MS" w:hAnsi="Comic Sans MS" w:cs="Comic Sans MS"/>
                <w:szCs w:val="20"/>
              </w:rPr>
              <w:t>able to decipher new words and then use them when speaking both informally and formally. We also aim for our children to apply all of these English skills to all areas of the curriculum.</w:t>
            </w:r>
          </w:p>
        </w:tc>
      </w:tr>
      <w:tr w:rsidR="004237AB" w:rsidTr="00214BA6">
        <w:trPr>
          <w:trHeight w:hRule="exact" w:val="346"/>
        </w:trPr>
        <w:tc>
          <w:tcPr>
            <w:tcW w:w="557" w:type="dxa"/>
            <w:vMerge w:val="restart"/>
            <w:tcBorders>
              <w:top w:val="single" w:sz="5" w:space="0" w:color="000000"/>
              <w:left w:val="single" w:sz="5" w:space="0" w:color="000000"/>
              <w:right w:val="single" w:sz="5" w:space="0" w:color="000000"/>
            </w:tcBorders>
            <w:shd w:val="clear" w:color="auto" w:fill="FF0000"/>
            <w:textDirection w:val="btLr"/>
          </w:tcPr>
          <w:p w:rsidR="004237AB" w:rsidRDefault="004237AB" w:rsidP="00633D32">
            <w:pPr>
              <w:pStyle w:val="TableParagraph"/>
              <w:spacing w:before="104"/>
              <w:ind w:left="824"/>
              <w:rPr>
                <w:rFonts w:ascii="Comic Sans MS" w:eastAsia="Comic Sans MS" w:hAnsi="Comic Sans MS" w:cs="Comic Sans MS"/>
                <w:sz w:val="24"/>
                <w:szCs w:val="24"/>
              </w:rPr>
            </w:pPr>
            <w:r>
              <w:rPr>
                <w:rFonts w:ascii="Comic Sans MS"/>
                <w:spacing w:val="-1"/>
                <w:sz w:val="24"/>
              </w:rPr>
              <w:t>Underpinned</w:t>
            </w:r>
            <w:r>
              <w:rPr>
                <w:rFonts w:ascii="Comic Sans MS"/>
                <w:spacing w:val="-9"/>
                <w:sz w:val="24"/>
              </w:rPr>
              <w:t xml:space="preserve"> </w:t>
            </w:r>
            <w:r>
              <w:rPr>
                <w:rFonts w:ascii="Comic Sans MS"/>
                <w:spacing w:val="-1"/>
                <w:sz w:val="24"/>
              </w:rPr>
              <w:t>By</w:t>
            </w:r>
          </w:p>
        </w:tc>
        <w:tc>
          <w:tcPr>
            <w:tcW w:w="3679" w:type="dxa"/>
            <w:tcBorders>
              <w:top w:val="single" w:sz="5" w:space="0" w:color="000000"/>
              <w:left w:val="single" w:sz="5" w:space="0" w:color="000000"/>
              <w:bottom w:val="single" w:sz="5" w:space="0" w:color="000000"/>
              <w:right w:val="single" w:sz="5" w:space="0" w:color="000000"/>
            </w:tcBorders>
            <w:shd w:val="clear" w:color="auto" w:fill="FF0000"/>
          </w:tcPr>
          <w:p w:rsidR="004237AB" w:rsidRPr="00D920C5" w:rsidRDefault="00D920C5" w:rsidP="00D920C5">
            <w:pPr>
              <w:pStyle w:val="TableParagraph"/>
              <w:spacing w:line="333" w:lineRule="exact"/>
              <w:ind w:left="246"/>
              <w:jc w:val="center"/>
              <w:rPr>
                <w:rFonts w:ascii="Comic Sans MS" w:eastAsia="Comic Sans MS" w:hAnsi="Comic Sans MS" w:cs="Comic Sans MS"/>
                <w:sz w:val="24"/>
                <w:szCs w:val="24"/>
              </w:rPr>
            </w:pPr>
            <w:r w:rsidRPr="00D920C5">
              <w:rPr>
                <w:rFonts w:ascii="Comic Sans MS" w:hAnsi="Comic Sans MS"/>
              </w:rPr>
              <w:t>High Expectations</w:t>
            </w:r>
          </w:p>
        </w:tc>
        <w:tc>
          <w:tcPr>
            <w:tcW w:w="3680" w:type="dxa"/>
            <w:tcBorders>
              <w:top w:val="single" w:sz="5" w:space="0" w:color="000000"/>
              <w:left w:val="single" w:sz="5" w:space="0" w:color="000000"/>
              <w:bottom w:val="single" w:sz="5" w:space="0" w:color="000000"/>
              <w:right w:val="single" w:sz="5" w:space="0" w:color="000000"/>
            </w:tcBorders>
            <w:shd w:val="clear" w:color="auto" w:fill="FF0000"/>
          </w:tcPr>
          <w:p w:rsidR="004237AB" w:rsidRPr="00D920C5" w:rsidRDefault="00D920C5" w:rsidP="00D920C5">
            <w:pPr>
              <w:pStyle w:val="TableParagraph"/>
              <w:spacing w:line="333" w:lineRule="exact"/>
              <w:ind w:left="724"/>
              <w:jc w:val="center"/>
              <w:rPr>
                <w:rFonts w:ascii="Comic Sans MS" w:eastAsia="Comic Sans MS" w:hAnsi="Comic Sans MS" w:cs="Comic Sans MS"/>
                <w:sz w:val="24"/>
                <w:szCs w:val="24"/>
              </w:rPr>
            </w:pPr>
            <w:r w:rsidRPr="00D920C5">
              <w:rPr>
                <w:rFonts w:ascii="Comic Sans MS" w:eastAsia="Comic Sans MS" w:hAnsi="Comic Sans MS" w:cs="Comic Sans MS"/>
                <w:sz w:val="24"/>
                <w:szCs w:val="24"/>
              </w:rPr>
              <w:t>Modelling</w:t>
            </w:r>
          </w:p>
        </w:tc>
        <w:tc>
          <w:tcPr>
            <w:tcW w:w="3680" w:type="dxa"/>
            <w:tcBorders>
              <w:top w:val="single" w:sz="5" w:space="0" w:color="000000"/>
              <w:left w:val="single" w:sz="5" w:space="0" w:color="000000"/>
              <w:bottom w:val="single" w:sz="5" w:space="0" w:color="000000"/>
              <w:right w:val="single" w:sz="5" w:space="0" w:color="000000"/>
            </w:tcBorders>
            <w:shd w:val="clear" w:color="auto" w:fill="FF0000"/>
          </w:tcPr>
          <w:p w:rsidR="004237AB" w:rsidRPr="00D920C5" w:rsidRDefault="00D920C5" w:rsidP="00D920C5">
            <w:pPr>
              <w:pStyle w:val="TableParagraph"/>
              <w:spacing w:line="333" w:lineRule="exact"/>
              <w:jc w:val="center"/>
              <w:rPr>
                <w:rFonts w:ascii="Comic Sans MS" w:eastAsia="Comic Sans MS" w:hAnsi="Comic Sans MS" w:cs="Comic Sans MS"/>
                <w:sz w:val="24"/>
                <w:szCs w:val="24"/>
              </w:rPr>
            </w:pPr>
            <w:r>
              <w:rPr>
                <w:rFonts w:ascii="Comic Sans MS" w:eastAsia="Comic Sans MS" w:hAnsi="Comic Sans MS" w:cs="Comic Sans MS"/>
                <w:sz w:val="24"/>
                <w:szCs w:val="24"/>
              </w:rPr>
              <w:t xml:space="preserve">Fluency </w:t>
            </w:r>
          </w:p>
        </w:tc>
        <w:tc>
          <w:tcPr>
            <w:tcW w:w="3680" w:type="dxa"/>
            <w:tcBorders>
              <w:top w:val="single" w:sz="5" w:space="0" w:color="000000"/>
              <w:left w:val="single" w:sz="5" w:space="0" w:color="000000"/>
              <w:bottom w:val="single" w:sz="5" w:space="0" w:color="000000"/>
              <w:right w:val="single" w:sz="5" w:space="0" w:color="000000"/>
            </w:tcBorders>
            <w:shd w:val="clear" w:color="auto" w:fill="FF0000"/>
          </w:tcPr>
          <w:p w:rsidR="004237AB" w:rsidRPr="00D920C5" w:rsidRDefault="00D920C5" w:rsidP="00D920C5">
            <w:pPr>
              <w:pStyle w:val="TableParagraph"/>
              <w:spacing w:line="333" w:lineRule="exact"/>
              <w:jc w:val="center"/>
              <w:rPr>
                <w:rFonts w:ascii="Comic Sans MS" w:eastAsia="Comic Sans MS" w:hAnsi="Comic Sans MS" w:cs="Comic Sans MS"/>
                <w:sz w:val="24"/>
                <w:szCs w:val="24"/>
              </w:rPr>
            </w:pPr>
            <w:r>
              <w:rPr>
                <w:rFonts w:ascii="Comic Sans MS" w:eastAsia="Comic Sans MS" w:hAnsi="Comic Sans MS" w:cs="Comic Sans MS"/>
                <w:sz w:val="24"/>
                <w:szCs w:val="24"/>
              </w:rPr>
              <w:t xml:space="preserve">Vocabulary </w:t>
            </w:r>
          </w:p>
        </w:tc>
      </w:tr>
      <w:tr w:rsidR="00D920C5" w:rsidTr="00214BA6">
        <w:trPr>
          <w:trHeight w:hRule="exact" w:val="3075"/>
        </w:trPr>
        <w:tc>
          <w:tcPr>
            <w:tcW w:w="557" w:type="dxa"/>
            <w:vMerge/>
            <w:tcBorders>
              <w:left w:val="single" w:sz="5" w:space="0" w:color="000000"/>
              <w:bottom w:val="single" w:sz="5" w:space="0" w:color="000000"/>
              <w:right w:val="single" w:sz="5" w:space="0" w:color="000000"/>
            </w:tcBorders>
            <w:shd w:val="clear" w:color="auto" w:fill="FF0000"/>
            <w:textDirection w:val="btLr"/>
          </w:tcPr>
          <w:p w:rsidR="00D920C5" w:rsidRDefault="00D920C5" w:rsidP="00D920C5"/>
        </w:tc>
        <w:tc>
          <w:tcPr>
            <w:tcW w:w="3679" w:type="dxa"/>
            <w:tcBorders>
              <w:top w:val="single" w:sz="5" w:space="0" w:color="000000"/>
              <w:left w:val="single" w:sz="5" w:space="0" w:color="000000"/>
              <w:bottom w:val="single" w:sz="5" w:space="0" w:color="000000"/>
              <w:right w:val="single" w:sz="5" w:space="0" w:color="000000"/>
            </w:tcBorders>
          </w:tcPr>
          <w:p w:rsidR="00D920C5" w:rsidRPr="00D920C5" w:rsidRDefault="00D920C5" w:rsidP="00D920C5">
            <w:pPr>
              <w:rPr>
                <w:rFonts w:ascii="Comic Sans MS" w:hAnsi="Comic Sans MS"/>
              </w:rPr>
            </w:pPr>
            <w:r w:rsidRPr="00D920C5">
              <w:rPr>
                <w:rFonts w:ascii="Comic Sans MS" w:hAnsi="Comic Sans MS"/>
              </w:rPr>
              <w:t xml:space="preserve">All children are expected to succeed and make progress from their starting points. </w:t>
            </w:r>
          </w:p>
        </w:tc>
        <w:tc>
          <w:tcPr>
            <w:tcW w:w="3680" w:type="dxa"/>
            <w:tcBorders>
              <w:top w:val="single" w:sz="5" w:space="0" w:color="000000"/>
              <w:left w:val="single" w:sz="5" w:space="0" w:color="000000"/>
              <w:bottom w:val="single" w:sz="5" w:space="0" w:color="000000"/>
              <w:right w:val="single" w:sz="5" w:space="0" w:color="000000"/>
            </w:tcBorders>
          </w:tcPr>
          <w:p w:rsidR="00D920C5" w:rsidRPr="00D920C5" w:rsidRDefault="00D920C5" w:rsidP="00D920C5">
            <w:pPr>
              <w:rPr>
                <w:rFonts w:ascii="Comic Sans MS" w:hAnsi="Comic Sans MS"/>
              </w:rPr>
            </w:pPr>
            <w:r w:rsidRPr="00D920C5">
              <w:rPr>
                <w:rFonts w:ascii="Comic Sans MS" w:hAnsi="Comic Sans MS"/>
              </w:rPr>
              <w:t>Teachers teach the skills needed to succeed in English providing examples of good practice and having high expectations.</w:t>
            </w:r>
          </w:p>
        </w:tc>
        <w:tc>
          <w:tcPr>
            <w:tcW w:w="3680" w:type="dxa"/>
            <w:tcBorders>
              <w:top w:val="single" w:sz="5" w:space="0" w:color="000000"/>
              <w:left w:val="single" w:sz="5" w:space="0" w:color="000000"/>
              <w:bottom w:val="single" w:sz="5" w:space="0" w:color="000000"/>
              <w:right w:val="single" w:sz="5" w:space="0" w:color="000000"/>
            </w:tcBorders>
          </w:tcPr>
          <w:p w:rsidR="00D920C5" w:rsidRPr="00D920C5" w:rsidRDefault="00D920C5" w:rsidP="00D920C5">
            <w:pPr>
              <w:rPr>
                <w:rFonts w:ascii="Comic Sans MS" w:hAnsi="Comic Sans MS"/>
              </w:rPr>
            </w:pPr>
            <w:r>
              <w:rPr>
                <w:rFonts w:ascii="Comic Sans MS" w:hAnsi="Comic Sans MS"/>
              </w:rPr>
              <w:t xml:space="preserve">Children apply English skills </w:t>
            </w:r>
            <w:r w:rsidRPr="00D920C5">
              <w:rPr>
                <w:rFonts w:ascii="Comic Sans MS" w:hAnsi="Comic Sans MS"/>
              </w:rPr>
              <w:t>throughout all of the curriculum.</w:t>
            </w:r>
          </w:p>
        </w:tc>
        <w:tc>
          <w:tcPr>
            <w:tcW w:w="3680" w:type="dxa"/>
            <w:tcBorders>
              <w:top w:val="single" w:sz="5" w:space="0" w:color="000000"/>
              <w:left w:val="single" w:sz="5" w:space="0" w:color="000000"/>
              <w:bottom w:val="single" w:sz="5" w:space="0" w:color="000000"/>
              <w:right w:val="single" w:sz="5" w:space="0" w:color="000000"/>
            </w:tcBorders>
          </w:tcPr>
          <w:p w:rsidR="00D920C5" w:rsidRPr="00D920C5" w:rsidRDefault="00D920C5" w:rsidP="00D920C5">
            <w:pPr>
              <w:rPr>
                <w:rFonts w:ascii="Comic Sans MS" w:hAnsi="Comic Sans MS"/>
              </w:rPr>
            </w:pPr>
            <w:r>
              <w:rPr>
                <w:rFonts w:ascii="Comic Sans MS" w:hAnsi="Comic Sans MS"/>
              </w:rPr>
              <w:t xml:space="preserve">Ambitious vocabulary is taught </w:t>
            </w:r>
            <w:r w:rsidRPr="00D920C5">
              <w:rPr>
                <w:rFonts w:ascii="Comic Sans MS" w:hAnsi="Comic Sans MS"/>
              </w:rPr>
              <w:t>explicitly and is expected to be applied in everyday situations.</w:t>
            </w:r>
          </w:p>
        </w:tc>
      </w:tr>
    </w:tbl>
    <w:p w:rsidR="004237AB" w:rsidRDefault="004237AB" w:rsidP="00461BE1">
      <w:pPr>
        <w:rPr>
          <w:rFonts w:ascii="Arial" w:hAnsi="Arial" w:cs="Arial"/>
          <w:b/>
          <w:u w:val="single"/>
        </w:rPr>
      </w:pPr>
    </w:p>
    <w:tbl>
      <w:tblPr>
        <w:tblStyle w:val="TableGrid"/>
        <w:tblW w:w="0" w:type="auto"/>
        <w:tblInd w:w="421" w:type="dxa"/>
        <w:tblLook w:val="04A0" w:firstRow="1" w:lastRow="0" w:firstColumn="1" w:lastColumn="0" w:noHBand="0" w:noVBand="1"/>
      </w:tblPr>
      <w:tblGrid>
        <w:gridCol w:w="567"/>
        <w:gridCol w:w="4866"/>
        <w:gridCol w:w="4867"/>
        <w:gridCol w:w="4867"/>
      </w:tblGrid>
      <w:tr w:rsidR="00BA1F4A" w:rsidRPr="00BA1F4A" w:rsidTr="00BA1F4A">
        <w:trPr>
          <w:trHeight w:val="1568"/>
        </w:trPr>
        <w:tc>
          <w:tcPr>
            <w:tcW w:w="567" w:type="dxa"/>
            <w:vMerge w:val="restart"/>
            <w:shd w:val="clear" w:color="auto" w:fill="FF0000"/>
            <w:textDirection w:val="btLr"/>
          </w:tcPr>
          <w:p w:rsidR="00BA1F4A" w:rsidRPr="00BA1F4A" w:rsidRDefault="00BA1F4A" w:rsidP="006041D3">
            <w:pPr>
              <w:ind w:left="113" w:right="113"/>
              <w:jc w:val="center"/>
              <w:rPr>
                <w:rFonts w:ascii="Comic Sans MS" w:hAnsi="Comic Sans MS" w:cs="Arial"/>
                <w:b/>
                <w:sz w:val="20"/>
                <w:u w:val="single"/>
              </w:rPr>
            </w:pPr>
            <w:r w:rsidRPr="00BA1F4A">
              <w:rPr>
                <w:rFonts w:ascii="Comic Sans MS" w:hAnsi="Comic Sans MS" w:cs="Arial"/>
                <w:b/>
                <w:sz w:val="20"/>
              </w:rPr>
              <w:lastRenderedPageBreak/>
              <w:t>IMPLEMENTATION</w:t>
            </w:r>
          </w:p>
        </w:tc>
        <w:tc>
          <w:tcPr>
            <w:tcW w:w="4866" w:type="dxa"/>
          </w:tcPr>
          <w:p w:rsidR="00BA1F4A" w:rsidRPr="00DC4AE9" w:rsidRDefault="00BA1F4A" w:rsidP="000C42CF">
            <w:pPr>
              <w:jc w:val="center"/>
              <w:rPr>
                <w:rFonts w:ascii="Comic Sans MS" w:hAnsi="Comic Sans MS" w:cs="Arial"/>
                <w:b/>
                <w:u w:val="single"/>
              </w:rPr>
            </w:pPr>
            <w:r w:rsidRPr="00DC4AE9">
              <w:rPr>
                <w:rFonts w:ascii="Comic Sans MS" w:hAnsi="Comic Sans MS" w:cs="Arial"/>
                <w:b/>
                <w:u w:val="single"/>
              </w:rPr>
              <w:t>The Writing C</w:t>
            </w:r>
            <w:r w:rsidR="004F2CC0">
              <w:rPr>
                <w:rFonts w:ascii="Comic Sans MS" w:hAnsi="Comic Sans MS" w:cs="Arial"/>
                <w:b/>
                <w:u w:val="single"/>
              </w:rPr>
              <w:t>urriculum</w:t>
            </w:r>
          </w:p>
          <w:p w:rsidR="00BA1F4A" w:rsidRPr="00DC4AE9" w:rsidRDefault="004F2CC0" w:rsidP="004237AB">
            <w:pPr>
              <w:rPr>
                <w:rFonts w:ascii="Comic Sans MS" w:hAnsi="Comic Sans MS" w:cs="Arial"/>
              </w:rPr>
            </w:pPr>
            <w:r>
              <w:rPr>
                <w:rFonts w:ascii="Comic Sans MS" w:hAnsi="Comic Sans MS" w:cs="Arial"/>
              </w:rPr>
              <w:t>Our writing</w:t>
            </w:r>
            <w:r w:rsidR="00BA1F4A" w:rsidRPr="00DC4AE9">
              <w:rPr>
                <w:rFonts w:ascii="Comic Sans MS" w:hAnsi="Comic Sans MS" w:cs="Arial"/>
              </w:rPr>
              <w:t xml:space="preserve"> is based on </w:t>
            </w:r>
            <w:r>
              <w:rPr>
                <w:rFonts w:ascii="Comic Sans MS" w:hAnsi="Comic Sans MS" w:cs="Arial"/>
              </w:rPr>
              <w:t>our academy trust’s curriculum. Grammar is planned progressively within each year group and across key stages. Grammar is taught in specific manageable chunks to ensure secure understanding of sentence structure and punctuation.</w:t>
            </w:r>
          </w:p>
          <w:p w:rsidR="00BA1F4A" w:rsidRPr="00DC4AE9" w:rsidRDefault="00BA1F4A" w:rsidP="00461BE1">
            <w:pPr>
              <w:rPr>
                <w:rFonts w:ascii="Comic Sans MS" w:hAnsi="Comic Sans MS" w:cs="Arial"/>
              </w:rPr>
            </w:pPr>
          </w:p>
        </w:tc>
        <w:tc>
          <w:tcPr>
            <w:tcW w:w="4867" w:type="dxa"/>
          </w:tcPr>
          <w:p w:rsidR="00BA1F4A" w:rsidRPr="00DC4AE9" w:rsidRDefault="00BA1F4A" w:rsidP="00BA1F4A">
            <w:pPr>
              <w:jc w:val="center"/>
              <w:rPr>
                <w:rFonts w:ascii="Comic Sans MS" w:hAnsi="Comic Sans MS" w:cs="Arial"/>
                <w:b/>
                <w:u w:val="single"/>
              </w:rPr>
            </w:pPr>
            <w:r w:rsidRPr="00DC4AE9">
              <w:rPr>
                <w:rFonts w:ascii="Comic Sans MS" w:hAnsi="Comic Sans MS" w:cs="Arial"/>
                <w:b/>
                <w:u w:val="single"/>
              </w:rPr>
              <w:t>Model texts</w:t>
            </w:r>
          </w:p>
          <w:p w:rsidR="00BA1F4A" w:rsidRPr="00DC4AE9" w:rsidRDefault="00BA1F4A" w:rsidP="00F373E6">
            <w:pPr>
              <w:rPr>
                <w:rFonts w:ascii="Comic Sans MS" w:hAnsi="Comic Sans MS" w:cs="Arial"/>
              </w:rPr>
            </w:pPr>
            <w:r w:rsidRPr="00DC4AE9">
              <w:rPr>
                <w:rFonts w:ascii="Comic Sans MS" w:hAnsi="Comic Sans MS" w:cs="Arial"/>
              </w:rPr>
              <w:t>Every unit is based on a high</w:t>
            </w:r>
            <w:r w:rsidR="004F2CC0">
              <w:rPr>
                <w:rFonts w:ascii="Comic Sans MS" w:hAnsi="Comic Sans MS" w:cs="Arial"/>
              </w:rPr>
              <w:t xml:space="preserve"> quality text that models selected grammar previously taught</w:t>
            </w:r>
            <w:r w:rsidRPr="00DC4AE9">
              <w:rPr>
                <w:rFonts w:ascii="Comic Sans MS" w:hAnsi="Comic Sans MS" w:cs="Arial"/>
              </w:rPr>
              <w:t>. All of the writing work is then planned and delivered through the context of this model.</w:t>
            </w:r>
          </w:p>
          <w:p w:rsidR="00BA1F4A" w:rsidRPr="00DC4AE9" w:rsidRDefault="00BA1F4A" w:rsidP="00F373E6">
            <w:pPr>
              <w:rPr>
                <w:rFonts w:ascii="Comic Sans MS" w:hAnsi="Comic Sans MS" w:cs="Arial"/>
              </w:rPr>
            </w:pPr>
          </w:p>
        </w:tc>
        <w:tc>
          <w:tcPr>
            <w:tcW w:w="4867" w:type="dxa"/>
          </w:tcPr>
          <w:p w:rsidR="00F902FD" w:rsidRPr="00DC4AE9" w:rsidRDefault="00F902FD" w:rsidP="00F902FD">
            <w:pPr>
              <w:pStyle w:val="TableParagraph"/>
              <w:ind w:right="120"/>
              <w:jc w:val="center"/>
              <w:rPr>
                <w:rFonts w:ascii="Comic Sans MS" w:hAnsi="Comic Sans MS" w:cs="Arial"/>
                <w:b/>
                <w:u w:val="single"/>
              </w:rPr>
            </w:pPr>
            <w:r w:rsidRPr="00DC4AE9">
              <w:rPr>
                <w:rFonts w:ascii="Comic Sans MS" w:hAnsi="Comic Sans MS" w:cs="Arial"/>
                <w:b/>
                <w:u w:val="single"/>
              </w:rPr>
              <w:t>Reading Canon</w:t>
            </w:r>
          </w:p>
          <w:p w:rsidR="00F902FD" w:rsidRPr="00DC4AE9" w:rsidRDefault="00F902FD" w:rsidP="004F2CC0">
            <w:pPr>
              <w:pStyle w:val="TableParagraph"/>
              <w:ind w:right="120"/>
              <w:rPr>
                <w:rFonts w:ascii="Comic Sans MS" w:hAnsi="Comic Sans MS" w:cs="Arial"/>
              </w:rPr>
            </w:pPr>
            <w:r w:rsidRPr="00DC4AE9">
              <w:rPr>
                <w:rFonts w:ascii="Comic Sans MS" w:hAnsi="Comic Sans MS" w:cs="Arial"/>
              </w:rPr>
              <w:t>In order to provide a rich, varied and progress</w:t>
            </w:r>
            <w:r w:rsidR="00755001">
              <w:rPr>
                <w:rFonts w:ascii="Comic Sans MS" w:hAnsi="Comic Sans MS" w:cs="Arial"/>
              </w:rPr>
              <w:t>ive “diet” of reading, we have a carefully selected</w:t>
            </w:r>
            <w:r w:rsidRPr="00DC4AE9">
              <w:rPr>
                <w:rFonts w:ascii="Comic Sans MS" w:hAnsi="Comic Sans MS" w:cs="Arial"/>
              </w:rPr>
              <w:t xml:space="preserve"> reading canon which lays out</w:t>
            </w:r>
            <w:r w:rsidR="00755001">
              <w:rPr>
                <w:rFonts w:ascii="Comic Sans MS" w:hAnsi="Comic Sans MS" w:cs="Arial"/>
              </w:rPr>
              <w:t xml:space="preserve"> the texts to be used in</w:t>
            </w:r>
            <w:r w:rsidRPr="00DC4AE9">
              <w:rPr>
                <w:rFonts w:ascii="Comic Sans MS" w:hAnsi="Comic Sans MS" w:cs="Arial"/>
              </w:rPr>
              <w:t xml:space="preserve"> whole class </w:t>
            </w:r>
            <w:r w:rsidR="004F2CC0">
              <w:rPr>
                <w:rFonts w:ascii="Comic Sans MS" w:hAnsi="Comic Sans MS" w:cs="Arial"/>
              </w:rPr>
              <w:t>reading sessions.</w:t>
            </w:r>
          </w:p>
        </w:tc>
      </w:tr>
      <w:tr w:rsidR="00BA1F4A" w:rsidRPr="00BA1F4A" w:rsidTr="00214BA6">
        <w:tc>
          <w:tcPr>
            <w:tcW w:w="567" w:type="dxa"/>
            <w:vMerge/>
            <w:shd w:val="clear" w:color="auto" w:fill="FF0000"/>
          </w:tcPr>
          <w:p w:rsidR="00BA1F4A" w:rsidRPr="00BA1F4A" w:rsidRDefault="00BA1F4A" w:rsidP="00461BE1">
            <w:pPr>
              <w:rPr>
                <w:rFonts w:ascii="Arial" w:hAnsi="Arial" w:cs="Arial"/>
                <w:b/>
                <w:sz w:val="20"/>
                <w:u w:val="single"/>
              </w:rPr>
            </w:pPr>
          </w:p>
        </w:tc>
        <w:tc>
          <w:tcPr>
            <w:tcW w:w="4866" w:type="dxa"/>
          </w:tcPr>
          <w:p w:rsidR="00BA1F4A" w:rsidRPr="00DC4AE9" w:rsidRDefault="00BA1F4A" w:rsidP="00BA1F4A">
            <w:pPr>
              <w:jc w:val="center"/>
              <w:rPr>
                <w:rFonts w:ascii="Comic Sans MS" w:hAnsi="Comic Sans MS" w:cs="Arial"/>
                <w:b/>
                <w:u w:val="single"/>
              </w:rPr>
            </w:pPr>
            <w:r w:rsidRPr="00DC4AE9">
              <w:rPr>
                <w:rFonts w:ascii="Comic Sans MS" w:hAnsi="Comic Sans MS" w:cs="Arial"/>
                <w:b/>
                <w:u w:val="single"/>
              </w:rPr>
              <w:t>Cross Curricular</w:t>
            </w:r>
          </w:p>
          <w:p w:rsidR="00BA1F4A" w:rsidRPr="00DC4AE9" w:rsidRDefault="00BA1F4A" w:rsidP="00BA1F4A">
            <w:pPr>
              <w:rPr>
                <w:rFonts w:ascii="Comic Sans MS" w:hAnsi="Comic Sans MS" w:cs="Arial"/>
              </w:rPr>
            </w:pPr>
            <w:r w:rsidRPr="00DC4AE9">
              <w:rPr>
                <w:rFonts w:ascii="Comic Sans MS" w:hAnsi="Comic Sans MS" w:cs="Arial"/>
              </w:rPr>
              <w:t>Reading and writing is taught across the curriculum ensuring that skills taught in these lessons are applied in other subjects. We link our writing skills to the PKC to allow children the opportunity to write ‘real non-fiction’ texts.</w:t>
            </w:r>
          </w:p>
          <w:p w:rsidR="00BA1F4A" w:rsidRPr="00DC4AE9" w:rsidRDefault="00BA1F4A" w:rsidP="00461BE1">
            <w:pPr>
              <w:rPr>
                <w:rFonts w:ascii="Comic Sans MS" w:hAnsi="Comic Sans MS" w:cs="Arial"/>
              </w:rPr>
            </w:pPr>
          </w:p>
        </w:tc>
        <w:tc>
          <w:tcPr>
            <w:tcW w:w="4867" w:type="dxa"/>
          </w:tcPr>
          <w:p w:rsidR="00BA1F4A" w:rsidRDefault="00247BE0" w:rsidP="00247BE0">
            <w:pPr>
              <w:jc w:val="center"/>
              <w:rPr>
                <w:rFonts w:ascii="Comic Sans MS" w:hAnsi="Comic Sans MS" w:cs="Arial"/>
                <w:b/>
                <w:u w:val="single"/>
              </w:rPr>
            </w:pPr>
            <w:r>
              <w:rPr>
                <w:rFonts w:ascii="Comic Sans MS" w:hAnsi="Comic Sans MS" w:cs="Arial"/>
                <w:b/>
                <w:u w:val="single"/>
              </w:rPr>
              <w:t>Grammar</w:t>
            </w:r>
          </w:p>
          <w:p w:rsidR="00247BE0" w:rsidRPr="00247BE0" w:rsidRDefault="00247BE0" w:rsidP="00247BE0">
            <w:pPr>
              <w:jc w:val="center"/>
              <w:rPr>
                <w:rFonts w:ascii="Comic Sans MS" w:hAnsi="Comic Sans MS" w:cs="Arial"/>
              </w:rPr>
            </w:pPr>
            <w:r>
              <w:rPr>
                <w:rFonts w:ascii="Comic Sans MS" w:hAnsi="Comic Sans MS" w:cs="Arial"/>
              </w:rPr>
              <w:t>The grammar objectives for each year group are specified for every term. This allows teachers to build on children’s grammatical knowledge and ensure this knowledge is being applied accurately to their writing.</w:t>
            </w:r>
          </w:p>
        </w:tc>
        <w:tc>
          <w:tcPr>
            <w:tcW w:w="4867" w:type="dxa"/>
          </w:tcPr>
          <w:p w:rsidR="00F902FD" w:rsidRPr="00DC4AE9" w:rsidRDefault="00F902FD" w:rsidP="00F902FD">
            <w:pPr>
              <w:pStyle w:val="TableParagraph"/>
              <w:ind w:right="120"/>
              <w:jc w:val="center"/>
              <w:rPr>
                <w:rFonts w:ascii="Comic Sans MS" w:hAnsi="Comic Sans MS" w:cs="Arial"/>
                <w:b/>
                <w:u w:val="single"/>
              </w:rPr>
            </w:pPr>
            <w:r w:rsidRPr="00DC4AE9">
              <w:rPr>
                <w:rFonts w:ascii="Comic Sans MS" w:hAnsi="Comic Sans MS" w:cs="Arial"/>
                <w:b/>
                <w:u w:val="single"/>
              </w:rPr>
              <w:t>Whole Class Reading</w:t>
            </w:r>
          </w:p>
          <w:p w:rsidR="00F902FD" w:rsidRPr="00247BE0" w:rsidRDefault="00F902FD" w:rsidP="00F902FD">
            <w:pPr>
              <w:pStyle w:val="TableParagraph"/>
              <w:ind w:right="120"/>
              <w:rPr>
                <w:rFonts w:ascii="Comic Sans MS" w:hAnsi="Comic Sans MS" w:cs="Arial"/>
                <w:highlight w:val="yellow"/>
              </w:rPr>
            </w:pPr>
            <w:r w:rsidRPr="00DC4AE9">
              <w:rPr>
                <w:rFonts w:ascii="Comic Sans MS" w:hAnsi="Comic Sans MS" w:cs="Arial"/>
              </w:rPr>
              <w:t xml:space="preserve"> In addition to their phonics lessons, EYFS and KS1 children learn to read thro</w:t>
            </w:r>
            <w:r w:rsidR="00755001">
              <w:rPr>
                <w:rFonts w:ascii="Comic Sans MS" w:hAnsi="Comic Sans MS" w:cs="Arial"/>
              </w:rPr>
              <w:t xml:space="preserve">ugh whole class </w:t>
            </w:r>
            <w:r w:rsidRPr="00DC4AE9">
              <w:rPr>
                <w:rFonts w:ascii="Comic Sans MS" w:hAnsi="Comic Sans MS" w:cs="Arial"/>
              </w:rPr>
              <w:t>reading</w:t>
            </w:r>
            <w:r w:rsidR="00755001">
              <w:rPr>
                <w:rFonts w:ascii="Comic Sans MS" w:hAnsi="Comic Sans MS" w:cs="Arial"/>
              </w:rPr>
              <w:t xml:space="preserve"> lessons</w:t>
            </w:r>
            <w:r w:rsidR="00DC4AE9">
              <w:rPr>
                <w:rFonts w:ascii="Comic Sans MS" w:hAnsi="Comic Sans MS" w:cs="Arial"/>
              </w:rPr>
              <w:t>. The</w:t>
            </w:r>
            <w:r w:rsidR="00247BE0">
              <w:rPr>
                <w:rFonts w:ascii="Comic Sans MS" w:hAnsi="Comic Sans MS" w:cs="Arial"/>
              </w:rPr>
              <w:t xml:space="preserve">y read </w:t>
            </w:r>
            <w:r w:rsidRPr="00DC4AE9">
              <w:rPr>
                <w:rFonts w:ascii="Comic Sans MS" w:hAnsi="Comic Sans MS" w:cs="Arial"/>
              </w:rPr>
              <w:t xml:space="preserve">carefully selected </w:t>
            </w:r>
            <w:r w:rsidR="00247BE0">
              <w:rPr>
                <w:rFonts w:ascii="Comic Sans MS" w:hAnsi="Comic Sans MS" w:cs="Arial"/>
              </w:rPr>
              <w:t xml:space="preserve">decodable </w:t>
            </w:r>
            <w:r w:rsidR="00DC4AE9">
              <w:rPr>
                <w:rFonts w:ascii="Comic Sans MS" w:hAnsi="Comic Sans MS" w:cs="Arial"/>
              </w:rPr>
              <w:t xml:space="preserve">texts </w:t>
            </w:r>
            <w:r w:rsidR="00247BE0">
              <w:rPr>
                <w:rFonts w:ascii="Comic Sans MS" w:hAnsi="Comic Sans MS" w:cs="Arial"/>
              </w:rPr>
              <w:t xml:space="preserve">to ensure good </w:t>
            </w:r>
            <w:r w:rsidRPr="00DC4AE9">
              <w:rPr>
                <w:rFonts w:ascii="Comic Sans MS" w:hAnsi="Comic Sans MS" w:cs="Arial"/>
              </w:rPr>
              <w:t>progress</w:t>
            </w:r>
            <w:r w:rsidR="00247BE0">
              <w:rPr>
                <w:rFonts w:ascii="Comic Sans MS" w:hAnsi="Comic Sans MS" w:cs="Arial"/>
              </w:rPr>
              <w:t>.</w:t>
            </w:r>
            <w:r w:rsidRPr="00DC4AE9">
              <w:rPr>
                <w:rFonts w:ascii="Comic Sans MS" w:hAnsi="Comic Sans MS" w:cs="Arial"/>
              </w:rPr>
              <w:t xml:space="preserve"> </w:t>
            </w:r>
          </w:p>
          <w:p w:rsidR="00BA1F4A" w:rsidRPr="00DC4AE9" w:rsidRDefault="00F902FD" w:rsidP="00247BE0">
            <w:pPr>
              <w:rPr>
                <w:rFonts w:ascii="Comic Sans MS" w:hAnsi="Comic Sans MS" w:cs="Arial"/>
              </w:rPr>
            </w:pPr>
            <w:r w:rsidRPr="00247BE0">
              <w:rPr>
                <w:rFonts w:ascii="Comic Sans MS" w:hAnsi="Comic Sans MS" w:cs="Arial"/>
              </w:rPr>
              <w:t>In KS2, children have whole class reading sessions where the</w:t>
            </w:r>
            <w:r w:rsidR="00247BE0">
              <w:rPr>
                <w:rFonts w:ascii="Comic Sans MS" w:hAnsi="Comic Sans MS" w:cs="Arial"/>
              </w:rPr>
              <w:t>y practise reading fluently. Children are taught background knowledge and key vocabulary to support comprehension.</w:t>
            </w:r>
          </w:p>
        </w:tc>
      </w:tr>
      <w:tr w:rsidR="00BA1F4A" w:rsidRPr="00BA1F4A" w:rsidTr="00214BA6">
        <w:tc>
          <w:tcPr>
            <w:tcW w:w="567" w:type="dxa"/>
            <w:vMerge/>
            <w:shd w:val="clear" w:color="auto" w:fill="FF0000"/>
          </w:tcPr>
          <w:p w:rsidR="00BA1F4A" w:rsidRPr="00BA1F4A" w:rsidRDefault="00BA1F4A" w:rsidP="00461BE1">
            <w:pPr>
              <w:rPr>
                <w:rFonts w:ascii="Arial" w:hAnsi="Arial" w:cs="Arial"/>
                <w:b/>
                <w:sz w:val="20"/>
                <w:u w:val="single"/>
              </w:rPr>
            </w:pPr>
          </w:p>
        </w:tc>
        <w:tc>
          <w:tcPr>
            <w:tcW w:w="4866" w:type="dxa"/>
          </w:tcPr>
          <w:p w:rsidR="0013618D" w:rsidRPr="00DC4AE9" w:rsidRDefault="00BA1F4A" w:rsidP="0013618D">
            <w:pPr>
              <w:jc w:val="center"/>
              <w:rPr>
                <w:rFonts w:ascii="Comic Sans MS" w:hAnsi="Comic Sans MS" w:cs="Arial"/>
                <w:b/>
                <w:u w:val="single"/>
              </w:rPr>
            </w:pPr>
            <w:r w:rsidRPr="00DC4AE9">
              <w:rPr>
                <w:rFonts w:ascii="Comic Sans MS" w:hAnsi="Comic Sans MS" w:cs="Arial"/>
                <w:b/>
                <w:u w:val="single"/>
              </w:rPr>
              <w:t>Spelling</w:t>
            </w:r>
            <w:r w:rsidR="0013618D" w:rsidRPr="00DC4AE9">
              <w:rPr>
                <w:rFonts w:ascii="Comic Sans MS" w:hAnsi="Comic Sans MS" w:cs="Arial"/>
                <w:b/>
                <w:u w:val="single"/>
              </w:rPr>
              <w:t>s</w:t>
            </w:r>
          </w:p>
          <w:p w:rsidR="00BA1F4A" w:rsidRPr="00DC4AE9" w:rsidRDefault="00BA1F4A" w:rsidP="004F2CC0">
            <w:pPr>
              <w:jc w:val="center"/>
              <w:rPr>
                <w:rFonts w:ascii="Comic Sans MS" w:hAnsi="Comic Sans MS" w:cs="Arial"/>
              </w:rPr>
            </w:pPr>
            <w:r w:rsidRPr="00DC4AE9">
              <w:rPr>
                <w:rFonts w:ascii="Comic Sans MS" w:hAnsi="Comic Sans MS" w:cs="Arial"/>
              </w:rPr>
              <w:t>C</w:t>
            </w:r>
            <w:r w:rsidR="00685983" w:rsidRPr="00DC4AE9">
              <w:rPr>
                <w:rFonts w:ascii="Comic Sans MS" w:hAnsi="Comic Sans MS" w:cs="Arial"/>
              </w:rPr>
              <w:t xml:space="preserve">hildren </w:t>
            </w:r>
            <w:r w:rsidR="004F2CC0">
              <w:rPr>
                <w:rFonts w:ascii="Comic Sans MS" w:hAnsi="Comic Sans MS" w:cs="Arial"/>
              </w:rPr>
              <w:t>in EYFS and KS1 learn to spell through daily phonics lessons. In KS2, spellings are planned carefully to be taught progressively and explicitly through regular lessons</w:t>
            </w:r>
            <w:r w:rsidR="0013618D" w:rsidRPr="00DC4AE9">
              <w:rPr>
                <w:rFonts w:ascii="Comic Sans MS" w:hAnsi="Comic Sans MS" w:cs="Arial"/>
              </w:rPr>
              <w:t>. Children in</w:t>
            </w:r>
            <w:r w:rsidR="004F2CC0">
              <w:rPr>
                <w:rFonts w:ascii="Comic Sans MS" w:hAnsi="Comic Sans MS" w:cs="Arial"/>
              </w:rPr>
              <w:t xml:space="preserve"> Year 1</w:t>
            </w:r>
            <w:r w:rsidR="00685983" w:rsidRPr="00DC4AE9">
              <w:rPr>
                <w:rFonts w:ascii="Comic Sans MS" w:hAnsi="Comic Sans MS" w:cs="Arial"/>
              </w:rPr>
              <w:t xml:space="preserve"> – Year 6 have</w:t>
            </w:r>
            <w:r w:rsidRPr="00DC4AE9">
              <w:rPr>
                <w:rFonts w:ascii="Comic Sans MS" w:hAnsi="Comic Sans MS" w:cs="Arial"/>
              </w:rPr>
              <w:t xml:space="preserve"> a Spelling Shed account. This is an online programme children use to practise their weekly spellings as well as play other word games. </w:t>
            </w:r>
          </w:p>
        </w:tc>
        <w:tc>
          <w:tcPr>
            <w:tcW w:w="4867" w:type="dxa"/>
          </w:tcPr>
          <w:p w:rsidR="00987CD1" w:rsidRPr="00DC4AE9" w:rsidRDefault="00987CD1" w:rsidP="00987CD1">
            <w:pPr>
              <w:jc w:val="center"/>
              <w:rPr>
                <w:rFonts w:ascii="Comic Sans MS" w:hAnsi="Comic Sans MS" w:cs="Arial"/>
                <w:b/>
                <w:u w:val="single"/>
              </w:rPr>
            </w:pPr>
            <w:r w:rsidRPr="00DC4AE9">
              <w:rPr>
                <w:rFonts w:ascii="Comic Sans MS" w:hAnsi="Comic Sans MS" w:cs="Arial"/>
                <w:b/>
                <w:u w:val="single"/>
              </w:rPr>
              <w:t>Phonics</w:t>
            </w:r>
          </w:p>
          <w:p w:rsidR="00BA1F4A" w:rsidRPr="00DC4AE9" w:rsidRDefault="0013618D" w:rsidP="00755001">
            <w:pPr>
              <w:rPr>
                <w:rFonts w:ascii="Comic Sans MS" w:hAnsi="Comic Sans MS" w:cs="Arial"/>
              </w:rPr>
            </w:pPr>
            <w:r w:rsidRPr="00DC4AE9">
              <w:rPr>
                <w:rFonts w:ascii="Comic Sans MS" w:hAnsi="Comic Sans MS" w:cs="Arial"/>
              </w:rPr>
              <w:t>We teach phoni</w:t>
            </w:r>
            <w:r w:rsidR="00F902FD" w:rsidRPr="00DC4AE9">
              <w:rPr>
                <w:rFonts w:ascii="Comic Sans MS" w:hAnsi="Comic Sans MS" w:cs="Arial"/>
              </w:rPr>
              <w:t>cs in EYFS and KS</w:t>
            </w:r>
            <w:r w:rsidR="00755001">
              <w:rPr>
                <w:rFonts w:ascii="Comic Sans MS" w:hAnsi="Comic Sans MS" w:cs="Arial"/>
              </w:rPr>
              <w:t>1 daily for 3</w:t>
            </w:r>
            <w:r w:rsidRPr="00DC4AE9">
              <w:rPr>
                <w:rFonts w:ascii="Comic Sans MS" w:hAnsi="Comic Sans MS" w:cs="Arial"/>
              </w:rPr>
              <w:t xml:space="preserve">0 minutes following the </w:t>
            </w:r>
            <w:proofErr w:type="spellStart"/>
            <w:r w:rsidR="00755001">
              <w:rPr>
                <w:rFonts w:ascii="Comic Sans MS" w:hAnsi="Comic Sans MS" w:cs="Arial"/>
              </w:rPr>
              <w:t>Sounds~Write</w:t>
            </w:r>
            <w:proofErr w:type="spellEnd"/>
            <w:r w:rsidRPr="00DC4AE9">
              <w:rPr>
                <w:rFonts w:ascii="Comic Sans MS" w:hAnsi="Comic Sans MS" w:cs="Arial"/>
              </w:rPr>
              <w:t xml:space="preserve"> programme. The books children take home to read and that they read in school are </w:t>
            </w:r>
            <w:r w:rsidR="00755001" w:rsidRPr="00755001">
              <w:rPr>
                <w:rFonts w:ascii="Comic Sans MS" w:hAnsi="Comic Sans MS"/>
              </w:rPr>
              <w:t>phonically controlled to ensure the children are practising previously taught sound-spelling correspondences.</w:t>
            </w:r>
          </w:p>
        </w:tc>
        <w:tc>
          <w:tcPr>
            <w:tcW w:w="4867" w:type="dxa"/>
          </w:tcPr>
          <w:p w:rsidR="00987CD1" w:rsidRPr="00DC4AE9" w:rsidRDefault="00987CD1" w:rsidP="00987CD1">
            <w:pPr>
              <w:jc w:val="center"/>
              <w:rPr>
                <w:rFonts w:ascii="Comic Sans MS" w:hAnsi="Comic Sans MS" w:cs="Arial"/>
                <w:b/>
                <w:u w:val="single"/>
              </w:rPr>
            </w:pPr>
            <w:r w:rsidRPr="00DC4AE9">
              <w:rPr>
                <w:rFonts w:ascii="Comic Sans MS" w:hAnsi="Comic Sans MS" w:cs="Arial"/>
                <w:b/>
                <w:u w:val="single"/>
              </w:rPr>
              <w:t>Reading for Pleasure</w:t>
            </w:r>
          </w:p>
          <w:p w:rsidR="00BA1F4A" w:rsidRPr="00DC4AE9" w:rsidRDefault="00B92B26" w:rsidP="00DC4AE9">
            <w:pPr>
              <w:rPr>
                <w:rFonts w:ascii="Comic Sans MS" w:hAnsi="Comic Sans MS" w:cs="Arial"/>
              </w:rPr>
            </w:pPr>
            <w:r>
              <w:rPr>
                <w:rFonts w:ascii="Comic Sans MS" w:hAnsi="Comic Sans MS" w:cs="Arial"/>
              </w:rPr>
              <w:t xml:space="preserve">To ensure children are making their own decisions about reading from an early age, as well as the phonically controlled books they take home to practise essential early reading skills, they also choose a book to share at home. </w:t>
            </w:r>
            <w:r>
              <w:rPr>
                <w:rFonts w:ascii="Comic Sans MS" w:hAnsi="Comic Sans MS"/>
              </w:rPr>
              <w:t>Across the school, children make choices about books they want to take home to read, and are encouraged to recommend books to one another.</w:t>
            </w:r>
          </w:p>
        </w:tc>
      </w:tr>
    </w:tbl>
    <w:p w:rsidR="006041D3" w:rsidRDefault="006041D3" w:rsidP="00461BE1">
      <w:pPr>
        <w:rPr>
          <w:rFonts w:ascii="Arial" w:hAnsi="Arial" w:cs="Arial"/>
          <w:b/>
          <w:u w:val="single"/>
        </w:rPr>
      </w:pPr>
    </w:p>
    <w:tbl>
      <w:tblPr>
        <w:tblStyle w:val="TableGrid"/>
        <w:tblpPr w:leftFromText="180" w:rightFromText="180" w:vertAnchor="text" w:horzAnchor="margin" w:tblpXSpec="center" w:tblpY="44"/>
        <w:tblW w:w="0" w:type="auto"/>
        <w:tblLayout w:type="fixed"/>
        <w:tblLook w:val="04A0" w:firstRow="1" w:lastRow="0" w:firstColumn="1" w:lastColumn="0" w:noHBand="0" w:noVBand="1"/>
      </w:tblPr>
      <w:tblGrid>
        <w:gridCol w:w="704"/>
        <w:gridCol w:w="3651"/>
        <w:gridCol w:w="3651"/>
        <w:gridCol w:w="3651"/>
        <w:gridCol w:w="3652"/>
      </w:tblGrid>
      <w:tr w:rsidR="00D920C5" w:rsidRPr="00BA1F4A" w:rsidTr="00BA5046">
        <w:trPr>
          <w:trHeight w:val="3565"/>
        </w:trPr>
        <w:tc>
          <w:tcPr>
            <w:tcW w:w="704" w:type="dxa"/>
            <w:shd w:val="clear" w:color="auto" w:fill="FF0000"/>
            <w:textDirection w:val="btLr"/>
          </w:tcPr>
          <w:p w:rsidR="00D920C5" w:rsidRPr="00BA1F4A" w:rsidRDefault="00D920C5" w:rsidP="006041D3">
            <w:pPr>
              <w:ind w:left="113" w:right="113"/>
              <w:jc w:val="center"/>
              <w:rPr>
                <w:rFonts w:ascii="Comic Sans MS" w:hAnsi="Comic Sans MS" w:cs="Arial"/>
                <w:b/>
                <w:sz w:val="20"/>
                <w:szCs w:val="20"/>
              </w:rPr>
            </w:pPr>
            <w:r w:rsidRPr="00BA1F4A">
              <w:rPr>
                <w:rFonts w:ascii="Comic Sans MS" w:hAnsi="Comic Sans MS" w:cs="Arial"/>
                <w:b/>
                <w:sz w:val="20"/>
                <w:szCs w:val="20"/>
              </w:rPr>
              <w:lastRenderedPageBreak/>
              <w:t>IMPACT</w:t>
            </w:r>
          </w:p>
        </w:tc>
        <w:tc>
          <w:tcPr>
            <w:tcW w:w="3651" w:type="dxa"/>
          </w:tcPr>
          <w:p w:rsidR="00D920C5" w:rsidRPr="00DC4AE9" w:rsidRDefault="00DC4AE9" w:rsidP="00BA1F4A">
            <w:pPr>
              <w:spacing w:before="7"/>
              <w:ind w:right="218"/>
              <w:jc w:val="center"/>
              <w:rPr>
                <w:rFonts w:ascii="Comic Sans MS" w:eastAsia="Comic Sans MS" w:hAnsi="Comic Sans MS" w:cs="Comic Sans MS"/>
                <w:b/>
                <w:spacing w:val="-1"/>
                <w:sz w:val="20"/>
                <w:szCs w:val="20"/>
                <w:u w:val="single"/>
              </w:rPr>
            </w:pPr>
            <w:r w:rsidRPr="00DC4AE9">
              <w:rPr>
                <w:rFonts w:ascii="Comic Sans MS" w:eastAsia="Comic Sans MS" w:hAnsi="Comic Sans MS" w:cs="Comic Sans MS"/>
                <w:b/>
                <w:spacing w:val="-1"/>
                <w:sz w:val="20"/>
                <w:szCs w:val="20"/>
                <w:u w:val="single"/>
              </w:rPr>
              <w:t>Pupil voice</w:t>
            </w:r>
          </w:p>
          <w:p w:rsidR="00D920C5" w:rsidRPr="00BA1F4A" w:rsidRDefault="00D920C5" w:rsidP="00CE3DB0">
            <w:pPr>
              <w:spacing w:before="7"/>
              <w:ind w:right="218"/>
              <w:rPr>
                <w:rFonts w:ascii="Comic Sans MS" w:eastAsia="Comic Sans MS" w:hAnsi="Comic Sans MS" w:cs="Comic Sans MS"/>
                <w:spacing w:val="-1"/>
                <w:sz w:val="20"/>
                <w:szCs w:val="20"/>
              </w:rPr>
            </w:pPr>
            <w:r w:rsidRPr="00BA1F4A">
              <w:rPr>
                <w:rFonts w:ascii="Comic Sans MS" w:eastAsia="Comic Sans MS" w:hAnsi="Comic Sans MS" w:cs="Comic Sans MS"/>
                <w:spacing w:val="-1"/>
                <w:sz w:val="20"/>
                <w:szCs w:val="20"/>
              </w:rPr>
              <w:t>Through discussion and feedback, children talk enthusiastically about reading and writing and u</w:t>
            </w:r>
            <w:r w:rsidR="00DC4AE9">
              <w:rPr>
                <w:rFonts w:ascii="Comic Sans MS" w:eastAsia="Comic Sans MS" w:hAnsi="Comic Sans MS" w:cs="Comic Sans MS"/>
                <w:spacing w:val="-1"/>
                <w:sz w:val="20"/>
                <w:szCs w:val="20"/>
              </w:rPr>
              <w:t>nderstand the importance of this</w:t>
            </w:r>
            <w:r w:rsidRPr="00BA1F4A">
              <w:rPr>
                <w:rFonts w:ascii="Comic Sans MS" w:eastAsia="Comic Sans MS" w:hAnsi="Comic Sans MS" w:cs="Comic Sans MS"/>
                <w:spacing w:val="-1"/>
                <w:sz w:val="20"/>
                <w:szCs w:val="20"/>
              </w:rPr>
              <w:t xml:space="preserve"> subject. They can also talk about books and authors that they have enjoyed and can make reading recommendations.</w:t>
            </w:r>
          </w:p>
          <w:p w:rsidR="00D920C5" w:rsidRPr="00BA1F4A" w:rsidRDefault="00D920C5" w:rsidP="00CE3DB0">
            <w:pPr>
              <w:spacing w:before="7"/>
              <w:ind w:right="218"/>
              <w:rPr>
                <w:rFonts w:ascii="Comic Sans MS" w:eastAsia="Comic Sans MS" w:hAnsi="Comic Sans MS" w:cs="Comic Sans MS"/>
                <w:spacing w:val="-1"/>
                <w:sz w:val="20"/>
                <w:szCs w:val="20"/>
              </w:rPr>
            </w:pPr>
          </w:p>
        </w:tc>
        <w:tc>
          <w:tcPr>
            <w:tcW w:w="3651" w:type="dxa"/>
          </w:tcPr>
          <w:p w:rsidR="00BA1F4A" w:rsidRPr="00DC4AE9" w:rsidRDefault="00DC4AE9" w:rsidP="00BA1F4A">
            <w:pPr>
              <w:spacing w:before="7"/>
              <w:ind w:right="218"/>
              <w:jc w:val="center"/>
              <w:rPr>
                <w:rFonts w:ascii="Comic Sans MS" w:eastAsia="Comic Sans MS" w:hAnsi="Comic Sans MS" w:cs="Comic Sans MS"/>
                <w:b/>
                <w:spacing w:val="-1"/>
                <w:sz w:val="20"/>
                <w:szCs w:val="20"/>
                <w:u w:val="single"/>
              </w:rPr>
            </w:pPr>
            <w:r w:rsidRPr="00DC4AE9">
              <w:rPr>
                <w:rFonts w:ascii="Comic Sans MS" w:eastAsia="Comic Sans MS" w:hAnsi="Comic Sans MS" w:cs="Comic Sans MS"/>
                <w:b/>
                <w:spacing w:val="-1"/>
                <w:sz w:val="20"/>
                <w:szCs w:val="20"/>
                <w:u w:val="single"/>
              </w:rPr>
              <w:t>Evidence in Knowledge</w:t>
            </w:r>
          </w:p>
          <w:p w:rsidR="00D920C5" w:rsidRPr="00BA1F4A" w:rsidRDefault="00D920C5" w:rsidP="00B92B26">
            <w:pPr>
              <w:spacing w:before="7"/>
              <w:ind w:right="218"/>
              <w:rPr>
                <w:rFonts w:ascii="Comic Sans MS" w:eastAsia="Comic Sans MS" w:hAnsi="Comic Sans MS" w:cs="Comic Sans MS"/>
                <w:spacing w:val="-1"/>
                <w:sz w:val="20"/>
                <w:szCs w:val="20"/>
              </w:rPr>
            </w:pPr>
            <w:r w:rsidRPr="00BA1F4A">
              <w:rPr>
                <w:rFonts w:ascii="Comic Sans MS" w:eastAsia="Comic Sans MS" w:hAnsi="Comic Sans MS" w:cs="Comic Sans MS"/>
                <w:spacing w:val="-1"/>
                <w:sz w:val="20"/>
                <w:szCs w:val="20"/>
              </w:rPr>
              <w:t>Pupils can make links between texts and the different themes and genres within them. They can recognise similarities and differences. Children understand the reading and writing process.</w:t>
            </w:r>
            <w:r w:rsidR="00DC4AE9">
              <w:rPr>
                <w:rFonts w:ascii="Comic Sans MS" w:eastAsia="Comic Sans MS" w:hAnsi="Comic Sans MS" w:cs="Comic Sans MS"/>
                <w:spacing w:val="-1"/>
                <w:sz w:val="20"/>
                <w:szCs w:val="20"/>
              </w:rPr>
              <w:t xml:space="preserve"> They can draw on their </w:t>
            </w:r>
            <w:r w:rsidR="00B92B26">
              <w:rPr>
                <w:rFonts w:ascii="Comic Sans MS" w:eastAsia="Comic Sans MS" w:hAnsi="Comic Sans MS" w:cs="Comic Sans MS"/>
                <w:spacing w:val="-1"/>
                <w:sz w:val="20"/>
                <w:szCs w:val="20"/>
              </w:rPr>
              <w:t xml:space="preserve">grammar </w:t>
            </w:r>
            <w:r w:rsidR="00DC4AE9">
              <w:rPr>
                <w:rFonts w:ascii="Comic Sans MS" w:eastAsia="Comic Sans MS" w:hAnsi="Comic Sans MS" w:cs="Comic Sans MS"/>
                <w:spacing w:val="-1"/>
                <w:sz w:val="20"/>
                <w:szCs w:val="20"/>
              </w:rPr>
              <w:t>knowledge in writing and apply it in wider subjects.</w:t>
            </w:r>
          </w:p>
        </w:tc>
        <w:tc>
          <w:tcPr>
            <w:tcW w:w="3651" w:type="dxa"/>
          </w:tcPr>
          <w:p w:rsidR="00DC4AE9" w:rsidRPr="00DC4AE9" w:rsidRDefault="00DC4AE9" w:rsidP="00DC4AE9">
            <w:pPr>
              <w:spacing w:before="7"/>
              <w:ind w:right="218"/>
              <w:jc w:val="center"/>
              <w:rPr>
                <w:rFonts w:ascii="Comic Sans MS" w:eastAsia="Comic Sans MS" w:hAnsi="Comic Sans MS" w:cs="Comic Sans MS"/>
                <w:b/>
                <w:spacing w:val="-1"/>
                <w:sz w:val="20"/>
                <w:szCs w:val="20"/>
                <w:u w:val="single"/>
              </w:rPr>
            </w:pPr>
            <w:r>
              <w:rPr>
                <w:rFonts w:ascii="Comic Sans MS" w:eastAsia="Comic Sans MS" w:hAnsi="Comic Sans MS" w:cs="Comic Sans MS"/>
                <w:b/>
                <w:spacing w:val="-1"/>
                <w:sz w:val="20"/>
                <w:szCs w:val="20"/>
                <w:u w:val="single"/>
              </w:rPr>
              <w:t>Evidence in Skills</w:t>
            </w:r>
          </w:p>
          <w:p w:rsidR="00D920C5" w:rsidRPr="00BA1F4A" w:rsidRDefault="00D920C5" w:rsidP="00755001">
            <w:pPr>
              <w:spacing w:before="7"/>
              <w:ind w:right="218"/>
              <w:rPr>
                <w:rFonts w:ascii="Comic Sans MS" w:eastAsia="Comic Sans MS" w:hAnsi="Comic Sans MS" w:cs="Comic Sans MS"/>
                <w:spacing w:val="-1"/>
                <w:sz w:val="20"/>
                <w:szCs w:val="20"/>
              </w:rPr>
            </w:pPr>
            <w:r w:rsidRPr="00BA1F4A">
              <w:rPr>
                <w:rFonts w:ascii="Comic Sans MS" w:eastAsia="Comic Sans MS" w:hAnsi="Comic Sans MS" w:cs="Comic Sans MS"/>
                <w:spacing w:val="-1"/>
                <w:sz w:val="20"/>
                <w:szCs w:val="20"/>
              </w:rPr>
              <w:t xml:space="preserve">Children are taught reading and writing progressively and at a </w:t>
            </w:r>
            <w:r w:rsidR="00755001">
              <w:rPr>
                <w:rFonts w:ascii="Comic Sans MS" w:eastAsia="Comic Sans MS" w:hAnsi="Comic Sans MS" w:cs="Comic Sans MS"/>
                <w:spacing w:val="-1"/>
                <w:sz w:val="20"/>
                <w:szCs w:val="20"/>
              </w:rPr>
              <w:t xml:space="preserve">good </w:t>
            </w:r>
            <w:r w:rsidRPr="00BA1F4A">
              <w:rPr>
                <w:rFonts w:ascii="Comic Sans MS" w:eastAsia="Comic Sans MS" w:hAnsi="Comic Sans MS" w:cs="Comic Sans MS"/>
                <w:spacing w:val="-1"/>
                <w:sz w:val="20"/>
                <w:szCs w:val="20"/>
              </w:rPr>
              <w:t>pace. Teachers</w:t>
            </w:r>
            <w:r w:rsidR="00DC4AE9">
              <w:rPr>
                <w:rFonts w:ascii="Comic Sans MS" w:eastAsia="Comic Sans MS" w:hAnsi="Comic Sans MS" w:cs="Comic Sans MS"/>
                <w:spacing w:val="-1"/>
                <w:sz w:val="20"/>
                <w:szCs w:val="20"/>
              </w:rPr>
              <w:t>’</w:t>
            </w:r>
            <w:r w:rsidRPr="00BA1F4A">
              <w:rPr>
                <w:rFonts w:ascii="Comic Sans MS" w:eastAsia="Comic Sans MS" w:hAnsi="Comic Sans MS" w:cs="Comic Sans MS"/>
                <w:spacing w:val="-1"/>
                <w:sz w:val="20"/>
                <w:szCs w:val="20"/>
              </w:rPr>
              <w:t xml:space="preserve"> subject knowledge ensure</w:t>
            </w:r>
            <w:r w:rsidR="00DC4AE9">
              <w:rPr>
                <w:rFonts w:ascii="Comic Sans MS" w:eastAsia="Comic Sans MS" w:hAnsi="Comic Sans MS" w:cs="Comic Sans MS"/>
                <w:spacing w:val="-1"/>
                <w:sz w:val="20"/>
                <w:szCs w:val="20"/>
              </w:rPr>
              <w:t>s</w:t>
            </w:r>
            <w:r w:rsidRPr="00BA1F4A">
              <w:rPr>
                <w:rFonts w:ascii="Comic Sans MS" w:eastAsia="Comic Sans MS" w:hAnsi="Comic Sans MS" w:cs="Comic Sans MS"/>
                <w:spacing w:val="-1"/>
                <w:sz w:val="20"/>
                <w:szCs w:val="20"/>
              </w:rPr>
              <w:t xml:space="preserve"> that skills taught are </w:t>
            </w:r>
            <w:r w:rsidR="00B92B26">
              <w:rPr>
                <w:rFonts w:ascii="Comic Sans MS" w:eastAsia="Comic Sans MS" w:hAnsi="Comic Sans MS" w:cs="Comic Sans MS"/>
                <w:spacing w:val="-1"/>
                <w:sz w:val="20"/>
                <w:szCs w:val="20"/>
              </w:rPr>
              <w:t xml:space="preserve">closely </w:t>
            </w:r>
            <w:bookmarkStart w:id="0" w:name="_GoBack"/>
            <w:bookmarkEnd w:id="0"/>
            <w:r w:rsidRPr="00BA1F4A">
              <w:rPr>
                <w:rFonts w:ascii="Comic Sans MS" w:eastAsia="Comic Sans MS" w:hAnsi="Comic Sans MS" w:cs="Comic Sans MS"/>
                <w:spacing w:val="-1"/>
                <w:sz w:val="20"/>
                <w:szCs w:val="20"/>
              </w:rPr>
              <w:t>matched to National Curriculum objectives</w:t>
            </w:r>
            <w:r w:rsidR="00DC4AE9">
              <w:rPr>
                <w:rFonts w:ascii="Comic Sans MS" w:eastAsia="Comic Sans MS" w:hAnsi="Comic Sans MS" w:cs="Comic Sans MS"/>
                <w:spacing w:val="-1"/>
                <w:sz w:val="20"/>
                <w:szCs w:val="20"/>
              </w:rPr>
              <w:t>.</w:t>
            </w:r>
          </w:p>
        </w:tc>
        <w:tc>
          <w:tcPr>
            <w:tcW w:w="3652" w:type="dxa"/>
          </w:tcPr>
          <w:p w:rsidR="00D920C5" w:rsidRPr="00DC4AE9" w:rsidRDefault="00DC4AE9" w:rsidP="00BA1F4A">
            <w:pPr>
              <w:spacing w:before="7"/>
              <w:ind w:right="218"/>
              <w:jc w:val="center"/>
              <w:rPr>
                <w:rFonts w:ascii="Comic Sans MS" w:eastAsia="Comic Sans MS" w:hAnsi="Comic Sans MS" w:cs="Comic Sans MS"/>
                <w:b/>
                <w:spacing w:val="-1"/>
                <w:sz w:val="20"/>
                <w:szCs w:val="20"/>
                <w:u w:val="single"/>
              </w:rPr>
            </w:pPr>
            <w:r w:rsidRPr="00DC4AE9">
              <w:rPr>
                <w:rFonts w:ascii="Comic Sans MS" w:eastAsia="Comic Sans MS" w:hAnsi="Comic Sans MS" w:cs="Comic Sans MS"/>
                <w:b/>
                <w:spacing w:val="-1"/>
                <w:sz w:val="20"/>
                <w:szCs w:val="20"/>
                <w:u w:val="single"/>
              </w:rPr>
              <w:t>Outcomes</w:t>
            </w:r>
          </w:p>
          <w:p w:rsidR="00D920C5" w:rsidRPr="00BA1F4A" w:rsidRDefault="00D920C5" w:rsidP="00CE3DB0">
            <w:pPr>
              <w:spacing w:before="7"/>
              <w:ind w:right="218"/>
              <w:rPr>
                <w:rFonts w:ascii="Comic Sans MS" w:eastAsia="Comic Sans MS" w:hAnsi="Comic Sans MS" w:cs="Comic Sans MS"/>
                <w:spacing w:val="-1"/>
                <w:sz w:val="20"/>
                <w:szCs w:val="20"/>
              </w:rPr>
            </w:pPr>
            <w:r w:rsidRPr="00BA1F4A">
              <w:rPr>
                <w:rFonts w:ascii="Comic Sans MS" w:eastAsia="Comic Sans MS" w:hAnsi="Comic Sans MS" w:cs="Comic Sans MS"/>
                <w:spacing w:val="-1"/>
                <w:sz w:val="20"/>
                <w:szCs w:val="20"/>
              </w:rPr>
              <w:t>At the end of each year, we expect the children to have achieved Age Related Expectations (ARE) for their year group. Some children will have progressed further and achieved greater depth (GD).  Children who have gaps in their knowledge receive appropriate support and intervention.</w:t>
            </w:r>
          </w:p>
        </w:tc>
      </w:tr>
    </w:tbl>
    <w:p w:rsidR="006041D3" w:rsidRDefault="006041D3" w:rsidP="00461BE1">
      <w:pPr>
        <w:rPr>
          <w:rFonts w:ascii="Arial" w:hAnsi="Arial" w:cs="Arial"/>
          <w:b/>
          <w:u w:val="single"/>
        </w:rPr>
      </w:pPr>
    </w:p>
    <w:p w:rsidR="006041D3" w:rsidRPr="00EA7081" w:rsidRDefault="006041D3" w:rsidP="00461BE1">
      <w:pPr>
        <w:rPr>
          <w:rFonts w:ascii="Arial" w:hAnsi="Arial" w:cs="Arial"/>
          <w:b/>
          <w:u w:val="single"/>
        </w:rPr>
      </w:pPr>
      <w:r>
        <w:rPr>
          <w:rFonts w:ascii="Arial" w:hAnsi="Arial" w:cs="Arial"/>
          <w:b/>
          <w:u w:val="single"/>
        </w:rPr>
        <w:t xml:space="preserve">      </w:t>
      </w:r>
    </w:p>
    <w:p w:rsidR="006041D3" w:rsidRPr="00EA7081" w:rsidRDefault="006041D3" w:rsidP="00461BE1">
      <w:pPr>
        <w:rPr>
          <w:rFonts w:ascii="Arial" w:hAnsi="Arial" w:cs="Arial"/>
          <w:b/>
          <w:u w:val="single"/>
        </w:rPr>
      </w:pPr>
    </w:p>
    <w:sectPr w:rsidR="006041D3" w:rsidRPr="00EA7081" w:rsidSect="002E543F">
      <w:headerReference w:type="even" r:id="rId12"/>
      <w:headerReference w:type="default" r:id="rId13"/>
      <w:footerReference w:type="even" r:id="rId14"/>
      <w:footerReference w:type="default" r:id="rId15"/>
      <w:headerReference w:type="first" r:id="rId16"/>
      <w:footerReference w:type="first" r:id="rId17"/>
      <w:pgSz w:w="16838" w:h="11906" w:orient="landscape"/>
      <w:pgMar w:top="284" w:right="720" w:bottom="709" w:left="142"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470" w:rsidRDefault="00771470" w:rsidP="0016710D">
      <w:pPr>
        <w:spacing w:after="0" w:line="240" w:lineRule="auto"/>
      </w:pPr>
      <w:r>
        <w:separator/>
      </w:r>
    </w:p>
  </w:endnote>
  <w:endnote w:type="continuationSeparator" w:id="0">
    <w:p w:rsidR="00771470" w:rsidRDefault="00771470" w:rsidP="0016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Eras Bold ITC">
    <w:panose1 w:val="020B0907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086" w:rsidRDefault="0022508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086" w:rsidRDefault="0022508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086" w:rsidRDefault="0022508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470" w:rsidRDefault="00771470" w:rsidP="0016710D">
      <w:pPr>
        <w:spacing w:after="0" w:line="240" w:lineRule="auto"/>
      </w:pPr>
      <w:r>
        <w:separator/>
      </w:r>
    </w:p>
  </w:footnote>
  <w:footnote w:type="continuationSeparator" w:id="0">
    <w:p w:rsidR="00771470" w:rsidRDefault="00771470" w:rsidP="00167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086" w:rsidRDefault="0022508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086" w:rsidRDefault="0022508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086" w:rsidRDefault="0022508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87E"/>
    <w:multiLevelType w:val="hybridMultilevel"/>
    <w:tmpl w:val="A1723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877"/>
    <w:rsid w:val="0000083B"/>
    <w:rsid w:val="00005292"/>
    <w:rsid w:val="00005A09"/>
    <w:rsid w:val="000065AC"/>
    <w:rsid w:val="00007CF7"/>
    <w:rsid w:val="000104AF"/>
    <w:rsid w:val="00020B54"/>
    <w:rsid w:val="00024A64"/>
    <w:rsid w:val="0002614C"/>
    <w:rsid w:val="00031F86"/>
    <w:rsid w:val="000341B9"/>
    <w:rsid w:val="000508BB"/>
    <w:rsid w:val="00052161"/>
    <w:rsid w:val="00052459"/>
    <w:rsid w:val="000756EF"/>
    <w:rsid w:val="00080D09"/>
    <w:rsid w:val="00080E26"/>
    <w:rsid w:val="0008223B"/>
    <w:rsid w:val="000830B4"/>
    <w:rsid w:val="000A66D0"/>
    <w:rsid w:val="000C42CF"/>
    <w:rsid w:val="000C790B"/>
    <w:rsid w:val="000E5EF1"/>
    <w:rsid w:val="000F3C0D"/>
    <w:rsid w:val="00112499"/>
    <w:rsid w:val="00134266"/>
    <w:rsid w:val="0013618D"/>
    <w:rsid w:val="00144D04"/>
    <w:rsid w:val="0014783C"/>
    <w:rsid w:val="00147E56"/>
    <w:rsid w:val="001553EE"/>
    <w:rsid w:val="00155F9B"/>
    <w:rsid w:val="00163CBD"/>
    <w:rsid w:val="001666A0"/>
    <w:rsid w:val="00166FB3"/>
    <w:rsid w:val="0016710D"/>
    <w:rsid w:val="00172506"/>
    <w:rsid w:val="001805F5"/>
    <w:rsid w:val="0018375E"/>
    <w:rsid w:val="001B7864"/>
    <w:rsid w:val="001D055C"/>
    <w:rsid w:val="001E7B32"/>
    <w:rsid w:val="001F6D1B"/>
    <w:rsid w:val="00204B94"/>
    <w:rsid w:val="00207883"/>
    <w:rsid w:val="00213BCB"/>
    <w:rsid w:val="00213C5D"/>
    <w:rsid w:val="00214BA6"/>
    <w:rsid w:val="00217474"/>
    <w:rsid w:val="00225086"/>
    <w:rsid w:val="00237A0F"/>
    <w:rsid w:val="00237A7B"/>
    <w:rsid w:val="002403BD"/>
    <w:rsid w:val="002461F1"/>
    <w:rsid w:val="00247BE0"/>
    <w:rsid w:val="00257268"/>
    <w:rsid w:val="002633EA"/>
    <w:rsid w:val="00264381"/>
    <w:rsid w:val="00273830"/>
    <w:rsid w:val="002A2583"/>
    <w:rsid w:val="002B0572"/>
    <w:rsid w:val="002C0906"/>
    <w:rsid w:val="002C380F"/>
    <w:rsid w:val="002D2AC8"/>
    <w:rsid w:val="002D3BEB"/>
    <w:rsid w:val="002D79F1"/>
    <w:rsid w:val="002E3C2B"/>
    <w:rsid w:val="002E4919"/>
    <w:rsid w:val="002E543F"/>
    <w:rsid w:val="002E5963"/>
    <w:rsid w:val="002E6535"/>
    <w:rsid w:val="002F38CD"/>
    <w:rsid w:val="00302B8D"/>
    <w:rsid w:val="00316D83"/>
    <w:rsid w:val="0032204B"/>
    <w:rsid w:val="0032316E"/>
    <w:rsid w:val="00350344"/>
    <w:rsid w:val="00373CC4"/>
    <w:rsid w:val="00377295"/>
    <w:rsid w:val="0039700B"/>
    <w:rsid w:val="00397199"/>
    <w:rsid w:val="003A0889"/>
    <w:rsid w:val="003A1B72"/>
    <w:rsid w:val="003A6AD4"/>
    <w:rsid w:val="003B5E92"/>
    <w:rsid w:val="003C2C45"/>
    <w:rsid w:val="003D53C4"/>
    <w:rsid w:val="003E7139"/>
    <w:rsid w:val="003E7156"/>
    <w:rsid w:val="004001F2"/>
    <w:rsid w:val="00401FCF"/>
    <w:rsid w:val="004236F9"/>
    <w:rsid w:val="004237AB"/>
    <w:rsid w:val="004273EA"/>
    <w:rsid w:val="00430CA6"/>
    <w:rsid w:val="00460609"/>
    <w:rsid w:val="00461BE1"/>
    <w:rsid w:val="00465AED"/>
    <w:rsid w:val="00472291"/>
    <w:rsid w:val="004802FC"/>
    <w:rsid w:val="004826C6"/>
    <w:rsid w:val="00486633"/>
    <w:rsid w:val="00487F22"/>
    <w:rsid w:val="004B6B08"/>
    <w:rsid w:val="004C3FAE"/>
    <w:rsid w:val="004D1D21"/>
    <w:rsid w:val="004E1FCF"/>
    <w:rsid w:val="004F2CC0"/>
    <w:rsid w:val="00502F61"/>
    <w:rsid w:val="005079B8"/>
    <w:rsid w:val="0051411A"/>
    <w:rsid w:val="00516756"/>
    <w:rsid w:val="005210EF"/>
    <w:rsid w:val="00521B58"/>
    <w:rsid w:val="00523D63"/>
    <w:rsid w:val="00531396"/>
    <w:rsid w:val="00536A31"/>
    <w:rsid w:val="00537859"/>
    <w:rsid w:val="00571862"/>
    <w:rsid w:val="00572846"/>
    <w:rsid w:val="005840D9"/>
    <w:rsid w:val="00590924"/>
    <w:rsid w:val="00594056"/>
    <w:rsid w:val="005957B6"/>
    <w:rsid w:val="00595B17"/>
    <w:rsid w:val="00597CE5"/>
    <w:rsid w:val="005A18DB"/>
    <w:rsid w:val="005A33A7"/>
    <w:rsid w:val="005C3EDD"/>
    <w:rsid w:val="005C4361"/>
    <w:rsid w:val="005D3C07"/>
    <w:rsid w:val="005D5999"/>
    <w:rsid w:val="005E13FE"/>
    <w:rsid w:val="005F4B35"/>
    <w:rsid w:val="00602E92"/>
    <w:rsid w:val="006041D3"/>
    <w:rsid w:val="00612353"/>
    <w:rsid w:val="00633D32"/>
    <w:rsid w:val="00636BD5"/>
    <w:rsid w:val="00645D57"/>
    <w:rsid w:val="00685983"/>
    <w:rsid w:val="006901C3"/>
    <w:rsid w:val="00691928"/>
    <w:rsid w:val="0069284B"/>
    <w:rsid w:val="00692B5B"/>
    <w:rsid w:val="006A6A56"/>
    <w:rsid w:val="006B7D50"/>
    <w:rsid w:val="006D1033"/>
    <w:rsid w:val="006E0D38"/>
    <w:rsid w:val="006E3DC8"/>
    <w:rsid w:val="00711B24"/>
    <w:rsid w:val="00731617"/>
    <w:rsid w:val="00743DE7"/>
    <w:rsid w:val="00755001"/>
    <w:rsid w:val="007560B0"/>
    <w:rsid w:val="007656AE"/>
    <w:rsid w:val="007671DE"/>
    <w:rsid w:val="00771470"/>
    <w:rsid w:val="007746E4"/>
    <w:rsid w:val="00781BE9"/>
    <w:rsid w:val="00786F4E"/>
    <w:rsid w:val="0078754B"/>
    <w:rsid w:val="00790770"/>
    <w:rsid w:val="007933C0"/>
    <w:rsid w:val="007A00B8"/>
    <w:rsid w:val="007A598B"/>
    <w:rsid w:val="007B096C"/>
    <w:rsid w:val="007B6ECD"/>
    <w:rsid w:val="007C435F"/>
    <w:rsid w:val="007C4646"/>
    <w:rsid w:val="007D59C4"/>
    <w:rsid w:val="007E0D3D"/>
    <w:rsid w:val="007E1758"/>
    <w:rsid w:val="007E770F"/>
    <w:rsid w:val="007F0A82"/>
    <w:rsid w:val="00801D29"/>
    <w:rsid w:val="00811F31"/>
    <w:rsid w:val="00814877"/>
    <w:rsid w:val="00827234"/>
    <w:rsid w:val="008700E2"/>
    <w:rsid w:val="00870C2B"/>
    <w:rsid w:val="00895F80"/>
    <w:rsid w:val="0089600F"/>
    <w:rsid w:val="008A3DB7"/>
    <w:rsid w:val="008B2527"/>
    <w:rsid w:val="008C45C0"/>
    <w:rsid w:val="008C6044"/>
    <w:rsid w:val="008C6B00"/>
    <w:rsid w:val="008D2299"/>
    <w:rsid w:val="008E0985"/>
    <w:rsid w:val="0091712E"/>
    <w:rsid w:val="009179EE"/>
    <w:rsid w:val="009238B8"/>
    <w:rsid w:val="00926FF1"/>
    <w:rsid w:val="00936790"/>
    <w:rsid w:val="00950CF4"/>
    <w:rsid w:val="00955C73"/>
    <w:rsid w:val="00960B24"/>
    <w:rsid w:val="00964288"/>
    <w:rsid w:val="00964F6E"/>
    <w:rsid w:val="00971067"/>
    <w:rsid w:val="00977664"/>
    <w:rsid w:val="00987CD1"/>
    <w:rsid w:val="009A2F3E"/>
    <w:rsid w:val="009A7067"/>
    <w:rsid w:val="009B11D0"/>
    <w:rsid w:val="009D6491"/>
    <w:rsid w:val="009E6A44"/>
    <w:rsid w:val="009F671F"/>
    <w:rsid w:val="00A10385"/>
    <w:rsid w:val="00A14F89"/>
    <w:rsid w:val="00A16F10"/>
    <w:rsid w:val="00A2276F"/>
    <w:rsid w:val="00A257DB"/>
    <w:rsid w:val="00A27984"/>
    <w:rsid w:val="00A32CAA"/>
    <w:rsid w:val="00A33791"/>
    <w:rsid w:val="00A45DE1"/>
    <w:rsid w:val="00A52026"/>
    <w:rsid w:val="00A55444"/>
    <w:rsid w:val="00A55DC4"/>
    <w:rsid w:val="00A61B66"/>
    <w:rsid w:val="00A620D3"/>
    <w:rsid w:val="00A6347C"/>
    <w:rsid w:val="00A8525C"/>
    <w:rsid w:val="00A91374"/>
    <w:rsid w:val="00A951C8"/>
    <w:rsid w:val="00AB0A62"/>
    <w:rsid w:val="00AB1AC9"/>
    <w:rsid w:val="00AB60A3"/>
    <w:rsid w:val="00AD3CE6"/>
    <w:rsid w:val="00AE1083"/>
    <w:rsid w:val="00AE1E42"/>
    <w:rsid w:val="00AE4078"/>
    <w:rsid w:val="00AF0D67"/>
    <w:rsid w:val="00B0334E"/>
    <w:rsid w:val="00B03495"/>
    <w:rsid w:val="00B04D12"/>
    <w:rsid w:val="00B1011E"/>
    <w:rsid w:val="00B1611E"/>
    <w:rsid w:val="00B17A29"/>
    <w:rsid w:val="00B21D38"/>
    <w:rsid w:val="00B4561A"/>
    <w:rsid w:val="00B4794B"/>
    <w:rsid w:val="00B67C29"/>
    <w:rsid w:val="00B70D43"/>
    <w:rsid w:val="00B76A84"/>
    <w:rsid w:val="00B847A9"/>
    <w:rsid w:val="00B8524A"/>
    <w:rsid w:val="00B864A0"/>
    <w:rsid w:val="00B92B26"/>
    <w:rsid w:val="00BA1F4A"/>
    <w:rsid w:val="00BA3845"/>
    <w:rsid w:val="00BA44A1"/>
    <w:rsid w:val="00BA6785"/>
    <w:rsid w:val="00BB35F3"/>
    <w:rsid w:val="00BB7A33"/>
    <w:rsid w:val="00BC1FFF"/>
    <w:rsid w:val="00BD0672"/>
    <w:rsid w:val="00BD06C3"/>
    <w:rsid w:val="00BD1CD5"/>
    <w:rsid w:val="00BF1EC7"/>
    <w:rsid w:val="00BF66C8"/>
    <w:rsid w:val="00C016AC"/>
    <w:rsid w:val="00C076FA"/>
    <w:rsid w:val="00C32474"/>
    <w:rsid w:val="00C41372"/>
    <w:rsid w:val="00C530AF"/>
    <w:rsid w:val="00C55F5D"/>
    <w:rsid w:val="00C60870"/>
    <w:rsid w:val="00C60AE9"/>
    <w:rsid w:val="00C60DF4"/>
    <w:rsid w:val="00C62F00"/>
    <w:rsid w:val="00C67867"/>
    <w:rsid w:val="00C67D3C"/>
    <w:rsid w:val="00C758F8"/>
    <w:rsid w:val="00C85FF8"/>
    <w:rsid w:val="00C86211"/>
    <w:rsid w:val="00C97521"/>
    <w:rsid w:val="00CA4292"/>
    <w:rsid w:val="00CA4E1A"/>
    <w:rsid w:val="00CA7F6E"/>
    <w:rsid w:val="00CC2999"/>
    <w:rsid w:val="00CD1821"/>
    <w:rsid w:val="00CD22DC"/>
    <w:rsid w:val="00CE22DE"/>
    <w:rsid w:val="00CE3DB0"/>
    <w:rsid w:val="00CE4384"/>
    <w:rsid w:val="00CE4601"/>
    <w:rsid w:val="00CF0C82"/>
    <w:rsid w:val="00CF3126"/>
    <w:rsid w:val="00D03CBB"/>
    <w:rsid w:val="00D16141"/>
    <w:rsid w:val="00D25B75"/>
    <w:rsid w:val="00D277BE"/>
    <w:rsid w:val="00D34926"/>
    <w:rsid w:val="00D41F48"/>
    <w:rsid w:val="00D4517B"/>
    <w:rsid w:val="00D645AD"/>
    <w:rsid w:val="00D64F36"/>
    <w:rsid w:val="00D65E73"/>
    <w:rsid w:val="00D66C97"/>
    <w:rsid w:val="00D920C5"/>
    <w:rsid w:val="00DB1C71"/>
    <w:rsid w:val="00DC4AE9"/>
    <w:rsid w:val="00DD02DF"/>
    <w:rsid w:val="00DD3D22"/>
    <w:rsid w:val="00DE55CD"/>
    <w:rsid w:val="00DF0319"/>
    <w:rsid w:val="00DF1021"/>
    <w:rsid w:val="00E0420B"/>
    <w:rsid w:val="00E12C6C"/>
    <w:rsid w:val="00E30469"/>
    <w:rsid w:val="00E31615"/>
    <w:rsid w:val="00E4793B"/>
    <w:rsid w:val="00E65B94"/>
    <w:rsid w:val="00E71383"/>
    <w:rsid w:val="00E75A3E"/>
    <w:rsid w:val="00E91CB2"/>
    <w:rsid w:val="00E96568"/>
    <w:rsid w:val="00EA35E4"/>
    <w:rsid w:val="00EA50C9"/>
    <w:rsid w:val="00EA60E9"/>
    <w:rsid w:val="00EA7081"/>
    <w:rsid w:val="00EB00A5"/>
    <w:rsid w:val="00EB6CA0"/>
    <w:rsid w:val="00EC0788"/>
    <w:rsid w:val="00EC2308"/>
    <w:rsid w:val="00ED2DE6"/>
    <w:rsid w:val="00EF5FE2"/>
    <w:rsid w:val="00F0346C"/>
    <w:rsid w:val="00F114D9"/>
    <w:rsid w:val="00F23A0A"/>
    <w:rsid w:val="00F23B23"/>
    <w:rsid w:val="00F26702"/>
    <w:rsid w:val="00F271F0"/>
    <w:rsid w:val="00F305EC"/>
    <w:rsid w:val="00F318F4"/>
    <w:rsid w:val="00F373E6"/>
    <w:rsid w:val="00F57998"/>
    <w:rsid w:val="00F703B3"/>
    <w:rsid w:val="00F7395A"/>
    <w:rsid w:val="00F77C07"/>
    <w:rsid w:val="00F8412B"/>
    <w:rsid w:val="00F902FD"/>
    <w:rsid w:val="00F933F9"/>
    <w:rsid w:val="00FA20BF"/>
    <w:rsid w:val="00FC56FC"/>
    <w:rsid w:val="00FD2EEB"/>
    <w:rsid w:val="00FF0D34"/>
    <w:rsid w:val="00FF12D0"/>
    <w:rsid w:val="00FF2DD3"/>
    <w:rsid w:val="00FF3FF9"/>
    <w:rsid w:val="00FF78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EB895"/>
  <w15:docId w15:val="{406D667C-A3DA-47D3-9A53-79C666F8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71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10D"/>
    <w:rPr>
      <w:rFonts w:ascii="Tahoma" w:hAnsi="Tahoma" w:cs="Tahoma"/>
      <w:sz w:val="16"/>
      <w:szCs w:val="16"/>
    </w:rPr>
  </w:style>
  <w:style w:type="paragraph" w:styleId="Header">
    <w:name w:val="header"/>
    <w:basedOn w:val="Normal"/>
    <w:link w:val="HeaderChar"/>
    <w:uiPriority w:val="99"/>
    <w:unhideWhenUsed/>
    <w:rsid w:val="001671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710D"/>
  </w:style>
  <w:style w:type="paragraph" w:styleId="Footer">
    <w:name w:val="footer"/>
    <w:basedOn w:val="Normal"/>
    <w:link w:val="FooterChar"/>
    <w:uiPriority w:val="99"/>
    <w:unhideWhenUsed/>
    <w:rsid w:val="001671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710D"/>
  </w:style>
  <w:style w:type="character" w:styleId="Hyperlink">
    <w:name w:val="Hyperlink"/>
    <w:basedOn w:val="DefaultParagraphFont"/>
    <w:uiPriority w:val="99"/>
    <w:unhideWhenUsed/>
    <w:rsid w:val="0016710D"/>
    <w:rPr>
      <w:color w:val="0000FF" w:themeColor="hyperlink"/>
      <w:u w:val="single"/>
    </w:rPr>
  </w:style>
  <w:style w:type="table" w:styleId="TableGrid">
    <w:name w:val="Table Grid"/>
    <w:basedOn w:val="TableNormal"/>
    <w:uiPriority w:val="59"/>
    <w:rsid w:val="0002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3C5D"/>
    <w:pPr>
      <w:ind w:left="720"/>
      <w:contextualSpacing/>
    </w:pPr>
  </w:style>
  <w:style w:type="paragraph" w:styleId="BodyText">
    <w:name w:val="Body Text"/>
    <w:basedOn w:val="Normal"/>
    <w:link w:val="BodyTextChar"/>
    <w:uiPriority w:val="1"/>
    <w:qFormat/>
    <w:rsid w:val="004237AB"/>
    <w:pPr>
      <w:widowControl w:val="0"/>
      <w:spacing w:after="0" w:line="240" w:lineRule="auto"/>
    </w:pPr>
    <w:rPr>
      <w:rFonts w:ascii="Comic Sans MS" w:eastAsia="Comic Sans MS" w:hAnsi="Comic Sans MS"/>
      <w:sz w:val="24"/>
      <w:szCs w:val="24"/>
      <w:lang w:val="en-US"/>
    </w:rPr>
  </w:style>
  <w:style w:type="character" w:customStyle="1" w:styleId="BodyTextChar">
    <w:name w:val="Body Text Char"/>
    <w:basedOn w:val="DefaultParagraphFont"/>
    <w:link w:val="BodyText"/>
    <w:uiPriority w:val="1"/>
    <w:rsid w:val="004237AB"/>
    <w:rPr>
      <w:rFonts w:ascii="Comic Sans MS" w:eastAsia="Comic Sans MS" w:hAnsi="Comic Sans MS"/>
      <w:sz w:val="24"/>
      <w:szCs w:val="24"/>
      <w:lang w:val="en-US"/>
    </w:rPr>
  </w:style>
  <w:style w:type="table" w:customStyle="1" w:styleId="TableNormal1">
    <w:name w:val="Table Normal1"/>
    <w:uiPriority w:val="2"/>
    <w:semiHidden/>
    <w:unhideWhenUsed/>
    <w:qFormat/>
    <w:rsid w:val="004237A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237AB"/>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ort xmlns="fcbb57ea-01e2-44b0-a009-96d90f7b34d8" xsi:nil="true"/>
    <lcf76f155ced4ddcb4097134ff3c332f xmlns="fcbb57ea-01e2-44b0-a009-96d90f7b34d8">
      <Terms xmlns="http://schemas.microsoft.com/office/infopath/2007/PartnerControls"/>
    </lcf76f155ced4ddcb4097134ff3c332f>
    <TaxCatchAll xmlns="90ae7bf0-6585-442d-b141-dfdc1ec62c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1A81DD4AD14742B25EDCE6B4865B5C" ma:contentTypeVersion="19" ma:contentTypeDescription="Create a new document." ma:contentTypeScope="" ma:versionID="119c7f48e9be9060a0d3ccc9bd611979">
  <xsd:schema xmlns:xsd="http://www.w3.org/2001/XMLSchema" xmlns:xs="http://www.w3.org/2001/XMLSchema" xmlns:p="http://schemas.microsoft.com/office/2006/metadata/properties" xmlns:ns2="fcbb57ea-01e2-44b0-a009-96d90f7b34d8" xmlns:ns3="90ae7bf0-6585-442d-b141-dfdc1ec62ccb" targetNamespace="http://schemas.microsoft.com/office/2006/metadata/properties" ma:root="true" ma:fieldsID="54c1c29da1237c265307aa14bca21c83" ns2:_="" ns3:_="">
    <xsd:import namespace="fcbb57ea-01e2-44b0-a009-96d90f7b34d8"/>
    <xsd:import namespace="90ae7bf0-6585-442d-b141-dfdc1ec62c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Sort"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57ea-01e2-44b0-a009-96d90f7b3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Sort" ma:index="20" nillable="true" ma:displayName="Sort" ma:format="Dropdown" ma:internalName="Sort"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1c7e8ea-371e-40a1-b69a-7af3341c15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ae7bf0-6585-442d-b141-dfdc1ec62cc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86318f6-3e89-4023-a7d0-8e6efef89983}" ma:internalName="TaxCatchAll" ma:showField="CatchAllData" ma:web="90ae7bf0-6585-442d-b141-dfdc1ec62c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C727E-6DF8-4F71-96D1-F9186C458A86}">
  <ds:schemaRefs>
    <ds:schemaRef ds:uri="http://schemas.microsoft.com/sharepoint/v3/contenttype/forms"/>
  </ds:schemaRefs>
</ds:datastoreItem>
</file>

<file path=customXml/itemProps2.xml><?xml version="1.0" encoding="utf-8"?>
<ds:datastoreItem xmlns:ds="http://schemas.openxmlformats.org/officeDocument/2006/customXml" ds:itemID="{D47C2075-EE46-423F-8AE7-4655793607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AF1AB0-E4D2-4B88-BC0B-AEB4B57E98D9}"/>
</file>

<file path=customXml/itemProps4.xml><?xml version="1.0" encoding="utf-8"?>
<ds:datastoreItem xmlns:ds="http://schemas.openxmlformats.org/officeDocument/2006/customXml" ds:itemID="{DBECCB9E-8503-42CD-A280-36AA0731A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C2E07946.dotm</Template>
  <TotalTime>27</TotalTime>
  <Pages>3</Pages>
  <Words>782</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Lucy Smythe</dc:creator>
  <cp:lastModifiedBy>Lucy Fraser</cp:lastModifiedBy>
  <cp:revision>3</cp:revision>
  <cp:lastPrinted>2021-06-07T08:21:00Z</cp:lastPrinted>
  <dcterms:created xsi:type="dcterms:W3CDTF">2022-10-02T13:10:00Z</dcterms:created>
  <dcterms:modified xsi:type="dcterms:W3CDTF">2025-02-11T16:43:00Z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0x010100971A81DD4AD14742B25EDCE6B4865B5C</vt:lpwstr>
  </property>
</Properties>
</file>