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016"/>
        <w:gridCol w:w="95"/>
        <w:gridCol w:w="3331"/>
        <w:gridCol w:w="2008"/>
        <w:gridCol w:w="47"/>
        <w:gridCol w:w="5387"/>
      </w:tblGrid>
      <w:tr w:rsidR="00482D72" w:rsidRPr="006D159B" w:rsidTr="006B21F9">
        <w:trPr>
          <w:trHeight w:val="560"/>
        </w:trPr>
        <w:tc>
          <w:tcPr>
            <w:tcW w:w="16161" w:type="dxa"/>
            <w:gridSpan w:val="7"/>
            <w:shd w:val="clear" w:color="auto" w:fill="C6D9F1" w:themeFill="text2" w:themeFillTint="33"/>
          </w:tcPr>
          <w:p w:rsidR="00482D72" w:rsidRPr="006D159B" w:rsidRDefault="00560AE0" w:rsidP="00904146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  <w:u w:val="single"/>
              </w:rPr>
            </w:pPr>
            <w:r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 xml:space="preserve">Spring </w:t>
            </w:r>
            <w:r w:rsidR="00904146"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>2</w:t>
            </w:r>
            <w:r w:rsidR="00482D72" w:rsidRPr="006D159B">
              <w:rPr>
                <w:rFonts w:ascii="Twinkl" w:hAnsi="Twinkl" w:cstheme="minorHAnsi"/>
                <w:b/>
                <w:sz w:val="20"/>
                <w:szCs w:val="20"/>
                <w:u w:val="single"/>
              </w:rPr>
              <w:t xml:space="preserve"> Medium Term Plan - Reception</w:t>
            </w:r>
          </w:p>
        </w:tc>
      </w:tr>
      <w:tr w:rsidR="00482D72" w:rsidRPr="006D159B" w:rsidTr="006B21F9">
        <w:trPr>
          <w:trHeight w:val="275"/>
        </w:trPr>
        <w:tc>
          <w:tcPr>
            <w:tcW w:w="5293" w:type="dxa"/>
            <w:gridSpan w:val="2"/>
            <w:shd w:val="clear" w:color="auto" w:fill="C6D9F1" w:themeFill="text2" w:themeFillTint="33"/>
          </w:tcPr>
          <w:p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Possible Theme</w:t>
            </w:r>
          </w:p>
        </w:tc>
        <w:tc>
          <w:tcPr>
            <w:tcW w:w="5434" w:type="dxa"/>
            <w:gridSpan w:val="3"/>
            <w:shd w:val="clear" w:color="auto" w:fill="C6D9F1" w:themeFill="text2" w:themeFillTint="33"/>
          </w:tcPr>
          <w:p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Possible WOW Moments</w:t>
            </w:r>
          </w:p>
          <w:p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</w:p>
        </w:tc>
        <w:tc>
          <w:tcPr>
            <w:tcW w:w="5434" w:type="dxa"/>
            <w:gridSpan w:val="2"/>
            <w:shd w:val="clear" w:color="auto" w:fill="C6D9F1" w:themeFill="text2" w:themeFillTint="33"/>
          </w:tcPr>
          <w:p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Special Celebrations</w:t>
            </w:r>
          </w:p>
        </w:tc>
      </w:tr>
      <w:tr w:rsidR="00482D72" w:rsidRPr="006D159B" w:rsidTr="006B21F9">
        <w:trPr>
          <w:trHeight w:val="759"/>
        </w:trPr>
        <w:tc>
          <w:tcPr>
            <w:tcW w:w="5293" w:type="dxa"/>
            <w:gridSpan w:val="2"/>
            <w:shd w:val="clear" w:color="auto" w:fill="FFFFFF" w:themeFill="background1"/>
          </w:tcPr>
          <w:p w:rsidR="00CF5D56" w:rsidRPr="00C22EF3" w:rsidRDefault="00CF5D56" w:rsidP="00CF5D56">
            <w:pPr>
              <w:spacing w:after="0" w:line="240" w:lineRule="auto"/>
              <w:contextualSpacing/>
              <w:rPr>
                <w:rFonts w:ascii="Twinkl" w:hAnsi="Twinkl" w:cstheme="minorHAnsi"/>
                <w:b/>
                <w:sz w:val="20"/>
                <w:szCs w:val="20"/>
              </w:rPr>
            </w:pPr>
            <w:r w:rsidRPr="00C22EF3">
              <w:rPr>
                <w:rFonts w:ascii="Twinkl" w:hAnsi="Twinkl" w:cstheme="minorHAnsi"/>
                <w:b/>
                <w:sz w:val="20"/>
                <w:szCs w:val="20"/>
              </w:rPr>
              <w:t xml:space="preserve">Fee Fi </w:t>
            </w:r>
            <w:proofErr w:type="spellStart"/>
            <w:r w:rsidRPr="00C22EF3">
              <w:rPr>
                <w:rFonts w:ascii="Twinkl" w:hAnsi="Twinkl" w:cstheme="minorHAnsi"/>
                <w:b/>
                <w:sz w:val="20"/>
                <w:szCs w:val="20"/>
              </w:rPr>
              <w:t>Fo</w:t>
            </w:r>
            <w:proofErr w:type="spellEnd"/>
            <w:r w:rsidRPr="00C22EF3">
              <w:rPr>
                <w:rFonts w:ascii="Twinkl" w:hAnsi="Twinkl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2EF3">
              <w:rPr>
                <w:rFonts w:ascii="Twinkl" w:hAnsi="Twinkl" w:cstheme="minorHAnsi"/>
                <w:b/>
                <w:sz w:val="20"/>
                <w:szCs w:val="20"/>
              </w:rPr>
              <w:t>Fum</w:t>
            </w:r>
            <w:proofErr w:type="spellEnd"/>
            <w:r w:rsidRPr="00C22EF3">
              <w:rPr>
                <w:rFonts w:ascii="Twinkl" w:hAnsi="Twinkl" w:cstheme="minorHAnsi"/>
                <w:b/>
                <w:sz w:val="20"/>
                <w:szCs w:val="20"/>
              </w:rPr>
              <w:t xml:space="preserve">! </w:t>
            </w:r>
          </w:p>
          <w:p w:rsidR="00482D72" w:rsidRPr="006D159B" w:rsidRDefault="00CF5D56" w:rsidP="00CF5D5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C22EF3">
              <w:rPr>
                <w:rFonts w:ascii="Twinkl" w:hAnsi="Twinkl" w:cstheme="minorHAnsi"/>
                <w:sz w:val="20"/>
                <w:szCs w:val="20"/>
              </w:rPr>
              <w:t>Growing</w:t>
            </w:r>
            <w:r w:rsidR="00F64CB5">
              <w:rPr>
                <w:rFonts w:ascii="Twinkl" w:hAnsi="Twinkl" w:cstheme="minorHAnsi"/>
                <w:sz w:val="20"/>
                <w:szCs w:val="20"/>
              </w:rPr>
              <w:t xml:space="preserve"> (plants and humans)</w:t>
            </w:r>
            <w:r w:rsidRPr="00C22EF3">
              <w:rPr>
                <w:rFonts w:ascii="Twinkl" w:hAnsi="Twinkl" w:cstheme="minorHAnsi"/>
                <w:sz w:val="20"/>
                <w:szCs w:val="20"/>
              </w:rPr>
              <w:t>, traditional tales, giants, castles, mythical creatures, minibeasts</w:t>
            </w:r>
          </w:p>
        </w:tc>
        <w:tc>
          <w:tcPr>
            <w:tcW w:w="5434" w:type="dxa"/>
            <w:gridSpan w:val="3"/>
          </w:tcPr>
          <w:p w:rsidR="004D7758" w:rsidRDefault="004D7758" w:rsidP="004D7758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Baby chicks</w:t>
            </w:r>
          </w:p>
          <w:p w:rsidR="00970352" w:rsidRPr="006D159B" w:rsidRDefault="00CF5D56" w:rsidP="00CF5D5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Growing plants and vegetables</w:t>
            </w:r>
          </w:p>
        </w:tc>
        <w:tc>
          <w:tcPr>
            <w:tcW w:w="5434" w:type="dxa"/>
            <w:gridSpan w:val="2"/>
          </w:tcPr>
          <w:p w:rsidR="00C91231" w:rsidRDefault="00C91231" w:rsidP="00CF5D5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Palm Sunday (</w:t>
            </w:r>
            <w:r w:rsidR="00506267">
              <w:rPr>
                <w:rFonts w:ascii="Twinkl" w:hAnsi="Twinkl" w:cstheme="minorHAnsi"/>
                <w:sz w:val="20"/>
                <w:szCs w:val="20"/>
              </w:rPr>
              <w:t>13</w:t>
            </w:r>
            <w:r w:rsidR="00506267" w:rsidRPr="00506267">
              <w:rPr>
                <w:rFonts w:ascii="Twinkl" w:hAnsi="Twinkl" w:cstheme="minorHAnsi"/>
                <w:sz w:val="20"/>
                <w:szCs w:val="20"/>
                <w:vertAlign w:val="superscript"/>
              </w:rPr>
              <w:t>th</w:t>
            </w:r>
            <w:r w:rsidR="00506267">
              <w:rPr>
                <w:rFonts w:ascii="Twinkl" w:hAnsi="Twinkl" w:cstheme="minorHAnsi"/>
                <w:sz w:val="20"/>
                <w:szCs w:val="20"/>
              </w:rPr>
              <w:t xml:space="preserve"> April</w:t>
            </w:r>
            <w:r>
              <w:rPr>
                <w:rFonts w:ascii="Twinkl" w:hAnsi="Twinkl" w:cstheme="minorHAnsi"/>
                <w:sz w:val="20"/>
                <w:szCs w:val="20"/>
              </w:rPr>
              <w:t>)</w:t>
            </w:r>
          </w:p>
          <w:p w:rsidR="00482D72" w:rsidRDefault="00CF5D56" w:rsidP="00CF5D5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C354E9">
              <w:rPr>
                <w:rFonts w:ascii="Twinkl" w:hAnsi="Twinkl" w:cstheme="minorHAnsi"/>
                <w:sz w:val="20"/>
                <w:szCs w:val="20"/>
              </w:rPr>
              <w:t>Easter (</w:t>
            </w:r>
            <w:r w:rsidR="00506267">
              <w:rPr>
                <w:rFonts w:ascii="Twinkl" w:hAnsi="Twinkl" w:cstheme="minorHAnsi"/>
                <w:sz w:val="20"/>
                <w:szCs w:val="20"/>
              </w:rPr>
              <w:t>20</w:t>
            </w:r>
            <w:r w:rsidR="00506267" w:rsidRPr="00506267">
              <w:rPr>
                <w:rFonts w:ascii="Twinkl" w:hAnsi="Twinkl" w:cstheme="minorHAnsi"/>
                <w:sz w:val="20"/>
                <w:szCs w:val="20"/>
                <w:vertAlign w:val="superscript"/>
              </w:rPr>
              <w:t>th</w:t>
            </w:r>
            <w:r w:rsidR="00506267">
              <w:rPr>
                <w:rFonts w:ascii="Twinkl" w:hAnsi="Twinkl" w:cstheme="minorHAnsi"/>
                <w:sz w:val="20"/>
                <w:szCs w:val="20"/>
              </w:rPr>
              <w:t xml:space="preserve"> April</w:t>
            </w:r>
            <w:r w:rsidRPr="00C354E9">
              <w:rPr>
                <w:rFonts w:ascii="Twinkl" w:hAnsi="Twinkl" w:cstheme="minorHAnsi"/>
                <w:sz w:val="20"/>
                <w:szCs w:val="20"/>
              </w:rPr>
              <w:t>)</w:t>
            </w:r>
          </w:p>
          <w:p w:rsidR="00895B23" w:rsidRPr="006D159B" w:rsidRDefault="00895B23" w:rsidP="00CF5D5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</w:p>
        </w:tc>
      </w:tr>
      <w:tr w:rsidR="00482D72" w:rsidRPr="006D159B" w:rsidTr="006B21F9">
        <w:trPr>
          <w:trHeight w:val="292"/>
        </w:trPr>
        <w:tc>
          <w:tcPr>
            <w:tcW w:w="5388" w:type="dxa"/>
            <w:gridSpan w:val="3"/>
            <w:shd w:val="clear" w:color="auto" w:fill="C6D9F1" w:themeFill="text2" w:themeFillTint="33"/>
          </w:tcPr>
          <w:p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Main Texts</w:t>
            </w:r>
          </w:p>
        </w:tc>
        <w:tc>
          <w:tcPr>
            <w:tcW w:w="10773" w:type="dxa"/>
            <w:gridSpan w:val="4"/>
            <w:shd w:val="clear" w:color="auto" w:fill="C6D9F1" w:themeFill="text2" w:themeFillTint="33"/>
          </w:tcPr>
          <w:p w:rsidR="00482D72" w:rsidRPr="006D159B" w:rsidRDefault="00482D72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Linked Texts</w:t>
            </w:r>
          </w:p>
        </w:tc>
      </w:tr>
      <w:tr w:rsidR="0025579B" w:rsidRPr="006D159B" w:rsidTr="009F2B30">
        <w:trPr>
          <w:trHeight w:val="686"/>
        </w:trPr>
        <w:tc>
          <w:tcPr>
            <w:tcW w:w="5388" w:type="dxa"/>
            <w:gridSpan w:val="3"/>
            <w:shd w:val="clear" w:color="auto" w:fill="FFFFFF" w:themeFill="background1"/>
          </w:tcPr>
          <w:p w:rsidR="00CF5D56" w:rsidRPr="00820C1E" w:rsidRDefault="00CF5D56" w:rsidP="00CF5D5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820C1E">
              <w:rPr>
                <w:rFonts w:ascii="Twinkl" w:hAnsi="Twinkl" w:cstheme="minorHAnsi"/>
                <w:sz w:val="20"/>
                <w:szCs w:val="20"/>
              </w:rPr>
              <w:t>Jack and the Beanstalk</w:t>
            </w:r>
          </w:p>
          <w:p w:rsidR="0025579B" w:rsidRPr="009F2B30" w:rsidRDefault="00CF5D56" w:rsidP="009F2B30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820C1E">
              <w:rPr>
                <w:rFonts w:ascii="Twinkl" w:hAnsi="Twinkl" w:cstheme="minorHAnsi"/>
                <w:sz w:val="20"/>
                <w:szCs w:val="20"/>
              </w:rPr>
              <w:t>Oliver’s Vegetables</w:t>
            </w:r>
          </w:p>
        </w:tc>
        <w:tc>
          <w:tcPr>
            <w:tcW w:w="5386" w:type="dxa"/>
            <w:gridSpan w:val="3"/>
            <w:shd w:val="clear" w:color="auto" w:fill="FFFFFF" w:themeFill="background1"/>
          </w:tcPr>
          <w:p w:rsidR="00CF5D56" w:rsidRPr="0087695C" w:rsidRDefault="00CF5D56" w:rsidP="00CF5D5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87695C">
              <w:rPr>
                <w:rFonts w:ascii="Twinkl" w:hAnsi="Twinkl" w:cstheme="minorHAnsi"/>
                <w:sz w:val="20"/>
                <w:szCs w:val="20"/>
              </w:rPr>
              <w:t>What Did the Tree See?</w:t>
            </w:r>
          </w:p>
          <w:p w:rsidR="00CF5D56" w:rsidRPr="0087695C" w:rsidRDefault="00CF5D56" w:rsidP="00CF5D56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proofErr w:type="spellStart"/>
            <w:r w:rsidRPr="0087695C">
              <w:rPr>
                <w:rFonts w:ascii="Twinkl" w:hAnsi="Twinkl" w:cstheme="minorHAnsi"/>
                <w:sz w:val="20"/>
                <w:szCs w:val="20"/>
              </w:rPr>
              <w:t>Shhhhh</w:t>
            </w:r>
            <w:proofErr w:type="spellEnd"/>
            <w:r w:rsidRPr="0087695C">
              <w:rPr>
                <w:rFonts w:ascii="Twinkl" w:hAnsi="Twinkl" w:cstheme="minorHAnsi"/>
                <w:sz w:val="20"/>
                <w:szCs w:val="20"/>
              </w:rPr>
              <w:t>!</w:t>
            </w:r>
          </w:p>
          <w:p w:rsidR="0087695C" w:rsidRPr="0087695C" w:rsidRDefault="0087695C" w:rsidP="0087695C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87695C">
              <w:rPr>
                <w:rFonts w:ascii="Twinkl" w:hAnsi="Twinkl" w:cstheme="minorHAnsi"/>
                <w:sz w:val="20"/>
                <w:szCs w:val="20"/>
              </w:rPr>
              <w:t>The Smartest Giant in Town</w:t>
            </w:r>
          </w:p>
          <w:p w:rsidR="00C202AC" w:rsidRPr="0087695C" w:rsidRDefault="0087695C" w:rsidP="00C202AC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87695C">
              <w:rPr>
                <w:rFonts w:ascii="Twinkl" w:hAnsi="Twinkl" w:cstheme="minorHAnsi"/>
                <w:sz w:val="20"/>
                <w:szCs w:val="20"/>
              </w:rPr>
              <w:t>The Hotel for Bugs</w:t>
            </w:r>
          </w:p>
        </w:tc>
        <w:tc>
          <w:tcPr>
            <w:tcW w:w="5387" w:type="dxa"/>
          </w:tcPr>
          <w:p w:rsidR="0087695C" w:rsidRPr="0087695C" w:rsidRDefault="0087695C" w:rsidP="0087695C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87695C">
              <w:rPr>
                <w:rFonts w:ascii="Twinkl" w:hAnsi="Twinkl" w:cstheme="minorHAnsi"/>
                <w:sz w:val="20"/>
                <w:szCs w:val="20"/>
              </w:rPr>
              <w:t>The Girl Who Planted Trees</w:t>
            </w:r>
          </w:p>
          <w:p w:rsidR="0087695C" w:rsidRPr="0087695C" w:rsidRDefault="0087695C" w:rsidP="0087695C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87695C">
              <w:rPr>
                <w:rFonts w:ascii="Twinkl" w:hAnsi="Twinkl" w:cstheme="minorHAnsi"/>
                <w:sz w:val="20"/>
                <w:szCs w:val="20"/>
              </w:rPr>
              <w:t>Lift and Look Flowers and Plants, Bugs, Fruit and Vegetables</w:t>
            </w:r>
          </w:p>
          <w:p w:rsidR="0087695C" w:rsidRPr="0087695C" w:rsidRDefault="0087695C" w:rsidP="0087695C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87695C">
              <w:rPr>
                <w:rFonts w:ascii="Twinkl" w:hAnsi="Twinkl" w:cstheme="minorHAnsi"/>
                <w:sz w:val="20"/>
                <w:szCs w:val="20"/>
              </w:rPr>
              <w:t>Egg to Chicken (Growing Up)</w:t>
            </w:r>
          </w:p>
        </w:tc>
      </w:tr>
      <w:tr w:rsidR="00651821" w:rsidRPr="006D159B" w:rsidTr="00B8102F">
        <w:trPr>
          <w:trHeight w:val="574"/>
        </w:trPr>
        <w:tc>
          <w:tcPr>
            <w:tcW w:w="1277" w:type="dxa"/>
            <w:shd w:val="clear" w:color="auto" w:fill="C6D9F1" w:themeFill="text2" w:themeFillTint="33"/>
          </w:tcPr>
          <w:p w:rsidR="00651821" w:rsidRPr="006D159B" w:rsidRDefault="00651821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>
              <w:rPr>
                <w:rFonts w:ascii="Twinkl" w:hAnsi="Twinkl" w:cstheme="minorHAnsi"/>
                <w:b/>
                <w:sz w:val="20"/>
                <w:szCs w:val="20"/>
              </w:rPr>
              <w:t>Vocab</w:t>
            </w:r>
            <w:r w:rsidR="00574C82">
              <w:rPr>
                <w:rFonts w:ascii="Twinkl" w:hAnsi="Twinkl" w:cstheme="minorHAnsi"/>
                <w:b/>
                <w:sz w:val="20"/>
                <w:szCs w:val="20"/>
              </w:rPr>
              <w:t>ulary linked to topic</w:t>
            </w:r>
          </w:p>
        </w:tc>
        <w:tc>
          <w:tcPr>
            <w:tcW w:w="14884" w:type="dxa"/>
            <w:gridSpan w:val="6"/>
          </w:tcPr>
          <w:p w:rsidR="000738BA" w:rsidRPr="0087695C" w:rsidRDefault="00BC63EF" w:rsidP="00BC63EF">
            <w:pPr>
              <w:spacing w:after="0" w:line="240" w:lineRule="auto"/>
              <w:rPr>
                <w:rFonts w:ascii="Twinkl" w:eastAsia="Arial" w:hAnsi="Twinkl"/>
                <w:sz w:val="20"/>
                <w:szCs w:val="20"/>
              </w:rPr>
            </w:pPr>
            <w:r w:rsidRPr="00BC63EF">
              <w:rPr>
                <w:rFonts w:ascii="Twinkl" w:eastAsia="Arial" w:hAnsi="Twinkl" w:cs="Arial"/>
                <w:sz w:val="20"/>
                <w:szCs w:val="20"/>
              </w:rPr>
              <w:t xml:space="preserve">nonfiction   minibeast   insect    life cycle   egg    hatch      chrysalis     duckling      chick    feathers     fur       beak    </w:t>
            </w:r>
            <w:r w:rsidRPr="00BC63EF">
              <w:rPr>
                <w:rFonts w:ascii="Twinkl" w:eastAsia="Arial" w:hAnsi="Twinkl" w:cs="Arial"/>
                <w:b/>
                <w:sz w:val="20"/>
                <w:szCs w:val="20"/>
              </w:rPr>
              <w:t xml:space="preserve"> </w:t>
            </w:r>
            <w:r w:rsidRPr="00BC63EF">
              <w:rPr>
                <w:rFonts w:ascii="Twinkl" w:eastAsia="Arial" w:hAnsi="Twinkl" w:cs="Arial"/>
                <w:sz w:val="20"/>
                <w:szCs w:val="20"/>
              </w:rPr>
              <w:t xml:space="preserve">scales      shell    talons </w:t>
            </w:r>
            <w:r w:rsidRPr="00BC63EF">
              <w:rPr>
                <w:rFonts w:ascii="Twinkl" w:eastAsia="Arial" w:hAnsi="Twinkl" w:cs="Times New Roman"/>
                <w:sz w:val="20"/>
                <w:szCs w:val="20"/>
              </w:rPr>
              <w:t xml:space="preserve">     </w:t>
            </w:r>
            <w:r w:rsidRPr="00BC63EF">
              <w:rPr>
                <w:rFonts w:ascii="Twinkl" w:eastAsia="Arial" w:hAnsi="Twinkl" w:cs="Arial"/>
                <w:sz w:val="20"/>
                <w:szCs w:val="20"/>
              </w:rPr>
              <w:t xml:space="preserve">cow / calf  </w:t>
            </w:r>
            <w:r>
              <w:rPr>
                <w:rFonts w:ascii="Twinkl" w:eastAsia="Arial" w:hAnsi="Twinkl" w:cs="Arial"/>
                <w:sz w:val="20"/>
                <w:szCs w:val="20"/>
              </w:rPr>
              <w:t xml:space="preserve">  sheep/ lamb    chicken/ hen/ cockerel/ chick     pig/ piglet        horse/  foul      duck/ duckling</w:t>
            </w:r>
            <w:r w:rsidRPr="00BC63EF">
              <w:rPr>
                <w:rFonts w:ascii="Twinkl" w:eastAsia="Arial" w:hAnsi="Twinkl" w:cs="Arial"/>
                <w:sz w:val="20"/>
                <w:szCs w:val="20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  <w:r w:rsidRPr="00BC63EF">
              <w:rPr>
                <w:rFonts w:ascii="Twinkl" w:eastAsia="Arial" w:hAnsi="Twinkl" w:cs="Arial"/>
                <w:sz w:val="20"/>
                <w:szCs w:val="20"/>
              </w:rPr>
              <w:t xml:space="preserve">plant tree </w:t>
            </w:r>
            <w:r>
              <w:rPr>
                <w:rFonts w:ascii="Twinkl" w:eastAsia="Arial" w:hAnsi="Twinkl" w:cs="Arial"/>
                <w:sz w:val="20"/>
                <w:szCs w:val="20"/>
              </w:rPr>
              <w:t xml:space="preserve">    </w:t>
            </w:r>
            <w:r w:rsidRPr="00BC63EF">
              <w:rPr>
                <w:rFonts w:ascii="Twinkl" w:eastAsia="Arial" w:hAnsi="Twinkl" w:cs="Arial"/>
                <w:sz w:val="20"/>
                <w:szCs w:val="20"/>
              </w:rPr>
              <w:t>seed</w:t>
            </w:r>
            <w:r>
              <w:rPr>
                <w:rFonts w:ascii="Twinkl" w:eastAsia="Arial" w:hAnsi="Twinkl" w:cs="Arial"/>
                <w:sz w:val="20"/>
                <w:szCs w:val="20"/>
              </w:rPr>
              <w:t xml:space="preserve">    </w:t>
            </w:r>
            <w:r w:rsidRPr="00BC63EF">
              <w:rPr>
                <w:rFonts w:ascii="Twinkl" w:eastAsia="Arial" w:hAnsi="Twinkl" w:cs="Arial"/>
                <w:sz w:val="20"/>
                <w:szCs w:val="20"/>
              </w:rPr>
              <w:t xml:space="preserve"> plant</w:t>
            </w:r>
            <w:r>
              <w:rPr>
                <w:rFonts w:ascii="Twinkl" w:eastAsia="Arial" w:hAnsi="Twinkl" w:cs="Arial"/>
                <w:sz w:val="20"/>
                <w:szCs w:val="20"/>
              </w:rPr>
              <w:t xml:space="preserve">     flower   </w:t>
            </w:r>
            <w:r w:rsidRPr="00BC63EF">
              <w:rPr>
                <w:rFonts w:ascii="Twinkl" w:eastAsia="Arial" w:hAnsi="Twinkl" w:cs="Arial"/>
                <w:sz w:val="20"/>
                <w:szCs w:val="20"/>
              </w:rPr>
              <w:t xml:space="preserve"> petal</w:t>
            </w:r>
            <w:r>
              <w:rPr>
                <w:rFonts w:ascii="Twinkl" w:eastAsia="Arial" w:hAnsi="Twinkl" w:cs="Arial"/>
                <w:sz w:val="20"/>
                <w:szCs w:val="20"/>
              </w:rPr>
              <w:t xml:space="preserve">    </w:t>
            </w:r>
            <w:r w:rsidRPr="00BC63EF">
              <w:rPr>
                <w:rFonts w:ascii="Twinkl" w:eastAsia="Arial" w:hAnsi="Twinkl" w:cs="Arial"/>
                <w:sz w:val="20"/>
                <w:szCs w:val="20"/>
              </w:rPr>
              <w:t xml:space="preserve"> stem</w:t>
            </w:r>
            <w:r>
              <w:rPr>
                <w:rFonts w:ascii="Twinkl" w:eastAsia="Arial" w:hAnsi="Twinkl" w:cs="Arial"/>
                <w:sz w:val="20"/>
                <w:szCs w:val="20"/>
              </w:rPr>
              <w:t xml:space="preserve">    </w:t>
            </w:r>
            <w:r w:rsidRPr="00BC63EF">
              <w:rPr>
                <w:rFonts w:ascii="Twinkl" w:eastAsia="Arial" w:hAnsi="Twinkl" w:cs="Arial"/>
                <w:sz w:val="20"/>
                <w:szCs w:val="20"/>
              </w:rPr>
              <w:t xml:space="preserve"> roots</w:t>
            </w:r>
            <w:r>
              <w:rPr>
                <w:rFonts w:ascii="Twinkl" w:eastAsia="Arial" w:hAnsi="Twinkl" w:cs="Arial"/>
                <w:sz w:val="20"/>
                <w:szCs w:val="20"/>
              </w:rPr>
              <w:t xml:space="preserve">   </w:t>
            </w:r>
            <w:r w:rsidRPr="00BC63EF">
              <w:rPr>
                <w:rFonts w:ascii="Twinkl" w:eastAsia="Arial" w:hAnsi="Twinkl" w:cs="Arial"/>
                <w:sz w:val="20"/>
                <w:szCs w:val="20"/>
              </w:rPr>
              <w:t xml:space="preserve"> leaves</w:t>
            </w:r>
            <w:r>
              <w:rPr>
                <w:rFonts w:ascii="Twinkl" w:eastAsia="Arial" w:hAnsi="Twinkl" w:cs="Arial"/>
                <w:sz w:val="20"/>
                <w:szCs w:val="20"/>
              </w:rPr>
              <w:t xml:space="preserve">     </w:t>
            </w:r>
            <w:r w:rsidRPr="00BC63EF">
              <w:rPr>
                <w:rFonts w:ascii="Twinkl" w:eastAsia="Arial" w:hAnsi="Twinkl" w:cs="Arial"/>
                <w:sz w:val="20"/>
                <w:szCs w:val="20"/>
              </w:rPr>
              <w:t xml:space="preserve"> branch</w:t>
            </w:r>
            <w:r>
              <w:rPr>
                <w:rFonts w:ascii="Twinkl" w:eastAsia="Arial" w:hAnsi="Twinkl" w:cs="Arial"/>
                <w:sz w:val="20"/>
                <w:szCs w:val="20"/>
              </w:rPr>
              <w:t xml:space="preserve">     </w:t>
            </w:r>
            <w:r w:rsidRPr="00BC63EF">
              <w:rPr>
                <w:rFonts w:ascii="Twinkl" w:eastAsia="Arial" w:hAnsi="Twinkl" w:cs="Arial"/>
                <w:sz w:val="20"/>
                <w:szCs w:val="20"/>
              </w:rPr>
              <w:t xml:space="preserve"> bark </w:t>
            </w:r>
            <w:r w:rsidR="009B12EE">
              <w:rPr>
                <w:rFonts w:ascii="Twinkl" w:eastAsia="Arial" w:hAnsi="Twinkl" w:cs="Arial"/>
                <w:sz w:val="20"/>
                <w:szCs w:val="20"/>
              </w:rPr>
              <w:t xml:space="preserve">   </w:t>
            </w:r>
            <w:r w:rsidR="009B12EE" w:rsidRPr="00816351">
              <w:rPr>
                <w:rFonts w:ascii="Twinkl" w:eastAsia="Arial" w:hAnsi="Twinkl"/>
                <w:sz w:val="20"/>
                <w:szCs w:val="20"/>
              </w:rPr>
              <w:t>toddler      adult</w:t>
            </w:r>
            <w:r w:rsidR="009B12EE">
              <w:rPr>
                <w:rFonts w:ascii="Twinkl" w:eastAsia="Arial" w:hAnsi="Twinkl"/>
                <w:sz w:val="20"/>
                <w:szCs w:val="20"/>
              </w:rPr>
              <w:t xml:space="preserve">  </w:t>
            </w:r>
            <w:r w:rsidR="009B12EE" w:rsidRPr="00816351">
              <w:rPr>
                <w:rFonts w:ascii="Twinkl" w:eastAsia="Arial" w:hAnsi="Twinkl"/>
                <w:sz w:val="20"/>
                <w:szCs w:val="20"/>
              </w:rPr>
              <w:t xml:space="preserve">  </w:t>
            </w:r>
            <w:r w:rsidR="009B12EE" w:rsidRPr="00E337CB">
              <w:rPr>
                <w:rFonts w:ascii="Twinkl" w:eastAsia="Arial" w:hAnsi="Twinkl"/>
                <w:sz w:val="20"/>
                <w:szCs w:val="20"/>
              </w:rPr>
              <w:t xml:space="preserve">compare </w:t>
            </w:r>
            <w:r w:rsidR="009B12EE" w:rsidRPr="00E337CB">
              <w:rPr>
                <w:rFonts w:ascii="Twinkl" w:eastAsia="Arial" w:hAnsi="Twinkl" w:cs="Times New Roman"/>
                <w:sz w:val="20"/>
                <w:szCs w:val="20"/>
              </w:rPr>
              <w:t xml:space="preserve">  similarities       differences</w:t>
            </w:r>
            <w:r w:rsidR="009B12EE" w:rsidRPr="0081635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</w:t>
            </w:r>
            <w:r w:rsidR="009B12EE" w:rsidRPr="00816351">
              <w:rPr>
                <w:rFonts w:ascii="Twinkl" w:eastAsia="Arial" w:hAnsi="Twinkl"/>
                <w:sz w:val="20"/>
                <w:szCs w:val="20"/>
              </w:rPr>
              <w:t>younger     older</w:t>
            </w:r>
            <w:r w:rsidR="009B12EE">
              <w:rPr>
                <w:rFonts w:ascii="Twinkl" w:eastAsia="Arial" w:hAnsi="Twinkl"/>
                <w:sz w:val="20"/>
                <w:szCs w:val="20"/>
              </w:rPr>
              <w:t xml:space="preserve">    </w:t>
            </w:r>
            <w:r w:rsidR="009B12EE" w:rsidRPr="00816351">
              <w:rPr>
                <w:rFonts w:ascii="Twinkl" w:eastAsia="Arial" w:hAnsi="Twinkl"/>
                <w:sz w:val="20"/>
                <w:szCs w:val="20"/>
              </w:rPr>
              <w:t xml:space="preserve"> </w:t>
            </w:r>
            <w:r w:rsidR="009B12EE">
              <w:rPr>
                <w:rFonts w:ascii="Twinkl" w:eastAsia="Arial" w:hAnsi="Twinkl"/>
                <w:sz w:val="20"/>
                <w:szCs w:val="20"/>
              </w:rPr>
              <w:t xml:space="preserve">past    present    </w:t>
            </w:r>
            <w:r w:rsidR="006405EA">
              <w:rPr>
                <w:rFonts w:ascii="Twinkl" w:eastAsia="Arial" w:hAnsi="Twinkl"/>
                <w:sz w:val="20"/>
                <w:szCs w:val="20"/>
              </w:rPr>
              <w:t xml:space="preserve">teeth      sugar      fillings      dentist    gums      risk  </w:t>
            </w:r>
          </w:p>
        </w:tc>
      </w:tr>
      <w:tr w:rsidR="0025579B" w:rsidRPr="006D159B" w:rsidTr="006B21F9">
        <w:trPr>
          <w:trHeight w:val="574"/>
        </w:trPr>
        <w:tc>
          <w:tcPr>
            <w:tcW w:w="1277" w:type="dxa"/>
            <w:shd w:val="clear" w:color="auto" w:fill="C6D9F1" w:themeFill="text2" w:themeFillTint="33"/>
          </w:tcPr>
          <w:p w:rsidR="0025579B" w:rsidRPr="006D159B" w:rsidRDefault="0025579B" w:rsidP="0025579B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Communication and Language</w:t>
            </w:r>
          </w:p>
        </w:tc>
        <w:tc>
          <w:tcPr>
            <w:tcW w:w="7442" w:type="dxa"/>
            <w:gridSpan w:val="3"/>
          </w:tcPr>
          <w:p w:rsidR="0025579B" w:rsidRPr="00EE4210" w:rsidRDefault="0025579B" w:rsidP="00877968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EE4210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25579B" w:rsidRPr="00EE4210" w:rsidRDefault="0025579B" w:rsidP="00877968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EE4210">
              <w:rPr>
                <w:rFonts w:ascii="Twinkl" w:hAnsi="Twinkl" w:cstheme="minorHAnsi"/>
                <w:sz w:val="20"/>
                <w:szCs w:val="20"/>
              </w:rPr>
              <w:t xml:space="preserve">To </w:t>
            </w:r>
            <w:r w:rsidRPr="00EE4210">
              <w:rPr>
                <w:rFonts w:ascii="Twinkl" w:hAnsi="Twinkl" w:cstheme="majorHAnsi"/>
                <w:sz w:val="20"/>
                <w:szCs w:val="20"/>
              </w:rPr>
              <w:t>listen to longer stories</w:t>
            </w:r>
            <w:r w:rsidR="005216D4" w:rsidRPr="00EE4210">
              <w:rPr>
                <w:rFonts w:ascii="Twinkl" w:hAnsi="Twinkl" w:cstheme="majorHAnsi"/>
                <w:sz w:val="20"/>
                <w:szCs w:val="20"/>
              </w:rPr>
              <w:t xml:space="preserve"> and explain what is read to them, answering questions</w:t>
            </w:r>
            <w:r w:rsidRPr="00EE4210">
              <w:rPr>
                <w:rFonts w:ascii="Twinkl" w:hAnsi="Twinkl" w:cstheme="majorHAnsi"/>
                <w:sz w:val="20"/>
                <w:szCs w:val="20"/>
              </w:rPr>
              <w:t xml:space="preserve"> </w:t>
            </w:r>
          </w:p>
          <w:p w:rsidR="0025579B" w:rsidRPr="00EE4210" w:rsidRDefault="0025579B" w:rsidP="00877968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EE4210">
              <w:rPr>
                <w:rFonts w:ascii="Twinkl" w:hAnsi="Twinkl" w:cstheme="majorHAnsi"/>
                <w:sz w:val="20"/>
                <w:szCs w:val="20"/>
              </w:rPr>
              <w:t>To understand ‘how’ and ‘why’ questions</w:t>
            </w:r>
          </w:p>
          <w:p w:rsidR="0025579B" w:rsidRPr="00EE4210" w:rsidRDefault="0025579B" w:rsidP="00877968">
            <w:pPr>
              <w:spacing w:after="0" w:line="240" w:lineRule="auto"/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EE4210">
              <w:rPr>
                <w:rFonts w:ascii="Twinkl" w:hAnsi="Twinkl" w:cstheme="majorHAnsi"/>
                <w:color w:val="000000"/>
                <w:sz w:val="20"/>
                <w:szCs w:val="20"/>
              </w:rPr>
              <w:t>To be able to retell a short story</w:t>
            </w:r>
          </w:p>
          <w:p w:rsidR="005216D4" w:rsidRPr="00EE4210" w:rsidRDefault="005216D4" w:rsidP="00877968">
            <w:pPr>
              <w:spacing w:after="0" w:line="240" w:lineRule="auto"/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EE4210">
              <w:rPr>
                <w:rFonts w:ascii="Twinkl" w:hAnsi="Twinkl" w:cstheme="majorHAnsi"/>
                <w:color w:val="000000"/>
                <w:sz w:val="20"/>
                <w:szCs w:val="20"/>
              </w:rPr>
              <w:t>To recite rhymes, poems and songs independently</w:t>
            </w:r>
          </w:p>
          <w:p w:rsidR="0025579B" w:rsidRPr="00EE4210" w:rsidRDefault="0025579B" w:rsidP="00877968">
            <w:pPr>
              <w:spacing w:after="0" w:line="240" w:lineRule="auto"/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EE4210">
              <w:rPr>
                <w:rFonts w:ascii="Twinkl" w:hAnsi="Twinkl" w:cstheme="majorHAnsi"/>
                <w:color w:val="000000"/>
                <w:sz w:val="20"/>
                <w:szCs w:val="20"/>
              </w:rPr>
              <w:t>To use a range of tenses</w:t>
            </w:r>
          </w:p>
          <w:p w:rsidR="00067360" w:rsidRPr="00EE4210" w:rsidRDefault="00067360" w:rsidP="00877968">
            <w:pPr>
              <w:spacing w:after="0" w:line="240" w:lineRule="auto"/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EE4210">
              <w:rPr>
                <w:rFonts w:ascii="Twinkl" w:hAnsi="Twinkl" w:cstheme="majorHAnsi"/>
                <w:color w:val="000000"/>
                <w:sz w:val="20"/>
                <w:szCs w:val="20"/>
              </w:rPr>
              <w:t>To use new vocabulary within conversations and their play</w:t>
            </w:r>
          </w:p>
          <w:p w:rsidR="005216D4" w:rsidRPr="00EE4210" w:rsidRDefault="005216D4" w:rsidP="00877968">
            <w:pPr>
              <w:spacing w:after="0" w:line="240" w:lineRule="auto"/>
              <w:rPr>
                <w:rFonts w:ascii="Twinkl" w:hAnsi="Twinkl" w:cstheme="majorHAnsi"/>
                <w:b/>
                <w:color w:val="000000"/>
                <w:sz w:val="20"/>
                <w:szCs w:val="20"/>
              </w:rPr>
            </w:pPr>
            <w:r w:rsidRPr="00EE4210">
              <w:rPr>
                <w:rFonts w:ascii="Twinkl" w:hAnsi="Twinkl" w:cstheme="majorHAnsi"/>
                <w:color w:val="000000"/>
                <w:sz w:val="20"/>
                <w:szCs w:val="20"/>
              </w:rPr>
              <w:t>To begin to have longer conversations</w:t>
            </w:r>
          </w:p>
          <w:p w:rsidR="00EE4210" w:rsidRDefault="00DE263D" w:rsidP="00EE4210">
            <w:pPr>
              <w:spacing w:after="0" w:line="240" w:lineRule="auto"/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>
              <w:rPr>
                <w:rFonts w:ascii="Twinkl" w:hAnsi="Twinkl" w:cstheme="majorHAnsi"/>
                <w:color w:val="000000"/>
                <w:sz w:val="20"/>
                <w:szCs w:val="20"/>
              </w:rPr>
              <w:t>T</w:t>
            </w:r>
            <w:r w:rsidR="00EE4210" w:rsidRPr="00EE4210">
              <w:rPr>
                <w:rFonts w:ascii="Twinkl" w:hAnsi="Twinkl" w:cstheme="majorHAnsi"/>
                <w:color w:val="000000"/>
                <w:sz w:val="20"/>
                <w:szCs w:val="20"/>
              </w:rPr>
              <w:t>o retell their own stories</w:t>
            </w:r>
          </w:p>
          <w:p w:rsidR="00DE263D" w:rsidRDefault="00DE263D" w:rsidP="00EE4210">
            <w:pPr>
              <w:spacing w:after="0" w:line="240" w:lineRule="auto"/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>
              <w:rPr>
                <w:rFonts w:ascii="Twinkl" w:hAnsi="Twinkl" w:cstheme="majorHAnsi"/>
                <w:color w:val="000000"/>
                <w:sz w:val="20"/>
                <w:szCs w:val="20"/>
              </w:rPr>
              <w:t>To usually speak using the correct tense</w:t>
            </w:r>
          </w:p>
          <w:p w:rsidR="00DE263D" w:rsidRPr="00EE4210" w:rsidRDefault="00DE263D" w:rsidP="00EE4210">
            <w:pPr>
              <w:spacing w:after="0" w:line="240" w:lineRule="auto"/>
              <w:rPr>
                <w:rFonts w:ascii="Twinkl" w:hAnsi="Twinkl" w:cstheme="minorHAnsi"/>
                <w:b/>
                <w:sz w:val="20"/>
                <w:szCs w:val="20"/>
              </w:rPr>
            </w:pPr>
            <w:r>
              <w:rPr>
                <w:rFonts w:ascii="Twinkl" w:hAnsi="Twinkl" w:cstheme="majorHAnsi"/>
                <w:color w:val="000000"/>
                <w:sz w:val="20"/>
                <w:szCs w:val="20"/>
              </w:rPr>
              <w:t>To articulate their ideas and thoughts in well-formed sentences, using connectives</w:t>
            </w:r>
          </w:p>
        </w:tc>
        <w:tc>
          <w:tcPr>
            <w:tcW w:w="7442" w:type="dxa"/>
            <w:gridSpan w:val="3"/>
          </w:tcPr>
          <w:p w:rsidR="009F2B30" w:rsidRPr="00EE4210" w:rsidRDefault="009F2B30" w:rsidP="009F2B30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EE4210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:rsidR="00CE0FAA" w:rsidRPr="00EE4210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proofErr w:type="spellStart"/>
            <w:r w:rsidRPr="00EE4210">
              <w:rPr>
                <w:rFonts w:ascii="Twinkl" w:hAnsi="Twinkl" w:cstheme="minorHAnsi"/>
                <w:sz w:val="20"/>
                <w:szCs w:val="20"/>
              </w:rPr>
              <w:t>Wellcomm</w:t>
            </w:r>
            <w:proofErr w:type="spellEnd"/>
            <w:r w:rsidRPr="00EE4210">
              <w:rPr>
                <w:rFonts w:ascii="Twinkl" w:hAnsi="Twinkl" w:cstheme="minorHAnsi"/>
                <w:sz w:val="20"/>
                <w:szCs w:val="20"/>
              </w:rPr>
              <w:t xml:space="preserve"> Big Book of Ideas for those children who are identified as Section 7 and below</w:t>
            </w:r>
          </w:p>
          <w:p w:rsidR="00CE0FAA" w:rsidRPr="00EE4210" w:rsidRDefault="00DE263D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Learn a Nursery Rhyme each wee</w:t>
            </w:r>
            <w:r w:rsidR="00506267">
              <w:rPr>
                <w:rFonts w:ascii="Twinkl" w:hAnsi="Twinkl" w:cstheme="minorHAnsi"/>
                <w:sz w:val="20"/>
                <w:szCs w:val="20"/>
              </w:rPr>
              <w:t>k</w:t>
            </w:r>
          </w:p>
          <w:p w:rsidR="00CE0FAA" w:rsidRPr="00EE4210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EE4210">
              <w:rPr>
                <w:rFonts w:ascii="Twinkl" w:hAnsi="Twinkl" w:cstheme="minorHAnsi"/>
                <w:sz w:val="20"/>
                <w:szCs w:val="20"/>
              </w:rPr>
              <w:t>Tales Toolkit</w:t>
            </w:r>
            <w:r w:rsidR="00EE4210">
              <w:rPr>
                <w:rFonts w:ascii="Twinkl" w:hAnsi="Twinkl" w:cstheme="minorHAnsi"/>
                <w:sz w:val="20"/>
                <w:szCs w:val="20"/>
              </w:rPr>
              <w:t xml:space="preserve"> – create own stories</w:t>
            </w:r>
          </w:p>
          <w:p w:rsidR="00CE0FAA" w:rsidRPr="00EE4210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EE4210">
              <w:rPr>
                <w:rFonts w:ascii="Twinkl" w:hAnsi="Twinkl" w:cstheme="minorHAnsi"/>
                <w:sz w:val="20"/>
                <w:szCs w:val="20"/>
              </w:rPr>
              <w:t>Read stories including a range of tenses</w:t>
            </w:r>
          </w:p>
          <w:p w:rsidR="00CE0FAA" w:rsidRPr="00EE4210" w:rsidRDefault="005216D4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EE4210">
              <w:rPr>
                <w:rFonts w:ascii="Twinkl" w:hAnsi="Twinkl" w:cstheme="minorHAnsi"/>
                <w:sz w:val="20"/>
                <w:szCs w:val="20"/>
              </w:rPr>
              <w:t>Word Aware</w:t>
            </w:r>
          </w:p>
          <w:p w:rsidR="00CE0FAA" w:rsidRPr="00EE4210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EE4210">
              <w:rPr>
                <w:rFonts w:ascii="Twinkl" w:hAnsi="Twinkl" w:cstheme="minorHAnsi"/>
                <w:sz w:val="20"/>
                <w:szCs w:val="20"/>
              </w:rPr>
              <w:t xml:space="preserve">Daily Story Time </w:t>
            </w:r>
          </w:p>
          <w:p w:rsidR="00067360" w:rsidRPr="00EE4210" w:rsidRDefault="00D532C2" w:rsidP="00DA423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Poetry Basket – Pancakes, Spring Wind, Furry </w:t>
            </w:r>
            <w:proofErr w:type="spellStart"/>
            <w:r>
              <w:rPr>
                <w:rFonts w:ascii="Twinkl" w:hAnsi="Twinkl" w:cstheme="minorHAnsi"/>
                <w:sz w:val="20"/>
                <w:szCs w:val="20"/>
              </w:rPr>
              <w:t>Furry</w:t>
            </w:r>
            <w:proofErr w:type="spellEnd"/>
            <w:r>
              <w:rPr>
                <w:rFonts w:ascii="Twinkl" w:hAnsi="Twinkl" w:cstheme="minorHAnsi"/>
                <w:sz w:val="20"/>
                <w:szCs w:val="20"/>
              </w:rPr>
              <w:t xml:space="preserve"> Squirrel, A Little Seed, Stepping Stones</w:t>
            </w:r>
            <w:r w:rsidR="002B3E40">
              <w:rPr>
                <w:rFonts w:ascii="Twinkl" w:hAnsi="Twinkl" w:cstheme="minorHAnsi"/>
                <w:sz w:val="20"/>
                <w:szCs w:val="20"/>
              </w:rPr>
              <w:t>, Hungry Birdies</w:t>
            </w:r>
          </w:p>
        </w:tc>
      </w:tr>
      <w:tr w:rsidR="0025579B" w:rsidRPr="006D159B" w:rsidTr="006D1D83">
        <w:trPr>
          <w:trHeight w:val="274"/>
        </w:trPr>
        <w:tc>
          <w:tcPr>
            <w:tcW w:w="1277" w:type="dxa"/>
            <w:shd w:val="clear" w:color="auto" w:fill="C6D9F1" w:themeFill="text2" w:themeFillTint="33"/>
          </w:tcPr>
          <w:p w:rsidR="0025579B" w:rsidRPr="006D159B" w:rsidRDefault="0025579B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Personal, Social and Emotional Development</w:t>
            </w:r>
          </w:p>
        </w:tc>
        <w:tc>
          <w:tcPr>
            <w:tcW w:w="7442" w:type="dxa"/>
            <w:gridSpan w:val="3"/>
          </w:tcPr>
          <w:p w:rsidR="0025579B" w:rsidRPr="00D231E3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D231E3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25579B" w:rsidRPr="00D231E3" w:rsidRDefault="00067360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231E3">
              <w:rPr>
                <w:rFonts w:ascii="Twinkl" w:hAnsi="Twinkl" w:cstheme="majorHAnsi"/>
                <w:sz w:val="20"/>
                <w:szCs w:val="20"/>
              </w:rPr>
              <w:t>To persevere to reach their goals</w:t>
            </w:r>
          </w:p>
          <w:p w:rsidR="00067360" w:rsidRPr="00D231E3" w:rsidRDefault="00067360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231E3">
              <w:rPr>
                <w:rFonts w:ascii="Twinkl" w:hAnsi="Twinkl" w:cstheme="majorHAnsi"/>
                <w:sz w:val="20"/>
                <w:szCs w:val="20"/>
              </w:rPr>
              <w:t xml:space="preserve">To resolve conflict </w:t>
            </w:r>
            <w:r w:rsidR="00A6279F" w:rsidRPr="00D231E3">
              <w:rPr>
                <w:rFonts w:ascii="Twinkl" w:hAnsi="Twinkl" w:cstheme="majorHAnsi"/>
                <w:sz w:val="20"/>
                <w:szCs w:val="20"/>
              </w:rPr>
              <w:t>themselves</w:t>
            </w:r>
            <w:r w:rsidRPr="00D231E3">
              <w:rPr>
                <w:rFonts w:ascii="Twinkl" w:hAnsi="Twinkl" w:cstheme="majorHAnsi"/>
                <w:sz w:val="20"/>
                <w:szCs w:val="20"/>
              </w:rPr>
              <w:t xml:space="preserve"> without retaliating</w:t>
            </w:r>
          </w:p>
          <w:p w:rsidR="00067360" w:rsidRPr="00D231E3" w:rsidRDefault="00067360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231E3">
              <w:rPr>
                <w:rFonts w:ascii="Twinkl" w:hAnsi="Twinkl" w:cstheme="majorHAnsi"/>
                <w:sz w:val="20"/>
                <w:szCs w:val="20"/>
              </w:rPr>
              <w:t>To be able to use a knife and fork</w:t>
            </w:r>
          </w:p>
          <w:p w:rsidR="00D231E3" w:rsidRPr="00D231E3" w:rsidRDefault="00D231E3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231E3">
              <w:rPr>
                <w:rFonts w:ascii="Twinkl" w:hAnsi="Twinkl" w:cstheme="majorHAnsi"/>
                <w:sz w:val="20"/>
                <w:szCs w:val="20"/>
              </w:rPr>
              <w:t>Recognise the feelings of characters in stories</w:t>
            </w:r>
          </w:p>
          <w:p w:rsidR="00D231E3" w:rsidRPr="00D231E3" w:rsidRDefault="00D231E3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231E3">
              <w:rPr>
                <w:rFonts w:ascii="Twinkl" w:hAnsi="Twinkl" w:cstheme="majorHAnsi"/>
                <w:sz w:val="20"/>
                <w:szCs w:val="20"/>
              </w:rPr>
              <w:t>Children are able to say what they are good at and what they need to practise</w:t>
            </w:r>
          </w:p>
          <w:p w:rsidR="00D231E3" w:rsidRPr="00D231E3" w:rsidRDefault="00D231E3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231E3">
              <w:rPr>
                <w:rFonts w:ascii="Twinkl" w:hAnsi="Twinkl" w:cstheme="majorHAnsi"/>
                <w:sz w:val="20"/>
                <w:szCs w:val="20"/>
              </w:rPr>
              <w:t>Takes turns in games and activities without an adult present and offers to share toys</w:t>
            </w:r>
          </w:p>
          <w:p w:rsidR="00D231E3" w:rsidRPr="00D231E3" w:rsidRDefault="00D231E3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231E3">
              <w:rPr>
                <w:rFonts w:ascii="Twinkl" w:hAnsi="Twinkl" w:cstheme="majorHAnsi"/>
                <w:sz w:val="20"/>
                <w:szCs w:val="20"/>
              </w:rPr>
              <w:t>Watches the person who is speaking and knows when it is their turn to speak</w:t>
            </w:r>
          </w:p>
          <w:p w:rsidR="00D231E3" w:rsidRDefault="00D231E3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D231E3">
              <w:rPr>
                <w:rFonts w:ascii="Twinkl" w:hAnsi="Twinkl" w:cstheme="majorHAnsi"/>
                <w:sz w:val="20"/>
                <w:szCs w:val="20"/>
              </w:rPr>
              <w:t>Resolves conflict by themselves without retaliating</w:t>
            </w:r>
          </w:p>
          <w:p w:rsidR="00D231E3" w:rsidRDefault="00DE263D" w:rsidP="00DE263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tell others how they have made them feel</w:t>
            </w:r>
          </w:p>
          <w:p w:rsidR="006D1D83" w:rsidRDefault="006D1D83" w:rsidP="00DE263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Makes healthy food choices</w:t>
            </w:r>
          </w:p>
          <w:p w:rsidR="006D1D83" w:rsidRPr="00D231E3" w:rsidRDefault="006D1D83" w:rsidP="00DE263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lastRenderedPageBreak/>
              <w:t>Makes healthy choices in relation to health and wellbeing</w:t>
            </w:r>
          </w:p>
        </w:tc>
        <w:tc>
          <w:tcPr>
            <w:tcW w:w="7442" w:type="dxa"/>
            <w:gridSpan w:val="3"/>
          </w:tcPr>
          <w:p w:rsidR="009F2B30" w:rsidRPr="00D231E3" w:rsidRDefault="009F2B30" w:rsidP="009F2B30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D231E3">
              <w:rPr>
                <w:rFonts w:ascii="Twinkl" w:hAnsi="Twinkl" w:cstheme="minorHAnsi"/>
                <w:sz w:val="20"/>
                <w:szCs w:val="20"/>
              </w:rPr>
              <w:lastRenderedPageBreak/>
              <w:t>Possible activities/ classroom enhancements:</w:t>
            </w:r>
          </w:p>
          <w:p w:rsidR="0055603C" w:rsidRPr="00D231E3" w:rsidRDefault="006D1D83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C</w:t>
            </w:r>
            <w:r w:rsidR="0055603C" w:rsidRPr="00D231E3">
              <w:rPr>
                <w:rFonts w:ascii="Twinkl" w:hAnsi="Twinkl" w:cstheme="minorHAnsi"/>
                <w:sz w:val="20"/>
                <w:szCs w:val="20"/>
              </w:rPr>
              <w:t xml:space="preserve">hildren to cut up their own food </w:t>
            </w:r>
          </w:p>
          <w:p w:rsidR="0055603C" w:rsidRPr="00D231E3" w:rsidRDefault="006D1D83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C</w:t>
            </w:r>
            <w:r w:rsidR="0055603C" w:rsidRPr="00D231E3">
              <w:rPr>
                <w:rFonts w:ascii="Twinkl" w:hAnsi="Twinkl" w:cstheme="minorHAnsi"/>
                <w:sz w:val="20"/>
                <w:szCs w:val="20"/>
              </w:rPr>
              <w:t>hildren to zip up their own coats</w:t>
            </w:r>
          </w:p>
          <w:p w:rsidR="0055603C" w:rsidRDefault="0055603C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D231E3">
              <w:rPr>
                <w:rFonts w:ascii="Twinkl" w:hAnsi="Twinkl" w:cstheme="minorHAnsi"/>
                <w:sz w:val="20"/>
                <w:szCs w:val="20"/>
              </w:rPr>
              <w:t>Fine motor activities – doing up buttons, using tweezers, peg boards, pegging items on a washing line</w:t>
            </w:r>
          </w:p>
          <w:p w:rsidR="00D231E3" w:rsidRDefault="00D231E3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Time to Talk interventions</w:t>
            </w:r>
          </w:p>
          <w:p w:rsidR="00D231E3" w:rsidRDefault="003C3A8C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Using puppets to act out stories</w:t>
            </w:r>
          </w:p>
          <w:p w:rsidR="003C3A8C" w:rsidRPr="00D231E3" w:rsidRDefault="003C3A8C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Role-playing </w:t>
            </w:r>
            <w:r w:rsidR="006A6E55">
              <w:rPr>
                <w:rFonts w:ascii="Twinkl" w:hAnsi="Twinkl" w:cstheme="minorHAnsi"/>
                <w:sz w:val="20"/>
                <w:szCs w:val="20"/>
              </w:rPr>
              <w:t>activities for resolving conflic</w:t>
            </w:r>
            <w:r>
              <w:rPr>
                <w:rFonts w:ascii="Twinkl" w:hAnsi="Twinkl" w:cstheme="minorHAnsi"/>
                <w:sz w:val="20"/>
                <w:szCs w:val="20"/>
              </w:rPr>
              <w:t>ts</w:t>
            </w:r>
            <w:r w:rsidR="005817D1">
              <w:rPr>
                <w:rFonts w:ascii="Twinkl" w:hAnsi="Twinkl" w:cstheme="minorHAnsi"/>
                <w:sz w:val="20"/>
                <w:szCs w:val="20"/>
              </w:rPr>
              <w:softHyphen/>
              <w:t>--</w:t>
            </w:r>
          </w:p>
        </w:tc>
      </w:tr>
      <w:tr w:rsidR="0025579B" w:rsidRPr="006D159B" w:rsidTr="006B21F9">
        <w:trPr>
          <w:trHeight w:val="574"/>
        </w:trPr>
        <w:tc>
          <w:tcPr>
            <w:tcW w:w="1277" w:type="dxa"/>
            <w:shd w:val="clear" w:color="auto" w:fill="C6D9F1" w:themeFill="text2" w:themeFillTint="33"/>
          </w:tcPr>
          <w:p w:rsidR="0025579B" w:rsidRPr="006D159B" w:rsidRDefault="0025579B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Physical Development</w:t>
            </w:r>
          </w:p>
        </w:tc>
        <w:tc>
          <w:tcPr>
            <w:tcW w:w="7442" w:type="dxa"/>
            <w:gridSpan w:val="3"/>
          </w:tcPr>
          <w:p w:rsidR="0025579B" w:rsidRPr="00EE4210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EE4210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25579B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EE4210">
              <w:rPr>
                <w:rFonts w:ascii="Twinkl" w:hAnsi="Twinkl" w:cstheme="minorHAnsi"/>
                <w:sz w:val="20"/>
                <w:szCs w:val="20"/>
              </w:rPr>
              <w:t>To use scissors</w:t>
            </w:r>
            <w:r w:rsidR="004B4800" w:rsidRPr="00EE4210">
              <w:rPr>
                <w:rFonts w:ascii="Twinkl" w:hAnsi="Twinkl" w:cstheme="minorHAnsi"/>
                <w:sz w:val="20"/>
                <w:szCs w:val="20"/>
              </w:rPr>
              <w:t xml:space="preserve"> to cut straight lines</w:t>
            </w:r>
          </w:p>
          <w:p w:rsidR="00EE4210" w:rsidRPr="00EE4210" w:rsidRDefault="00EE4210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To begin to use scissors to cut curved lines</w:t>
            </w:r>
          </w:p>
          <w:p w:rsidR="0025579B" w:rsidRPr="00EE4210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EE4210">
              <w:rPr>
                <w:rFonts w:ascii="Twinkl" w:hAnsi="Twinkl" w:cstheme="minorHAnsi"/>
                <w:sz w:val="20"/>
                <w:szCs w:val="20"/>
              </w:rPr>
              <w:t xml:space="preserve">To use </w:t>
            </w:r>
            <w:r w:rsidR="004B4800" w:rsidRPr="00EE4210">
              <w:rPr>
                <w:rFonts w:ascii="Twinkl" w:hAnsi="Twinkl" w:cstheme="minorHAnsi"/>
                <w:sz w:val="20"/>
                <w:szCs w:val="20"/>
              </w:rPr>
              <w:t>tweezers to pick up objects</w:t>
            </w:r>
          </w:p>
          <w:p w:rsidR="0025579B" w:rsidRPr="00EE4210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EE4210">
              <w:rPr>
                <w:rFonts w:ascii="Twinkl" w:hAnsi="Twinkl" w:cstheme="minorHAnsi"/>
                <w:sz w:val="20"/>
                <w:szCs w:val="20"/>
              </w:rPr>
              <w:t>To use a knife and fork</w:t>
            </w:r>
          </w:p>
          <w:p w:rsidR="0025579B" w:rsidRPr="00EE4210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EE4210">
              <w:rPr>
                <w:rFonts w:ascii="Twinkl" w:hAnsi="Twinkl" w:cstheme="minorHAnsi"/>
                <w:sz w:val="20"/>
                <w:szCs w:val="20"/>
              </w:rPr>
              <w:t>To use a tripod grip</w:t>
            </w:r>
          </w:p>
          <w:p w:rsidR="00EE4210" w:rsidRPr="00EE4210" w:rsidRDefault="00EE4210" w:rsidP="00EF1D8D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EE4210">
              <w:rPr>
                <w:rFonts w:ascii="Twinkl" w:hAnsi="Twinkl" w:cstheme="majorHAnsi"/>
                <w:sz w:val="20"/>
                <w:szCs w:val="20"/>
              </w:rPr>
              <w:t>To throw a ball/ beanbag at a given target</w:t>
            </w:r>
          </w:p>
          <w:p w:rsidR="00EE4210" w:rsidRPr="00EE4210" w:rsidRDefault="00EE4210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EE4210">
              <w:rPr>
                <w:rFonts w:ascii="Twinkl" w:hAnsi="Twinkl" w:cstheme="majorHAnsi"/>
                <w:sz w:val="20"/>
                <w:szCs w:val="20"/>
              </w:rPr>
              <w:t>To catch smaller items from a longer distance</w:t>
            </w:r>
          </w:p>
          <w:p w:rsidR="0025579B" w:rsidRPr="00EE4210" w:rsidRDefault="00EE4210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EE4210">
              <w:rPr>
                <w:rFonts w:ascii="Twinkl" w:hAnsi="Twinkl" w:cstheme="majorHAnsi"/>
                <w:sz w:val="20"/>
                <w:szCs w:val="20"/>
              </w:rPr>
              <w:t>To walk, run, climb, crawl, hop, jump and skip with increasing control</w:t>
            </w:r>
          </w:p>
        </w:tc>
        <w:tc>
          <w:tcPr>
            <w:tcW w:w="7442" w:type="dxa"/>
            <w:gridSpan w:val="3"/>
          </w:tcPr>
          <w:p w:rsidR="0025579B" w:rsidRPr="00EE4210" w:rsidRDefault="0025579B" w:rsidP="00EF1D8D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EE4210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:rsidR="00067360" w:rsidRPr="00EE4210" w:rsidRDefault="00067360" w:rsidP="00067360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EE4210">
              <w:rPr>
                <w:rFonts w:ascii="Twinkl" w:hAnsi="Twinkl" w:cstheme="minorHAnsi"/>
                <w:sz w:val="20"/>
                <w:szCs w:val="20"/>
              </w:rPr>
              <w:t>Dream Big – PE</w:t>
            </w:r>
          </w:p>
          <w:p w:rsidR="0025579B" w:rsidRPr="00EE4210" w:rsidRDefault="00067360" w:rsidP="00067360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EE4210">
              <w:rPr>
                <w:rFonts w:ascii="Twinkl" w:hAnsi="Twinkl" w:cstheme="minorHAnsi"/>
                <w:sz w:val="20"/>
                <w:szCs w:val="20"/>
              </w:rPr>
              <w:t>Dough Disco</w:t>
            </w:r>
          </w:p>
          <w:p w:rsidR="00CE0FAA" w:rsidRPr="00EE4210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EE4210">
              <w:rPr>
                <w:rFonts w:ascii="Twinkl" w:hAnsi="Twinkl" w:cstheme="minorHAnsi"/>
                <w:sz w:val="20"/>
                <w:szCs w:val="20"/>
              </w:rPr>
              <w:t>Fine motor interventions</w:t>
            </w:r>
          </w:p>
          <w:p w:rsidR="00CE0FAA" w:rsidRPr="00EE4210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EE4210">
              <w:rPr>
                <w:rFonts w:ascii="Twinkl" w:hAnsi="Twinkl" w:cstheme="minorHAnsi"/>
                <w:sz w:val="20"/>
                <w:szCs w:val="20"/>
              </w:rPr>
              <w:t>Range of cutting activities</w:t>
            </w:r>
          </w:p>
          <w:p w:rsidR="00CE0FAA" w:rsidRPr="00EE4210" w:rsidRDefault="00CE0FAA" w:rsidP="00CE0FAA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EE4210">
              <w:rPr>
                <w:rFonts w:ascii="Twinkl" w:hAnsi="Twinkl" w:cstheme="minorHAnsi"/>
                <w:sz w:val="20"/>
                <w:szCs w:val="20"/>
              </w:rPr>
              <w:t>Have a range of balls available in the outdoor area</w:t>
            </w:r>
          </w:p>
          <w:p w:rsidR="00CE0FAA" w:rsidRPr="00EE4210" w:rsidRDefault="00CE0FAA" w:rsidP="00067360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EE4210">
              <w:rPr>
                <w:rFonts w:ascii="Twinkl" w:hAnsi="Twinkl" w:cstheme="minorHAnsi"/>
                <w:sz w:val="20"/>
                <w:szCs w:val="20"/>
              </w:rPr>
              <w:t>Throwing/ catching games e.g. Piggy in the middle, throw the ball without dropping it</w:t>
            </w:r>
          </w:p>
        </w:tc>
      </w:tr>
      <w:tr w:rsidR="0025579B" w:rsidRPr="006D159B" w:rsidTr="006B21F9">
        <w:trPr>
          <w:trHeight w:val="574"/>
        </w:trPr>
        <w:tc>
          <w:tcPr>
            <w:tcW w:w="1277" w:type="dxa"/>
            <w:shd w:val="clear" w:color="auto" w:fill="C6D9F1" w:themeFill="text2" w:themeFillTint="33"/>
          </w:tcPr>
          <w:p w:rsidR="0025579B" w:rsidRPr="006D159B" w:rsidRDefault="0025579B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Literacy</w:t>
            </w:r>
          </w:p>
        </w:tc>
        <w:tc>
          <w:tcPr>
            <w:tcW w:w="7442" w:type="dxa"/>
            <w:gridSpan w:val="3"/>
          </w:tcPr>
          <w:p w:rsidR="0025579B" w:rsidRPr="00A7482D" w:rsidRDefault="0025579B" w:rsidP="00A7482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A7482D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A7482D" w:rsidRDefault="00A7482D" w:rsidP="00A7482D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retell a story using Tales Toolkit</w:t>
            </w:r>
          </w:p>
          <w:p w:rsidR="00A7482D" w:rsidRDefault="00A7482D" w:rsidP="00A7482D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predict what might happen next in a story</w:t>
            </w:r>
          </w:p>
          <w:p w:rsidR="00A7482D" w:rsidRPr="00A7482D" w:rsidRDefault="00A7482D" w:rsidP="00A7482D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re-enact stories during play</w:t>
            </w:r>
          </w:p>
          <w:p w:rsidR="00A7482D" w:rsidRPr="00A7482D" w:rsidRDefault="00A7482D" w:rsidP="00A7482D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 w:rsidRPr="00A7482D">
              <w:rPr>
                <w:rFonts w:ascii="Twinkl" w:hAnsi="Twinkl" w:cstheme="majorHAnsi"/>
                <w:sz w:val="20"/>
                <w:szCs w:val="20"/>
              </w:rPr>
              <w:t>To repeat words and phrases from familiar stories</w:t>
            </w:r>
          </w:p>
          <w:p w:rsidR="0025579B" w:rsidRPr="00A7482D" w:rsidRDefault="0025579B" w:rsidP="00A7482D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 w:rsidRPr="00A7482D">
              <w:rPr>
                <w:rFonts w:ascii="Twinkl" w:hAnsi="Twinkl" w:cstheme="majorHAnsi"/>
                <w:sz w:val="20"/>
                <w:szCs w:val="20"/>
              </w:rPr>
              <w:t xml:space="preserve">To recognise </w:t>
            </w:r>
            <w:r w:rsidR="00A7482D" w:rsidRPr="00A7482D">
              <w:rPr>
                <w:rFonts w:ascii="Twinkl" w:hAnsi="Twinkl" w:cstheme="majorHAnsi"/>
                <w:sz w:val="20"/>
                <w:szCs w:val="20"/>
              </w:rPr>
              <w:t xml:space="preserve">all </w:t>
            </w:r>
            <w:r w:rsidRPr="00A7482D">
              <w:rPr>
                <w:rFonts w:ascii="Twinkl" w:hAnsi="Twinkl" w:cstheme="majorHAnsi"/>
                <w:sz w:val="20"/>
                <w:szCs w:val="20"/>
              </w:rPr>
              <w:t>Set 1 sounds</w:t>
            </w:r>
            <w:r w:rsidR="00A7482D" w:rsidRPr="00A7482D">
              <w:rPr>
                <w:rFonts w:ascii="Twinkl" w:hAnsi="Twinkl" w:cstheme="majorHAnsi"/>
                <w:sz w:val="20"/>
                <w:szCs w:val="20"/>
              </w:rPr>
              <w:t>, including special friends</w:t>
            </w:r>
          </w:p>
          <w:p w:rsidR="0025579B" w:rsidRPr="00A7482D" w:rsidRDefault="0025579B" w:rsidP="00A7482D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 w:rsidRPr="00A7482D">
              <w:rPr>
                <w:rFonts w:ascii="Twinkl" w:hAnsi="Twinkl" w:cstheme="majorHAnsi"/>
                <w:sz w:val="20"/>
                <w:szCs w:val="20"/>
              </w:rPr>
              <w:t>To blend CVC words</w:t>
            </w:r>
          </w:p>
          <w:p w:rsidR="0025579B" w:rsidRPr="00A7482D" w:rsidRDefault="0025579B" w:rsidP="00A7482D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 w:rsidRPr="00A7482D">
              <w:rPr>
                <w:rFonts w:ascii="Twinkl" w:hAnsi="Twinkl" w:cstheme="majorHAnsi"/>
                <w:sz w:val="20"/>
                <w:szCs w:val="20"/>
              </w:rPr>
              <w:t>To recognise rhyming words</w:t>
            </w:r>
          </w:p>
          <w:p w:rsidR="0025579B" w:rsidRPr="00A7482D" w:rsidRDefault="00A7482D" w:rsidP="00A7482D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</w:t>
            </w:r>
            <w:r w:rsidR="0025579B" w:rsidRPr="00A7482D">
              <w:rPr>
                <w:rFonts w:ascii="Twinkl" w:hAnsi="Twinkl" w:cstheme="majorHAnsi"/>
                <w:sz w:val="20"/>
                <w:szCs w:val="20"/>
              </w:rPr>
              <w:t xml:space="preserve"> recognise Red Words: I, the, to, no, </w:t>
            </w:r>
            <w:r>
              <w:rPr>
                <w:rFonts w:ascii="Twinkl" w:hAnsi="Twinkl" w:cstheme="majorHAnsi"/>
                <w:sz w:val="20"/>
                <w:szCs w:val="20"/>
              </w:rPr>
              <w:t xml:space="preserve">of, </w:t>
            </w:r>
            <w:r w:rsidR="0025579B" w:rsidRPr="00A7482D">
              <w:rPr>
                <w:rFonts w:ascii="Twinkl" w:hAnsi="Twinkl" w:cstheme="majorHAnsi"/>
                <w:sz w:val="20"/>
                <w:szCs w:val="20"/>
              </w:rPr>
              <w:t>go</w:t>
            </w:r>
            <w:r>
              <w:rPr>
                <w:rFonts w:ascii="Twinkl" w:hAnsi="Twinkl" w:cstheme="majorHAnsi"/>
                <w:sz w:val="20"/>
                <w:szCs w:val="20"/>
              </w:rPr>
              <w:t>, my, he</w:t>
            </w:r>
            <w:r w:rsidR="00786B4B">
              <w:rPr>
                <w:rFonts w:ascii="Twinkl" w:hAnsi="Twinkl" w:cstheme="majorHAnsi"/>
                <w:sz w:val="20"/>
                <w:szCs w:val="20"/>
              </w:rPr>
              <w:t>, me, for, she, we, was</w:t>
            </w:r>
          </w:p>
          <w:p w:rsidR="00A7482D" w:rsidRPr="00DF1330" w:rsidRDefault="00A7482D" w:rsidP="00A7482D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To begin to read </w:t>
            </w:r>
            <w:r w:rsidRPr="00A33FA9">
              <w:rPr>
                <w:rFonts w:ascii="Twinkl" w:hAnsi="Twinkl" w:cstheme="majorHAnsi"/>
                <w:sz w:val="20"/>
                <w:szCs w:val="20"/>
              </w:rPr>
              <w:t xml:space="preserve">simple sentences containing known letter-sound correspondences </w:t>
            </w:r>
            <w:r w:rsidRPr="00DF1330">
              <w:rPr>
                <w:rFonts w:ascii="Twinkl" w:hAnsi="Twinkl" w:cstheme="majorHAnsi"/>
                <w:sz w:val="20"/>
                <w:szCs w:val="20"/>
              </w:rPr>
              <w:t>containing 1 or 2 common exception words</w:t>
            </w:r>
          </w:p>
          <w:p w:rsidR="00A706CF" w:rsidRDefault="0025579B" w:rsidP="00A7482D">
            <w:pPr>
              <w:spacing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DF1330">
              <w:rPr>
                <w:rFonts w:ascii="Twinkl" w:hAnsi="Twinkl" w:cstheme="minorHAnsi"/>
                <w:sz w:val="20"/>
                <w:szCs w:val="20"/>
              </w:rPr>
              <w:t xml:space="preserve">To </w:t>
            </w:r>
            <w:r w:rsidR="00A7482D" w:rsidRPr="00DF1330">
              <w:rPr>
                <w:rFonts w:ascii="Twinkl" w:hAnsi="Twinkl" w:cstheme="minorHAnsi"/>
                <w:sz w:val="20"/>
                <w:szCs w:val="20"/>
              </w:rPr>
              <w:t xml:space="preserve">form </w:t>
            </w:r>
            <w:r w:rsidR="00A706CF">
              <w:rPr>
                <w:rFonts w:ascii="Twinkl" w:hAnsi="Twinkl" w:cstheme="minorHAnsi"/>
                <w:sz w:val="20"/>
                <w:szCs w:val="20"/>
              </w:rPr>
              <w:t>most letters correctly</w:t>
            </w:r>
          </w:p>
          <w:p w:rsidR="0025579B" w:rsidRDefault="00A7482D" w:rsidP="00A7482D">
            <w:pPr>
              <w:spacing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To confidently</w:t>
            </w:r>
            <w:r w:rsidR="0025579B" w:rsidRPr="00A7482D">
              <w:rPr>
                <w:rFonts w:ascii="Twinkl" w:hAnsi="Twinkl" w:cstheme="minorHAnsi"/>
                <w:sz w:val="20"/>
                <w:szCs w:val="20"/>
              </w:rPr>
              <w:t xml:space="preserve"> segment CVC words</w:t>
            </w:r>
          </w:p>
          <w:p w:rsidR="00A7482D" w:rsidRDefault="00A7482D" w:rsidP="00A7482D">
            <w:pPr>
              <w:spacing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To begin to segment CCVC and CVCC words</w:t>
            </w:r>
          </w:p>
          <w:p w:rsidR="00A7482D" w:rsidRDefault="00A7482D" w:rsidP="00A7482D">
            <w:pPr>
              <w:spacing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To begin to use finger spaces</w:t>
            </w:r>
          </w:p>
          <w:p w:rsidR="00A7482D" w:rsidRDefault="000E0C32" w:rsidP="00A7482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A7482D">
              <w:rPr>
                <w:rFonts w:ascii="Twinkl" w:hAnsi="Twinkl" w:cstheme="minorHAnsi"/>
                <w:sz w:val="20"/>
                <w:szCs w:val="20"/>
              </w:rPr>
              <w:t xml:space="preserve">To write CVC words </w:t>
            </w:r>
            <w:r w:rsidR="00A7482D">
              <w:rPr>
                <w:rFonts w:ascii="Twinkl" w:hAnsi="Twinkl" w:cstheme="minorHAnsi"/>
                <w:sz w:val="20"/>
                <w:szCs w:val="20"/>
              </w:rPr>
              <w:t xml:space="preserve">independently </w:t>
            </w:r>
          </w:p>
          <w:p w:rsidR="00A706CF" w:rsidRDefault="00A706CF" w:rsidP="00A7482D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 w:rsidRPr="00EF79A1">
              <w:rPr>
                <w:rFonts w:ascii="Twinkl" w:hAnsi="Twinkl" w:cstheme="majorHAnsi"/>
                <w:sz w:val="20"/>
                <w:szCs w:val="20"/>
              </w:rPr>
              <w:t>Use language such as “Once upon a time…’, ‘Suddenly…’, ‘First/ Next/ Then…’ to create and tell own story</w:t>
            </w:r>
          </w:p>
          <w:p w:rsidR="00A706CF" w:rsidRPr="00A7482D" w:rsidRDefault="00A706CF" w:rsidP="00A7482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To begin to write a sentence</w:t>
            </w:r>
          </w:p>
        </w:tc>
        <w:tc>
          <w:tcPr>
            <w:tcW w:w="7442" w:type="dxa"/>
            <w:gridSpan w:val="3"/>
          </w:tcPr>
          <w:p w:rsidR="0025579B" w:rsidRPr="00A7482D" w:rsidRDefault="0025579B" w:rsidP="00A7482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A7482D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:rsidR="00CE0FAA" w:rsidRPr="00A7482D" w:rsidRDefault="00CE0FAA" w:rsidP="00A7482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A7482D">
              <w:rPr>
                <w:rFonts w:ascii="Twinkl" w:hAnsi="Twinkl" w:cstheme="minorHAnsi"/>
                <w:sz w:val="20"/>
                <w:szCs w:val="20"/>
              </w:rPr>
              <w:t>Puppets in Reading Area</w:t>
            </w:r>
          </w:p>
          <w:p w:rsidR="00CE0FAA" w:rsidRPr="00A7482D" w:rsidRDefault="00CE0FAA" w:rsidP="00A7482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A7482D">
              <w:rPr>
                <w:rFonts w:ascii="Twinkl" w:hAnsi="Twinkl" w:cstheme="minorHAnsi"/>
                <w:sz w:val="20"/>
                <w:szCs w:val="20"/>
              </w:rPr>
              <w:t>Story spoons</w:t>
            </w:r>
          </w:p>
          <w:p w:rsidR="00CE0FAA" w:rsidRPr="00A7482D" w:rsidRDefault="00CE0FAA" w:rsidP="00A7482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A7482D">
              <w:rPr>
                <w:rFonts w:ascii="Twinkl" w:hAnsi="Twinkl" w:cstheme="minorHAnsi"/>
                <w:sz w:val="20"/>
                <w:szCs w:val="20"/>
              </w:rPr>
              <w:t>Tales Toolkit</w:t>
            </w:r>
          </w:p>
          <w:p w:rsidR="00CE0FAA" w:rsidRPr="00A7482D" w:rsidRDefault="00CE0FAA" w:rsidP="00A7482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proofErr w:type="spellStart"/>
            <w:r w:rsidRPr="00A7482D">
              <w:rPr>
                <w:rFonts w:ascii="Twinkl" w:hAnsi="Twinkl" w:cstheme="minorHAnsi"/>
                <w:sz w:val="20"/>
                <w:szCs w:val="20"/>
              </w:rPr>
              <w:t>Pinny</w:t>
            </w:r>
            <w:proofErr w:type="spellEnd"/>
            <w:r w:rsidRPr="00A7482D">
              <w:rPr>
                <w:rFonts w:ascii="Twinkl" w:hAnsi="Twinkl" w:cstheme="minorHAnsi"/>
                <w:sz w:val="20"/>
                <w:szCs w:val="20"/>
              </w:rPr>
              <w:t xml:space="preserve"> Time (RWI)</w:t>
            </w:r>
          </w:p>
          <w:p w:rsidR="00CE0FAA" w:rsidRPr="00A7482D" w:rsidRDefault="00CE0FAA" w:rsidP="00A7482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A7482D">
              <w:rPr>
                <w:rFonts w:ascii="Twinkl" w:hAnsi="Twinkl" w:cstheme="minorHAnsi"/>
                <w:sz w:val="20"/>
                <w:szCs w:val="20"/>
              </w:rPr>
              <w:t xml:space="preserve">Additional daily RWI sessions </w:t>
            </w:r>
          </w:p>
          <w:p w:rsidR="00CE0FAA" w:rsidRPr="00A7482D" w:rsidRDefault="00CE0FAA" w:rsidP="00A7482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A7482D">
              <w:rPr>
                <w:rFonts w:ascii="Twinkl" w:hAnsi="Twinkl" w:cstheme="minorHAnsi"/>
                <w:sz w:val="20"/>
                <w:szCs w:val="20"/>
              </w:rPr>
              <w:t>Words of the week – children to practise reading and spelling the HFWs across the week</w:t>
            </w:r>
          </w:p>
          <w:p w:rsidR="00CE0FAA" w:rsidRPr="00A7482D" w:rsidRDefault="00CE0FAA" w:rsidP="00A7482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A7482D">
              <w:rPr>
                <w:rFonts w:ascii="Twinkl" w:hAnsi="Twinkl" w:cstheme="minorHAnsi"/>
                <w:sz w:val="20"/>
                <w:szCs w:val="20"/>
              </w:rPr>
              <w:t>Rhyming games</w:t>
            </w:r>
          </w:p>
          <w:p w:rsidR="00CE0FAA" w:rsidRPr="00A7482D" w:rsidRDefault="00CE0FAA" w:rsidP="00A7482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A7482D">
              <w:rPr>
                <w:rFonts w:ascii="Twinkl" w:hAnsi="Twinkl" w:cstheme="minorHAnsi"/>
                <w:sz w:val="20"/>
                <w:szCs w:val="20"/>
              </w:rPr>
              <w:t>Play Fred Talk games e.g. Fred says…</w:t>
            </w:r>
          </w:p>
          <w:p w:rsidR="00031118" w:rsidRPr="00A7482D" w:rsidRDefault="00031118" w:rsidP="00A7482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Writing CVC words</w:t>
            </w:r>
          </w:p>
          <w:p w:rsidR="00EE4210" w:rsidRDefault="00031118" w:rsidP="00A7482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Caption writing</w:t>
            </w:r>
          </w:p>
          <w:p w:rsidR="00031118" w:rsidRPr="00A7482D" w:rsidRDefault="00031118" w:rsidP="00A7482D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Use objects e.g. </w:t>
            </w:r>
            <w:proofErr w:type="spellStart"/>
            <w:r>
              <w:rPr>
                <w:rFonts w:ascii="Twinkl" w:hAnsi="Twinkl" w:cstheme="minorHAnsi"/>
                <w:sz w:val="20"/>
                <w:szCs w:val="20"/>
              </w:rPr>
              <w:t>lego</w:t>
            </w:r>
            <w:proofErr w:type="spellEnd"/>
            <w:r>
              <w:rPr>
                <w:rFonts w:ascii="Twinkl" w:hAnsi="Twinkl" w:cstheme="minorHAnsi"/>
                <w:sz w:val="20"/>
                <w:szCs w:val="20"/>
              </w:rPr>
              <w:t xml:space="preserve"> for finger spaces</w:t>
            </w:r>
          </w:p>
        </w:tc>
      </w:tr>
      <w:tr w:rsidR="00877968" w:rsidRPr="006D159B" w:rsidTr="006B21F9">
        <w:trPr>
          <w:trHeight w:val="558"/>
        </w:trPr>
        <w:tc>
          <w:tcPr>
            <w:tcW w:w="1277" w:type="dxa"/>
            <w:shd w:val="clear" w:color="auto" w:fill="C6D9F1" w:themeFill="text2" w:themeFillTint="33"/>
          </w:tcPr>
          <w:p w:rsidR="00877968" w:rsidRPr="006D159B" w:rsidRDefault="00877968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Maths:</w:t>
            </w:r>
          </w:p>
          <w:p w:rsidR="00877968" w:rsidRPr="006D159B" w:rsidRDefault="00877968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White Rose Scheme</w:t>
            </w:r>
          </w:p>
        </w:tc>
        <w:tc>
          <w:tcPr>
            <w:tcW w:w="14884" w:type="dxa"/>
            <w:gridSpan w:val="6"/>
          </w:tcPr>
          <w:p w:rsidR="00047FAA" w:rsidRPr="006D159B" w:rsidRDefault="00047FAA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For Maths we follow ‘White Rose’. We will be covering the following topics:</w:t>
            </w:r>
          </w:p>
          <w:p w:rsidR="00A706CF" w:rsidRDefault="006A6E55" w:rsidP="00A706CF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Time</w:t>
            </w:r>
          </w:p>
          <w:p w:rsidR="006A6E55" w:rsidRDefault="006A6E55" w:rsidP="00A706CF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Building 9 &amp; 10</w:t>
            </w:r>
          </w:p>
          <w:p w:rsidR="00065BCB" w:rsidRDefault="00065BCB" w:rsidP="00A706CF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3D shapes</w:t>
            </w:r>
          </w:p>
          <w:p w:rsidR="009532FB" w:rsidRDefault="009532FB" w:rsidP="00A706CF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Repeated Patterns</w:t>
            </w:r>
          </w:p>
          <w:p w:rsidR="009532FB" w:rsidRDefault="009532FB" w:rsidP="00A706CF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Building Beyond 10</w:t>
            </w:r>
            <w:bookmarkStart w:id="0" w:name="_GoBack"/>
            <w:bookmarkEnd w:id="0"/>
          </w:p>
          <w:p w:rsidR="00877968" w:rsidRPr="006D159B" w:rsidRDefault="00877968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>Please see separate Maths Medium Term Plan for more detail</w:t>
            </w:r>
          </w:p>
        </w:tc>
      </w:tr>
      <w:tr w:rsidR="0025579B" w:rsidRPr="006D159B" w:rsidTr="006B21F9">
        <w:trPr>
          <w:trHeight w:val="274"/>
        </w:trPr>
        <w:tc>
          <w:tcPr>
            <w:tcW w:w="1277" w:type="dxa"/>
            <w:shd w:val="clear" w:color="auto" w:fill="C6D9F1" w:themeFill="text2" w:themeFillTint="33"/>
          </w:tcPr>
          <w:p w:rsidR="0025579B" w:rsidRPr="006D159B" w:rsidRDefault="0025579B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t>Understanding of the World</w:t>
            </w:r>
          </w:p>
        </w:tc>
        <w:tc>
          <w:tcPr>
            <w:tcW w:w="7442" w:type="dxa"/>
            <w:gridSpan w:val="3"/>
          </w:tcPr>
          <w:p w:rsidR="0025579B" w:rsidRPr="000D39B0" w:rsidRDefault="0025579B" w:rsidP="0070105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0D39B0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25579B" w:rsidRPr="000D39B0" w:rsidRDefault="0025579B" w:rsidP="00701052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0D39B0">
              <w:rPr>
                <w:rFonts w:ascii="Twinkl" w:hAnsi="Twinkl" w:cstheme="minorHAnsi"/>
                <w:sz w:val="20"/>
                <w:szCs w:val="20"/>
              </w:rPr>
              <w:t xml:space="preserve">To begin to </w:t>
            </w:r>
            <w:r w:rsidRPr="000D39B0">
              <w:rPr>
                <w:rFonts w:ascii="Twinkl" w:hAnsi="Twinkl" w:cstheme="majorHAnsi"/>
                <w:sz w:val="20"/>
                <w:szCs w:val="20"/>
              </w:rPr>
              <w:t>talk about past and upcoming events with their immediate family</w:t>
            </w:r>
          </w:p>
          <w:p w:rsidR="00652746" w:rsidRPr="000D39B0" w:rsidRDefault="00652746" w:rsidP="00701052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 w:rsidRPr="000D39B0">
              <w:rPr>
                <w:rFonts w:ascii="Twinkl" w:hAnsi="Twinkl" w:cstheme="majorHAnsi"/>
                <w:sz w:val="20"/>
                <w:szCs w:val="20"/>
              </w:rPr>
              <w:t>To comment on experiences of a wide range of experiences and celebrations</w:t>
            </w:r>
          </w:p>
          <w:p w:rsidR="00652746" w:rsidRDefault="000D39B0" w:rsidP="000D39B0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To c</w:t>
            </w:r>
            <w:r>
              <w:rPr>
                <w:rFonts w:ascii="Twinkl" w:hAnsi="Twinkl" w:cstheme="majorHAnsi"/>
                <w:sz w:val="20"/>
                <w:szCs w:val="20"/>
              </w:rPr>
              <w:t>ompare and contrast historical figures and objects from non-fiction texts, sharing similarities and differences</w:t>
            </w:r>
          </w:p>
          <w:p w:rsidR="000D39B0" w:rsidRDefault="000D39B0" w:rsidP="00CA2387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lastRenderedPageBreak/>
              <w:t>To share some similarities between characters, figures or objects</w:t>
            </w:r>
          </w:p>
          <w:p w:rsidR="00BD60A1" w:rsidRDefault="00A706CF" w:rsidP="00CA2387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Name and order the seasons</w:t>
            </w:r>
          </w:p>
          <w:p w:rsidR="00CA2387" w:rsidRDefault="00CA2387" w:rsidP="00CA2387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Understand what changes happen in each season, discussing when and how things grow</w:t>
            </w:r>
          </w:p>
          <w:p w:rsidR="00CA2387" w:rsidRDefault="00CA2387" w:rsidP="00CA2387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Can say what plants need to survive</w:t>
            </w:r>
          </w:p>
          <w:p w:rsidR="00CA2387" w:rsidRDefault="00CA2387" w:rsidP="00CA2387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Can explain the life-cycle of a flower and one animal e.g. butterfly, frog</w:t>
            </w:r>
          </w:p>
          <w:p w:rsidR="00CA2387" w:rsidRPr="00CA2387" w:rsidRDefault="00CA2387" w:rsidP="000D39B0">
            <w:pPr>
              <w:spacing w:after="0" w:line="240" w:lineRule="auto"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>Can observe and draw pictures of animals and plant</w:t>
            </w:r>
          </w:p>
        </w:tc>
        <w:tc>
          <w:tcPr>
            <w:tcW w:w="7442" w:type="dxa"/>
            <w:gridSpan w:val="3"/>
          </w:tcPr>
          <w:p w:rsidR="0025579B" w:rsidRDefault="0025579B" w:rsidP="00482D7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0D39B0">
              <w:rPr>
                <w:rFonts w:ascii="Twinkl" w:hAnsi="Twinkl" w:cstheme="minorHAnsi"/>
                <w:sz w:val="20"/>
                <w:szCs w:val="20"/>
              </w:rPr>
              <w:lastRenderedPageBreak/>
              <w:t>Possible activities/ classroom enhancements:</w:t>
            </w:r>
          </w:p>
          <w:p w:rsidR="006A6E55" w:rsidRDefault="006A6E55" w:rsidP="009B12EE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‘Living Eggs’ – Observing baby chicks</w:t>
            </w:r>
          </w:p>
          <w:p w:rsidR="009B12EE" w:rsidRDefault="009B12EE" w:rsidP="009B12EE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Share baby/ toddler and now photographs. Use the language of past and present. </w:t>
            </w:r>
          </w:p>
          <w:p w:rsidR="009B12EE" w:rsidRDefault="009B12EE" w:rsidP="009B12EE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Match baby and now photographs. </w:t>
            </w:r>
          </w:p>
          <w:p w:rsidR="009B12EE" w:rsidRDefault="009B12EE" w:rsidP="009B12EE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Compare favourite baby toy to present toys</w:t>
            </w:r>
          </w:p>
          <w:p w:rsidR="009B12EE" w:rsidRDefault="009B12EE" w:rsidP="009B12EE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lastRenderedPageBreak/>
              <w:t>Sort clothes into baby clothes and what wear now</w:t>
            </w:r>
          </w:p>
          <w:p w:rsidR="00CA2387" w:rsidRDefault="00CA2387" w:rsidP="005817D1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Growing beanstalks, flower and vegetables</w:t>
            </w:r>
          </w:p>
          <w:p w:rsidR="00CA2387" w:rsidRDefault="00CA2387" w:rsidP="005817D1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Labelling parts of a flower</w:t>
            </w:r>
          </w:p>
          <w:p w:rsidR="00214AF0" w:rsidRDefault="00214AF0" w:rsidP="005817D1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Observational drawings of a flower</w:t>
            </w:r>
          </w:p>
          <w:p w:rsidR="00214AF0" w:rsidRDefault="00214AF0" w:rsidP="005817D1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Look at plants in different environments around the world e.g. in deserts, rainforests</w:t>
            </w:r>
          </w:p>
          <w:p w:rsidR="00CA2387" w:rsidRDefault="00CA2387" w:rsidP="005817D1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Drawing outdoor area/ animals in the outdoor area</w:t>
            </w:r>
          </w:p>
          <w:p w:rsidR="00427BA5" w:rsidRDefault="00427BA5" w:rsidP="00427BA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sz w:val="20"/>
                <w:szCs w:val="20"/>
              </w:rPr>
              <w:t xml:space="preserve">Go on 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a Spring </w:t>
            </w:r>
            <w:r w:rsidRPr="006D159B">
              <w:rPr>
                <w:rFonts w:ascii="Twinkl" w:hAnsi="Twinkl" w:cstheme="minorHAnsi"/>
                <w:sz w:val="20"/>
                <w:szCs w:val="20"/>
              </w:rPr>
              <w:t>walk</w:t>
            </w:r>
            <w:r>
              <w:rPr>
                <w:rFonts w:ascii="Twinkl" w:hAnsi="Twinkl" w:cstheme="minorHAnsi"/>
                <w:sz w:val="20"/>
                <w:szCs w:val="20"/>
              </w:rPr>
              <w:t xml:space="preserve"> and discuss the seasonal changes you can see. </w:t>
            </w:r>
          </w:p>
          <w:p w:rsidR="00427BA5" w:rsidRDefault="00427BA5" w:rsidP="00427BA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Sort Spring objects/ photos (nature, clothes) </w:t>
            </w:r>
          </w:p>
          <w:p w:rsidR="00CA2387" w:rsidRDefault="00CA2387" w:rsidP="005817D1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Walk around local environment</w:t>
            </w:r>
          </w:p>
          <w:p w:rsidR="00CA2387" w:rsidRDefault="00CA2387" w:rsidP="005817D1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Drawing farm animals</w:t>
            </w:r>
          </w:p>
          <w:p w:rsidR="00CA2387" w:rsidRDefault="00CA2387" w:rsidP="005817D1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Matching baby animals to their parent</w:t>
            </w:r>
          </w:p>
          <w:p w:rsidR="00CA2387" w:rsidRDefault="00B15EDA" w:rsidP="005817D1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Easter egg hunts</w:t>
            </w:r>
          </w:p>
          <w:p w:rsidR="00B15EDA" w:rsidRDefault="00B15EDA" w:rsidP="005817D1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Life-cycle of chicks/ butterflies/ plants</w:t>
            </w:r>
          </w:p>
          <w:p w:rsidR="00237455" w:rsidRPr="006D159B" w:rsidRDefault="00237455" w:rsidP="00237455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Continue timeline in the classroom to show what children do over the year (include seasons, trips, celebrations) Put a marker to show the present point on the line. Talk about events being in the past or future. </w:t>
            </w:r>
          </w:p>
          <w:p w:rsidR="00AF5DA0" w:rsidRPr="006D159B" w:rsidRDefault="00AF5DA0" w:rsidP="00AF5DA0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Daily calendar: sing songs for DOW and months, use language of weekend</w:t>
            </w:r>
          </w:p>
          <w:p w:rsidR="00CE0FAA" w:rsidRDefault="00AF5DA0" w:rsidP="005817D1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Take photos of children so can discuss how they change over the year e.g. how they are dressed for seasons, how have they changed?</w:t>
            </w:r>
          </w:p>
          <w:p w:rsidR="008D3CA9" w:rsidRDefault="008D3CA9" w:rsidP="005817D1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Sort foods into those that are good and bad for teeth. </w:t>
            </w:r>
          </w:p>
          <w:p w:rsidR="008D3CA9" w:rsidRDefault="008D3CA9" w:rsidP="005817D1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Discuss the effects of sugar on teeth and carry out sugar experiment to see what it does to teeth. </w:t>
            </w:r>
          </w:p>
          <w:p w:rsidR="00214AF0" w:rsidRDefault="00214AF0" w:rsidP="005817D1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Make houses for animals e.g. birds, minibeasts, hedgehogs</w:t>
            </w:r>
          </w:p>
          <w:p w:rsidR="00214AF0" w:rsidRPr="000D39B0" w:rsidRDefault="00214AF0" w:rsidP="00214AF0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Get chicks in school. Watch them hatch and talk about their life-cycle</w:t>
            </w:r>
          </w:p>
        </w:tc>
      </w:tr>
      <w:tr w:rsidR="003105C2" w:rsidRPr="006D159B" w:rsidTr="006B21F9">
        <w:trPr>
          <w:trHeight w:val="538"/>
        </w:trPr>
        <w:tc>
          <w:tcPr>
            <w:tcW w:w="1277" w:type="dxa"/>
            <w:shd w:val="clear" w:color="auto" w:fill="C6D9F1" w:themeFill="text2" w:themeFillTint="33"/>
          </w:tcPr>
          <w:p w:rsidR="003105C2" w:rsidRPr="006D159B" w:rsidRDefault="003105C2" w:rsidP="00482D72">
            <w:pPr>
              <w:spacing w:after="0" w:line="240" w:lineRule="auto"/>
              <w:contextualSpacing/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6D159B">
              <w:rPr>
                <w:rFonts w:ascii="Twinkl" w:hAnsi="Twinkl" w:cstheme="minorHAnsi"/>
                <w:b/>
                <w:sz w:val="20"/>
                <w:szCs w:val="20"/>
              </w:rPr>
              <w:lastRenderedPageBreak/>
              <w:t>Expressive Arts and Design</w:t>
            </w:r>
          </w:p>
        </w:tc>
        <w:tc>
          <w:tcPr>
            <w:tcW w:w="7442" w:type="dxa"/>
            <w:gridSpan w:val="3"/>
          </w:tcPr>
          <w:p w:rsidR="003105C2" w:rsidRPr="000D39B0" w:rsidRDefault="003105C2" w:rsidP="003105C2">
            <w:pPr>
              <w:spacing w:after="0" w:line="240" w:lineRule="auto"/>
              <w:rPr>
                <w:rFonts w:ascii="Twinkl" w:hAnsi="Twinkl" w:cstheme="minorHAnsi"/>
                <w:sz w:val="20"/>
                <w:szCs w:val="20"/>
              </w:rPr>
            </w:pPr>
            <w:r w:rsidRPr="000D39B0">
              <w:rPr>
                <w:rFonts w:ascii="Twinkl" w:hAnsi="Twinkl" w:cstheme="minorHAnsi"/>
                <w:sz w:val="20"/>
                <w:szCs w:val="20"/>
              </w:rPr>
              <w:t>Objectives we will be covering:</w:t>
            </w:r>
          </w:p>
          <w:p w:rsidR="00D36053" w:rsidRPr="000D39B0" w:rsidRDefault="00D36053" w:rsidP="00D36053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 w:rsidRPr="000D39B0">
              <w:rPr>
                <w:rFonts w:ascii="Twinkl" w:hAnsi="Twinkl" w:cstheme="majorHAnsi"/>
                <w:sz w:val="20"/>
                <w:szCs w:val="20"/>
              </w:rPr>
              <w:t>To draw bodies with detail e.g. bodies with sausage limbs and additional features</w:t>
            </w:r>
          </w:p>
          <w:p w:rsidR="00990874" w:rsidRPr="000D39B0" w:rsidRDefault="00990874" w:rsidP="00D36053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 w:rsidRPr="000D39B0">
              <w:rPr>
                <w:rFonts w:ascii="Twinkl" w:hAnsi="Twinkl" w:cstheme="majorHAnsi"/>
                <w:sz w:val="20"/>
                <w:szCs w:val="20"/>
              </w:rPr>
              <w:t>To mix primary colours to make secondary colours</w:t>
            </w:r>
          </w:p>
          <w:p w:rsidR="00D36053" w:rsidRPr="000D39B0" w:rsidRDefault="00D36053" w:rsidP="00D36053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 w:rsidRPr="000D39B0">
              <w:rPr>
                <w:rFonts w:ascii="Twinkl" w:hAnsi="Twinkl" w:cstheme="majorHAnsi"/>
                <w:sz w:val="20"/>
                <w:szCs w:val="20"/>
              </w:rPr>
              <w:t>To enhance small world play with simple resources</w:t>
            </w:r>
          </w:p>
          <w:p w:rsidR="00990874" w:rsidRDefault="00990874" w:rsidP="000D39B0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 w:rsidRPr="000D39B0">
              <w:rPr>
                <w:rFonts w:ascii="Twinkl" w:hAnsi="Twinkl" w:cstheme="majorHAnsi"/>
                <w:sz w:val="20"/>
                <w:szCs w:val="20"/>
              </w:rPr>
              <w:t>To use imagination to develop own storylines</w:t>
            </w:r>
          </w:p>
          <w:p w:rsidR="000D39B0" w:rsidRDefault="000D39B0" w:rsidP="000D39B0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 xml:space="preserve">To </w:t>
            </w:r>
            <w:r w:rsidRPr="00D3174D">
              <w:rPr>
                <w:rFonts w:ascii="Twinkl" w:hAnsi="Twinkl" w:cstheme="majorHAnsi"/>
                <w:sz w:val="20"/>
                <w:szCs w:val="20"/>
              </w:rPr>
              <w:t>draw simple things from memory</w:t>
            </w:r>
          </w:p>
          <w:p w:rsidR="000D39B0" w:rsidRPr="00B15EDA" w:rsidRDefault="000D39B0" w:rsidP="000D39B0">
            <w:pPr>
              <w:spacing w:after="0" w:line="240" w:lineRule="auto"/>
              <w:contextualSpacing/>
              <w:rPr>
                <w:rFonts w:ascii="Twinkl" w:hAnsi="Twinkl" w:cstheme="majorHAnsi"/>
                <w:sz w:val="20"/>
                <w:szCs w:val="20"/>
              </w:rPr>
            </w:pPr>
            <w:r>
              <w:rPr>
                <w:rFonts w:ascii="Twinkl" w:hAnsi="Twinkl" w:cstheme="majorHAnsi"/>
                <w:sz w:val="20"/>
                <w:szCs w:val="20"/>
              </w:rPr>
              <w:t xml:space="preserve">To talk </w:t>
            </w:r>
            <w:r w:rsidRPr="00D3174D">
              <w:rPr>
                <w:rFonts w:ascii="Twinkl" w:hAnsi="Twinkl" w:cstheme="majorHAnsi"/>
                <w:sz w:val="20"/>
                <w:szCs w:val="20"/>
              </w:rPr>
              <w:t>about the process of how they made something</w:t>
            </w:r>
          </w:p>
        </w:tc>
        <w:tc>
          <w:tcPr>
            <w:tcW w:w="7442" w:type="dxa"/>
            <w:gridSpan w:val="3"/>
          </w:tcPr>
          <w:p w:rsidR="003105C2" w:rsidRDefault="003105C2" w:rsidP="003105C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 w:rsidRPr="000D39B0">
              <w:rPr>
                <w:rFonts w:ascii="Twinkl" w:hAnsi="Twinkl" w:cstheme="minorHAnsi"/>
                <w:sz w:val="20"/>
                <w:szCs w:val="20"/>
              </w:rPr>
              <w:t>Possible activities/ classroom enhancements:</w:t>
            </w:r>
          </w:p>
          <w:p w:rsidR="00B15EDA" w:rsidRPr="000D39B0" w:rsidRDefault="00B15EDA" w:rsidP="003105C2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Learn Nursery Rhymes</w:t>
            </w:r>
          </w:p>
          <w:p w:rsidR="000D39B0" w:rsidRDefault="000D39B0" w:rsidP="00CE0FA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Show pictures &amp; take it away, children to then attempt to draw the object themselves from memory</w:t>
            </w:r>
          </w:p>
          <w:p w:rsidR="000D39B0" w:rsidRDefault="006847D5" w:rsidP="00CE0FA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>Van Gogh Sunflowers</w:t>
            </w:r>
          </w:p>
          <w:p w:rsidR="00632B5B" w:rsidRPr="000D39B0" w:rsidRDefault="00632B5B" w:rsidP="00CE0FAA">
            <w:pPr>
              <w:spacing w:after="0" w:line="240" w:lineRule="auto"/>
              <w:contextualSpacing/>
              <w:rPr>
                <w:rFonts w:ascii="Twinkl" w:hAnsi="Twinkl" w:cstheme="minorHAnsi"/>
                <w:sz w:val="20"/>
                <w:szCs w:val="20"/>
              </w:rPr>
            </w:pPr>
            <w:r>
              <w:rPr>
                <w:rFonts w:ascii="Twinkl" w:hAnsi="Twinkl" w:cstheme="minorHAnsi"/>
                <w:sz w:val="20"/>
                <w:szCs w:val="20"/>
              </w:rPr>
              <w:t xml:space="preserve">Children to learn a range of Nursery Rhymes and the stories behind them. Where are the stories taking place? E.g. in a town, countryside What happened? sequence events. How has it changed? E.g. how have houses changed now from the houses Wee </w:t>
            </w:r>
            <w:proofErr w:type="spellStart"/>
            <w:r>
              <w:rPr>
                <w:rFonts w:ascii="Twinkl" w:hAnsi="Twinkl" w:cstheme="minorHAnsi"/>
                <w:sz w:val="20"/>
                <w:szCs w:val="20"/>
              </w:rPr>
              <w:t>Wllie</w:t>
            </w:r>
            <w:proofErr w:type="spellEnd"/>
            <w:r>
              <w:rPr>
                <w:rFonts w:ascii="Twinkl" w:hAnsi="Twinkl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inkl" w:hAnsi="Twinkl" w:cstheme="minorHAnsi"/>
                <w:sz w:val="20"/>
                <w:szCs w:val="20"/>
              </w:rPr>
              <w:t>Wilkie</w:t>
            </w:r>
            <w:proofErr w:type="spellEnd"/>
            <w:r>
              <w:rPr>
                <w:rFonts w:ascii="Twinkl" w:hAnsi="Twinkl" w:cstheme="minorHAnsi"/>
                <w:sz w:val="20"/>
                <w:szCs w:val="20"/>
              </w:rPr>
              <w:t xml:space="preserve"> rain past</w:t>
            </w:r>
          </w:p>
        </w:tc>
      </w:tr>
    </w:tbl>
    <w:p w:rsidR="005D6A9A" w:rsidRPr="006D159B" w:rsidRDefault="005D6A9A" w:rsidP="004F0360">
      <w:pPr>
        <w:spacing w:after="0" w:line="240" w:lineRule="auto"/>
        <w:contextualSpacing/>
        <w:rPr>
          <w:rFonts w:ascii="Twinkl" w:hAnsi="Twinkl" w:cstheme="minorHAnsi"/>
          <w:sz w:val="20"/>
          <w:szCs w:val="20"/>
        </w:rPr>
      </w:pPr>
    </w:p>
    <w:sectPr w:rsidR="005D6A9A" w:rsidRPr="006D159B" w:rsidSect="002B414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9D" w:rsidRDefault="0067399D" w:rsidP="009462A0">
      <w:pPr>
        <w:spacing w:after="0" w:line="240" w:lineRule="auto"/>
      </w:pPr>
      <w:r>
        <w:separator/>
      </w:r>
    </w:p>
  </w:endnote>
  <w:endnote w:type="continuationSeparator" w:id="0">
    <w:p w:rsidR="0067399D" w:rsidRDefault="0067399D" w:rsidP="0094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48" w:rsidRPr="00981D48" w:rsidRDefault="00981D48" w:rsidP="00981D48">
    <w:pPr>
      <w:spacing w:after="0" w:line="240" w:lineRule="auto"/>
      <w:contextualSpacing/>
      <w:rPr>
        <w:rFonts w:ascii="Twinkl" w:hAnsi="Twinkl"/>
        <w:sz w:val="20"/>
        <w:szCs w:val="20"/>
      </w:rPr>
    </w:pPr>
    <w:r w:rsidRPr="00C354E9">
      <w:rPr>
        <w:rFonts w:ascii="Twinkl" w:hAnsi="Twinkl"/>
        <w:sz w:val="20"/>
        <w:szCs w:val="20"/>
      </w:rPr>
      <w:t xml:space="preserve">Please note this overview will be adapted to suit the children’s interests and needs. </w:t>
    </w:r>
    <w:r>
      <w:rPr>
        <w:rFonts w:ascii="Twinkl" w:hAnsi="Twinkl"/>
        <w:sz w:val="20"/>
        <w:szCs w:val="20"/>
      </w:rPr>
      <w:t xml:space="preserve">If you would like to see in more detail what we cover, then please look at the Key Skills documents for each area of learning.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9D" w:rsidRDefault="0067399D" w:rsidP="009462A0">
      <w:pPr>
        <w:spacing w:after="0" w:line="240" w:lineRule="auto"/>
      </w:pPr>
      <w:r>
        <w:separator/>
      </w:r>
    </w:p>
  </w:footnote>
  <w:footnote w:type="continuationSeparator" w:id="0">
    <w:p w:rsidR="0067399D" w:rsidRDefault="0067399D" w:rsidP="00946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6A9A"/>
    <w:multiLevelType w:val="hybridMultilevel"/>
    <w:tmpl w:val="B7B8C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3C67"/>
    <w:multiLevelType w:val="hybridMultilevel"/>
    <w:tmpl w:val="D5721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BA6FA0"/>
    <w:multiLevelType w:val="hybridMultilevel"/>
    <w:tmpl w:val="2AB0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F40F5"/>
    <w:multiLevelType w:val="hybridMultilevel"/>
    <w:tmpl w:val="8D4E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771DF"/>
    <w:multiLevelType w:val="hybridMultilevel"/>
    <w:tmpl w:val="77EA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E49DF"/>
    <w:multiLevelType w:val="hybridMultilevel"/>
    <w:tmpl w:val="8CB6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A0"/>
    <w:rsid w:val="00022EF3"/>
    <w:rsid w:val="00024F2D"/>
    <w:rsid w:val="00026FFC"/>
    <w:rsid w:val="00030F99"/>
    <w:rsid w:val="00031118"/>
    <w:rsid w:val="00047FAA"/>
    <w:rsid w:val="00065BCB"/>
    <w:rsid w:val="00067360"/>
    <w:rsid w:val="000738BA"/>
    <w:rsid w:val="000808A3"/>
    <w:rsid w:val="000839DD"/>
    <w:rsid w:val="00087F73"/>
    <w:rsid w:val="000931FA"/>
    <w:rsid w:val="000C48F6"/>
    <w:rsid w:val="000D39B0"/>
    <w:rsid w:val="000D52AE"/>
    <w:rsid w:val="000E0AAA"/>
    <w:rsid w:val="000E0C32"/>
    <w:rsid w:val="000E116A"/>
    <w:rsid w:val="00101D61"/>
    <w:rsid w:val="001032EA"/>
    <w:rsid w:val="00114DE8"/>
    <w:rsid w:val="00120422"/>
    <w:rsid w:val="00124877"/>
    <w:rsid w:val="001561CA"/>
    <w:rsid w:val="00166043"/>
    <w:rsid w:val="001A67C3"/>
    <w:rsid w:val="001C3C44"/>
    <w:rsid w:val="001C6F5F"/>
    <w:rsid w:val="001E1DB6"/>
    <w:rsid w:val="001E3D8C"/>
    <w:rsid w:val="001F26E7"/>
    <w:rsid w:val="00200344"/>
    <w:rsid w:val="00214AF0"/>
    <w:rsid w:val="002173B5"/>
    <w:rsid w:val="002358D6"/>
    <w:rsid w:val="00237455"/>
    <w:rsid w:val="00240E9C"/>
    <w:rsid w:val="0025579B"/>
    <w:rsid w:val="00261CDE"/>
    <w:rsid w:val="00264E1C"/>
    <w:rsid w:val="00291EE5"/>
    <w:rsid w:val="002B0425"/>
    <w:rsid w:val="002B2079"/>
    <w:rsid w:val="002B3E40"/>
    <w:rsid w:val="002B4142"/>
    <w:rsid w:val="002C0DE6"/>
    <w:rsid w:val="002C4913"/>
    <w:rsid w:val="002E2BE1"/>
    <w:rsid w:val="003049FD"/>
    <w:rsid w:val="003105C2"/>
    <w:rsid w:val="0031275B"/>
    <w:rsid w:val="00312E72"/>
    <w:rsid w:val="0032397D"/>
    <w:rsid w:val="00326E26"/>
    <w:rsid w:val="00336F1A"/>
    <w:rsid w:val="0035135B"/>
    <w:rsid w:val="003732A8"/>
    <w:rsid w:val="00382448"/>
    <w:rsid w:val="003C3A8C"/>
    <w:rsid w:val="003E38E5"/>
    <w:rsid w:val="003F6290"/>
    <w:rsid w:val="004267B9"/>
    <w:rsid w:val="00427BA5"/>
    <w:rsid w:val="0045090A"/>
    <w:rsid w:val="0046692D"/>
    <w:rsid w:val="004676A3"/>
    <w:rsid w:val="00471FE4"/>
    <w:rsid w:val="00482D72"/>
    <w:rsid w:val="004A5597"/>
    <w:rsid w:val="004B217F"/>
    <w:rsid w:val="004B4800"/>
    <w:rsid w:val="004D27CB"/>
    <w:rsid w:val="004D3B67"/>
    <w:rsid w:val="004D4B59"/>
    <w:rsid w:val="004D7758"/>
    <w:rsid w:val="004E66FB"/>
    <w:rsid w:val="004F0360"/>
    <w:rsid w:val="004F0C56"/>
    <w:rsid w:val="004F576B"/>
    <w:rsid w:val="004F7DB2"/>
    <w:rsid w:val="00506267"/>
    <w:rsid w:val="005216D4"/>
    <w:rsid w:val="005338B0"/>
    <w:rsid w:val="005411E6"/>
    <w:rsid w:val="00544D2A"/>
    <w:rsid w:val="005478AC"/>
    <w:rsid w:val="0055603C"/>
    <w:rsid w:val="00560AE0"/>
    <w:rsid w:val="00574C82"/>
    <w:rsid w:val="005817D1"/>
    <w:rsid w:val="005824D2"/>
    <w:rsid w:val="00582F42"/>
    <w:rsid w:val="00584D88"/>
    <w:rsid w:val="00586B05"/>
    <w:rsid w:val="005B4A20"/>
    <w:rsid w:val="005C4638"/>
    <w:rsid w:val="005D4457"/>
    <w:rsid w:val="005D6A9A"/>
    <w:rsid w:val="00632B5B"/>
    <w:rsid w:val="006405EA"/>
    <w:rsid w:val="00651821"/>
    <w:rsid w:val="00652746"/>
    <w:rsid w:val="00654742"/>
    <w:rsid w:val="0067399D"/>
    <w:rsid w:val="00681A71"/>
    <w:rsid w:val="00682477"/>
    <w:rsid w:val="006847D5"/>
    <w:rsid w:val="00685228"/>
    <w:rsid w:val="00693F40"/>
    <w:rsid w:val="006A5578"/>
    <w:rsid w:val="006A6E55"/>
    <w:rsid w:val="006B21F9"/>
    <w:rsid w:val="006D159B"/>
    <w:rsid w:val="006D1D83"/>
    <w:rsid w:val="006E05BE"/>
    <w:rsid w:val="006F1C42"/>
    <w:rsid w:val="00701052"/>
    <w:rsid w:val="007129DB"/>
    <w:rsid w:val="00733CE3"/>
    <w:rsid w:val="00753548"/>
    <w:rsid w:val="00786B4B"/>
    <w:rsid w:val="0078783C"/>
    <w:rsid w:val="00793B79"/>
    <w:rsid w:val="007B7CB1"/>
    <w:rsid w:val="007C4B80"/>
    <w:rsid w:val="007C63F6"/>
    <w:rsid w:val="007D3065"/>
    <w:rsid w:val="007E51C6"/>
    <w:rsid w:val="007F020B"/>
    <w:rsid w:val="007F0E12"/>
    <w:rsid w:val="007F54CC"/>
    <w:rsid w:val="007F68B3"/>
    <w:rsid w:val="00820C1E"/>
    <w:rsid w:val="00824B9F"/>
    <w:rsid w:val="00837187"/>
    <w:rsid w:val="0083726E"/>
    <w:rsid w:val="0084633D"/>
    <w:rsid w:val="00865439"/>
    <w:rsid w:val="00873011"/>
    <w:rsid w:val="00874E62"/>
    <w:rsid w:val="0087695C"/>
    <w:rsid w:val="00877968"/>
    <w:rsid w:val="00895B23"/>
    <w:rsid w:val="008A2BC9"/>
    <w:rsid w:val="008A412B"/>
    <w:rsid w:val="008A6D90"/>
    <w:rsid w:val="008B7F68"/>
    <w:rsid w:val="008D3A35"/>
    <w:rsid w:val="008D3CA9"/>
    <w:rsid w:val="008E3B30"/>
    <w:rsid w:val="008F6B5B"/>
    <w:rsid w:val="00904146"/>
    <w:rsid w:val="00922BCC"/>
    <w:rsid w:val="0093675D"/>
    <w:rsid w:val="009462A0"/>
    <w:rsid w:val="009532FB"/>
    <w:rsid w:val="00970352"/>
    <w:rsid w:val="009730E6"/>
    <w:rsid w:val="00977A0F"/>
    <w:rsid w:val="00981D48"/>
    <w:rsid w:val="00990874"/>
    <w:rsid w:val="00996965"/>
    <w:rsid w:val="009B12EE"/>
    <w:rsid w:val="009B158A"/>
    <w:rsid w:val="009E337D"/>
    <w:rsid w:val="009E636E"/>
    <w:rsid w:val="009F2B30"/>
    <w:rsid w:val="00A34FA8"/>
    <w:rsid w:val="00A37C2B"/>
    <w:rsid w:val="00A4423C"/>
    <w:rsid w:val="00A52807"/>
    <w:rsid w:val="00A56216"/>
    <w:rsid w:val="00A62508"/>
    <w:rsid w:val="00A6279F"/>
    <w:rsid w:val="00A706CF"/>
    <w:rsid w:val="00A7482D"/>
    <w:rsid w:val="00A8227E"/>
    <w:rsid w:val="00A97DCA"/>
    <w:rsid w:val="00AC7EF9"/>
    <w:rsid w:val="00AD2DD1"/>
    <w:rsid w:val="00AF5AC2"/>
    <w:rsid w:val="00AF5DA0"/>
    <w:rsid w:val="00B15EDA"/>
    <w:rsid w:val="00B17A54"/>
    <w:rsid w:val="00B23CF9"/>
    <w:rsid w:val="00B31529"/>
    <w:rsid w:val="00B32873"/>
    <w:rsid w:val="00B4025C"/>
    <w:rsid w:val="00B42CAA"/>
    <w:rsid w:val="00B53FC0"/>
    <w:rsid w:val="00B703DD"/>
    <w:rsid w:val="00B87A31"/>
    <w:rsid w:val="00B9076E"/>
    <w:rsid w:val="00BB0C8B"/>
    <w:rsid w:val="00BB3B13"/>
    <w:rsid w:val="00BC63EF"/>
    <w:rsid w:val="00BD60A1"/>
    <w:rsid w:val="00C11F16"/>
    <w:rsid w:val="00C1344C"/>
    <w:rsid w:val="00C202AC"/>
    <w:rsid w:val="00C22EF3"/>
    <w:rsid w:val="00C354E9"/>
    <w:rsid w:val="00C41FF9"/>
    <w:rsid w:val="00C5597F"/>
    <w:rsid w:val="00C60CFF"/>
    <w:rsid w:val="00C64EEB"/>
    <w:rsid w:val="00C749F9"/>
    <w:rsid w:val="00C76BB9"/>
    <w:rsid w:val="00C91231"/>
    <w:rsid w:val="00C95E2C"/>
    <w:rsid w:val="00CA2387"/>
    <w:rsid w:val="00CA7E31"/>
    <w:rsid w:val="00CC257C"/>
    <w:rsid w:val="00CC6FFA"/>
    <w:rsid w:val="00CE0FAA"/>
    <w:rsid w:val="00CE697F"/>
    <w:rsid w:val="00CF5335"/>
    <w:rsid w:val="00CF5CC6"/>
    <w:rsid w:val="00CF5D56"/>
    <w:rsid w:val="00D11637"/>
    <w:rsid w:val="00D15599"/>
    <w:rsid w:val="00D20422"/>
    <w:rsid w:val="00D231E3"/>
    <w:rsid w:val="00D31ADF"/>
    <w:rsid w:val="00D36053"/>
    <w:rsid w:val="00D532C2"/>
    <w:rsid w:val="00D562FF"/>
    <w:rsid w:val="00D56FB6"/>
    <w:rsid w:val="00D64272"/>
    <w:rsid w:val="00D65165"/>
    <w:rsid w:val="00DA40ED"/>
    <w:rsid w:val="00DA423D"/>
    <w:rsid w:val="00DE263D"/>
    <w:rsid w:val="00DE29BD"/>
    <w:rsid w:val="00DF08BD"/>
    <w:rsid w:val="00DF1330"/>
    <w:rsid w:val="00E01E63"/>
    <w:rsid w:val="00E030BC"/>
    <w:rsid w:val="00E47A42"/>
    <w:rsid w:val="00E5508F"/>
    <w:rsid w:val="00E63B1F"/>
    <w:rsid w:val="00E733B6"/>
    <w:rsid w:val="00E870D4"/>
    <w:rsid w:val="00EA27A7"/>
    <w:rsid w:val="00EA2A79"/>
    <w:rsid w:val="00EB5502"/>
    <w:rsid w:val="00EB67F7"/>
    <w:rsid w:val="00EB7D69"/>
    <w:rsid w:val="00EC10C1"/>
    <w:rsid w:val="00EC4A2C"/>
    <w:rsid w:val="00EC51D3"/>
    <w:rsid w:val="00ED3089"/>
    <w:rsid w:val="00EE4210"/>
    <w:rsid w:val="00EF1D8D"/>
    <w:rsid w:val="00F11366"/>
    <w:rsid w:val="00F15A97"/>
    <w:rsid w:val="00F239B3"/>
    <w:rsid w:val="00F57876"/>
    <w:rsid w:val="00F57D28"/>
    <w:rsid w:val="00F64CB5"/>
    <w:rsid w:val="00F65641"/>
    <w:rsid w:val="00F81AAD"/>
    <w:rsid w:val="00F83046"/>
    <w:rsid w:val="00FB0462"/>
    <w:rsid w:val="00FE1981"/>
    <w:rsid w:val="00FE5C04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EE8CA"/>
  <w15:docId w15:val="{B0D77F3D-5957-472D-8446-63287C09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2A0"/>
  </w:style>
  <w:style w:type="paragraph" w:styleId="Footer">
    <w:name w:val="footer"/>
    <w:basedOn w:val="Normal"/>
    <w:link w:val="FooterChar"/>
    <w:uiPriority w:val="99"/>
    <w:unhideWhenUsed/>
    <w:rsid w:val="00946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2A0"/>
  </w:style>
  <w:style w:type="paragraph" w:styleId="BalloonText">
    <w:name w:val="Balloon Text"/>
    <w:basedOn w:val="Normal"/>
    <w:link w:val="BalloonTextChar"/>
    <w:uiPriority w:val="99"/>
    <w:semiHidden/>
    <w:unhideWhenUsed/>
    <w:rsid w:val="0094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F0C56"/>
    <w:rPr>
      <w:color w:val="0000FF"/>
      <w:u w:val="single"/>
    </w:rPr>
  </w:style>
  <w:style w:type="table" w:styleId="TableGrid">
    <w:name w:val="Table Grid"/>
    <w:basedOn w:val="TableNormal"/>
    <w:uiPriority w:val="59"/>
    <w:rsid w:val="005D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Manchester City Learning Centre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j.o'keefe</dc:creator>
  <cp:lastModifiedBy>Marnie Sumner</cp:lastModifiedBy>
  <cp:revision>33</cp:revision>
  <cp:lastPrinted>2021-05-11T14:03:00Z</cp:lastPrinted>
  <dcterms:created xsi:type="dcterms:W3CDTF">2022-02-09T11:58:00Z</dcterms:created>
  <dcterms:modified xsi:type="dcterms:W3CDTF">2025-02-27T20:11:00Z</dcterms:modified>
</cp:coreProperties>
</file>