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2E2" w:rsidRPr="00535B7F" w:rsidRDefault="004F3686" w:rsidP="00E672E2">
      <w:pPr>
        <w:rPr>
          <w:rFonts w:cstheme="minorHAnsi"/>
        </w:rPr>
      </w:pPr>
      <w:bookmarkStart w:id="0" w:name="_GoBack"/>
      <w:bookmarkEnd w:id="0"/>
      <w:proofErr w:type="spellStart"/>
      <w:r w:rsidRPr="00535B7F">
        <w:rPr>
          <w:rFonts w:cstheme="minorHAnsi"/>
          <w:b/>
        </w:rPr>
        <w:t>SEN</w:t>
      </w:r>
      <w:r w:rsidR="00A33018" w:rsidRPr="00535B7F">
        <w:rPr>
          <w:rFonts w:cstheme="minorHAnsi"/>
          <w:b/>
        </w:rPr>
        <w:t>D</w:t>
      </w:r>
      <w:r w:rsidRPr="00535B7F">
        <w:rPr>
          <w:rFonts w:cstheme="minorHAnsi"/>
          <w:b/>
        </w:rPr>
        <w:t>co</w:t>
      </w:r>
      <w:proofErr w:type="spellEnd"/>
      <w:r w:rsidR="00E672E2" w:rsidRPr="00535B7F">
        <w:rPr>
          <w:rFonts w:cstheme="minorHAnsi"/>
          <w:b/>
        </w:rPr>
        <w:t>:</w:t>
      </w:r>
      <w:r w:rsidR="00E672E2" w:rsidRPr="00535B7F">
        <w:rPr>
          <w:rFonts w:cstheme="minorHAnsi"/>
        </w:rPr>
        <w:t xml:space="preserve">  Mrs Joanne O’Keefe </w:t>
      </w:r>
    </w:p>
    <w:p w:rsidR="00B37161" w:rsidRPr="00535B7F" w:rsidRDefault="00E672E2" w:rsidP="00E672E2">
      <w:pPr>
        <w:rPr>
          <w:rFonts w:cstheme="minorHAnsi"/>
        </w:rPr>
      </w:pPr>
      <w:r w:rsidRPr="00535B7F">
        <w:rPr>
          <w:rFonts w:cstheme="minorHAnsi"/>
          <w:b/>
        </w:rPr>
        <w:t>SEN</w:t>
      </w:r>
      <w:r w:rsidR="00A33018" w:rsidRPr="00535B7F">
        <w:rPr>
          <w:rFonts w:cstheme="minorHAnsi"/>
          <w:b/>
        </w:rPr>
        <w:t>D</w:t>
      </w:r>
      <w:r w:rsidRPr="00535B7F">
        <w:rPr>
          <w:rFonts w:cstheme="minorHAnsi"/>
          <w:b/>
        </w:rPr>
        <w:t xml:space="preserve"> Governor:</w:t>
      </w:r>
      <w:r w:rsidRPr="00535B7F">
        <w:rPr>
          <w:rFonts w:cstheme="minorHAnsi"/>
        </w:rPr>
        <w:t xml:space="preserve"> </w:t>
      </w:r>
      <w:r w:rsidR="00B73AFF" w:rsidRPr="00535B7F">
        <w:rPr>
          <w:rFonts w:cstheme="minorHAnsi"/>
        </w:rPr>
        <w:t xml:space="preserve">Sue Kane </w:t>
      </w:r>
    </w:p>
    <w:p w:rsidR="00E672E2" w:rsidRPr="00535B7F" w:rsidRDefault="00E672E2" w:rsidP="00E672E2">
      <w:pPr>
        <w:rPr>
          <w:rFonts w:cstheme="minorHAnsi"/>
        </w:rPr>
      </w:pPr>
      <w:r w:rsidRPr="00535B7F">
        <w:rPr>
          <w:rFonts w:cstheme="minorHAnsi"/>
          <w:b/>
        </w:rPr>
        <w:t>Appointments can be made via the school office:</w:t>
      </w:r>
      <w:r w:rsidRPr="00535B7F">
        <w:rPr>
          <w:rFonts w:cstheme="minorHAnsi"/>
        </w:rPr>
        <w:t xml:space="preserve"> 0161 740 4993</w:t>
      </w:r>
    </w:p>
    <w:p w:rsidR="00535B7F" w:rsidRPr="00535B7F" w:rsidRDefault="00A33018" w:rsidP="00A33018">
      <w:pPr>
        <w:spacing w:after="0"/>
        <w:jc w:val="center"/>
        <w:rPr>
          <w:rFonts w:cstheme="minorHAnsi"/>
          <w:b/>
          <w:i/>
          <w:color w:val="E36C0A" w:themeColor="accent6" w:themeShade="BF"/>
          <w:sz w:val="18"/>
          <w:szCs w:val="18"/>
        </w:rPr>
      </w:pPr>
      <w:r w:rsidRPr="00535B7F">
        <w:rPr>
          <w:rFonts w:cstheme="minorHAnsi"/>
          <w:b/>
          <w:i/>
          <w:color w:val="E36C0A" w:themeColor="accent6" w:themeShade="BF"/>
          <w:sz w:val="18"/>
          <w:szCs w:val="18"/>
        </w:rPr>
        <w:t>In September 2022</w:t>
      </w:r>
      <w:r w:rsidR="00F31D9A" w:rsidRPr="00535B7F">
        <w:rPr>
          <w:rFonts w:cstheme="minorHAnsi"/>
          <w:b/>
          <w:i/>
          <w:color w:val="E36C0A" w:themeColor="accent6" w:themeShade="BF"/>
          <w:sz w:val="18"/>
          <w:szCs w:val="18"/>
        </w:rPr>
        <w:t xml:space="preserve">:  </w:t>
      </w:r>
    </w:p>
    <w:p w:rsidR="007176B5" w:rsidRPr="00535B7F" w:rsidRDefault="00A33018" w:rsidP="00A33018">
      <w:pPr>
        <w:spacing w:after="0"/>
        <w:jc w:val="center"/>
        <w:rPr>
          <w:rFonts w:cstheme="minorHAnsi"/>
          <w:b/>
          <w:i/>
          <w:color w:val="E36C0A" w:themeColor="accent6" w:themeShade="BF"/>
          <w:sz w:val="18"/>
          <w:szCs w:val="18"/>
        </w:rPr>
      </w:pPr>
      <w:r w:rsidRPr="00535B7F">
        <w:rPr>
          <w:rFonts w:cstheme="minorHAnsi"/>
          <w:b/>
          <w:i/>
          <w:color w:val="E36C0A" w:themeColor="accent6" w:themeShade="BF"/>
          <w:sz w:val="18"/>
          <w:szCs w:val="18"/>
        </w:rPr>
        <w:t>21.1</w:t>
      </w:r>
      <w:r w:rsidR="00E672E2" w:rsidRPr="00535B7F">
        <w:rPr>
          <w:rFonts w:cstheme="minorHAnsi"/>
          <w:b/>
          <w:i/>
          <w:color w:val="E36C0A" w:themeColor="accent6" w:themeShade="BF"/>
          <w:sz w:val="18"/>
          <w:szCs w:val="18"/>
        </w:rPr>
        <w:t xml:space="preserve">% of pupils at St. Clare’s </w:t>
      </w:r>
      <w:r w:rsidRPr="00535B7F">
        <w:rPr>
          <w:rFonts w:cstheme="minorHAnsi"/>
          <w:b/>
          <w:i/>
          <w:color w:val="E36C0A" w:themeColor="accent6" w:themeShade="BF"/>
          <w:sz w:val="18"/>
          <w:szCs w:val="18"/>
        </w:rPr>
        <w:t>are listed as SEND</w:t>
      </w:r>
      <w:r w:rsidR="00E672E2" w:rsidRPr="00535B7F">
        <w:rPr>
          <w:rFonts w:cstheme="minorHAnsi"/>
          <w:b/>
          <w:i/>
          <w:color w:val="E36C0A" w:themeColor="accent6" w:themeShade="BF"/>
          <w:sz w:val="18"/>
          <w:szCs w:val="18"/>
        </w:rPr>
        <w:t>.  This comp</w:t>
      </w:r>
      <w:r w:rsidR="00F31D9A" w:rsidRPr="00535B7F">
        <w:rPr>
          <w:rFonts w:cstheme="minorHAnsi"/>
          <w:b/>
          <w:i/>
          <w:color w:val="E36C0A" w:themeColor="accent6" w:themeShade="BF"/>
          <w:sz w:val="18"/>
          <w:szCs w:val="18"/>
        </w:rPr>
        <w:t>ar</w:t>
      </w:r>
      <w:r w:rsidR="0067432A" w:rsidRPr="00535B7F">
        <w:rPr>
          <w:rFonts w:cstheme="minorHAnsi"/>
          <w:b/>
          <w:i/>
          <w:color w:val="E36C0A" w:themeColor="accent6" w:themeShade="BF"/>
          <w:sz w:val="18"/>
          <w:szCs w:val="18"/>
        </w:rPr>
        <w:t xml:space="preserve">es to a national average of </w:t>
      </w:r>
      <w:r w:rsidRPr="00535B7F">
        <w:rPr>
          <w:rFonts w:cstheme="minorHAnsi"/>
          <w:b/>
          <w:i/>
          <w:color w:val="E36C0A" w:themeColor="accent6" w:themeShade="BF"/>
          <w:sz w:val="18"/>
          <w:szCs w:val="18"/>
        </w:rPr>
        <w:t>14.6</w:t>
      </w:r>
      <w:r w:rsidR="00A8388D" w:rsidRPr="00535B7F">
        <w:rPr>
          <w:rFonts w:cstheme="minorHAnsi"/>
          <w:b/>
          <w:i/>
          <w:color w:val="E36C0A" w:themeColor="accent6" w:themeShade="BF"/>
          <w:sz w:val="18"/>
          <w:szCs w:val="18"/>
        </w:rPr>
        <w:t xml:space="preserve">% and a Manchester average of 15.5% </w:t>
      </w:r>
    </w:p>
    <w:p w:rsidR="00A33018" w:rsidRPr="00535B7F" w:rsidRDefault="00A33018" w:rsidP="00A33018">
      <w:pPr>
        <w:spacing w:after="0"/>
        <w:jc w:val="center"/>
        <w:rPr>
          <w:rFonts w:cstheme="minorHAnsi"/>
          <w:b/>
          <w:i/>
          <w:color w:val="E36C0A" w:themeColor="accent6" w:themeShade="BF"/>
          <w:sz w:val="18"/>
          <w:szCs w:val="18"/>
        </w:rPr>
      </w:pPr>
      <w:r w:rsidRPr="00535B7F">
        <w:rPr>
          <w:rFonts w:cstheme="minorHAnsi"/>
          <w:b/>
          <w:i/>
          <w:color w:val="E36C0A" w:themeColor="accent6" w:themeShade="BF"/>
          <w:sz w:val="18"/>
          <w:szCs w:val="18"/>
        </w:rPr>
        <w:t>4.1% of pupils have an EHCP.  This compares to a national average of 2.1% and a Manchester average of 2.2%</w:t>
      </w:r>
    </w:p>
    <w:p w:rsidR="00A33018" w:rsidRPr="00535B7F" w:rsidRDefault="00A33018" w:rsidP="00E672E2">
      <w:pPr>
        <w:spacing w:after="0"/>
        <w:rPr>
          <w:rFonts w:cstheme="minorHAnsi"/>
          <w:b/>
        </w:rPr>
      </w:pPr>
    </w:p>
    <w:p w:rsidR="00EF4322" w:rsidRPr="00535B7F" w:rsidRDefault="00EF4322" w:rsidP="005870CF">
      <w:pPr>
        <w:spacing w:after="0"/>
        <w:jc w:val="both"/>
        <w:rPr>
          <w:rFonts w:cstheme="minorHAnsi"/>
          <w:b/>
          <w:color w:val="1F497D" w:themeColor="text2"/>
        </w:rPr>
      </w:pPr>
      <w:r w:rsidRPr="00535B7F">
        <w:rPr>
          <w:rFonts w:cstheme="minorHAnsi"/>
          <w:b/>
          <w:color w:val="1F497D" w:themeColor="text2"/>
        </w:rPr>
        <w:t>The aims of this policy are:</w:t>
      </w:r>
    </w:p>
    <w:p w:rsidR="00EF4322" w:rsidRPr="00535B7F" w:rsidRDefault="00EF4322" w:rsidP="005870CF">
      <w:pPr>
        <w:spacing w:after="0"/>
        <w:ind w:left="142" w:hanging="142"/>
        <w:jc w:val="both"/>
        <w:rPr>
          <w:rFonts w:cstheme="minorHAnsi"/>
        </w:rPr>
      </w:pPr>
      <w:r w:rsidRPr="00535B7F">
        <w:rPr>
          <w:rFonts w:cstheme="minorHAnsi"/>
        </w:rPr>
        <w:t>• To create an environment that meets the special educational needs of each child in order that they can achieve their learning potential and engage in activities alongside pupils who do not have SEN</w:t>
      </w:r>
    </w:p>
    <w:p w:rsidR="00EF4322" w:rsidRPr="00535B7F" w:rsidRDefault="00EF4322" w:rsidP="005870CF">
      <w:pPr>
        <w:spacing w:after="0"/>
        <w:ind w:left="142" w:hanging="142"/>
        <w:jc w:val="both"/>
        <w:rPr>
          <w:rFonts w:cstheme="minorHAnsi"/>
        </w:rPr>
      </w:pPr>
      <w:r w:rsidRPr="00535B7F">
        <w:rPr>
          <w:rFonts w:cstheme="minorHAnsi"/>
        </w:rPr>
        <w:t xml:space="preserve">• To request, monitor and respond to parents/carers and </w:t>
      </w:r>
      <w:r w:rsidR="000B2D1A" w:rsidRPr="00535B7F">
        <w:rPr>
          <w:rFonts w:cstheme="minorHAnsi"/>
        </w:rPr>
        <w:t>pupils’</w:t>
      </w:r>
      <w:r w:rsidRPr="00535B7F">
        <w:rPr>
          <w:rFonts w:cstheme="minorHAnsi"/>
        </w:rPr>
        <w:t xml:space="preserve"> views in order to evidence high levels of confidence and partnership</w:t>
      </w:r>
    </w:p>
    <w:p w:rsidR="00EF4322" w:rsidRPr="00535B7F" w:rsidRDefault="00EF4322" w:rsidP="005870CF">
      <w:pPr>
        <w:spacing w:after="0"/>
        <w:ind w:left="142" w:hanging="142"/>
        <w:jc w:val="both"/>
        <w:rPr>
          <w:rFonts w:cstheme="minorHAnsi"/>
        </w:rPr>
      </w:pPr>
      <w:r w:rsidRPr="00535B7F">
        <w:rPr>
          <w:rFonts w:cstheme="minorHAnsi"/>
        </w:rPr>
        <w:t>• To ensure support for pupils with medical conditions full inclusion in all school activities by ensuring consultation with health and social care professionals</w:t>
      </w:r>
    </w:p>
    <w:p w:rsidR="00EF4322" w:rsidRPr="00535B7F" w:rsidRDefault="00EF4322" w:rsidP="005870CF">
      <w:pPr>
        <w:spacing w:after="0"/>
        <w:jc w:val="both"/>
        <w:rPr>
          <w:rFonts w:cstheme="minorHAnsi"/>
        </w:rPr>
      </w:pPr>
      <w:r w:rsidRPr="00535B7F">
        <w:rPr>
          <w:rFonts w:cstheme="minorHAnsi"/>
        </w:rPr>
        <w:t xml:space="preserve">• Through reasonable adjustments to enable all children to have full access to all elements of the school curriculum </w:t>
      </w:r>
    </w:p>
    <w:p w:rsidR="00EF4322" w:rsidRPr="00535B7F" w:rsidRDefault="00EF4322" w:rsidP="005870CF">
      <w:pPr>
        <w:spacing w:after="0"/>
        <w:ind w:left="142" w:hanging="142"/>
        <w:jc w:val="both"/>
        <w:rPr>
          <w:rFonts w:cstheme="minorHAnsi"/>
        </w:rPr>
      </w:pPr>
      <w:r w:rsidRPr="00535B7F">
        <w:rPr>
          <w:rFonts w:cstheme="minorHAnsi"/>
        </w:rPr>
        <w:t>• To work in cooperation and productive partnerships with the Local Education Authority and other outside agencies, to ensure there is a multi-professional approach to meeting the needs of all vulnerable learners</w:t>
      </w:r>
    </w:p>
    <w:p w:rsidR="00EF4322" w:rsidRPr="00535B7F" w:rsidRDefault="00EF4322" w:rsidP="005870CF">
      <w:pPr>
        <w:spacing w:after="0"/>
        <w:jc w:val="both"/>
        <w:rPr>
          <w:rFonts w:cstheme="minorHAnsi"/>
          <w:b/>
        </w:rPr>
      </w:pPr>
    </w:p>
    <w:p w:rsidR="00EF4322" w:rsidRPr="00535B7F" w:rsidRDefault="00EF4322" w:rsidP="005870CF">
      <w:pPr>
        <w:spacing w:after="0"/>
        <w:jc w:val="both"/>
        <w:rPr>
          <w:rFonts w:cstheme="minorHAnsi"/>
          <w:i/>
        </w:rPr>
      </w:pPr>
      <w:r w:rsidRPr="00535B7F">
        <w:rPr>
          <w:rFonts w:cstheme="minorHAnsi"/>
          <w:i/>
        </w:rPr>
        <w:t>It is the belief that all children have an equal right to a full and rounded education which will enable them to achieve their full potential. We use our best endeavours to secure special educational provision for pupils for whom this is required, that is ‘additional to and different from’ that pro</w:t>
      </w:r>
      <w:r w:rsidR="00E672E2" w:rsidRPr="00535B7F">
        <w:rPr>
          <w:rFonts w:cstheme="minorHAnsi"/>
          <w:i/>
        </w:rPr>
        <w:t xml:space="preserve">vided within the differentiated </w:t>
      </w:r>
      <w:r w:rsidRPr="00535B7F">
        <w:rPr>
          <w:rFonts w:cstheme="minorHAnsi"/>
          <w:i/>
        </w:rPr>
        <w:t>curriculum to better respond to the four areas of need identified in the</w:t>
      </w:r>
      <w:r w:rsidR="00A8388D" w:rsidRPr="00535B7F">
        <w:rPr>
          <w:rFonts w:cstheme="minorHAnsi"/>
          <w:i/>
        </w:rPr>
        <w:t xml:space="preserve"> SEND Code of Practice.</w:t>
      </w:r>
    </w:p>
    <w:p w:rsidR="00BA4693" w:rsidRPr="00535B7F" w:rsidRDefault="00BA4693" w:rsidP="00EF4322">
      <w:pPr>
        <w:spacing w:after="0"/>
        <w:rPr>
          <w:rFonts w:cstheme="minorHAnsi"/>
          <w:i/>
        </w:rPr>
      </w:pPr>
    </w:p>
    <w:p w:rsidR="00BA4693" w:rsidRPr="00535B7F" w:rsidRDefault="00BA4693" w:rsidP="00EF4322">
      <w:pPr>
        <w:spacing w:after="0"/>
        <w:rPr>
          <w:rFonts w:cstheme="minorHAnsi"/>
          <w:b/>
          <w:color w:val="1F497D" w:themeColor="text2"/>
        </w:rPr>
      </w:pPr>
      <w:r w:rsidRPr="00535B7F">
        <w:rPr>
          <w:rFonts w:cstheme="minorHAnsi"/>
          <w:b/>
          <w:color w:val="1F497D" w:themeColor="text2"/>
        </w:rPr>
        <w:t>Legislation and Guidance:</w:t>
      </w:r>
    </w:p>
    <w:p w:rsidR="00BA4693" w:rsidRPr="00535B7F" w:rsidRDefault="00BA4693" w:rsidP="005870CF">
      <w:pPr>
        <w:jc w:val="both"/>
        <w:rPr>
          <w:rFonts w:cstheme="minorHAnsi"/>
        </w:rPr>
      </w:pPr>
      <w:r w:rsidRPr="00535B7F">
        <w:rPr>
          <w:rFonts w:cstheme="minorHAnsi"/>
        </w:rPr>
        <w:t xml:space="preserve">This policy and information report is based on the statutory </w:t>
      </w:r>
      <w:hyperlink r:id="rId7" w:history="1">
        <w:r w:rsidRPr="00535B7F">
          <w:rPr>
            <w:rStyle w:val="Hyperlink"/>
            <w:rFonts w:cstheme="minorHAnsi"/>
          </w:rPr>
          <w:t>Special Educational Needs and Disability (SEND) Code of Practice</w:t>
        </w:r>
      </w:hyperlink>
      <w:r w:rsidRPr="00535B7F">
        <w:rPr>
          <w:rFonts w:cstheme="minorHAnsi"/>
        </w:rPr>
        <w:t xml:space="preserve"> and the following legislation:</w:t>
      </w:r>
    </w:p>
    <w:p w:rsidR="00BA4693" w:rsidRPr="00535B7F" w:rsidRDefault="00EE0EF1" w:rsidP="005870CF">
      <w:pPr>
        <w:pStyle w:val="4Bulletedcopyblue"/>
        <w:jc w:val="both"/>
        <w:rPr>
          <w:rFonts w:asciiTheme="minorHAnsi" w:hAnsiTheme="minorHAnsi" w:cstheme="minorHAnsi"/>
        </w:rPr>
      </w:pPr>
      <w:hyperlink r:id="rId8" w:history="1">
        <w:r w:rsidR="00BA4693" w:rsidRPr="00535B7F">
          <w:rPr>
            <w:rStyle w:val="Hyperlink"/>
            <w:rFonts w:asciiTheme="minorHAnsi" w:hAnsiTheme="minorHAnsi" w:cstheme="minorHAnsi"/>
          </w:rPr>
          <w:t>Part 3 of the Children and Families Act 2014</w:t>
        </w:r>
      </w:hyperlink>
      <w:r w:rsidR="00BA4693" w:rsidRPr="00535B7F">
        <w:rPr>
          <w:rFonts w:asciiTheme="minorHAnsi" w:hAnsiTheme="minorHAnsi" w:cstheme="minorHAnsi"/>
        </w:rPr>
        <w:t>, which sets out schools’ responsibilities for pupils with SEN and disabilities</w:t>
      </w:r>
    </w:p>
    <w:p w:rsidR="00434DD1" w:rsidRPr="00535B7F" w:rsidRDefault="00EE0EF1" w:rsidP="005870CF">
      <w:pPr>
        <w:pStyle w:val="4Bulletedcopyblue"/>
        <w:jc w:val="both"/>
        <w:rPr>
          <w:rFonts w:asciiTheme="minorHAnsi" w:hAnsiTheme="minorHAnsi" w:cstheme="minorHAnsi"/>
        </w:rPr>
      </w:pPr>
      <w:hyperlink r:id="rId9" w:history="1">
        <w:r w:rsidR="00BA4693" w:rsidRPr="00535B7F">
          <w:rPr>
            <w:rStyle w:val="Hyperlink"/>
            <w:rFonts w:asciiTheme="minorHAnsi" w:hAnsiTheme="minorHAnsi" w:cstheme="minorHAnsi"/>
          </w:rPr>
          <w:t>The Special Educational Needs and Disability Regulations 2014</w:t>
        </w:r>
      </w:hyperlink>
      <w:r w:rsidR="00BA4693" w:rsidRPr="00535B7F">
        <w:rPr>
          <w:rFonts w:asciiTheme="minorHAnsi" w:hAnsiTheme="minorHAnsi" w:cstheme="minorHAnsi"/>
        </w:rPr>
        <w:t xml:space="preserve">, which set out schools’ responsibilities for education, health and care (EHC) plans, SEN </w:t>
      </w:r>
      <w:proofErr w:type="spellStart"/>
      <w:r w:rsidR="00BA4693" w:rsidRPr="00535B7F">
        <w:rPr>
          <w:rFonts w:asciiTheme="minorHAnsi" w:hAnsiTheme="minorHAnsi" w:cstheme="minorHAnsi"/>
        </w:rPr>
        <w:t>co-ordinators</w:t>
      </w:r>
      <w:proofErr w:type="spellEnd"/>
      <w:r w:rsidR="00BA4693" w:rsidRPr="00535B7F">
        <w:rPr>
          <w:rFonts w:asciiTheme="minorHAnsi" w:hAnsiTheme="minorHAnsi" w:cstheme="minorHAnsi"/>
        </w:rPr>
        <w:t xml:space="preserve"> (SENCOs) and the SEN information report </w:t>
      </w:r>
    </w:p>
    <w:p w:rsidR="00EF4322" w:rsidRPr="00535B7F" w:rsidRDefault="00EF4322" w:rsidP="005870CF">
      <w:pPr>
        <w:spacing w:after="0"/>
        <w:jc w:val="both"/>
        <w:rPr>
          <w:rFonts w:cstheme="minorHAnsi"/>
          <w:b/>
          <w:color w:val="1F497D" w:themeColor="text2"/>
        </w:rPr>
      </w:pPr>
      <w:r w:rsidRPr="00535B7F">
        <w:rPr>
          <w:rFonts w:cstheme="minorHAnsi"/>
          <w:b/>
          <w:color w:val="1F497D" w:themeColor="text2"/>
        </w:rPr>
        <w:t xml:space="preserve">What is a special educational need? </w:t>
      </w:r>
    </w:p>
    <w:p w:rsidR="00BA4693" w:rsidRPr="00535B7F" w:rsidRDefault="00BA4693" w:rsidP="005870CF">
      <w:pPr>
        <w:pStyle w:val="1bodycopy10pt"/>
        <w:spacing w:after="0"/>
        <w:jc w:val="both"/>
        <w:rPr>
          <w:rFonts w:asciiTheme="minorHAnsi" w:hAnsiTheme="minorHAnsi" w:cstheme="minorHAnsi"/>
          <w:szCs w:val="20"/>
        </w:rPr>
      </w:pPr>
      <w:r w:rsidRPr="00535B7F">
        <w:rPr>
          <w:rFonts w:asciiTheme="minorHAnsi" w:hAnsiTheme="minorHAnsi" w:cstheme="minorHAnsi"/>
          <w:szCs w:val="20"/>
        </w:rPr>
        <w:t xml:space="preserve">A pupil has SEN if they have a learning difficulty or disability that calls for special educational provision to be made for them. </w:t>
      </w:r>
    </w:p>
    <w:p w:rsidR="00BA4693" w:rsidRPr="00535B7F" w:rsidRDefault="00BA4693" w:rsidP="005870CF">
      <w:pPr>
        <w:pStyle w:val="1bodycopy10pt"/>
        <w:spacing w:after="0"/>
        <w:jc w:val="both"/>
        <w:rPr>
          <w:rFonts w:asciiTheme="minorHAnsi" w:hAnsiTheme="minorHAnsi" w:cstheme="minorHAnsi"/>
          <w:szCs w:val="20"/>
        </w:rPr>
      </w:pPr>
      <w:r w:rsidRPr="00535B7F">
        <w:rPr>
          <w:rFonts w:asciiTheme="minorHAnsi" w:hAnsiTheme="minorHAnsi" w:cstheme="minorHAnsi"/>
          <w:szCs w:val="20"/>
        </w:rPr>
        <w:t xml:space="preserve">They have a learning difficulty or disability if they have: </w:t>
      </w:r>
    </w:p>
    <w:p w:rsidR="00BA4693" w:rsidRPr="00535B7F" w:rsidRDefault="00BA4693" w:rsidP="005870CF">
      <w:pPr>
        <w:pStyle w:val="4Bulletedcopyblue"/>
        <w:spacing w:after="0"/>
        <w:jc w:val="both"/>
        <w:rPr>
          <w:rFonts w:asciiTheme="minorHAnsi" w:hAnsiTheme="minorHAnsi" w:cstheme="minorHAnsi"/>
        </w:rPr>
      </w:pPr>
      <w:r w:rsidRPr="00535B7F">
        <w:rPr>
          <w:rFonts w:asciiTheme="minorHAnsi" w:hAnsiTheme="minorHAnsi" w:cstheme="minorHAnsi"/>
        </w:rPr>
        <w:t xml:space="preserve">A significantly greater difficulty in learning than the majority of the others of the same age, or </w:t>
      </w:r>
    </w:p>
    <w:p w:rsidR="00EF4322" w:rsidRPr="00535B7F" w:rsidRDefault="00BA4693" w:rsidP="005870CF">
      <w:pPr>
        <w:pStyle w:val="4Bulletedcopyblue"/>
        <w:spacing w:after="0"/>
        <w:jc w:val="both"/>
        <w:rPr>
          <w:rFonts w:asciiTheme="minorHAnsi" w:hAnsiTheme="minorHAnsi" w:cstheme="minorHAnsi"/>
        </w:rPr>
      </w:pPr>
      <w:r w:rsidRPr="00535B7F">
        <w:rPr>
          <w:rFonts w:asciiTheme="minorHAnsi" w:hAnsiTheme="minorHAnsi" w:cstheme="minorHAnsi"/>
        </w:rPr>
        <w:t>A disability which prevents or hinders them from making use of facilities of a kind generally provided for others of the same age in mainstream schools.</w:t>
      </w:r>
    </w:p>
    <w:p w:rsidR="00BA4693" w:rsidRPr="00535B7F" w:rsidRDefault="00BA4693" w:rsidP="00BA4693">
      <w:pPr>
        <w:pStyle w:val="4Bulletedcopyblue"/>
        <w:numPr>
          <w:ilvl w:val="0"/>
          <w:numId w:val="0"/>
        </w:numPr>
        <w:spacing w:after="0"/>
        <w:ind w:left="340"/>
        <w:rPr>
          <w:rFonts w:asciiTheme="minorHAnsi" w:hAnsiTheme="minorHAnsi" w:cstheme="minorHAnsi"/>
        </w:rPr>
      </w:pPr>
    </w:p>
    <w:p w:rsidR="009727DF" w:rsidRPr="00535B7F" w:rsidRDefault="009727DF" w:rsidP="00E672E2">
      <w:pPr>
        <w:spacing w:after="0"/>
        <w:rPr>
          <w:rFonts w:cstheme="minorHAnsi"/>
          <w:b/>
          <w:color w:val="1F497D" w:themeColor="text2"/>
        </w:rPr>
      </w:pPr>
      <w:r w:rsidRPr="00535B7F">
        <w:rPr>
          <w:rFonts w:cstheme="minorHAnsi"/>
          <w:b/>
          <w:color w:val="1F497D" w:themeColor="text2"/>
        </w:rPr>
        <w:t>PART 1: Introduction</w:t>
      </w:r>
    </w:p>
    <w:p w:rsidR="00EF4322" w:rsidRPr="00535B7F" w:rsidRDefault="00EF4322" w:rsidP="00E672E2">
      <w:pPr>
        <w:spacing w:after="0"/>
        <w:rPr>
          <w:rFonts w:cstheme="minorHAnsi"/>
        </w:rPr>
      </w:pPr>
      <w:r w:rsidRPr="00535B7F">
        <w:rPr>
          <w:rFonts w:cstheme="minorHAnsi"/>
        </w:rPr>
        <w:t>SEN</w:t>
      </w:r>
      <w:r w:rsidR="00A33018" w:rsidRPr="00535B7F">
        <w:rPr>
          <w:rFonts w:cstheme="minorHAnsi"/>
        </w:rPr>
        <w:t>D</w:t>
      </w:r>
      <w:r w:rsidRPr="00535B7F">
        <w:rPr>
          <w:rFonts w:cstheme="minorHAnsi"/>
        </w:rPr>
        <w:t xml:space="preserve"> falls into one of the following categories: </w:t>
      </w:r>
    </w:p>
    <w:p w:rsidR="00EF4322" w:rsidRPr="00535B7F" w:rsidRDefault="00EF4322" w:rsidP="00E672E2">
      <w:pPr>
        <w:spacing w:after="0"/>
        <w:rPr>
          <w:rFonts w:cstheme="minorHAnsi"/>
        </w:rPr>
      </w:pPr>
      <w:r w:rsidRPr="00535B7F">
        <w:rPr>
          <w:rFonts w:cstheme="minorHAnsi"/>
        </w:rPr>
        <w:t>• Communication and interaction (SCLN)</w:t>
      </w:r>
    </w:p>
    <w:p w:rsidR="00EF4322" w:rsidRPr="00535B7F" w:rsidRDefault="00EF4322" w:rsidP="00E672E2">
      <w:pPr>
        <w:spacing w:after="0"/>
        <w:rPr>
          <w:rFonts w:cstheme="minorHAnsi"/>
        </w:rPr>
      </w:pPr>
      <w:r w:rsidRPr="00535B7F">
        <w:rPr>
          <w:rFonts w:cstheme="minorHAnsi"/>
        </w:rPr>
        <w:t>• Cognition and learning (MLD)</w:t>
      </w:r>
    </w:p>
    <w:p w:rsidR="00EF4322" w:rsidRPr="00535B7F" w:rsidRDefault="00EF4322" w:rsidP="00E672E2">
      <w:pPr>
        <w:spacing w:after="0"/>
        <w:rPr>
          <w:rFonts w:cstheme="minorHAnsi"/>
        </w:rPr>
      </w:pPr>
      <w:r w:rsidRPr="00535B7F">
        <w:rPr>
          <w:rFonts w:cstheme="minorHAnsi"/>
        </w:rPr>
        <w:t>• Social, mental and emotional health (SEMH)</w:t>
      </w:r>
    </w:p>
    <w:p w:rsidR="00EF4322" w:rsidRPr="00535B7F" w:rsidRDefault="00E672E2" w:rsidP="000B2D1A">
      <w:pPr>
        <w:spacing w:after="0"/>
        <w:rPr>
          <w:rFonts w:cstheme="minorHAnsi"/>
        </w:rPr>
      </w:pPr>
      <w:r w:rsidRPr="00535B7F">
        <w:rPr>
          <w:rFonts w:cstheme="minorHAnsi"/>
        </w:rPr>
        <w:t>• Sensory/physical (PD</w:t>
      </w:r>
      <w:r w:rsidR="00EF4322" w:rsidRPr="00535B7F">
        <w:rPr>
          <w:rFonts w:cstheme="minorHAnsi"/>
        </w:rPr>
        <w:t>)</w:t>
      </w:r>
    </w:p>
    <w:p w:rsidR="000B2D1A" w:rsidRPr="00535B7F" w:rsidRDefault="000B2D1A" w:rsidP="000B2D1A">
      <w:pPr>
        <w:spacing w:after="0"/>
        <w:rPr>
          <w:rFonts w:cstheme="minorHAnsi"/>
        </w:rPr>
      </w:pPr>
    </w:p>
    <w:p w:rsidR="00EF4322" w:rsidRPr="00535B7F" w:rsidRDefault="009727DF" w:rsidP="00E672E2">
      <w:pPr>
        <w:spacing w:after="0"/>
        <w:rPr>
          <w:rFonts w:cstheme="minorHAnsi"/>
          <w:b/>
        </w:rPr>
      </w:pPr>
      <w:r w:rsidRPr="00535B7F">
        <w:rPr>
          <w:rFonts w:cstheme="minorHAnsi"/>
          <w:b/>
          <w:color w:val="1F497D" w:themeColor="text2"/>
        </w:rPr>
        <w:t>Philosophy</w:t>
      </w:r>
      <w:r w:rsidRPr="00535B7F">
        <w:rPr>
          <w:rFonts w:cstheme="minorHAnsi"/>
          <w:b/>
        </w:rPr>
        <w:t xml:space="preserve"> </w:t>
      </w:r>
    </w:p>
    <w:p w:rsidR="009727DF" w:rsidRPr="00535B7F" w:rsidRDefault="009727DF" w:rsidP="005870CF">
      <w:pPr>
        <w:spacing w:after="0"/>
        <w:jc w:val="both"/>
        <w:rPr>
          <w:rFonts w:cstheme="minorHAnsi"/>
        </w:rPr>
      </w:pPr>
      <w:r w:rsidRPr="00535B7F">
        <w:rPr>
          <w:rFonts w:cstheme="minorHAnsi"/>
        </w:rPr>
        <w:t xml:space="preserve">All members of staff, in conjunction with the authorities, (Governing Body and LA) have a </w:t>
      </w:r>
      <w:r w:rsidR="00AA66A0" w:rsidRPr="00535B7F">
        <w:rPr>
          <w:rFonts w:cstheme="minorHAnsi"/>
        </w:rPr>
        <w:t xml:space="preserve">responsibility to </w:t>
      </w:r>
      <w:r w:rsidRPr="00535B7F">
        <w:rPr>
          <w:rFonts w:cstheme="minorHAnsi"/>
        </w:rPr>
        <w:t xml:space="preserve">ensure that every student has an equal opportunity to attain their maximum potential in all aspects of the curriculum. Students are entitled to a </w:t>
      </w:r>
      <w:r w:rsidRPr="00535B7F">
        <w:rPr>
          <w:rFonts w:cstheme="minorHAnsi"/>
        </w:rPr>
        <w:lastRenderedPageBreak/>
        <w:t>broad and balanced curriculum, including the National Curriculum (incorporating personalised provision), and their relative progress will be recorded, valued and reviewed.</w:t>
      </w:r>
    </w:p>
    <w:p w:rsidR="005870CF" w:rsidRPr="00535B7F" w:rsidRDefault="005870CF" w:rsidP="00E672E2">
      <w:pPr>
        <w:spacing w:after="0"/>
        <w:rPr>
          <w:rFonts w:cstheme="minorHAnsi"/>
        </w:rPr>
      </w:pPr>
    </w:p>
    <w:p w:rsidR="00E672E2" w:rsidRPr="00535B7F" w:rsidRDefault="009727DF" w:rsidP="00E672E2">
      <w:pPr>
        <w:spacing w:after="0"/>
        <w:rPr>
          <w:rFonts w:cstheme="minorHAnsi"/>
          <w:b/>
          <w:color w:val="1F497D" w:themeColor="text2"/>
        </w:rPr>
      </w:pPr>
      <w:r w:rsidRPr="00535B7F">
        <w:rPr>
          <w:rFonts w:cstheme="minorHAnsi"/>
          <w:b/>
          <w:color w:val="1F497D" w:themeColor="text2"/>
        </w:rPr>
        <w:t>Definition of Special Educat</w:t>
      </w:r>
      <w:r w:rsidR="00535B7F">
        <w:rPr>
          <w:rFonts w:cstheme="minorHAnsi"/>
          <w:b/>
          <w:color w:val="1F497D" w:themeColor="text2"/>
        </w:rPr>
        <w:t>ional Needs and Disability (SEN</w:t>
      </w:r>
      <w:r w:rsidRPr="00535B7F">
        <w:rPr>
          <w:rFonts w:cstheme="minorHAnsi"/>
          <w:b/>
          <w:color w:val="1F497D" w:themeColor="text2"/>
        </w:rPr>
        <w:t xml:space="preserve">D): </w:t>
      </w:r>
    </w:p>
    <w:p w:rsidR="009727DF" w:rsidRPr="00535B7F" w:rsidRDefault="009727DF" w:rsidP="005870CF">
      <w:pPr>
        <w:spacing w:after="0"/>
        <w:jc w:val="both"/>
        <w:rPr>
          <w:rFonts w:cstheme="minorHAnsi"/>
        </w:rPr>
      </w:pPr>
      <w:r w:rsidRPr="00535B7F">
        <w:rPr>
          <w:rFonts w:cstheme="minorHAnsi"/>
        </w:rPr>
        <w:t>Student</w:t>
      </w:r>
      <w:r w:rsidR="00E672E2" w:rsidRPr="00535B7F">
        <w:rPr>
          <w:rFonts w:cstheme="minorHAnsi"/>
        </w:rPr>
        <w:t>s have special educational needs</w:t>
      </w:r>
      <w:r w:rsidRPr="00535B7F">
        <w:rPr>
          <w:rFonts w:cstheme="minorHAnsi"/>
        </w:rPr>
        <w:t xml:space="preserve"> if they have a difficulty accessing the curriculum, temporary or more long-term, which calls for special educational provision to be made for them. </w:t>
      </w:r>
      <w:r w:rsidR="00AA66A0" w:rsidRPr="00535B7F">
        <w:rPr>
          <w:rFonts w:cstheme="minorHAnsi"/>
        </w:rPr>
        <w:t xml:space="preserve"> </w:t>
      </w:r>
      <w:r w:rsidRPr="00535B7F">
        <w:rPr>
          <w:rFonts w:cstheme="minorHAnsi"/>
        </w:rPr>
        <w:t>Students have difficulty accessing the curriculum if they:</w:t>
      </w:r>
      <w:r w:rsidR="00AA66A0" w:rsidRPr="00535B7F">
        <w:rPr>
          <w:rFonts w:cstheme="minorHAnsi"/>
        </w:rPr>
        <w:t xml:space="preserve"> </w:t>
      </w:r>
      <w:r w:rsidRPr="00535B7F">
        <w:rPr>
          <w:rFonts w:cstheme="minorHAnsi"/>
        </w:rPr>
        <w:t xml:space="preserve">Have significant difficulties in learning in comparison with the majority of children of the same age. </w:t>
      </w:r>
      <w:r w:rsidR="00B46737" w:rsidRPr="00535B7F">
        <w:rPr>
          <w:rFonts w:cstheme="minorHAnsi"/>
        </w:rPr>
        <w:t>Have a disability</w:t>
      </w:r>
      <w:r w:rsidRPr="00535B7F">
        <w:rPr>
          <w:rFonts w:cstheme="minorHAnsi"/>
        </w:rPr>
        <w:t xml:space="preserve">, which prevents or hinders them from making use of educational facilities of a kind generally provided for children of the same age. Students who experience difficulty in accessing the curriculum may also have a particular gift or talent. This is addressed through the Gifted and Talented Provision, in addition to provisions made for their specific need. Special Educational Provision may be triggered when students fail to achieve adequate progress, despite having had access to a differentiated </w:t>
      </w:r>
      <w:r w:rsidR="00E672E2" w:rsidRPr="00535B7F">
        <w:rPr>
          <w:rFonts w:cstheme="minorHAnsi"/>
        </w:rPr>
        <w:t>programme. Parents</w:t>
      </w:r>
      <w:r w:rsidRPr="00535B7F">
        <w:rPr>
          <w:rFonts w:cstheme="minorHAnsi"/>
        </w:rPr>
        <w:t xml:space="preserve"> and staff will be informed that the child has special educational needs and appropriate provision identified to meet the student’s individual need(s) will be made. </w:t>
      </w:r>
    </w:p>
    <w:p w:rsidR="00E672E2" w:rsidRPr="00535B7F" w:rsidRDefault="00E672E2" w:rsidP="00E672E2">
      <w:pPr>
        <w:spacing w:after="0"/>
        <w:rPr>
          <w:rFonts w:cstheme="minorHAnsi"/>
        </w:rPr>
      </w:pPr>
    </w:p>
    <w:p w:rsidR="00B46737" w:rsidRPr="00535B7F" w:rsidRDefault="00E672E2" w:rsidP="005870CF">
      <w:pPr>
        <w:spacing w:after="0"/>
        <w:jc w:val="both"/>
        <w:rPr>
          <w:rFonts w:cstheme="minorHAnsi"/>
        </w:rPr>
      </w:pPr>
      <w:r w:rsidRPr="00535B7F">
        <w:rPr>
          <w:rFonts w:cstheme="minorHAnsi"/>
        </w:rPr>
        <w:t>Throughout this policy, parents</w:t>
      </w:r>
      <w:r w:rsidR="009727DF" w:rsidRPr="00535B7F">
        <w:rPr>
          <w:rFonts w:cstheme="minorHAnsi"/>
        </w:rPr>
        <w:t xml:space="preserve"> should be taken to include all those with parental responsibility, including corporate parents and carers. Lack of adequate progress may be indicated by: </w:t>
      </w:r>
    </w:p>
    <w:p w:rsidR="00D844E0" w:rsidRPr="00535B7F" w:rsidRDefault="009727DF" w:rsidP="005870CF">
      <w:pPr>
        <w:pStyle w:val="ListParagraph"/>
        <w:numPr>
          <w:ilvl w:val="0"/>
          <w:numId w:val="26"/>
        </w:numPr>
        <w:spacing w:after="0"/>
        <w:jc w:val="both"/>
        <w:rPr>
          <w:rFonts w:cstheme="minorHAnsi"/>
        </w:rPr>
      </w:pPr>
      <w:r w:rsidRPr="00535B7F">
        <w:rPr>
          <w:rFonts w:cstheme="minorHAnsi"/>
        </w:rPr>
        <w:t>Little or no progress despite the use of targeted teaching approaches and a differentiated curriculum.</w:t>
      </w:r>
    </w:p>
    <w:p w:rsidR="00D844E0" w:rsidRPr="00535B7F" w:rsidRDefault="00E65A8F" w:rsidP="005870CF">
      <w:pPr>
        <w:pStyle w:val="ListParagraph"/>
        <w:numPr>
          <w:ilvl w:val="0"/>
          <w:numId w:val="26"/>
        </w:numPr>
        <w:spacing w:after="0"/>
        <w:jc w:val="both"/>
        <w:rPr>
          <w:rFonts w:cstheme="minorHAnsi"/>
        </w:rPr>
      </w:pPr>
      <w:r w:rsidRPr="00535B7F">
        <w:rPr>
          <w:rFonts w:cstheme="minorHAnsi"/>
        </w:rPr>
        <w:t xml:space="preserve">Working at levels significantly below age expectations, particularly in Literacy or </w:t>
      </w:r>
      <w:r w:rsidR="00D844E0" w:rsidRPr="00535B7F">
        <w:rPr>
          <w:rFonts w:cstheme="minorHAnsi"/>
        </w:rPr>
        <w:t>Numeracy.</w:t>
      </w:r>
    </w:p>
    <w:p w:rsidR="00D844E0" w:rsidRPr="00535B7F" w:rsidRDefault="00E65A8F" w:rsidP="005870CF">
      <w:pPr>
        <w:pStyle w:val="ListParagraph"/>
        <w:numPr>
          <w:ilvl w:val="0"/>
          <w:numId w:val="26"/>
        </w:numPr>
        <w:spacing w:after="0"/>
        <w:jc w:val="both"/>
        <w:rPr>
          <w:rFonts w:cstheme="minorHAnsi"/>
        </w:rPr>
      </w:pPr>
      <w:r w:rsidRPr="00535B7F">
        <w:rPr>
          <w:rFonts w:cstheme="minorHAnsi"/>
        </w:rPr>
        <w:t>Presenting persistent emotional and / or behavioural difficulties, whi</w:t>
      </w:r>
      <w:r w:rsidR="00E672E2" w:rsidRPr="00535B7F">
        <w:rPr>
          <w:rFonts w:cstheme="minorHAnsi"/>
        </w:rPr>
        <w:t xml:space="preserve">ch have not been managed by </w:t>
      </w:r>
      <w:r w:rsidRPr="00535B7F">
        <w:rPr>
          <w:rFonts w:cstheme="minorHAnsi"/>
        </w:rPr>
        <w:t>appropriate strategies</w:t>
      </w:r>
      <w:r w:rsidR="003E6A5B" w:rsidRPr="00535B7F">
        <w:rPr>
          <w:rFonts w:cstheme="minorHAnsi"/>
        </w:rPr>
        <w:t>,</w:t>
      </w:r>
      <w:r w:rsidRPr="00535B7F">
        <w:rPr>
          <w:rFonts w:cstheme="minorHAnsi"/>
        </w:rPr>
        <w:t xml:space="preserve"> usually employed.</w:t>
      </w:r>
    </w:p>
    <w:p w:rsidR="00D844E0" w:rsidRPr="00535B7F" w:rsidRDefault="00E65A8F" w:rsidP="005870CF">
      <w:pPr>
        <w:pStyle w:val="ListParagraph"/>
        <w:numPr>
          <w:ilvl w:val="0"/>
          <w:numId w:val="26"/>
        </w:numPr>
        <w:spacing w:after="0"/>
        <w:jc w:val="both"/>
        <w:rPr>
          <w:rFonts w:cstheme="minorHAnsi"/>
        </w:rPr>
      </w:pPr>
      <w:r w:rsidRPr="00535B7F">
        <w:rPr>
          <w:rFonts w:cstheme="minorHAnsi"/>
        </w:rPr>
        <w:t xml:space="preserve">Sensory or physical impairments that result in little progress despite the provision of appropriate aids or equipment. </w:t>
      </w:r>
    </w:p>
    <w:p w:rsidR="00EC076D" w:rsidRPr="00535B7F" w:rsidRDefault="00E65A8F" w:rsidP="005870CF">
      <w:pPr>
        <w:pStyle w:val="ListParagraph"/>
        <w:numPr>
          <w:ilvl w:val="0"/>
          <w:numId w:val="26"/>
        </w:numPr>
        <w:spacing w:after="0"/>
        <w:jc w:val="both"/>
        <w:rPr>
          <w:rFonts w:cstheme="minorHAnsi"/>
        </w:rPr>
      </w:pPr>
      <w:r w:rsidRPr="00535B7F">
        <w:rPr>
          <w:rFonts w:cstheme="minorHAnsi"/>
        </w:rPr>
        <w:t>Poor communication or interaction, requiring specific interactions and adaptations to access learning.</w:t>
      </w:r>
    </w:p>
    <w:p w:rsidR="005870CF" w:rsidRPr="00535B7F" w:rsidRDefault="005870CF" w:rsidP="00EC076D">
      <w:pPr>
        <w:spacing w:after="0"/>
        <w:rPr>
          <w:rFonts w:cstheme="minorHAnsi"/>
        </w:rPr>
      </w:pPr>
    </w:p>
    <w:p w:rsidR="00434DD1" w:rsidRPr="00535B7F" w:rsidRDefault="00434DD1" w:rsidP="00581C3E">
      <w:pPr>
        <w:autoSpaceDE w:val="0"/>
        <w:autoSpaceDN w:val="0"/>
        <w:adjustRightInd w:val="0"/>
        <w:spacing w:after="0"/>
        <w:jc w:val="both"/>
        <w:rPr>
          <w:rFonts w:cstheme="minorHAnsi"/>
          <w:b/>
          <w:bCs/>
          <w:color w:val="1F497D" w:themeColor="text2"/>
        </w:rPr>
      </w:pPr>
      <w:r w:rsidRPr="00535B7F">
        <w:rPr>
          <w:rFonts w:cstheme="minorHAnsi"/>
          <w:b/>
          <w:bCs/>
          <w:color w:val="1F497D" w:themeColor="text2"/>
        </w:rPr>
        <w:t xml:space="preserve">Responsibilities: </w:t>
      </w:r>
    </w:p>
    <w:p w:rsidR="00584C00" w:rsidRPr="00535B7F" w:rsidRDefault="00584C00" w:rsidP="00581C3E">
      <w:pPr>
        <w:autoSpaceDE w:val="0"/>
        <w:autoSpaceDN w:val="0"/>
        <w:adjustRightInd w:val="0"/>
        <w:spacing w:after="0"/>
        <w:jc w:val="both"/>
        <w:rPr>
          <w:rFonts w:cstheme="minorHAnsi"/>
          <w:bCs/>
        </w:rPr>
      </w:pPr>
      <w:r w:rsidRPr="00535B7F">
        <w:rPr>
          <w:rFonts w:cstheme="minorHAnsi"/>
          <w:b/>
          <w:bCs/>
        </w:rPr>
        <w:t xml:space="preserve">Responsibility for the teaching of pupils with special educational needs remains the responsibility </w:t>
      </w:r>
      <w:r w:rsidR="00A8682E" w:rsidRPr="00535B7F">
        <w:rPr>
          <w:rFonts w:cstheme="minorHAnsi"/>
          <w:b/>
          <w:bCs/>
        </w:rPr>
        <w:t>of the class teacher as set out in the teacher standards</w:t>
      </w:r>
      <w:r w:rsidR="00A8682E" w:rsidRPr="00535B7F">
        <w:rPr>
          <w:rFonts w:cstheme="minorHAnsi"/>
          <w:bCs/>
        </w:rPr>
        <w:t>.</w:t>
      </w:r>
    </w:p>
    <w:p w:rsidR="00434DD1" w:rsidRPr="00535B7F" w:rsidRDefault="00434DD1" w:rsidP="00434DD1">
      <w:pPr>
        <w:pStyle w:val="1bodycopy10pt"/>
        <w:rPr>
          <w:rFonts w:asciiTheme="minorHAnsi" w:hAnsiTheme="minorHAnsi" w:cstheme="minorHAnsi"/>
          <w:b/>
          <w:color w:val="1F497D" w:themeColor="text2"/>
          <w:szCs w:val="20"/>
        </w:rPr>
      </w:pPr>
      <w:r w:rsidRPr="00535B7F">
        <w:rPr>
          <w:rFonts w:asciiTheme="minorHAnsi" w:hAnsiTheme="minorHAnsi" w:cstheme="minorHAnsi"/>
          <w:b/>
          <w:color w:val="1F497D" w:themeColor="text2"/>
          <w:szCs w:val="20"/>
        </w:rPr>
        <w:t xml:space="preserve">The SENDCO for St. Clare’s is: </w:t>
      </w:r>
      <w:r w:rsidRPr="00535B7F">
        <w:rPr>
          <w:rFonts w:asciiTheme="minorHAnsi" w:hAnsiTheme="minorHAnsi" w:cstheme="minorHAnsi"/>
          <w:szCs w:val="20"/>
        </w:rPr>
        <w:t>Mrs. Joanne O’Keefe</w:t>
      </w:r>
    </w:p>
    <w:p w:rsidR="00434DD1" w:rsidRPr="00535B7F" w:rsidRDefault="00434DD1" w:rsidP="00434DD1">
      <w:pPr>
        <w:spacing w:after="0" w:line="240" w:lineRule="auto"/>
        <w:jc w:val="both"/>
        <w:rPr>
          <w:rFonts w:eastAsia="MS Mincho" w:cstheme="minorHAnsi"/>
          <w:color w:val="12263F"/>
          <w:lang w:val="en-US"/>
        </w:rPr>
      </w:pPr>
      <w:r w:rsidRPr="00535B7F">
        <w:rPr>
          <w:rFonts w:eastAsia="MS Mincho" w:cstheme="minorHAnsi"/>
          <w:noProof/>
          <w:color w:val="12263F"/>
          <w:lang w:eastAsia="en-GB"/>
        </w:rPr>
        <w:drawing>
          <wp:anchor distT="0" distB="0" distL="114300" distR="114300" simplePos="0" relativeHeight="251679744" behindDoc="0" locked="0" layoutInCell="1" allowOverlap="1" wp14:anchorId="3129BAD4" wp14:editId="28F11B34">
            <wp:simplePos x="0" y="0"/>
            <wp:positionH relativeFrom="margin">
              <wp:posOffset>107950</wp:posOffset>
            </wp:positionH>
            <wp:positionV relativeFrom="paragraph">
              <wp:posOffset>8890</wp:posOffset>
            </wp:positionV>
            <wp:extent cx="163830" cy="165100"/>
            <wp:effectExtent l="0" t="0" r="7620" b="6350"/>
            <wp:wrapThrough wrapText="bothSides">
              <wp:wrapPolygon edited="0">
                <wp:start x="0" y="0"/>
                <wp:lineTo x="0" y="19938"/>
                <wp:lineTo x="20093" y="19938"/>
                <wp:lineTo x="2009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 cy="165100"/>
                    </a:xfrm>
                    <a:prstGeom prst="rect">
                      <a:avLst/>
                    </a:prstGeom>
                  </pic:spPr>
                </pic:pic>
              </a:graphicData>
            </a:graphic>
            <wp14:sizeRelH relativeFrom="page">
              <wp14:pctWidth>0</wp14:pctWidth>
            </wp14:sizeRelH>
            <wp14:sizeRelV relativeFrom="page">
              <wp14:pctHeight>0</wp14:pctHeight>
            </wp14:sizeRelV>
          </wp:anchor>
        </w:drawing>
      </w:r>
      <w:r w:rsidRPr="00535B7F">
        <w:rPr>
          <w:rFonts w:eastAsia="MS Mincho" w:cstheme="minorHAnsi"/>
          <w:color w:val="12263F"/>
          <w:lang w:val="en-US"/>
        </w:rPr>
        <w:t xml:space="preserve">Email: </w:t>
      </w:r>
      <w:hyperlink r:id="rId11" w:history="1">
        <w:r w:rsidRPr="00535B7F">
          <w:rPr>
            <w:rStyle w:val="Hyperlink"/>
            <w:rFonts w:eastAsia="MS Mincho" w:cstheme="minorHAnsi"/>
            <w:lang w:val="en-US"/>
          </w:rPr>
          <w:t>j.okeefe@st-clares.manchester.sch.uk</w:t>
        </w:r>
      </w:hyperlink>
      <w:r w:rsidRPr="00535B7F">
        <w:rPr>
          <w:rFonts w:eastAsia="MS Mincho" w:cstheme="minorHAnsi"/>
          <w:color w:val="12263F"/>
          <w:lang w:val="en-US"/>
        </w:rPr>
        <w:t xml:space="preserve"> </w:t>
      </w:r>
    </w:p>
    <w:p w:rsidR="00535B7F" w:rsidRDefault="00535B7F" w:rsidP="00434DD1">
      <w:pPr>
        <w:spacing w:after="0" w:line="240" w:lineRule="auto"/>
        <w:jc w:val="both"/>
        <w:rPr>
          <w:rFonts w:eastAsia="MS Mincho" w:cstheme="minorHAnsi"/>
          <w:color w:val="12263F"/>
          <w:lang w:val="en-US"/>
        </w:rPr>
      </w:pPr>
    </w:p>
    <w:p w:rsidR="00CB5337" w:rsidRPr="00535B7F" w:rsidRDefault="00434DD1" w:rsidP="00434DD1">
      <w:pPr>
        <w:spacing w:after="0" w:line="240" w:lineRule="auto"/>
        <w:jc w:val="both"/>
        <w:rPr>
          <w:rFonts w:eastAsia="MS Mincho" w:cstheme="minorHAnsi"/>
          <w:color w:val="12263F"/>
          <w:lang w:val="en-US"/>
        </w:rPr>
      </w:pPr>
      <w:r w:rsidRPr="00535B7F">
        <w:rPr>
          <w:rFonts w:eastAsia="MS Mincho" w:cstheme="minorHAnsi"/>
          <w:noProof/>
          <w:color w:val="12263F"/>
          <w:lang w:eastAsia="en-GB"/>
        </w:rPr>
        <w:drawing>
          <wp:anchor distT="0" distB="0" distL="114300" distR="114300" simplePos="0" relativeHeight="251681792" behindDoc="0" locked="0" layoutInCell="1" allowOverlap="1" wp14:anchorId="61CDEEFF" wp14:editId="34569AB5">
            <wp:simplePos x="0" y="0"/>
            <wp:positionH relativeFrom="column">
              <wp:posOffset>125730</wp:posOffset>
            </wp:positionH>
            <wp:positionV relativeFrom="paragraph">
              <wp:posOffset>7402</wp:posOffset>
            </wp:positionV>
            <wp:extent cx="153670" cy="158750"/>
            <wp:effectExtent l="0" t="0" r="0" b="0"/>
            <wp:wrapThrough wrapText="bothSides">
              <wp:wrapPolygon edited="0">
                <wp:start x="0" y="0"/>
                <wp:lineTo x="0" y="18144"/>
                <wp:lineTo x="18744" y="18144"/>
                <wp:lineTo x="187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670" cy="158750"/>
                    </a:xfrm>
                    <a:prstGeom prst="rect">
                      <a:avLst/>
                    </a:prstGeom>
                  </pic:spPr>
                </pic:pic>
              </a:graphicData>
            </a:graphic>
            <wp14:sizeRelH relativeFrom="page">
              <wp14:pctWidth>0</wp14:pctWidth>
            </wp14:sizeRelH>
            <wp14:sizeRelV relativeFrom="page">
              <wp14:pctHeight>0</wp14:pctHeight>
            </wp14:sizeRelV>
          </wp:anchor>
        </w:drawing>
      </w:r>
      <w:r w:rsidRPr="00535B7F">
        <w:rPr>
          <w:rFonts w:eastAsia="MS Mincho" w:cstheme="minorHAnsi"/>
          <w:color w:val="12263F"/>
          <w:lang w:val="en-US"/>
        </w:rPr>
        <w:t>Telephone: 0161 740 4993</w:t>
      </w:r>
    </w:p>
    <w:p w:rsidR="005870CF" w:rsidRPr="00535B7F" w:rsidRDefault="005870CF" w:rsidP="00CB5337">
      <w:pPr>
        <w:autoSpaceDE w:val="0"/>
        <w:autoSpaceDN w:val="0"/>
        <w:adjustRightInd w:val="0"/>
        <w:spacing w:after="0"/>
        <w:jc w:val="both"/>
        <w:rPr>
          <w:rFonts w:cstheme="minorHAnsi"/>
          <w:b/>
          <w:bCs/>
          <w:color w:val="1F497D" w:themeColor="text2"/>
        </w:rPr>
      </w:pPr>
    </w:p>
    <w:p w:rsidR="00CB5337" w:rsidRPr="00535B7F" w:rsidRDefault="00CB5337" w:rsidP="00CB5337">
      <w:pPr>
        <w:autoSpaceDE w:val="0"/>
        <w:autoSpaceDN w:val="0"/>
        <w:adjustRightInd w:val="0"/>
        <w:spacing w:after="0"/>
        <w:jc w:val="both"/>
        <w:rPr>
          <w:rFonts w:cstheme="minorHAnsi"/>
          <w:b/>
          <w:bCs/>
          <w:color w:val="1F497D" w:themeColor="text2"/>
        </w:rPr>
      </w:pPr>
      <w:r w:rsidRPr="00535B7F">
        <w:rPr>
          <w:rFonts w:cstheme="minorHAnsi"/>
          <w:b/>
          <w:bCs/>
          <w:color w:val="1F497D" w:themeColor="text2"/>
        </w:rPr>
        <w:t>Governors:</w:t>
      </w:r>
    </w:p>
    <w:p w:rsidR="00CB5337" w:rsidRPr="00535B7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A named governor to have responsibility for the implementation of the SEN policy.</w:t>
      </w:r>
    </w:p>
    <w:p w:rsidR="00CB5337" w:rsidRPr="00535B7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To be fully involved in developing and monitoring the SEN policy.</w:t>
      </w:r>
    </w:p>
    <w:p w:rsidR="00CB5337" w:rsidRPr="00535B7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To have up to date knowledge about the school’s SEN provision, including funding.</w:t>
      </w:r>
    </w:p>
    <w:p w:rsidR="00CB5337" w:rsidRPr="00535B7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To know how equipment and personnel resources are deployed.</w:t>
      </w:r>
    </w:p>
    <w:p w:rsidR="00CB5337" w:rsidRPr="00535B7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To ensure that SEN provision is an integral part of the School Improvement Plan.</w:t>
      </w:r>
    </w:p>
    <w:p w:rsidR="00CB5337" w:rsidRPr="00535B7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To ensure that financial resources are available to carry out the SEN policy.</w:t>
      </w:r>
    </w:p>
    <w:p w:rsidR="00CB5337" w:rsidRPr="00535B7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To ensure the quality of SEN provision is continually monitored</w:t>
      </w:r>
      <w:r w:rsidR="005870CF">
        <w:rPr>
          <w:rFonts w:cstheme="minorHAnsi"/>
        </w:rPr>
        <w:t>.</w:t>
      </w:r>
    </w:p>
    <w:p w:rsidR="00CB5337" w:rsidRPr="00535B7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To ensure the SEN policy is subject to a regular cycle of monitoring, evaluation and review.</w:t>
      </w:r>
    </w:p>
    <w:p w:rsidR="00535B7F" w:rsidRPr="005870CF" w:rsidRDefault="00CB5337" w:rsidP="00CB5337">
      <w:pPr>
        <w:numPr>
          <w:ilvl w:val="0"/>
          <w:numId w:val="39"/>
        </w:numPr>
        <w:autoSpaceDE w:val="0"/>
        <w:autoSpaceDN w:val="0"/>
        <w:adjustRightInd w:val="0"/>
        <w:spacing w:after="0" w:line="240" w:lineRule="auto"/>
        <w:jc w:val="both"/>
        <w:rPr>
          <w:rFonts w:cstheme="minorHAnsi"/>
        </w:rPr>
      </w:pPr>
      <w:r w:rsidRPr="00535B7F">
        <w:rPr>
          <w:rFonts w:cstheme="minorHAnsi"/>
        </w:rPr>
        <w:t xml:space="preserve">To liaise with the Head teacher and </w:t>
      </w:r>
      <w:proofErr w:type="spellStart"/>
      <w:r w:rsidRPr="00535B7F">
        <w:rPr>
          <w:rFonts w:cstheme="minorHAnsi"/>
        </w:rPr>
        <w:t>SENDco</w:t>
      </w:r>
      <w:proofErr w:type="spellEnd"/>
      <w:r w:rsidR="005870CF">
        <w:rPr>
          <w:rFonts w:cstheme="minorHAnsi"/>
        </w:rPr>
        <w:t>.</w:t>
      </w:r>
    </w:p>
    <w:p w:rsidR="00CB5337" w:rsidRPr="00535B7F" w:rsidRDefault="00CB5337" w:rsidP="00CB5337">
      <w:pPr>
        <w:pStyle w:val="Subhead2"/>
        <w:rPr>
          <w:rFonts w:asciiTheme="minorHAnsi" w:hAnsiTheme="minorHAnsi" w:cstheme="minorHAnsi"/>
          <w:color w:val="1F497D" w:themeColor="text2"/>
          <w:sz w:val="20"/>
          <w:szCs w:val="20"/>
        </w:rPr>
      </w:pPr>
      <w:r w:rsidRPr="00535B7F">
        <w:rPr>
          <w:rFonts w:asciiTheme="minorHAnsi" w:hAnsiTheme="minorHAnsi" w:cstheme="minorHAnsi"/>
          <w:color w:val="1F497D" w:themeColor="text2"/>
          <w:sz w:val="20"/>
          <w:szCs w:val="20"/>
        </w:rPr>
        <w:t xml:space="preserve">Headteacher: </w:t>
      </w:r>
    </w:p>
    <w:p w:rsidR="00CB5337" w:rsidRPr="00535B7F" w:rsidRDefault="00CB5337" w:rsidP="00E40DD4">
      <w:pPr>
        <w:pStyle w:val="4Bulletedcopyblue"/>
        <w:numPr>
          <w:ilvl w:val="0"/>
          <w:numId w:val="49"/>
        </w:numPr>
        <w:spacing w:after="0"/>
        <w:ind w:left="709"/>
        <w:rPr>
          <w:rFonts w:asciiTheme="minorHAnsi" w:hAnsiTheme="minorHAnsi" w:cstheme="minorHAnsi"/>
        </w:rPr>
      </w:pPr>
      <w:r w:rsidRPr="00535B7F">
        <w:rPr>
          <w:rFonts w:asciiTheme="minorHAnsi" w:hAnsiTheme="minorHAnsi" w:cstheme="minorHAnsi"/>
        </w:rPr>
        <w:t>Work with the SEN</w:t>
      </w:r>
      <w:r w:rsidR="00E40DD4" w:rsidRPr="00535B7F">
        <w:rPr>
          <w:rFonts w:asciiTheme="minorHAnsi" w:hAnsiTheme="minorHAnsi" w:cstheme="minorHAnsi"/>
        </w:rPr>
        <w:t>D</w:t>
      </w:r>
      <w:r w:rsidRPr="00535B7F">
        <w:rPr>
          <w:rFonts w:asciiTheme="minorHAnsi" w:hAnsiTheme="minorHAnsi" w:cstheme="minorHAnsi"/>
        </w:rPr>
        <w:t>CO and SEN governor to determine the strategic development of the SEN policy and provision within the school</w:t>
      </w:r>
      <w:r w:rsidR="00E40DD4" w:rsidRPr="00535B7F">
        <w:rPr>
          <w:rFonts w:asciiTheme="minorHAnsi" w:hAnsiTheme="minorHAnsi" w:cstheme="minorHAnsi"/>
        </w:rPr>
        <w:t>.</w:t>
      </w:r>
      <w:r w:rsidRPr="00535B7F">
        <w:rPr>
          <w:rFonts w:asciiTheme="minorHAnsi" w:hAnsiTheme="minorHAnsi" w:cstheme="minorHAnsi"/>
        </w:rPr>
        <w:t xml:space="preserve"> </w:t>
      </w:r>
    </w:p>
    <w:p w:rsidR="00535B7F" w:rsidRDefault="00CB5337" w:rsidP="005870CF">
      <w:pPr>
        <w:pStyle w:val="4Bulletedcopyblue"/>
        <w:numPr>
          <w:ilvl w:val="0"/>
          <w:numId w:val="49"/>
        </w:numPr>
        <w:spacing w:after="0"/>
        <w:ind w:left="709"/>
        <w:rPr>
          <w:rFonts w:asciiTheme="minorHAnsi" w:hAnsiTheme="minorHAnsi" w:cstheme="minorHAnsi"/>
        </w:rPr>
      </w:pPr>
      <w:r w:rsidRPr="00535B7F">
        <w:rPr>
          <w:rFonts w:asciiTheme="minorHAnsi" w:hAnsiTheme="minorHAnsi" w:cstheme="minorHAnsi"/>
        </w:rPr>
        <w:t>Have overall responsibility for the provision and progress of learners with SEN and/or a disability</w:t>
      </w:r>
      <w:r w:rsidR="00E40DD4" w:rsidRPr="00535B7F">
        <w:rPr>
          <w:rFonts w:asciiTheme="minorHAnsi" w:hAnsiTheme="minorHAnsi" w:cstheme="minorHAnsi"/>
        </w:rPr>
        <w:t>.</w:t>
      </w:r>
      <w:r w:rsidRPr="00535B7F">
        <w:rPr>
          <w:rFonts w:asciiTheme="minorHAnsi" w:hAnsiTheme="minorHAnsi" w:cstheme="minorHAnsi"/>
        </w:rPr>
        <w:t xml:space="preserve">  </w:t>
      </w:r>
    </w:p>
    <w:p w:rsidR="005870CF" w:rsidRPr="00535B7F" w:rsidRDefault="005870CF" w:rsidP="00434DD1">
      <w:pPr>
        <w:spacing w:after="0" w:line="240" w:lineRule="auto"/>
        <w:jc w:val="both"/>
        <w:rPr>
          <w:rFonts w:eastAsia="MS Mincho" w:cstheme="minorHAnsi"/>
          <w:color w:val="12263F"/>
          <w:lang w:val="en-US"/>
        </w:rPr>
      </w:pPr>
    </w:p>
    <w:p w:rsidR="00434DD1" w:rsidRPr="00535B7F" w:rsidRDefault="00434DD1" w:rsidP="00253717">
      <w:pPr>
        <w:pStyle w:val="1bodycopy10pt"/>
        <w:spacing w:after="0"/>
        <w:rPr>
          <w:rFonts w:asciiTheme="minorHAnsi" w:hAnsiTheme="minorHAnsi" w:cstheme="minorHAnsi"/>
          <w:b/>
          <w:color w:val="1F497D" w:themeColor="text2"/>
          <w:szCs w:val="20"/>
        </w:rPr>
      </w:pPr>
      <w:proofErr w:type="spellStart"/>
      <w:r w:rsidRPr="00535B7F">
        <w:rPr>
          <w:rFonts w:asciiTheme="minorHAnsi" w:hAnsiTheme="minorHAnsi" w:cstheme="minorHAnsi"/>
          <w:b/>
          <w:color w:val="1F497D" w:themeColor="text2"/>
          <w:szCs w:val="20"/>
        </w:rPr>
        <w:t>SENDco</w:t>
      </w:r>
      <w:proofErr w:type="spellEnd"/>
      <w:r w:rsidRPr="00535B7F">
        <w:rPr>
          <w:rFonts w:asciiTheme="minorHAnsi" w:hAnsiTheme="minorHAnsi" w:cstheme="minorHAnsi"/>
          <w:b/>
          <w:color w:val="1F497D" w:themeColor="text2"/>
          <w:szCs w:val="20"/>
        </w:rPr>
        <w:t>:</w:t>
      </w:r>
    </w:p>
    <w:p w:rsidR="00434DD1" w:rsidRPr="00535B7F" w:rsidRDefault="00434DD1" w:rsidP="00253717">
      <w:pPr>
        <w:pStyle w:val="4Bulletedcopyblue"/>
        <w:numPr>
          <w:ilvl w:val="0"/>
          <w:numId w:val="42"/>
        </w:numPr>
        <w:spacing w:after="0"/>
        <w:rPr>
          <w:rFonts w:asciiTheme="minorHAnsi" w:hAnsiTheme="minorHAnsi" w:cstheme="minorHAnsi"/>
        </w:rPr>
      </w:pPr>
      <w:r w:rsidRPr="00535B7F">
        <w:rPr>
          <w:rFonts w:asciiTheme="minorHAnsi" w:hAnsiTheme="minorHAnsi" w:cstheme="minorHAnsi"/>
        </w:rPr>
        <w:t>Work with the head teacher and SEN governor to determine the strategic development of the SEN policy and provision in the school.</w:t>
      </w:r>
    </w:p>
    <w:p w:rsidR="00434DD1" w:rsidRPr="00535B7F" w:rsidRDefault="00434DD1" w:rsidP="00253717">
      <w:pPr>
        <w:pStyle w:val="4Bulletedcopyblue"/>
        <w:numPr>
          <w:ilvl w:val="0"/>
          <w:numId w:val="42"/>
        </w:numPr>
        <w:spacing w:after="0"/>
        <w:rPr>
          <w:rFonts w:asciiTheme="minorHAnsi" w:hAnsiTheme="minorHAnsi" w:cstheme="minorHAnsi"/>
        </w:rPr>
      </w:pPr>
      <w:r w:rsidRPr="00535B7F">
        <w:rPr>
          <w:rFonts w:asciiTheme="minorHAnsi" w:hAnsiTheme="minorHAnsi" w:cstheme="minorHAnsi"/>
        </w:rPr>
        <w:lastRenderedPageBreak/>
        <w:t>Have day-to-day responsibility for the operation of this SEN policy and the co-ordination of specific provision made to support individual pupils with SEN, including those who have EHC plans</w:t>
      </w:r>
      <w:r w:rsidR="005870CF">
        <w:rPr>
          <w:rFonts w:asciiTheme="minorHAnsi" w:hAnsiTheme="minorHAnsi" w:cstheme="minorHAnsi"/>
        </w:rPr>
        <w:t>.</w:t>
      </w:r>
      <w:r w:rsidRPr="00535B7F">
        <w:rPr>
          <w:rFonts w:asciiTheme="minorHAnsi" w:hAnsiTheme="minorHAnsi" w:cstheme="minorHAnsi"/>
        </w:rPr>
        <w:t xml:space="preserve"> </w:t>
      </w:r>
    </w:p>
    <w:p w:rsidR="00434DD1" w:rsidRPr="00535B7F" w:rsidRDefault="00434DD1" w:rsidP="00253717">
      <w:pPr>
        <w:pStyle w:val="4Bulletedcopyblue"/>
        <w:numPr>
          <w:ilvl w:val="0"/>
          <w:numId w:val="42"/>
        </w:numPr>
        <w:spacing w:after="0"/>
        <w:rPr>
          <w:rFonts w:asciiTheme="minorHAnsi" w:hAnsiTheme="minorHAnsi" w:cstheme="minorHAnsi"/>
        </w:rPr>
      </w:pPr>
      <w:r w:rsidRPr="00535B7F">
        <w:rPr>
          <w:rFonts w:asciiTheme="minorHAnsi" w:hAnsiTheme="minorHAnsi" w:cstheme="minorHAnsi"/>
        </w:rPr>
        <w:t>Provide professional guidance to colleagues and work with staff, parents, and other agencies to ensure that pupils with SEN receive appropriate su</w:t>
      </w:r>
      <w:r w:rsidR="005870CF">
        <w:rPr>
          <w:rFonts w:asciiTheme="minorHAnsi" w:hAnsiTheme="minorHAnsi" w:cstheme="minorHAnsi"/>
        </w:rPr>
        <w:t>pport and high-quality teaching.</w:t>
      </w:r>
    </w:p>
    <w:p w:rsidR="00434DD1" w:rsidRPr="00535B7F" w:rsidRDefault="00434DD1" w:rsidP="00253717">
      <w:pPr>
        <w:pStyle w:val="4Bulletedcopyblue"/>
        <w:numPr>
          <w:ilvl w:val="0"/>
          <w:numId w:val="42"/>
        </w:numPr>
        <w:spacing w:after="0"/>
        <w:rPr>
          <w:rFonts w:asciiTheme="minorHAnsi" w:hAnsiTheme="minorHAnsi" w:cstheme="minorHAnsi"/>
        </w:rPr>
      </w:pPr>
      <w:r w:rsidRPr="00535B7F">
        <w:rPr>
          <w:rFonts w:asciiTheme="minorHAnsi" w:hAnsiTheme="minorHAnsi" w:cstheme="minorHAnsi"/>
        </w:rPr>
        <w:t>Advise on the graduated ap</w:t>
      </w:r>
      <w:r w:rsidR="005870CF">
        <w:rPr>
          <w:rFonts w:asciiTheme="minorHAnsi" w:hAnsiTheme="minorHAnsi" w:cstheme="minorHAnsi"/>
        </w:rPr>
        <w:t>proach to providing SEN support.</w:t>
      </w:r>
    </w:p>
    <w:p w:rsidR="00434DD1" w:rsidRPr="00535B7F" w:rsidRDefault="00434DD1" w:rsidP="00253717">
      <w:pPr>
        <w:pStyle w:val="4Bulletedcopyblue"/>
        <w:numPr>
          <w:ilvl w:val="0"/>
          <w:numId w:val="42"/>
        </w:numPr>
        <w:spacing w:after="0"/>
        <w:rPr>
          <w:rFonts w:asciiTheme="minorHAnsi" w:hAnsiTheme="minorHAnsi" w:cstheme="minorHAnsi"/>
        </w:rPr>
      </w:pPr>
      <w:r w:rsidRPr="00535B7F">
        <w:rPr>
          <w:rFonts w:asciiTheme="minorHAnsi" w:hAnsiTheme="minorHAnsi" w:cstheme="minorHAnsi"/>
        </w:rPr>
        <w:t>Advise on the deployment of the school’s delegated budget and other resources to meet pupils’ needs effectively</w:t>
      </w:r>
      <w:r w:rsidR="005870CF">
        <w:rPr>
          <w:rFonts w:asciiTheme="minorHAnsi" w:hAnsiTheme="minorHAnsi" w:cstheme="minorHAnsi"/>
        </w:rPr>
        <w:t>.</w:t>
      </w:r>
      <w:r w:rsidRPr="00535B7F">
        <w:rPr>
          <w:rFonts w:asciiTheme="minorHAnsi" w:hAnsiTheme="minorHAnsi" w:cstheme="minorHAnsi"/>
        </w:rPr>
        <w:t xml:space="preserve"> </w:t>
      </w:r>
    </w:p>
    <w:p w:rsidR="00434DD1" w:rsidRPr="00535B7F" w:rsidRDefault="00434DD1" w:rsidP="00253717">
      <w:pPr>
        <w:pStyle w:val="4Bulletedcopyblue"/>
        <w:numPr>
          <w:ilvl w:val="0"/>
          <w:numId w:val="42"/>
        </w:numPr>
        <w:spacing w:after="0"/>
        <w:rPr>
          <w:rFonts w:asciiTheme="minorHAnsi" w:hAnsiTheme="minorHAnsi" w:cstheme="minorHAnsi"/>
        </w:rPr>
      </w:pPr>
      <w:r w:rsidRPr="00535B7F">
        <w:rPr>
          <w:rFonts w:asciiTheme="minorHAnsi" w:hAnsiTheme="minorHAnsi" w:cstheme="minorHAnsi"/>
        </w:rPr>
        <w:t>Be the point of contact for external agencies, especially the local authority (LA) and its support services</w:t>
      </w:r>
      <w:r w:rsidR="005870CF">
        <w:rPr>
          <w:rFonts w:asciiTheme="minorHAnsi" w:hAnsiTheme="minorHAnsi" w:cstheme="minorHAnsi"/>
        </w:rPr>
        <w:t>.</w:t>
      </w:r>
      <w:r w:rsidRPr="00535B7F">
        <w:rPr>
          <w:rFonts w:asciiTheme="minorHAnsi" w:hAnsiTheme="minorHAnsi" w:cstheme="minorHAnsi"/>
        </w:rPr>
        <w:t xml:space="preserve"> </w:t>
      </w:r>
    </w:p>
    <w:p w:rsidR="00434DD1" w:rsidRPr="00535B7F" w:rsidRDefault="00434DD1" w:rsidP="00253717">
      <w:pPr>
        <w:pStyle w:val="4Bulletedcopyblue"/>
        <w:numPr>
          <w:ilvl w:val="0"/>
          <w:numId w:val="42"/>
        </w:numPr>
        <w:spacing w:after="0"/>
        <w:rPr>
          <w:rFonts w:asciiTheme="minorHAnsi" w:hAnsiTheme="minorHAnsi" w:cstheme="minorHAnsi"/>
        </w:rPr>
      </w:pPr>
      <w:r w:rsidRPr="00535B7F">
        <w:rPr>
          <w:rFonts w:asciiTheme="minorHAnsi" w:hAnsiTheme="minorHAnsi" w:cstheme="minorHAnsi"/>
        </w:rPr>
        <w:t>Liaise with potential next providers of education to ensure that the school meets its responsibilities under the Equality Act 2010 with regard to reasonable adjustments and access arrangements</w:t>
      </w:r>
      <w:r w:rsidR="005870CF">
        <w:rPr>
          <w:rFonts w:asciiTheme="minorHAnsi" w:hAnsiTheme="minorHAnsi" w:cstheme="minorHAnsi"/>
        </w:rPr>
        <w:t>.</w:t>
      </w:r>
      <w:r w:rsidRPr="00535B7F">
        <w:rPr>
          <w:rFonts w:asciiTheme="minorHAnsi" w:hAnsiTheme="minorHAnsi" w:cstheme="minorHAnsi"/>
        </w:rPr>
        <w:t xml:space="preserve"> </w:t>
      </w:r>
    </w:p>
    <w:p w:rsidR="00434DD1" w:rsidRPr="00535B7F" w:rsidRDefault="00434DD1" w:rsidP="00434DD1">
      <w:pPr>
        <w:pStyle w:val="ListParagraph"/>
        <w:numPr>
          <w:ilvl w:val="0"/>
          <w:numId w:val="42"/>
        </w:numPr>
        <w:autoSpaceDE w:val="0"/>
        <w:autoSpaceDN w:val="0"/>
        <w:adjustRightInd w:val="0"/>
        <w:spacing w:after="0"/>
        <w:jc w:val="both"/>
        <w:rPr>
          <w:rFonts w:cstheme="minorHAnsi"/>
          <w:bCs/>
        </w:rPr>
      </w:pPr>
      <w:r w:rsidRPr="00535B7F">
        <w:rPr>
          <w:rFonts w:cstheme="minorHAnsi"/>
        </w:rPr>
        <w:t>Ensure the school keeps the records of all pupils with SEN up to date</w:t>
      </w:r>
      <w:r w:rsidR="005870CF">
        <w:rPr>
          <w:rFonts w:cstheme="minorHAnsi"/>
        </w:rPr>
        <w:t>.</w:t>
      </w:r>
    </w:p>
    <w:p w:rsidR="00E40DD4" w:rsidRPr="00535B7F" w:rsidRDefault="00E40DD4" w:rsidP="00E40DD4">
      <w:pPr>
        <w:pStyle w:val="ListParagraph"/>
        <w:numPr>
          <w:ilvl w:val="0"/>
          <w:numId w:val="42"/>
        </w:numPr>
        <w:autoSpaceDE w:val="0"/>
        <w:autoSpaceDN w:val="0"/>
        <w:adjustRightInd w:val="0"/>
        <w:spacing w:after="0"/>
        <w:jc w:val="both"/>
        <w:rPr>
          <w:rFonts w:cstheme="minorHAnsi"/>
          <w:bCs/>
        </w:rPr>
      </w:pPr>
      <w:r w:rsidRPr="00535B7F">
        <w:rPr>
          <w:rFonts w:cstheme="minorHAnsi"/>
        </w:rPr>
        <w:t xml:space="preserve">Update the website to ensure there is accurate and relevant information to support parents of pupils with SEND </w:t>
      </w:r>
      <w:hyperlink r:id="rId13" w:history="1">
        <w:r w:rsidRPr="00535B7F">
          <w:rPr>
            <w:rStyle w:val="Hyperlink"/>
            <w:rFonts w:cstheme="minorHAnsi"/>
          </w:rPr>
          <w:t>https://www.st-clares.manchester.sch.uk/parents/sen</w:t>
        </w:r>
      </w:hyperlink>
      <w:r w:rsidRPr="00535B7F">
        <w:rPr>
          <w:rFonts w:cstheme="minorHAnsi"/>
        </w:rPr>
        <w:t xml:space="preserve"> </w:t>
      </w:r>
    </w:p>
    <w:p w:rsidR="005870CF" w:rsidRPr="00535B7F" w:rsidRDefault="005870CF" w:rsidP="00581C3E">
      <w:pPr>
        <w:autoSpaceDE w:val="0"/>
        <w:autoSpaceDN w:val="0"/>
        <w:adjustRightInd w:val="0"/>
        <w:spacing w:after="0"/>
        <w:jc w:val="both"/>
        <w:rPr>
          <w:rFonts w:cstheme="minorHAnsi"/>
          <w:b/>
          <w:bCs/>
          <w:color w:val="1F497D" w:themeColor="text2"/>
        </w:rPr>
      </w:pPr>
    </w:p>
    <w:p w:rsidR="00EC076D" w:rsidRPr="00535B7F" w:rsidRDefault="00EC076D" w:rsidP="00581C3E">
      <w:pPr>
        <w:autoSpaceDE w:val="0"/>
        <w:autoSpaceDN w:val="0"/>
        <w:adjustRightInd w:val="0"/>
        <w:spacing w:after="0"/>
        <w:jc w:val="both"/>
        <w:rPr>
          <w:rFonts w:cstheme="minorHAnsi"/>
          <w:b/>
          <w:bCs/>
          <w:color w:val="1F497D" w:themeColor="text2"/>
        </w:rPr>
      </w:pPr>
      <w:r w:rsidRPr="00535B7F">
        <w:rPr>
          <w:rFonts w:cstheme="minorHAnsi"/>
          <w:b/>
          <w:bCs/>
          <w:color w:val="1F497D" w:themeColor="text2"/>
        </w:rPr>
        <w:t>C</w:t>
      </w:r>
      <w:r w:rsidR="00253717" w:rsidRPr="00535B7F">
        <w:rPr>
          <w:rFonts w:cstheme="minorHAnsi"/>
          <w:b/>
          <w:bCs/>
          <w:color w:val="1F497D" w:themeColor="text2"/>
        </w:rPr>
        <w:t>lass T</w:t>
      </w:r>
      <w:r w:rsidR="00E40DD4" w:rsidRPr="00535B7F">
        <w:rPr>
          <w:rFonts w:cstheme="minorHAnsi"/>
          <w:b/>
          <w:bCs/>
          <w:color w:val="1F497D" w:themeColor="text2"/>
        </w:rPr>
        <w:t>eacher</w:t>
      </w:r>
      <w:r w:rsidRPr="00535B7F">
        <w:rPr>
          <w:rFonts w:cstheme="minorHAnsi"/>
          <w:b/>
          <w:bCs/>
          <w:color w:val="1F497D" w:themeColor="text2"/>
        </w:rPr>
        <w:t>:</w:t>
      </w:r>
    </w:p>
    <w:p w:rsidR="003B7345" w:rsidRPr="00535B7F" w:rsidRDefault="003B7345" w:rsidP="003B7345">
      <w:pPr>
        <w:pStyle w:val="ListParagraph"/>
        <w:numPr>
          <w:ilvl w:val="0"/>
          <w:numId w:val="47"/>
        </w:numPr>
        <w:spacing w:after="120" w:line="240" w:lineRule="auto"/>
        <w:jc w:val="both"/>
        <w:rPr>
          <w:rFonts w:eastAsia="MS Mincho" w:cstheme="minorHAnsi"/>
          <w:lang w:val="en-US"/>
        </w:rPr>
      </w:pPr>
      <w:r w:rsidRPr="00535B7F">
        <w:rPr>
          <w:rFonts w:eastAsia="MS Mincho" w:cstheme="minorHAnsi"/>
          <w:lang w:val="en-US"/>
        </w:rPr>
        <w:t>Teachers will deliver high-quality teaching as</w:t>
      </w:r>
      <w:r w:rsidR="00434DD1" w:rsidRPr="00535B7F">
        <w:rPr>
          <w:rFonts w:eastAsia="MS Mincho" w:cstheme="minorHAnsi"/>
          <w:lang w:val="en-US"/>
        </w:rPr>
        <w:t xml:space="preserve"> our first step in responding to pupils who have SEN</w:t>
      </w:r>
      <w:r w:rsidRPr="00535B7F">
        <w:rPr>
          <w:rFonts w:eastAsia="MS Mincho" w:cstheme="minorHAnsi"/>
          <w:lang w:val="en-US"/>
        </w:rPr>
        <w:t>D</w:t>
      </w:r>
      <w:r w:rsidR="00434DD1" w:rsidRPr="00535B7F">
        <w:rPr>
          <w:rFonts w:eastAsia="MS Mincho" w:cstheme="minorHAnsi"/>
          <w:lang w:val="en-US"/>
        </w:rPr>
        <w:t xml:space="preserve">. </w:t>
      </w:r>
    </w:p>
    <w:p w:rsidR="00434DD1" w:rsidRPr="00535B7F" w:rsidRDefault="003B7345" w:rsidP="003B7345">
      <w:pPr>
        <w:pStyle w:val="ListParagraph"/>
        <w:numPr>
          <w:ilvl w:val="0"/>
          <w:numId w:val="47"/>
        </w:numPr>
        <w:spacing w:after="120" w:line="240" w:lineRule="auto"/>
        <w:jc w:val="both"/>
        <w:rPr>
          <w:rFonts w:eastAsia="MS Mincho" w:cstheme="minorHAnsi"/>
          <w:lang w:val="en-US"/>
        </w:rPr>
      </w:pPr>
      <w:r w:rsidRPr="00535B7F">
        <w:rPr>
          <w:rFonts w:eastAsia="MS Mincho" w:cstheme="minorHAnsi"/>
          <w:lang w:val="en-US"/>
        </w:rPr>
        <w:t xml:space="preserve">Teacher will ensure </w:t>
      </w:r>
      <w:r w:rsidR="00434DD1" w:rsidRPr="00535B7F">
        <w:rPr>
          <w:rFonts w:eastAsia="MS Mincho" w:cstheme="minorHAnsi"/>
          <w:lang w:val="en-US"/>
        </w:rPr>
        <w:t xml:space="preserve">SEND pupils </w:t>
      </w:r>
      <w:r w:rsidR="00253717" w:rsidRPr="00535B7F">
        <w:rPr>
          <w:rFonts w:eastAsia="MS Mincho" w:cstheme="minorHAnsi"/>
          <w:lang w:val="en-US"/>
        </w:rPr>
        <w:t xml:space="preserve">within their class </w:t>
      </w:r>
      <w:r w:rsidRPr="00535B7F">
        <w:rPr>
          <w:rFonts w:eastAsia="MS Mincho" w:cstheme="minorHAnsi"/>
          <w:lang w:val="en-US"/>
        </w:rPr>
        <w:t>are</w:t>
      </w:r>
      <w:r w:rsidR="00434DD1" w:rsidRPr="00535B7F">
        <w:rPr>
          <w:rFonts w:eastAsia="MS Mincho" w:cstheme="minorHAnsi"/>
          <w:lang w:val="en-US"/>
        </w:rPr>
        <w:t xml:space="preserve"> supported </w:t>
      </w:r>
      <w:r w:rsidRPr="00535B7F">
        <w:rPr>
          <w:rFonts w:eastAsia="MS Mincho" w:cstheme="minorHAnsi"/>
          <w:lang w:val="en-US"/>
        </w:rPr>
        <w:t xml:space="preserve">to access the curriculum in the </w:t>
      </w:r>
      <w:r w:rsidR="00434DD1" w:rsidRPr="00535B7F">
        <w:rPr>
          <w:rFonts w:eastAsia="MS Mincho" w:cstheme="minorHAnsi"/>
          <w:lang w:val="en-US"/>
        </w:rPr>
        <w:t>following ways:</w:t>
      </w:r>
    </w:p>
    <w:p w:rsidR="003B7345" w:rsidRPr="00535B7F" w:rsidRDefault="003B7345" w:rsidP="003B7345">
      <w:pPr>
        <w:pStyle w:val="ListParagraph"/>
        <w:numPr>
          <w:ilvl w:val="0"/>
          <w:numId w:val="44"/>
        </w:numPr>
        <w:spacing w:after="120" w:line="240" w:lineRule="auto"/>
        <w:ind w:left="1276"/>
        <w:jc w:val="both"/>
        <w:rPr>
          <w:rFonts w:eastAsia="MS Mincho" w:cstheme="minorHAnsi"/>
          <w:lang w:val="en-US"/>
        </w:rPr>
      </w:pPr>
      <w:r w:rsidRPr="00535B7F">
        <w:rPr>
          <w:rFonts w:eastAsia="MS Mincho" w:cstheme="minorHAnsi"/>
          <w:lang w:val="en-US"/>
        </w:rPr>
        <w:t>Activities may be differentiated for individual pupils.</w:t>
      </w:r>
    </w:p>
    <w:p w:rsidR="003B7345" w:rsidRPr="00535B7F" w:rsidRDefault="003B7345" w:rsidP="00253717">
      <w:pPr>
        <w:pStyle w:val="ListParagraph"/>
        <w:numPr>
          <w:ilvl w:val="0"/>
          <w:numId w:val="44"/>
        </w:numPr>
        <w:spacing w:after="120" w:line="240" w:lineRule="auto"/>
        <w:ind w:left="1276"/>
        <w:jc w:val="both"/>
        <w:rPr>
          <w:rFonts w:eastAsia="MS Mincho" w:cstheme="minorHAnsi"/>
          <w:lang w:val="en-US"/>
        </w:rPr>
      </w:pPr>
      <w:r w:rsidRPr="00535B7F">
        <w:rPr>
          <w:rFonts w:eastAsia="MS Mincho" w:cstheme="minorHAnsi"/>
          <w:lang w:val="en-US"/>
        </w:rPr>
        <w:t>Additional scaffolding for SEND pupils m</w:t>
      </w:r>
      <w:r w:rsidR="00253717" w:rsidRPr="00535B7F">
        <w:rPr>
          <w:rFonts w:eastAsia="MS Mincho" w:cstheme="minorHAnsi"/>
          <w:lang w:val="en-US"/>
        </w:rPr>
        <w:t>ay be given e.g. writing frames</w:t>
      </w:r>
      <w:r w:rsidRPr="00535B7F">
        <w:rPr>
          <w:rFonts w:eastAsia="MS Mincho" w:cstheme="minorHAnsi"/>
          <w:lang w:val="en-US"/>
        </w:rPr>
        <w:t>.</w:t>
      </w:r>
    </w:p>
    <w:p w:rsidR="003B7345" w:rsidRPr="00535B7F" w:rsidRDefault="003B7345" w:rsidP="003B7345">
      <w:pPr>
        <w:pStyle w:val="ListParagraph"/>
        <w:numPr>
          <w:ilvl w:val="0"/>
          <w:numId w:val="44"/>
        </w:numPr>
        <w:spacing w:after="120" w:line="240" w:lineRule="auto"/>
        <w:ind w:left="1276"/>
        <w:jc w:val="both"/>
        <w:rPr>
          <w:rFonts w:eastAsia="MS Mincho" w:cstheme="minorHAnsi"/>
          <w:lang w:val="en-US"/>
        </w:rPr>
      </w:pPr>
      <w:r w:rsidRPr="00535B7F">
        <w:rPr>
          <w:rFonts w:eastAsia="MS Mincho" w:cstheme="minorHAnsi"/>
          <w:lang w:val="en-US"/>
        </w:rPr>
        <w:t>Resources are used to support their learning and independence e.g. word banks, concrete math’s equipment, visual resources.</w:t>
      </w:r>
    </w:p>
    <w:p w:rsidR="00253717" w:rsidRPr="00535B7F" w:rsidRDefault="00253717" w:rsidP="003B7345">
      <w:pPr>
        <w:pStyle w:val="ListParagraph"/>
        <w:numPr>
          <w:ilvl w:val="0"/>
          <w:numId w:val="44"/>
        </w:numPr>
        <w:spacing w:after="120" w:line="240" w:lineRule="auto"/>
        <w:ind w:left="1276"/>
        <w:jc w:val="both"/>
        <w:rPr>
          <w:rFonts w:eastAsia="MS Mincho" w:cstheme="minorHAnsi"/>
          <w:lang w:val="en-US"/>
        </w:rPr>
      </w:pPr>
      <w:r w:rsidRPr="00535B7F">
        <w:rPr>
          <w:rFonts w:eastAsia="MS Mincho" w:cstheme="minorHAnsi"/>
          <w:lang w:val="en-US"/>
        </w:rPr>
        <w:t xml:space="preserve">Pupils given opportunities to </w:t>
      </w:r>
      <w:proofErr w:type="gramStart"/>
      <w:r w:rsidRPr="00535B7F">
        <w:rPr>
          <w:rFonts w:eastAsia="MS Mincho" w:cstheme="minorHAnsi"/>
          <w:lang w:val="en-US"/>
        </w:rPr>
        <w:t>pre teach</w:t>
      </w:r>
      <w:proofErr w:type="gramEnd"/>
      <w:r w:rsidRPr="00535B7F">
        <w:rPr>
          <w:rFonts w:eastAsia="MS Mincho" w:cstheme="minorHAnsi"/>
          <w:lang w:val="en-US"/>
        </w:rPr>
        <w:t xml:space="preserve"> new learning and vocabulary.</w:t>
      </w:r>
    </w:p>
    <w:p w:rsidR="00253717" w:rsidRPr="00535B7F" w:rsidRDefault="00253717" w:rsidP="003B7345">
      <w:pPr>
        <w:pStyle w:val="ListParagraph"/>
        <w:numPr>
          <w:ilvl w:val="0"/>
          <w:numId w:val="44"/>
        </w:numPr>
        <w:spacing w:after="120" w:line="240" w:lineRule="auto"/>
        <w:ind w:left="1276"/>
        <w:jc w:val="both"/>
        <w:rPr>
          <w:rFonts w:eastAsia="MS Mincho" w:cstheme="minorHAnsi"/>
          <w:lang w:val="en-US"/>
        </w:rPr>
      </w:pPr>
      <w:r w:rsidRPr="00535B7F">
        <w:rPr>
          <w:rFonts w:eastAsia="MS Mincho" w:cstheme="minorHAnsi"/>
          <w:lang w:val="en-US"/>
        </w:rPr>
        <w:t>Pupils may be given bespoke resources to support their learning and independence e.g. laptop, iPad, specialist equipment.</w:t>
      </w:r>
    </w:p>
    <w:p w:rsidR="00253717" w:rsidRPr="00535B7F" w:rsidRDefault="00B2633D" w:rsidP="00253717">
      <w:pPr>
        <w:pStyle w:val="4Bulletedcopyblue"/>
        <w:numPr>
          <w:ilvl w:val="0"/>
          <w:numId w:val="48"/>
        </w:numPr>
        <w:spacing w:after="0"/>
        <w:rPr>
          <w:rFonts w:asciiTheme="minorHAnsi" w:hAnsiTheme="minorHAnsi" w:cstheme="minorHAnsi"/>
        </w:rPr>
      </w:pPr>
      <w:r w:rsidRPr="00535B7F">
        <w:rPr>
          <w:rFonts w:asciiTheme="minorHAnsi" w:hAnsiTheme="minorHAnsi" w:cstheme="minorHAnsi"/>
        </w:rPr>
        <w:t>Teacher</w:t>
      </w:r>
      <w:r w:rsidR="00A81A57" w:rsidRPr="00535B7F">
        <w:rPr>
          <w:rFonts w:asciiTheme="minorHAnsi" w:hAnsiTheme="minorHAnsi" w:cstheme="minorHAnsi"/>
        </w:rPr>
        <w:t>s</w:t>
      </w:r>
      <w:r w:rsidRPr="00535B7F">
        <w:rPr>
          <w:rFonts w:asciiTheme="minorHAnsi" w:hAnsiTheme="minorHAnsi" w:cstheme="minorHAnsi"/>
        </w:rPr>
        <w:t xml:space="preserve"> are responsible for t</w:t>
      </w:r>
      <w:r w:rsidR="00253717" w:rsidRPr="00535B7F">
        <w:rPr>
          <w:rFonts w:asciiTheme="minorHAnsi" w:hAnsiTheme="minorHAnsi" w:cstheme="minorHAnsi"/>
        </w:rPr>
        <w:t>he progress and development of every pupil in their class</w:t>
      </w:r>
      <w:r w:rsidRPr="00535B7F">
        <w:rPr>
          <w:rFonts w:asciiTheme="minorHAnsi" w:hAnsiTheme="minorHAnsi" w:cstheme="minorHAnsi"/>
        </w:rPr>
        <w:t>.</w:t>
      </w:r>
      <w:r w:rsidR="00253717" w:rsidRPr="00535B7F">
        <w:rPr>
          <w:rFonts w:asciiTheme="minorHAnsi" w:hAnsiTheme="minorHAnsi" w:cstheme="minorHAnsi"/>
        </w:rPr>
        <w:t xml:space="preserve"> </w:t>
      </w:r>
    </w:p>
    <w:p w:rsidR="00253717" w:rsidRPr="00535B7F" w:rsidRDefault="00A81A57" w:rsidP="00253717">
      <w:pPr>
        <w:pStyle w:val="4Bulletedcopyblue"/>
        <w:numPr>
          <w:ilvl w:val="0"/>
          <w:numId w:val="48"/>
        </w:numPr>
        <w:spacing w:after="0"/>
        <w:rPr>
          <w:rFonts w:asciiTheme="minorHAnsi" w:hAnsiTheme="minorHAnsi" w:cstheme="minorHAnsi"/>
        </w:rPr>
      </w:pPr>
      <w:r w:rsidRPr="00535B7F">
        <w:rPr>
          <w:rFonts w:asciiTheme="minorHAnsi" w:hAnsiTheme="minorHAnsi" w:cstheme="minorHAnsi"/>
        </w:rPr>
        <w:t>Teachers are responsible for w</w:t>
      </w:r>
      <w:r w:rsidR="00253717" w:rsidRPr="00535B7F">
        <w:rPr>
          <w:rFonts w:asciiTheme="minorHAnsi" w:hAnsiTheme="minorHAnsi" w:cstheme="minorHAnsi"/>
        </w:rPr>
        <w:t xml:space="preserve">orking closely with any teaching assistants or specialist staff to plan and assess the impact of support and interventions, and how they can </w:t>
      </w:r>
      <w:r w:rsidR="00B2633D" w:rsidRPr="00535B7F">
        <w:rPr>
          <w:rFonts w:asciiTheme="minorHAnsi" w:hAnsiTheme="minorHAnsi" w:cstheme="minorHAnsi"/>
        </w:rPr>
        <w:t>be linked to classroom teaching.</w:t>
      </w:r>
    </w:p>
    <w:p w:rsidR="00253717" w:rsidRPr="00535B7F" w:rsidRDefault="00A81A57" w:rsidP="00253717">
      <w:pPr>
        <w:pStyle w:val="4Bulletedcopyblue"/>
        <w:numPr>
          <w:ilvl w:val="0"/>
          <w:numId w:val="48"/>
        </w:numPr>
        <w:spacing w:after="0"/>
        <w:rPr>
          <w:rFonts w:asciiTheme="minorHAnsi" w:hAnsiTheme="minorHAnsi" w:cstheme="minorHAnsi"/>
        </w:rPr>
      </w:pPr>
      <w:r w:rsidRPr="00535B7F">
        <w:rPr>
          <w:rFonts w:asciiTheme="minorHAnsi" w:hAnsiTheme="minorHAnsi" w:cstheme="minorHAnsi"/>
        </w:rPr>
        <w:t>Teachers have a responsibility to work</w:t>
      </w:r>
      <w:r w:rsidR="00253717" w:rsidRPr="00535B7F">
        <w:rPr>
          <w:rFonts w:asciiTheme="minorHAnsi" w:hAnsiTheme="minorHAnsi" w:cstheme="minorHAnsi"/>
        </w:rPr>
        <w:t xml:space="preserve"> with the SEN</w:t>
      </w:r>
      <w:r w:rsidRPr="00535B7F">
        <w:rPr>
          <w:rFonts w:asciiTheme="minorHAnsi" w:hAnsiTheme="minorHAnsi" w:cstheme="minorHAnsi"/>
        </w:rPr>
        <w:t>D</w:t>
      </w:r>
      <w:r w:rsidR="00253717" w:rsidRPr="00535B7F">
        <w:rPr>
          <w:rFonts w:asciiTheme="minorHAnsi" w:hAnsiTheme="minorHAnsi" w:cstheme="minorHAnsi"/>
        </w:rPr>
        <w:t>CO to review each pupil’s progress and development, and dec</w:t>
      </w:r>
      <w:r w:rsidR="005870CF">
        <w:rPr>
          <w:rFonts w:asciiTheme="minorHAnsi" w:hAnsiTheme="minorHAnsi" w:cstheme="minorHAnsi"/>
        </w:rPr>
        <w:t>ide on any changes to provision.</w:t>
      </w:r>
    </w:p>
    <w:p w:rsidR="00253717" w:rsidRPr="00535B7F" w:rsidRDefault="00CB5337" w:rsidP="00253717">
      <w:pPr>
        <w:pStyle w:val="4Bulletedcopyblue"/>
        <w:numPr>
          <w:ilvl w:val="0"/>
          <w:numId w:val="48"/>
        </w:numPr>
        <w:spacing w:after="0"/>
        <w:rPr>
          <w:rFonts w:asciiTheme="minorHAnsi" w:hAnsiTheme="minorHAnsi" w:cstheme="minorHAnsi"/>
        </w:rPr>
      </w:pPr>
      <w:r w:rsidRPr="00535B7F">
        <w:rPr>
          <w:rFonts w:asciiTheme="minorHAnsi" w:hAnsiTheme="minorHAnsi" w:cstheme="minorHAnsi"/>
        </w:rPr>
        <w:t>Teachers have a responsibility to ensure</w:t>
      </w:r>
      <w:r w:rsidR="00253717" w:rsidRPr="00535B7F">
        <w:rPr>
          <w:rFonts w:asciiTheme="minorHAnsi" w:hAnsiTheme="minorHAnsi" w:cstheme="minorHAnsi"/>
        </w:rPr>
        <w:t xml:space="preserve"> they follow this SEN</w:t>
      </w:r>
      <w:r w:rsidRPr="00535B7F">
        <w:rPr>
          <w:rFonts w:asciiTheme="minorHAnsi" w:hAnsiTheme="minorHAnsi" w:cstheme="minorHAnsi"/>
        </w:rPr>
        <w:t>D</w:t>
      </w:r>
      <w:r w:rsidR="00253717" w:rsidRPr="00535B7F">
        <w:rPr>
          <w:rFonts w:asciiTheme="minorHAnsi" w:hAnsiTheme="minorHAnsi" w:cstheme="minorHAnsi"/>
        </w:rPr>
        <w:t xml:space="preserve"> policy</w:t>
      </w:r>
      <w:r w:rsidR="005870CF">
        <w:rPr>
          <w:rFonts w:asciiTheme="minorHAnsi" w:hAnsiTheme="minorHAnsi" w:cstheme="minorHAnsi"/>
        </w:rPr>
        <w:t>.</w:t>
      </w:r>
      <w:r w:rsidR="00253717" w:rsidRPr="00535B7F">
        <w:rPr>
          <w:rFonts w:asciiTheme="minorHAnsi" w:hAnsiTheme="minorHAnsi" w:cstheme="minorHAnsi"/>
        </w:rPr>
        <w:t xml:space="preserve"> </w:t>
      </w:r>
    </w:p>
    <w:p w:rsidR="00EC076D" w:rsidRPr="00535B7F" w:rsidRDefault="00CB5337" w:rsidP="00434DD1">
      <w:pPr>
        <w:pStyle w:val="ListParagraph"/>
        <w:numPr>
          <w:ilvl w:val="0"/>
          <w:numId w:val="38"/>
        </w:numPr>
        <w:autoSpaceDE w:val="0"/>
        <w:autoSpaceDN w:val="0"/>
        <w:adjustRightInd w:val="0"/>
        <w:spacing w:after="0" w:line="240" w:lineRule="auto"/>
        <w:jc w:val="both"/>
        <w:rPr>
          <w:rFonts w:cstheme="minorHAnsi"/>
        </w:rPr>
      </w:pPr>
      <w:r w:rsidRPr="00535B7F">
        <w:rPr>
          <w:rFonts w:cstheme="minorHAnsi"/>
        </w:rPr>
        <w:t xml:space="preserve">Teachers have a responsibility to ensure they </w:t>
      </w:r>
      <w:r w:rsidR="00EC076D" w:rsidRPr="00535B7F">
        <w:rPr>
          <w:rFonts w:cstheme="minorHAnsi"/>
        </w:rPr>
        <w:t xml:space="preserve">know which pupils in their class are on the SEN </w:t>
      </w:r>
      <w:r w:rsidR="00A66470" w:rsidRPr="00535B7F">
        <w:rPr>
          <w:rFonts w:cstheme="minorHAnsi"/>
        </w:rPr>
        <w:t>List and who receive external agency support</w:t>
      </w:r>
      <w:r w:rsidR="00EC076D" w:rsidRPr="00535B7F">
        <w:rPr>
          <w:rFonts w:cstheme="minorHAnsi"/>
        </w:rPr>
        <w:t>.</w:t>
      </w:r>
    </w:p>
    <w:p w:rsidR="00EC076D" w:rsidRPr="00535B7F" w:rsidRDefault="00CB5337" w:rsidP="00AA6714">
      <w:pPr>
        <w:numPr>
          <w:ilvl w:val="0"/>
          <w:numId w:val="38"/>
        </w:numPr>
        <w:autoSpaceDE w:val="0"/>
        <w:autoSpaceDN w:val="0"/>
        <w:adjustRightInd w:val="0"/>
        <w:spacing w:after="0" w:line="240" w:lineRule="auto"/>
        <w:jc w:val="both"/>
        <w:rPr>
          <w:rFonts w:cstheme="minorHAnsi"/>
        </w:rPr>
      </w:pPr>
      <w:r w:rsidRPr="00535B7F">
        <w:rPr>
          <w:rFonts w:cstheme="minorHAnsi"/>
        </w:rPr>
        <w:t>Teachers have a responsibility t</w:t>
      </w:r>
      <w:r w:rsidR="00EC076D" w:rsidRPr="00535B7F">
        <w:rPr>
          <w:rFonts w:cstheme="minorHAnsi"/>
        </w:rPr>
        <w:t xml:space="preserve">o maintain </w:t>
      </w:r>
      <w:proofErr w:type="gramStart"/>
      <w:r w:rsidR="00EC076D" w:rsidRPr="00535B7F">
        <w:rPr>
          <w:rFonts w:cstheme="minorHAnsi"/>
        </w:rPr>
        <w:t>an</w:t>
      </w:r>
      <w:proofErr w:type="gramEnd"/>
      <w:r w:rsidR="00EC076D" w:rsidRPr="00535B7F">
        <w:rPr>
          <w:rFonts w:cstheme="minorHAnsi"/>
        </w:rPr>
        <w:t xml:space="preserve"> SEN file for their class reflecting this information for each individual child and copies of all relevant IEPs.</w:t>
      </w:r>
    </w:p>
    <w:p w:rsidR="00EC076D" w:rsidRPr="00535B7F" w:rsidRDefault="00CB5337" w:rsidP="00AA6714">
      <w:pPr>
        <w:numPr>
          <w:ilvl w:val="0"/>
          <w:numId w:val="38"/>
        </w:numPr>
        <w:autoSpaceDE w:val="0"/>
        <w:autoSpaceDN w:val="0"/>
        <w:adjustRightInd w:val="0"/>
        <w:spacing w:after="0" w:line="240" w:lineRule="auto"/>
        <w:jc w:val="both"/>
        <w:rPr>
          <w:rFonts w:cstheme="minorHAnsi"/>
        </w:rPr>
      </w:pPr>
      <w:r w:rsidRPr="00535B7F">
        <w:rPr>
          <w:rFonts w:cstheme="minorHAnsi"/>
        </w:rPr>
        <w:t>Teachers are responsible for writing</w:t>
      </w:r>
      <w:r w:rsidR="00EC076D" w:rsidRPr="00535B7F">
        <w:rPr>
          <w:rFonts w:cstheme="minorHAnsi"/>
        </w:rPr>
        <w:t xml:space="preserve"> individual IEPs for pupils </w:t>
      </w:r>
      <w:r w:rsidR="00A66470" w:rsidRPr="00535B7F">
        <w:rPr>
          <w:rFonts w:cstheme="minorHAnsi"/>
        </w:rPr>
        <w:t>who require SEN support</w:t>
      </w:r>
      <w:r w:rsidR="00EC076D" w:rsidRPr="00535B7F">
        <w:rPr>
          <w:rFonts w:cstheme="minorHAnsi"/>
        </w:rPr>
        <w:t xml:space="preserve"> and those with a</w:t>
      </w:r>
      <w:r w:rsidR="00A66470" w:rsidRPr="00535B7F">
        <w:rPr>
          <w:rFonts w:cstheme="minorHAnsi"/>
        </w:rPr>
        <w:t>n</w:t>
      </w:r>
      <w:r w:rsidR="00EC076D" w:rsidRPr="00535B7F">
        <w:rPr>
          <w:rFonts w:cstheme="minorHAnsi"/>
        </w:rPr>
        <w:t xml:space="preserve"> </w:t>
      </w:r>
      <w:r w:rsidR="00A66470" w:rsidRPr="00535B7F">
        <w:rPr>
          <w:rFonts w:cstheme="minorHAnsi"/>
        </w:rPr>
        <w:t>EHCP</w:t>
      </w:r>
      <w:r w:rsidR="00EC076D" w:rsidRPr="00535B7F">
        <w:rPr>
          <w:rFonts w:cstheme="minorHAnsi"/>
        </w:rPr>
        <w:t>.</w:t>
      </w:r>
    </w:p>
    <w:p w:rsidR="00EC076D" w:rsidRPr="00535B7F" w:rsidRDefault="00CB5337" w:rsidP="00AA6714">
      <w:pPr>
        <w:numPr>
          <w:ilvl w:val="0"/>
          <w:numId w:val="38"/>
        </w:numPr>
        <w:autoSpaceDE w:val="0"/>
        <w:autoSpaceDN w:val="0"/>
        <w:adjustRightInd w:val="0"/>
        <w:spacing w:after="0" w:line="240" w:lineRule="auto"/>
        <w:jc w:val="both"/>
        <w:rPr>
          <w:rFonts w:cstheme="minorHAnsi"/>
        </w:rPr>
      </w:pPr>
      <w:r w:rsidRPr="00535B7F">
        <w:rPr>
          <w:rFonts w:cstheme="minorHAnsi"/>
        </w:rPr>
        <w:t>Teachers have a responsibility t</w:t>
      </w:r>
      <w:r w:rsidR="00EC076D" w:rsidRPr="00535B7F">
        <w:rPr>
          <w:rFonts w:cstheme="minorHAnsi"/>
        </w:rPr>
        <w:t>o ensure that these IEPs are reviewed with the parents (and child if appropriate) at least three times a year.</w:t>
      </w:r>
    </w:p>
    <w:p w:rsidR="00EC076D" w:rsidRPr="00535B7F" w:rsidRDefault="00CB5337" w:rsidP="00AA6714">
      <w:pPr>
        <w:numPr>
          <w:ilvl w:val="0"/>
          <w:numId w:val="38"/>
        </w:numPr>
        <w:autoSpaceDE w:val="0"/>
        <w:autoSpaceDN w:val="0"/>
        <w:adjustRightInd w:val="0"/>
        <w:spacing w:after="0" w:line="240" w:lineRule="auto"/>
        <w:jc w:val="both"/>
        <w:rPr>
          <w:rFonts w:cstheme="minorHAnsi"/>
        </w:rPr>
      </w:pPr>
      <w:r w:rsidRPr="00535B7F">
        <w:rPr>
          <w:rFonts w:cstheme="minorHAnsi"/>
        </w:rPr>
        <w:t>Teachers have a responsibility t</w:t>
      </w:r>
      <w:r w:rsidR="00EC076D" w:rsidRPr="00535B7F">
        <w:rPr>
          <w:rFonts w:cstheme="minorHAnsi"/>
        </w:rPr>
        <w:t>o provide a detailed record of the Individual Education Plan targets and the strategies adopted and their relative success for each child with special needs.</w:t>
      </w:r>
    </w:p>
    <w:p w:rsidR="00EC076D" w:rsidRPr="00535B7F" w:rsidRDefault="00CB5337" w:rsidP="00AA6714">
      <w:pPr>
        <w:numPr>
          <w:ilvl w:val="0"/>
          <w:numId w:val="38"/>
        </w:numPr>
        <w:autoSpaceDE w:val="0"/>
        <w:autoSpaceDN w:val="0"/>
        <w:adjustRightInd w:val="0"/>
        <w:spacing w:after="0" w:line="240" w:lineRule="auto"/>
        <w:jc w:val="both"/>
        <w:rPr>
          <w:rFonts w:cstheme="minorHAnsi"/>
        </w:rPr>
      </w:pPr>
      <w:r w:rsidRPr="00535B7F">
        <w:rPr>
          <w:rFonts w:cstheme="minorHAnsi"/>
        </w:rPr>
        <w:t>Teachers have a responsibility t</w:t>
      </w:r>
      <w:r w:rsidR="00EC076D" w:rsidRPr="00535B7F">
        <w:rPr>
          <w:rFonts w:cstheme="minorHAnsi"/>
        </w:rPr>
        <w:t>o attend appropriate INSET and courses.</w:t>
      </w:r>
    </w:p>
    <w:p w:rsidR="005870CF" w:rsidRPr="00535B7F" w:rsidRDefault="005870CF" w:rsidP="005870CF">
      <w:pPr>
        <w:autoSpaceDE w:val="0"/>
        <w:autoSpaceDN w:val="0"/>
        <w:adjustRightInd w:val="0"/>
        <w:spacing w:after="0" w:line="240" w:lineRule="auto"/>
        <w:jc w:val="both"/>
        <w:rPr>
          <w:rFonts w:cstheme="minorHAnsi"/>
        </w:rPr>
      </w:pPr>
    </w:p>
    <w:p w:rsidR="00EC076D" w:rsidRPr="00535B7F" w:rsidRDefault="00EC076D" w:rsidP="00581C3E">
      <w:pPr>
        <w:autoSpaceDE w:val="0"/>
        <w:autoSpaceDN w:val="0"/>
        <w:adjustRightInd w:val="0"/>
        <w:spacing w:after="0"/>
        <w:jc w:val="both"/>
        <w:rPr>
          <w:rFonts w:cstheme="minorHAnsi"/>
          <w:b/>
          <w:bCs/>
          <w:color w:val="1F497D" w:themeColor="text2"/>
        </w:rPr>
      </w:pPr>
      <w:r w:rsidRPr="00535B7F">
        <w:rPr>
          <w:rFonts w:cstheme="minorHAnsi"/>
          <w:b/>
          <w:bCs/>
          <w:color w:val="1F497D" w:themeColor="text2"/>
        </w:rPr>
        <w:t>Teaching Assistants:</w:t>
      </w:r>
      <w:r w:rsidR="000A2D28" w:rsidRPr="00535B7F">
        <w:rPr>
          <w:rFonts w:cstheme="minorHAnsi"/>
          <w:b/>
          <w:bCs/>
          <w:color w:val="1F497D" w:themeColor="text2"/>
        </w:rPr>
        <w:t xml:space="preserve"> </w:t>
      </w:r>
      <w:r w:rsidRPr="00535B7F">
        <w:rPr>
          <w:rFonts w:cstheme="minorHAnsi"/>
          <w:b/>
          <w:bCs/>
          <w:color w:val="1F497D" w:themeColor="text2"/>
        </w:rPr>
        <w:t>Under the guidance of the class teacher to:</w:t>
      </w:r>
    </w:p>
    <w:p w:rsidR="00EC076D" w:rsidRPr="00535B7F" w:rsidRDefault="00EC076D" w:rsidP="00AA6714">
      <w:pPr>
        <w:numPr>
          <w:ilvl w:val="0"/>
          <w:numId w:val="39"/>
        </w:numPr>
        <w:autoSpaceDE w:val="0"/>
        <w:autoSpaceDN w:val="0"/>
        <w:adjustRightInd w:val="0"/>
        <w:spacing w:after="0" w:line="240" w:lineRule="auto"/>
        <w:jc w:val="both"/>
        <w:rPr>
          <w:rFonts w:cstheme="minorHAnsi"/>
        </w:rPr>
      </w:pPr>
      <w:r w:rsidRPr="00535B7F">
        <w:rPr>
          <w:rFonts w:cstheme="minorHAnsi"/>
        </w:rPr>
        <w:t xml:space="preserve">Carry out activities and learning programmes planned by the class teacher and the </w:t>
      </w:r>
      <w:proofErr w:type="spellStart"/>
      <w:r w:rsidRPr="00535B7F">
        <w:rPr>
          <w:rFonts w:cstheme="minorHAnsi"/>
        </w:rPr>
        <w:t>SEN</w:t>
      </w:r>
      <w:r w:rsidR="000B2D1A" w:rsidRPr="00535B7F">
        <w:rPr>
          <w:rFonts w:cstheme="minorHAnsi"/>
        </w:rPr>
        <w:t>D</w:t>
      </w:r>
      <w:r w:rsidRPr="00535B7F">
        <w:rPr>
          <w:rFonts w:cstheme="minorHAnsi"/>
        </w:rPr>
        <w:t>Co</w:t>
      </w:r>
      <w:proofErr w:type="spellEnd"/>
      <w:r w:rsidRPr="00535B7F">
        <w:rPr>
          <w:rFonts w:cstheme="minorHAnsi"/>
        </w:rPr>
        <w:t>.</w:t>
      </w:r>
    </w:p>
    <w:p w:rsidR="00EC076D" w:rsidRPr="00535B7F" w:rsidRDefault="00EC076D" w:rsidP="00AA6714">
      <w:pPr>
        <w:numPr>
          <w:ilvl w:val="0"/>
          <w:numId w:val="39"/>
        </w:numPr>
        <w:autoSpaceDE w:val="0"/>
        <w:autoSpaceDN w:val="0"/>
        <w:adjustRightInd w:val="0"/>
        <w:spacing w:after="0" w:line="240" w:lineRule="auto"/>
        <w:jc w:val="both"/>
        <w:rPr>
          <w:rFonts w:cstheme="minorHAnsi"/>
        </w:rPr>
      </w:pPr>
      <w:r w:rsidRPr="00535B7F">
        <w:rPr>
          <w:rFonts w:cstheme="minorHAnsi"/>
        </w:rPr>
        <w:t>To keep records of this work as requested.</w:t>
      </w:r>
    </w:p>
    <w:p w:rsidR="00EC076D" w:rsidRPr="00535B7F" w:rsidRDefault="00EC076D" w:rsidP="00AA6714">
      <w:pPr>
        <w:numPr>
          <w:ilvl w:val="0"/>
          <w:numId w:val="39"/>
        </w:numPr>
        <w:autoSpaceDE w:val="0"/>
        <w:autoSpaceDN w:val="0"/>
        <w:adjustRightInd w:val="0"/>
        <w:spacing w:after="0" w:line="240" w:lineRule="auto"/>
        <w:jc w:val="both"/>
        <w:rPr>
          <w:rFonts w:cstheme="minorHAnsi"/>
        </w:rPr>
      </w:pPr>
      <w:r w:rsidRPr="00535B7F">
        <w:rPr>
          <w:rFonts w:cstheme="minorHAnsi"/>
        </w:rPr>
        <w:t>To support children in class or by withdrawing individuals and small groups.</w:t>
      </w:r>
    </w:p>
    <w:p w:rsidR="00EC076D" w:rsidRPr="00535B7F" w:rsidRDefault="00EC076D" w:rsidP="00AA6714">
      <w:pPr>
        <w:numPr>
          <w:ilvl w:val="0"/>
          <w:numId w:val="39"/>
        </w:numPr>
        <w:autoSpaceDE w:val="0"/>
        <w:autoSpaceDN w:val="0"/>
        <w:adjustRightInd w:val="0"/>
        <w:spacing w:after="0" w:line="240" w:lineRule="auto"/>
        <w:jc w:val="both"/>
        <w:rPr>
          <w:rFonts w:cstheme="minorHAnsi"/>
        </w:rPr>
      </w:pPr>
      <w:r w:rsidRPr="00535B7F">
        <w:rPr>
          <w:rFonts w:cstheme="minorHAnsi"/>
        </w:rPr>
        <w:t>To attend INSET and courses where appropriate.</w:t>
      </w:r>
    </w:p>
    <w:p w:rsidR="003E6A5B" w:rsidRPr="00535B7F" w:rsidRDefault="00EC076D" w:rsidP="00AA6714">
      <w:pPr>
        <w:numPr>
          <w:ilvl w:val="0"/>
          <w:numId w:val="39"/>
        </w:numPr>
        <w:autoSpaceDE w:val="0"/>
        <w:autoSpaceDN w:val="0"/>
        <w:adjustRightInd w:val="0"/>
        <w:spacing w:after="0" w:line="240" w:lineRule="auto"/>
        <w:jc w:val="both"/>
        <w:rPr>
          <w:rFonts w:cstheme="minorHAnsi"/>
        </w:rPr>
      </w:pPr>
      <w:r w:rsidRPr="00535B7F">
        <w:rPr>
          <w:rFonts w:cstheme="minorHAnsi"/>
        </w:rPr>
        <w:t>To be fully aware of the school’s SEN policy.</w:t>
      </w:r>
    </w:p>
    <w:p w:rsidR="005870CF" w:rsidRDefault="005870CF" w:rsidP="00E672E2">
      <w:pPr>
        <w:spacing w:after="0"/>
        <w:rPr>
          <w:rFonts w:cstheme="minorHAnsi"/>
          <w:b/>
          <w:color w:val="1F497D" w:themeColor="text2"/>
        </w:rPr>
      </w:pPr>
    </w:p>
    <w:p w:rsidR="00284845" w:rsidRPr="00535B7F" w:rsidRDefault="0007528D" w:rsidP="00E672E2">
      <w:pPr>
        <w:spacing w:after="0"/>
        <w:rPr>
          <w:rFonts w:cstheme="minorHAnsi"/>
          <w:b/>
          <w:color w:val="1F497D" w:themeColor="text2"/>
        </w:rPr>
      </w:pPr>
      <w:r w:rsidRPr="00535B7F">
        <w:rPr>
          <w:rFonts w:cstheme="minorHAnsi"/>
          <w:b/>
          <w:color w:val="1F497D" w:themeColor="text2"/>
        </w:rPr>
        <w:t>PART 2: Identification, Assessment and Provision</w:t>
      </w:r>
    </w:p>
    <w:p w:rsidR="00284845" w:rsidRPr="00535B7F" w:rsidRDefault="00284845" w:rsidP="00284845">
      <w:pPr>
        <w:spacing w:after="0"/>
        <w:rPr>
          <w:rFonts w:cstheme="minorHAnsi"/>
        </w:rPr>
      </w:pPr>
      <w:r w:rsidRPr="00535B7F">
        <w:rPr>
          <w:rFonts w:cstheme="minorHAnsi"/>
        </w:rPr>
        <w:t xml:space="preserve">In order to help children with special educational needs, St. Clare’s will adopt a graduated response, which is led and co-ordinated by the SENDCO working with and supporting individual practitioners in the setting as outlined in “The Code of Practice (2014)” </w:t>
      </w:r>
      <w:hyperlink r:id="rId14" w:history="1">
        <w:r w:rsidRPr="00535B7F">
          <w:rPr>
            <w:rStyle w:val="Hyperlink"/>
            <w:rFonts w:cstheme="minorHAnsi"/>
          </w:rPr>
          <w:t>https://www.gov.uk/government/publications/send-code-of-practice-0-to-25</w:t>
        </w:r>
      </w:hyperlink>
    </w:p>
    <w:p w:rsidR="00284845" w:rsidRPr="00535B7F" w:rsidRDefault="00284845" w:rsidP="00284845">
      <w:pPr>
        <w:spacing w:after="0"/>
        <w:rPr>
          <w:rFonts w:cstheme="minorHAnsi"/>
        </w:rPr>
      </w:pPr>
    </w:p>
    <w:p w:rsidR="00284845" w:rsidRPr="00535B7F" w:rsidRDefault="00284845" w:rsidP="00834643">
      <w:pPr>
        <w:spacing w:after="0"/>
        <w:jc w:val="both"/>
        <w:rPr>
          <w:rFonts w:cstheme="minorHAnsi"/>
        </w:rPr>
      </w:pPr>
      <w:r w:rsidRPr="00535B7F">
        <w:rPr>
          <w:rFonts w:cstheme="minorHAnsi"/>
        </w:rPr>
        <w:lastRenderedPageBreak/>
        <w:t xml:space="preserve">This may see us using specialist expertise if as a school we feel that our interventions are still not having an impact on the individual. The school will record the steps taken to meet the needs of individual children through the use of an IEP (Individual Education Plan) and review sheet/provision map and the SENDCO will have responsibility for ensuring that records are kept and available when needed. If we refer a child for statutory assessment/Education Health and Care Plan, we will provide the LEA with a record of our work with the child to date.  </w:t>
      </w:r>
    </w:p>
    <w:p w:rsidR="00284845" w:rsidRPr="00535B7F" w:rsidRDefault="00284845" w:rsidP="00834643">
      <w:pPr>
        <w:spacing w:after="0"/>
        <w:jc w:val="both"/>
        <w:rPr>
          <w:rFonts w:cstheme="minorHAnsi"/>
        </w:rPr>
      </w:pPr>
    </w:p>
    <w:p w:rsidR="00284845" w:rsidRPr="00535B7F" w:rsidRDefault="00284845" w:rsidP="00834643">
      <w:pPr>
        <w:spacing w:after="0"/>
        <w:jc w:val="both"/>
        <w:rPr>
          <w:rFonts w:cstheme="minorHAnsi"/>
        </w:rPr>
      </w:pPr>
      <w:r w:rsidRPr="00535B7F">
        <w:rPr>
          <w:rFonts w:cstheme="minorHAnsi"/>
        </w:rPr>
        <w:t>When any concern is initially noticed, it is the responsibility of the class teacher to take steps to address the issue. Parents may be consulted and specific intervention put in place and monitored for a period of up to 6 weeks. If no progress is noted after this time the child may be added to the school SEN list with parental permission. The class teacher after discussion with the SENDCO will then provide additional interventions that are additional to those provided as part of the school’s differentiated curriculum and the child will be given individual learning targets (IEPs) which will be worked on regularly throughout the week.  These targets will be monitored by the class teacher and</w:t>
      </w:r>
      <w:r w:rsidR="00581C3E" w:rsidRPr="00535B7F">
        <w:rPr>
          <w:rFonts w:cstheme="minorHAnsi"/>
        </w:rPr>
        <w:t xml:space="preserve"> </w:t>
      </w:r>
      <w:r w:rsidRPr="00535B7F">
        <w:rPr>
          <w:rFonts w:cstheme="minorHAnsi"/>
        </w:rPr>
        <w:t xml:space="preserve">teaching assistants in collaboration.  The TA will review these with the young person and the Class teacher will review these formally with the parents and new targets will be set. </w:t>
      </w:r>
    </w:p>
    <w:p w:rsidR="00284845" w:rsidRPr="00535B7F" w:rsidRDefault="00284845" w:rsidP="00284845">
      <w:pPr>
        <w:spacing w:after="0"/>
        <w:rPr>
          <w:rFonts w:cstheme="minorHAnsi"/>
        </w:rPr>
      </w:pPr>
    </w:p>
    <w:p w:rsidR="00284845" w:rsidRPr="00535B7F" w:rsidRDefault="00284845" w:rsidP="00284845">
      <w:pPr>
        <w:spacing w:after="0" w:line="240" w:lineRule="auto"/>
        <w:rPr>
          <w:rFonts w:eastAsia="MS Mincho" w:cstheme="minorHAnsi"/>
          <w:lang w:val="en-US"/>
        </w:rPr>
      </w:pPr>
      <w:r w:rsidRPr="00535B7F">
        <w:rPr>
          <w:rFonts w:eastAsia="MS Mincho" w:cstheme="minorHAnsi"/>
          <w:lang w:val="en-US"/>
        </w:rPr>
        <w:t>We will assess each pupil’s current skills and levels of attainment on entry, which will build on previous settings and Key Stages, where appropriate. Class teachers will make regular assessments of progress for all pupils and identify those whose progress:</w:t>
      </w:r>
    </w:p>
    <w:p w:rsidR="00284845" w:rsidRPr="00535B7F" w:rsidRDefault="00284845" w:rsidP="00284845">
      <w:pPr>
        <w:pStyle w:val="ListParagraph"/>
        <w:numPr>
          <w:ilvl w:val="0"/>
          <w:numId w:val="40"/>
        </w:numPr>
        <w:spacing w:after="0" w:line="240" w:lineRule="auto"/>
        <w:rPr>
          <w:rFonts w:eastAsia="MS Mincho" w:cstheme="minorHAnsi"/>
          <w:lang w:val="en-US"/>
        </w:rPr>
      </w:pPr>
      <w:r w:rsidRPr="00535B7F">
        <w:rPr>
          <w:rFonts w:eastAsia="MS Mincho" w:cstheme="minorHAnsi"/>
          <w:lang w:val="en-US"/>
        </w:rPr>
        <w:t>Is significantly slower than that of their peers starting from the same baseline</w:t>
      </w:r>
    </w:p>
    <w:p w:rsidR="00284845" w:rsidRPr="00535B7F" w:rsidRDefault="00284845" w:rsidP="00284845">
      <w:pPr>
        <w:pStyle w:val="ListParagraph"/>
        <w:numPr>
          <w:ilvl w:val="0"/>
          <w:numId w:val="40"/>
        </w:numPr>
        <w:spacing w:after="0" w:line="240" w:lineRule="auto"/>
        <w:rPr>
          <w:rFonts w:eastAsia="MS Mincho" w:cstheme="minorHAnsi"/>
          <w:lang w:val="en-US"/>
        </w:rPr>
      </w:pPr>
      <w:r w:rsidRPr="00535B7F">
        <w:rPr>
          <w:rFonts w:eastAsia="MS Mincho" w:cstheme="minorHAnsi"/>
          <w:lang w:val="en-US"/>
        </w:rPr>
        <w:t>Fails to match or better the child’s previous rate of progress</w:t>
      </w:r>
    </w:p>
    <w:p w:rsidR="00284845" w:rsidRPr="00535B7F" w:rsidRDefault="00284845" w:rsidP="00284845">
      <w:pPr>
        <w:pStyle w:val="ListParagraph"/>
        <w:numPr>
          <w:ilvl w:val="0"/>
          <w:numId w:val="40"/>
        </w:numPr>
        <w:spacing w:after="0" w:line="240" w:lineRule="auto"/>
        <w:rPr>
          <w:rFonts w:eastAsia="MS Mincho" w:cstheme="minorHAnsi"/>
          <w:lang w:val="en-US"/>
        </w:rPr>
      </w:pPr>
      <w:r w:rsidRPr="00535B7F">
        <w:rPr>
          <w:rFonts w:eastAsia="MS Mincho" w:cstheme="minorHAnsi"/>
          <w:lang w:val="en-US"/>
        </w:rPr>
        <w:t>Fails to close the attainment gap between the child and their peers</w:t>
      </w:r>
    </w:p>
    <w:p w:rsidR="00284845" w:rsidRPr="00535B7F" w:rsidRDefault="00284845" w:rsidP="00284845">
      <w:pPr>
        <w:pStyle w:val="ListParagraph"/>
        <w:numPr>
          <w:ilvl w:val="0"/>
          <w:numId w:val="40"/>
        </w:numPr>
        <w:spacing w:after="0" w:line="240" w:lineRule="auto"/>
        <w:rPr>
          <w:rFonts w:eastAsia="MS Mincho" w:cstheme="minorHAnsi"/>
          <w:lang w:val="en-US"/>
        </w:rPr>
      </w:pPr>
      <w:r w:rsidRPr="00535B7F">
        <w:rPr>
          <w:rFonts w:eastAsia="MS Mincho" w:cstheme="minorHAnsi"/>
          <w:lang w:val="en-US"/>
        </w:rPr>
        <w:t xml:space="preserve">Widens the attainment gap </w:t>
      </w:r>
    </w:p>
    <w:p w:rsidR="00284845" w:rsidRPr="00535B7F" w:rsidRDefault="00284845" w:rsidP="00284845">
      <w:pPr>
        <w:spacing w:after="0" w:line="240" w:lineRule="auto"/>
        <w:rPr>
          <w:rFonts w:eastAsia="MS Mincho" w:cstheme="minorHAnsi"/>
          <w:color w:val="C0504D" w:themeColor="accent2"/>
          <w:lang w:val="en-US"/>
        </w:rPr>
      </w:pPr>
    </w:p>
    <w:p w:rsidR="00284845" w:rsidRPr="00535B7F" w:rsidRDefault="00284845" w:rsidP="00284845">
      <w:pPr>
        <w:spacing w:after="120" w:line="240" w:lineRule="auto"/>
        <w:rPr>
          <w:rFonts w:eastAsia="MS Mincho" w:cstheme="minorHAnsi"/>
          <w:lang w:val="en-US"/>
        </w:rPr>
      </w:pPr>
      <w:r w:rsidRPr="00535B7F">
        <w:rPr>
          <w:rFonts w:eastAsia="MS Mincho" w:cstheme="minorHAnsi"/>
          <w:lang w:val="en-US"/>
        </w:rPr>
        <w:t xml:space="preserve">Slow progress and low attainment will not automatically mean a pupil is recorded as having SEN.  </w:t>
      </w:r>
    </w:p>
    <w:p w:rsidR="00284845" w:rsidRPr="00535B7F" w:rsidRDefault="00284845" w:rsidP="00834643">
      <w:pPr>
        <w:spacing w:after="0"/>
        <w:jc w:val="both"/>
        <w:rPr>
          <w:rFonts w:eastAsia="MS Mincho" w:cstheme="minorHAnsi"/>
          <w:lang w:val="en-US"/>
        </w:rPr>
      </w:pPr>
      <w:r w:rsidRPr="00535B7F">
        <w:rPr>
          <w:rFonts w:eastAsia="MS Mincho" w:cstheme="minorHAnsi"/>
          <w:lang w:val="en-US"/>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5870CF" w:rsidRPr="00535B7F" w:rsidRDefault="005870CF" w:rsidP="0007528D">
      <w:pPr>
        <w:spacing w:after="0"/>
        <w:rPr>
          <w:rFonts w:cstheme="minorHAnsi"/>
        </w:rPr>
      </w:pPr>
    </w:p>
    <w:p w:rsidR="0007528D" w:rsidRPr="00535B7F" w:rsidRDefault="0007528D" w:rsidP="0007528D">
      <w:pPr>
        <w:spacing w:after="0"/>
        <w:rPr>
          <w:rFonts w:cstheme="minorHAnsi"/>
          <w:b/>
          <w:color w:val="1F497D" w:themeColor="text2"/>
        </w:rPr>
      </w:pPr>
      <w:r w:rsidRPr="00535B7F">
        <w:rPr>
          <w:rFonts w:cstheme="minorHAnsi"/>
          <w:b/>
          <w:color w:val="1F497D" w:themeColor="text2"/>
        </w:rPr>
        <w:t>Screening procedures are used…</w:t>
      </w:r>
    </w:p>
    <w:p w:rsidR="0007528D" w:rsidRPr="00535B7F" w:rsidRDefault="0007528D" w:rsidP="0007528D">
      <w:pPr>
        <w:spacing w:after="0"/>
        <w:rPr>
          <w:rFonts w:cstheme="minorHAnsi"/>
        </w:rPr>
      </w:pPr>
      <w:r w:rsidRPr="00535B7F">
        <w:rPr>
          <w:rFonts w:cstheme="minorHAnsi"/>
        </w:rPr>
        <w:t xml:space="preserve">Reception </w:t>
      </w:r>
      <w:r w:rsidR="000B2D1A" w:rsidRPr="00535B7F">
        <w:rPr>
          <w:rFonts w:cstheme="minorHAnsi"/>
        </w:rPr>
        <w:t>–</w:t>
      </w:r>
      <w:r w:rsidRPr="00535B7F">
        <w:rPr>
          <w:rFonts w:cstheme="minorHAnsi"/>
        </w:rPr>
        <w:t xml:space="preserve"> </w:t>
      </w:r>
      <w:r w:rsidR="000B2D1A" w:rsidRPr="00535B7F">
        <w:rPr>
          <w:rFonts w:cstheme="minorHAnsi"/>
        </w:rPr>
        <w:t>On entry</w:t>
      </w:r>
      <w:r w:rsidRPr="00535B7F">
        <w:rPr>
          <w:rFonts w:cstheme="minorHAnsi"/>
        </w:rPr>
        <w:t>;</w:t>
      </w:r>
      <w:r w:rsidR="00D4254B" w:rsidRPr="00535B7F">
        <w:rPr>
          <w:rFonts w:cstheme="minorHAnsi"/>
        </w:rPr>
        <w:t xml:space="preserve"> all pupils are screen for possible S&amp;L difficulties</w:t>
      </w:r>
      <w:r w:rsidR="000B2D1A" w:rsidRPr="00535B7F">
        <w:rPr>
          <w:rFonts w:cstheme="minorHAnsi"/>
        </w:rPr>
        <w:t xml:space="preserve"> using WELCOMM</w:t>
      </w:r>
    </w:p>
    <w:p w:rsidR="0007528D" w:rsidRPr="00535B7F" w:rsidRDefault="0007528D" w:rsidP="0007528D">
      <w:pPr>
        <w:spacing w:after="0"/>
        <w:rPr>
          <w:rFonts w:cstheme="minorHAnsi"/>
        </w:rPr>
      </w:pPr>
      <w:r w:rsidRPr="00535B7F">
        <w:rPr>
          <w:rFonts w:cstheme="minorHAnsi"/>
        </w:rPr>
        <w:t xml:space="preserve">Year 3 – In </w:t>
      </w:r>
      <w:r w:rsidR="009E1341" w:rsidRPr="00535B7F">
        <w:rPr>
          <w:rFonts w:cstheme="minorHAnsi"/>
        </w:rPr>
        <w:t>December</w:t>
      </w:r>
      <w:r w:rsidRPr="00535B7F">
        <w:rPr>
          <w:rFonts w:cstheme="minorHAnsi"/>
        </w:rPr>
        <w:t xml:space="preserve"> all pupils are screened for dyslexia</w:t>
      </w:r>
      <w:r w:rsidR="009E1341" w:rsidRPr="00535B7F">
        <w:rPr>
          <w:rFonts w:cstheme="minorHAnsi"/>
        </w:rPr>
        <w:t xml:space="preserve"> and any pupil new to the school.</w:t>
      </w:r>
    </w:p>
    <w:p w:rsidR="005870CF" w:rsidRPr="00535B7F" w:rsidRDefault="005870CF" w:rsidP="0007528D">
      <w:pPr>
        <w:spacing w:after="0"/>
        <w:rPr>
          <w:rFonts w:cstheme="minorHAnsi"/>
        </w:rPr>
      </w:pPr>
    </w:p>
    <w:p w:rsidR="0007528D" w:rsidRPr="00535B7F" w:rsidRDefault="0007528D" w:rsidP="0007528D">
      <w:pPr>
        <w:spacing w:after="0"/>
        <w:rPr>
          <w:rFonts w:cstheme="minorHAnsi"/>
          <w:b/>
          <w:color w:val="1F497D" w:themeColor="text2"/>
        </w:rPr>
      </w:pPr>
      <w:r w:rsidRPr="00535B7F">
        <w:rPr>
          <w:rFonts w:cstheme="minorHAnsi"/>
          <w:b/>
          <w:color w:val="1F497D" w:themeColor="text2"/>
        </w:rPr>
        <w:t xml:space="preserve">Observation </w:t>
      </w:r>
    </w:p>
    <w:p w:rsidR="0007528D" w:rsidRPr="00535B7F" w:rsidRDefault="0007528D" w:rsidP="0007528D">
      <w:pPr>
        <w:spacing w:after="0"/>
        <w:rPr>
          <w:rFonts w:cstheme="minorHAnsi"/>
        </w:rPr>
      </w:pPr>
      <w:r w:rsidRPr="00535B7F">
        <w:rPr>
          <w:rFonts w:cstheme="minorHAnsi"/>
        </w:rPr>
        <w:t xml:space="preserve">Teacher and TAs consult with the </w:t>
      </w:r>
      <w:proofErr w:type="spellStart"/>
      <w:r w:rsidRPr="00535B7F">
        <w:rPr>
          <w:rFonts w:cstheme="minorHAnsi"/>
        </w:rPr>
        <w:t>SEN</w:t>
      </w:r>
      <w:r w:rsidR="000B2D1A" w:rsidRPr="00535B7F">
        <w:rPr>
          <w:rFonts w:cstheme="minorHAnsi"/>
        </w:rPr>
        <w:t>D</w:t>
      </w:r>
      <w:r w:rsidRPr="00535B7F">
        <w:rPr>
          <w:rFonts w:cstheme="minorHAnsi"/>
        </w:rPr>
        <w:t>co</w:t>
      </w:r>
      <w:proofErr w:type="spellEnd"/>
      <w:r w:rsidRPr="00535B7F">
        <w:rPr>
          <w:rFonts w:cstheme="minorHAnsi"/>
        </w:rPr>
        <w:t xml:space="preserve"> and Inclusion Lead if they notice students who may need specialist help during the school year. These concerns are </w:t>
      </w:r>
      <w:r w:rsidR="000B2D1A" w:rsidRPr="00535B7F">
        <w:rPr>
          <w:rFonts w:cstheme="minorHAnsi"/>
        </w:rPr>
        <w:t>logged on CPOMs for the</w:t>
      </w:r>
      <w:r w:rsidRPr="00535B7F">
        <w:rPr>
          <w:rFonts w:cstheme="minorHAnsi"/>
        </w:rPr>
        <w:t xml:space="preserve"> </w:t>
      </w:r>
      <w:proofErr w:type="spellStart"/>
      <w:r w:rsidRPr="00535B7F">
        <w:rPr>
          <w:rFonts w:cstheme="minorHAnsi"/>
        </w:rPr>
        <w:t>SEN</w:t>
      </w:r>
      <w:r w:rsidR="000B2D1A" w:rsidRPr="00535B7F">
        <w:rPr>
          <w:rFonts w:cstheme="minorHAnsi"/>
        </w:rPr>
        <w:t>D</w:t>
      </w:r>
      <w:r w:rsidRPr="00535B7F">
        <w:rPr>
          <w:rFonts w:cstheme="minorHAnsi"/>
        </w:rPr>
        <w:t>co</w:t>
      </w:r>
      <w:proofErr w:type="spellEnd"/>
      <w:r w:rsidRPr="00535B7F">
        <w:rPr>
          <w:rFonts w:cstheme="minorHAnsi"/>
        </w:rPr>
        <w:t xml:space="preserve"> or Inclusion Lead</w:t>
      </w:r>
      <w:r w:rsidR="000B2D1A" w:rsidRPr="00535B7F">
        <w:rPr>
          <w:rFonts w:cstheme="minorHAnsi"/>
        </w:rPr>
        <w:t xml:space="preserve"> to respond</w:t>
      </w:r>
      <w:r w:rsidRPr="00535B7F">
        <w:rPr>
          <w:rFonts w:cstheme="minorHAnsi"/>
        </w:rPr>
        <w:t xml:space="preserve">. </w:t>
      </w:r>
    </w:p>
    <w:p w:rsidR="00D4254B" w:rsidRPr="00535B7F" w:rsidRDefault="00D4254B" w:rsidP="0007528D">
      <w:pPr>
        <w:spacing w:after="0"/>
        <w:rPr>
          <w:rFonts w:cstheme="minorHAnsi"/>
        </w:rPr>
      </w:pPr>
    </w:p>
    <w:p w:rsidR="0007528D" w:rsidRPr="005870CF" w:rsidRDefault="0007528D" w:rsidP="00E672E2">
      <w:pPr>
        <w:spacing w:after="0"/>
        <w:rPr>
          <w:rFonts w:cstheme="minorHAnsi"/>
        </w:rPr>
      </w:pPr>
      <w:r w:rsidRPr="00535B7F">
        <w:rPr>
          <w:rFonts w:cstheme="minorHAnsi"/>
        </w:rPr>
        <w:t xml:space="preserve">A student’s parent may express concern. Once information is gathered the process is the same as for staff referrals. All parental referrals are acted upon. </w:t>
      </w:r>
    </w:p>
    <w:p w:rsidR="005870CF" w:rsidRPr="00535B7F" w:rsidRDefault="005870CF" w:rsidP="00E672E2">
      <w:pPr>
        <w:spacing w:after="0"/>
        <w:rPr>
          <w:rFonts w:cstheme="minorHAnsi"/>
          <w:b/>
        </w:rPr>
      </w:pPr>
    </w:p>
    <w:p w:rsidR="00D844E0" w:rsidRPr="00535B7F" w:rsidRDefault="00E65A8F" w:rsidP="00E672E2">
      <w:pPr>
        <w:spacing w:after="0"/>
        <w:rPr>
          <w:rFonts w:cstheme="minorHAnsi"/>
          <w:b/>
          <w:color w:val="1F497D" w:themeColor="text2"/>
        </w:rPr>
      </w:pPr>
      <w:r w:rsidRPr="00535B7F">
        <w:rPr>
          <w:rFonts w:cstheme="minorHAnsi"/>
          <w:b/>
          <w:color w:val="1F497D" w:themeColor="text2"/>
        </w:rPr>
        <w:t>Curriculum Support [Provision] is achieved by:</w:t>
      </w:r>
    </w:p>
    <w:p w:rsidR="00E65A8F" w:rsidRPr="00535B7F" w:rsidRDefault="00E65A8F" w:rsidP="00535B7F">
      <w:pPr>
        <w:pStyle w:val="ListParagraph"/>
        <w:numPr>
          <w:ilvl w:val="0"/>
          <w:numId w:val="31"/>
        </w:numPr>
        <w:spacing w:after="0"/>
        <w:ind w:left="426"/>
        <w:rPr>
          <w:rFonts w:cstheme="minorHAnsi"/>
        </w:rPr>
      </w:pPr>
      <w:r w:rsidRPr="00535B7F">
        <w:rPr>
          <w:rFonts w:cstheme="minorHAnsi"/>
        </w:rPr>
        <w:t xml:space="preserve">Identifying and assessing individual student's needs. </w:t>
      </w:r>
    </w:p>
    <w:p w:rsidR="00E65A8F" w:rsidRPr="00535B7F" w:rsidRDefault="00E65A8F" w:rsidP="00535B7F">
      <w:pPr>
        <w:pStyle w:val="ListParagraph"/>
        <w:numPr>
          <w:ilvl w:val="0"/>
          <w:numId w:val="31"/>
        </w:numPr>
        <w:spacing w:after="0"/>
        <w:ind w:left="426"/>
        <w:rPr>
          <w:rFonts w:cstheme="minorHAnsi"/>
        </w:rPr>
      </w:pPr>
      <w:r w:rsidRPr="00535B7F">
        <w:rPr>
          <w:rFonts w:cstheme="minorHAnsi"/>
        </w:rPr>
        <w:t xml:space="preserve">Reporting of students' needs to all members of school staff. </w:t>
      </w:r>
    </w:p>
    <w:p w:rsidR="00D844E0" w:rsidRPr="00535B7F" w:rsidRDefault="00E65A8F" w:rsidP="00535B7F">
      <w:pPr>
        <w:pStyle w:val="ListParagraph"/>
        <w:numPr>
          <w:ilvl w:val="0"/>
          <w:numId w:val="31"/>
        </w:numPr>
        <w:spacing w:after="0"/>
        <w:ind w:left="426"/>
        <w:rPr>
          <w:rFonts w:cstheme="minorHAnsi"/>
        </w:rPr>
      </w:pPr>
      <w:r w:rsidRPr="00535B7F">
        <w:rPr>
          <w:rFonts w:cstheme="minorHAnsi"/>
        </w:rPr>
        <w:t>Providing an appropriate c</w:t>
      </w:r>
      <w:r w:rsidR="00D844E0" w:rsidRPr="00535B7F">
        <w:rPr>
          <w:rFonts w:cstheme="minorHAnsi"/>
        </w:rPr>
        <w:t xml:space="preserve">urriculum, </w:t>
      </w:r>
      <w:proofErr w:type="gramStart"/>
      <w:r w:rsidR="00D844E0" w:rsidRPr="00535B7F">
        <w:rPr>
          <w:rFonts w:cstheme="minorHAnsi"/>
        </w:rPr>
        <w:t>taking into account</w:t>
      </w:r>
      <w:proofErr w:type="gramEnd"/>
      <w:r w:rsidR="00D844E0" w:rsidRPr="00535B7F">
        <w:rPr>
          <w:rFonts w:cstheme="minorHAnsi"/>
        </w:rPr>
        <w:t xml:space="preserve">; </w:t>
      </w:r>
    </w:p>
    <w:p w:rsidR="00E65A8F" w:rsidRPr="00535B7F" w:rsidRDefault="00E672E2" w:rsidP="00535B7F">
      <w:pPr>
        <w:pStyle w:val="ListParagraph"/>
        <w:numPr>
          <w:ilvl w:val="1"/>
          <w:numId w:val="33"/>
        </w:numPr>
        <w:spacing w:after="0"/>
        <w:ind w:left="851"/>
        <w:rPr>
          <w:rFonts w:cstheme="minorHAnsi"/>
        </w:rPr>
      </w:pPr>
      <w:r w:rsidRPr="00535B7F">
        <w:rPr>
          <w:rFonts w:cstheme="minorHAnsi"/>
        </w:rPr>
        <w:t>National Curriculum</w:t>
      </w:r>
    </w:p>
    <w:p w:rsidR="003E6A5B" w:rsidRPr="00535B7F" w:rsidRDefault="00E65A8F" w:rsidP="00535B7F">
      <w:pPr>
        <w:pStyle w:val="ListParagraph"/>
        <w:numPr>
          <w:ilvl w:val="1"/>
          <w:numId w:val="33"/>
        </w:numPr>
        <w:spacing w:after="0"/>
        <w:ind w:left="851"/>
        <w:rPr>
          <w:rFonts w:cstheme="minorHAnsi"/>
        </w:rPr>
      </w:pPr>
      <w:r w:rsidRPr="00535B7F">
        <w:rPr>
          <w:rFonts w:cstheme="minorHAnsi"/>
        </w:rPr>
        <w:t xml:space="preserve">Continuity and progression </w:t>
      </w:r>
    </w:p>
    <w:p w:rsidR="00E65A8F" w:rsidRPr="00535B7F" w:rsidRDefault="00E65A8F" w:rsidP="00535B7F">
      <w:pPr>
        <w:pStyle w:val="ListParagraph"/>
        <w:numPr>
          <w:ilvl w:val="1"/>
          <w:numId w:val="33"/>
        </w:numPr>
        <w:spacing w:after="0"/>
        <w:ind w:left="851"/>
        <w:rPr>
          <w:rFonts w:cstheme="minorHAnsi"/>
        </w:rPr>
      </w:pPr>
      <w:r w:rsidRPr="00535B7F">
        <w:rPr>
          <w:rFonts w:cstheme="minorHAnsi"/>
        </w:rPr>
        <w:t xml:space="preserve">Delivering an appropriate curriculum, </w:t>
      </w:r>
      <w:proofErr w:type="gramStart"/>
      <w:r w:rsidRPr="00535B7F">
        <w:rPr>
          <w:rFonts w:cstheme="minorHAnsi"/>
        </w:rPr>
        <w:t>taking into account</w:t>
      </w:r>
      <w:proofErr w:type="gramEnd"/>
      <w:r w:rsidRPr="00535B7F">
        <w:rPr>
          <w:rFonts w:cstheme="minorHAnsi"/>
        </w:rPr>
        <w:t>;</w:t>
      </w:r>
    </w:p>
    <w:p w:rsidR="00E65A8F" w:rsidRPr="00535B7F" w:rsidRDefault="00E65A8F" w:rsidP="00535B7F">
      <w:pPr>
        <w:pStyle w:val="ListParagraph"/>
        <w:numPr>
          <w:ilvl w:val="1"/>
          <w:numId w:val="33"/>
        </w:numPr>
        <w:spacing w:after="0"/>
        <w:ind w:left="851"/>
        <w:rPr>
          <w:rFonts w:cstheme="minorHAnsi"/>
        </w:rPr>
      </w:pPr>
      <w:r w:rsidRPr="00535B7F">
        <w:rPr>
          <w:rFonts w:cstheme="minorHAnsi"/>
        </w:rPr>
        <w:t xml:space="preserve">Suitable teaching materials </w:t>
      </w:r>
    </w:p>
    <w:p w:rsidR="00E65A8F" w:rsidRPr="00535B7F" w:rsidRDefault="00E65A8F" w:rsidP="00535B7F">
      <w:pPr>
        <w:pStyle w:val="ListParagraph"/>
        <w:numPr>
          <w:ilvl w:val="1"/>
          <w:numId w:val="33"/>
        </w:numPr>
        <w:spacing w:after="0"/>
        <w:ind w:left="851"/>
        <w:rPr>
          <w:rFonts w:cstheme="minorHAnsi"/>
        </w:rPr>
      </w:pPr>
      <w:r w:rsidRPr="00535B7F">
        <w:rPr>
          <w:rFonts w:cstheme="minorHAnsi"/>
        </w:rPr>
        <w:t xml:space="preserve">Effective, differentiated teaching strategies </w:t>
      </w:r>
    </w:p>
    <w:p w:rsidR="00E65A8F" w:rsidRPr="00535B7F" w:rsidRDefault="00E65A8F" w:rsidP="00535B7F">
      <w:pPr>
        <w:pStyle w:val="ListParagraph"/>
        <w:numPr>
          <w:ilvl w:val="1"/>
          <w:numId w:val="33"/>
        </w:numPr>
        <w:spacing w:after="0"/>
        <w:ind w:left="851"/>
        <w:rPr>
          <w:rFonts w:cstheme="minorHAnsi"/>
        </w:rPr>
      </w:pPr>
      <w:r w:rsidRPr="00535B7F">
        <w:rPr>
          <w:rFonts w:cstheme="minorHAnsi"/>
        </w:rPr>
        <w:t xml:space="preserve">A supportive learning environment </w:t>
      </w:r>
    </w:p>
    <w:p w:rsidR="00E65A8F" w:rsidRPr="00535B7F" w:rsidRDefault="00E65A8F" w:rsidP="00535B7F">
      <w:pPr>
        <w:pStyle w:val="ListParagraph"/>
        <w:numPr>
          <w:ilvl w:val="1"/>
          <w:numId w:val="33"/>
        </w:numPr>
        <w:spacing w:after="0"/>
        <w:ind w:left="851"/>
        <w:rPr>
          <w:rFonts w:cstheme="minorHAnsi"/>
        </w:rPr>
      </w:pPr>
      <w:r w:rsidRPr="00535B7F">
        <w:rPr>
          <w:rFonts w:cstheme="minorHAnsi"/>
        </w:rPr>
        <w:t xml:space="preserve">Encouraging a positive self-image. </w:t>
      </w:r>
    </w:p>
    <w:p w:rsidR="0007528D" w:rsidRPr="00535B7F" w:rsidRDefault="00E65A8F" w:rsidP="00535B7F">
      <w:pPr>
        <w:pStyle w:val="ListParagraph"/>
        <w:numPr>
          <w:ilvl w:val="0"/>
          <w:numId w:val="31"/>
        </w:numPr>
        <w:spacing w:after="0"/>
        <w:ind w:left="426"/>
        <w:rPr>
          <w:rFonts w:cstheme="minorHAnsi"/>
        </w:rPr>
      </w:pPr>
      <w:r w:rsidRPr="00535B7F">
        <w:rPr>
          <w:rFonts w:cstheme="minorHAnsi"/>
        </w:rPr>
        <w:t>Providing learning support through;</w:t>
      </w:r>
    </w:p>
    <w:p w:rsidR="00E65A8F" w:rsidRPr="00535B7F" w:rsidRDefault="00E65A8F" w:rsidP="00535B7F">
      <w:pPr>
        <w:pStyle w:val="ListParagraph"/>
        <w:numPr>
          <w:ilvl w:val="1"/>
          <w:numId w:val="34"/>
        </w:numPr>
        <w:spacing w:after="0"/>
        <w:ind w:left="851"/>
        <w:rPr>
          <w:rFonts w:cstheme="minorHAnsi"/>
        </w:rPr>
      </w:pPr>
      <w:r w:rsidRPr="00535B7F">
        <w:rPr>
          <w:rFonts w:cstheme="minorHAnsi"/>
        </w:rPr>
        <w:lastRenderedPageBreak/>
        <w:t xml:space="preserve">Curriculum development </w:t>
      </w:r>
    </w:p>
    <w:p w:rsidR="00E65A8F" w:rsidRPr="00535B7F" w:rsidRDefault="00E65A8F" w:rsidP="00535B7F">
      <w:pPr>
        <w:pStyle w:val="ListParagraph"/>
        <w:numPr>
          <w:ilvl w:val="1"/>
          <w:numId w:val="34"/>
        </w:numPr>
        <w:spacing w:after="0"/>
        <w:ind w:left="851"/>
        <w:rPr>
          <w:rFonts w:cstheme="minorHAnsi"/>
        </w:rPr>
      </w:pPr>
      <w:r w:rsidRPr="00535B7F">
        <w:rPr>
          <w:rFonts w:cstheme="minorHAnsi"/>
        </w:rPr>
        <w:t xml:space="preserve">Support teaching </w:t>
      </w:r>
    </w:p>
    <w:p w:rsidR="00E65A8F" w:rsidRPr="00535B7F" w:rsidRDefault="00E65A8F" w:rsidP="00535B7F">
      <w:pPr>
        <w:pStyle w:val="ListParagraph"/>
        <w:numPr>
          <w:ilvl w:val="1"/>
          <w:numId w:val="34"/>
        </w:numPr>
        <w:spacing w:after="0"/>
        <w:ind w:left="851"/>
        <w:rPr>
          <w:rFonts w:cstheme="minorHAnsi"/>
        </w:rPr>
      </w:pPr>
      <w:r w:rsidRPr="00535B7F">
        <w:rPr>
          <w:rFonts w:cstheme="minorHAnsi"/>
        </w:rPr>
        <w:t xml:space="preserve">Bespoke training </w:t>
      </w:r>
    </w:p>
    <w:p w:rsidR="00E65A8F" w:rsidRPr="00535B7F" w:rsidRDefault="00E40DD4" w:rsidP="00535B7F">
      <w:pPr>
        <w:pStyle w:val="ListParagraph"/>
        <w:numPr>
          <w:ilvl w:val="1"/>
          <w:numId w:val="34"/>
        </w:numPr>
        <w:spacing w:after="0"/>
        <w:ind w:left="851"/>
        <w:rPr>
          <w:rFonts w:cstheme="minorHAnsi"/>
        </w:rPr>
      </w:pPr>
      <w:r w:rsidRPr="00535B7F">
        <w:rPr>
          <w:rFonts w:cstheme="minorHAnsi"/>
        </w:rPr>
        <w:t xml:space="preserve">Interventions to support pupils with SEND.  </w:t>
      </w:r>
      <w:hyperlink r:id="rId15" w:history="1">
        <w:r w:rsidRPr="00535B7F">
          <w:rPr>
            <w:rStyle w:val="Hyperlink"/>
            <w:rFonts w:cstheme="minorHAnsi"/>
          </w:rPr>
          <w:t>https://www.st-clares.manchester.sch.uk/parents/sen</w:t>
        </w:r>
      </w:hyperlink>
      <w:r w:rsidRPr="00535B7F">
        <w:rPr>
          <w:rFonts w:cstheme="minorHAnsi"/>
        </w:rPr>
        <w:t xml:space="preserve"> </w:t>
      </w:r>
    </w:p>
    <w:p w:rsidR="00E65A8F" w:rsidRPr="00535B7F" w:rsidRDefault="00E65A8F" w:rsidP="00535B7F">
      <w:pPr>
        <w:pStyle w:val="ListParagraph"/>
        <w:numPr>
          <w:ilvl w:val="0"/>
          <w:numId w:val="31"/>
        </w:numPr>
        <w:spacing w:after="0"/>
        <w:ind w:left="426"/>
        <w:rPr>
          <w:rFonts w:cstheme="minorHAnsi"/>
        </w:rPr>
      </w:pPr>
      <w:r w:rsidRPr="00535B7F">
        <w:rPr>
          <w:rFonts w:cstheme="minorHAnsi"/>
        </w:rPr>
        <w:t xml:space="preserve">Using outside agencies where necessary and appropriate. </w:t>
      </w:r>
    </w:p>
    <w:p w:rsidR="00BE4EC6" w:rsidRPr="00535B7F" w:rsidRDefault="00E65A8F" w:rsidP="00535B7F">
      <w:pPr>
        <w:pStyle w:val="ListParagraph"/>
        <w:numPr>
          <w:ilvl w:val="0"/>
          <w:numId w:val="31"/>
        </w:numPr>
        <w:spacing w:after="0"/>
        <w:ind w:left="426"/>
        <w:rPr>
          <w:rFonts w:cstheme="minorHAnsi"/>
        </w:rPr>
      </w:pPr>
      <w:r w:rsidRPr="00535B7F">
        <w:rPr>
          <w:rFonts w:cstheme="minorHAnsi"/>
        </w:rPr>
        <w:t xml:space="preserve">Monitoring individual progress and making revisions where necessary. </w:t>
      </w:r>
    </w:p>
    <w:p w:rsidR="00E672E2" w:rsidRPr="00535B7F" w:rsidRDefault="00E65A8F" w:rsidP="00535B7F">
      <w:pPr>
        <w:pStyle w:val="ListParagraph"/>
        <w:numPr>
          <w:ilvl w:val="0"/>
          <w:numId w:val="31"/>
        </w:numPr>
        <w:spacing w:after="0"/>
        <w:ind w:left="426"/>
        <w:rPr>
          <w:rFonts w:cstheme="minorHAnsi"/>
        </w:rPr>
      </w:pPr>
      <w:r w:rsidRPr="00535B7F">
        <w:rPr>
          <w:rFonts w:cstheme="minorHAnsi"/>
        </w:rPr>
        <w:t>Ensuring that parents / carers understand the process and involving them in the support of their child’s learning.</w:t>
      </w:r>
    </w:p>
    <w:p w:rsidR="0007528D" w:rsidRPr="00535B7F" w:rsidRDefault="00535B7F" w:rsidP="00535B7F">
      <w:pPr>
        <w:pStyle w:val="ListParagraph"/>
        <w:numPr>
          <w:ilvl w:val="0"/>
          <w:numId w:val="31"/>
        </w:numPr>
        <w:spacing w:after="0"/>
        <w:ind w:left="426"/>
        <w:rPr>
          <w:rFonts w:cstheme="minorHAnsi"/>
        </w:rPr>
      </w:pPr>
      <w:r>
        <w:rPr>
          <w:rFonts w:cstheme="minorHAnsi"/>
        </w:rPr>
        <w:t>Encouraging students with SEN</w:t>
      </w:r>
      <w:r w:rsidR="00E65A8F" w:rsidRPr="00535B7F">
        <w:rPr>
          <w:rFonts w:cstheme="minorHAnsi"/>
        </w:rPr>
        <w:t>D to actively participate in a</w:t>
      </w:r>
      <w:r w:rsidR="00BE4EC6" w:rsidRPr="00535B7F">
        <w:rPr>
          <w:rFonts w:cstheme="minorHAnsi"/>
        </w:rPr>
        <w:t xml:space="preserve">ll </w:t>
      </w:r>
      <w:proofErr w:type="gramStart"/>
      <w:r w:rsidR="00BE4EC6" w:rsidRPr="00535B7F">
        <w:rPr>
          <w:rFonts w:cstheme="minorHAnsi"/>
        </w:rPr>
        <w:t>decision making</w:t>
      </w:r>
      <w:proofErr w:type="gramEnd"/>
      <w:r w:rsidR="00BE4EC6" w:rsidRPr="00535B7F">
        <w:rPr>
          <w:rFonts w:cstheme="minorHAnsi"/>
        </w:rPr>
        <w:t xml:space="preserve"> </w:t>
      </w:r>
      <w:r w:rsidR="00E65A8F" w:rsidRPr="00535B7F">
        <w:rPr>
          <w:rFonts w:cstheme="minorHAnsi"/>
        </w:rPr>
        <w:t xml:space="preserve">processes and contributing to the assessment of their </w:t>
      </w:r>
      <w:r w:rsidR="00BE4EC6" w:rsidRPr="00535B7F">
        <w:rPr>
          <w:rFonts w:cstheme="minorHAnsi"/>
        </w:rPr>
        <w:t xml:space="preserve">needs, meetings and transition </w:t>
      </w:r>
      <w:r w:rsidR="00E65A8F" w:rsidRPr="00535B7F">
        <w:rPr>
          <w:rFonts w:cstheme="minorHAnsi"/>
        </w:rPr>
        <w:t xml:space="preserve">process. </w:t>
      </w:r>
    </w:p>
    <w:p w:rsidR="0007528D" w:rsidRPr="00535B7F" w:rsidRDefault="0007528D" w:rsidP="00535B7F">
      <w:pPr>
        <w:pStyle w:val="ListParagraph"/>
        <w:numPr>
          <w:ilvl w:val="0"/>
          <w:numId w:val="31"/>
        </w:numPr>
        <w:spacing w:after="0"/>
        <w:ind w:left="426"/>
        <w:rPr>
          <w:rFonts w:cstheme="minorHAnsi"/>
        </w:rPr>
      </w:pPr>
      <w:r w:rsidRPr="00535B7F">
        <w:rPr>
          <w:rFonts w:cstheme="minorHAnsi"/>
        </w:rPr>
        <w:t>Teaching Assistants and teachers collaborate effectively.</w:t>
      </w:r>
    </w:p>
    <w:p w:rsidR="00535B7F" w:rsidRDefault="00E65A8F" w:rsidP="00535B7F">
      <w:pPr>
        <w:pStyle w:val="ListParagraph"/>
        <w:numPr>
          <w:ilvl w:val="0"/>
          <w:numId w:val="31"/>
        </w:numPr>
        <w:spacing w:after="0"/>
        <w:ind w:left="426"/>
        <w:rPr>
          <w:rFonts w:cstheme="minorHAnsi"/>
        </w:rPr>
      </w:pPr>
      <w:r w:rsidRPr="00535B7F">
        <w:rPr>
          <w:rFonts w:cstheme="minorHAnsi"/>
        </w:rPr>
        <w:t>Making regular rep</w:t>
      </w:r>
      <w:r w:rsidR="00535B7F">
        <w:rPr>
          <w:rFonts w:cstheme="minorHAnsi"/>
        </w:rPr>
        <w:t>orts to governors regarding SEN</w:t>
      </w:r>
      <w:r w:rsidRPr="00535B7F">
        <w:rPr>
          <w:rFonts w:cstheme="minorHAnsi"/>
        </w:rPr>
        <w:t xml:space="preserve">D issues to raise awareness and to aid implementation of processes and procedures. </w:t>
      </w:r>
    </w:p>
    <w:p w:rsidR="008F616D" w:rsidRPr="00535B7F" w:rsidRDefault="00E40DD4" w:rsidP="00535B7F">
      <w:pPr>
        <w:pStyle w:val="ListParagraph"/>
        <w:numPr>
          <w:ilvl w:val="0"/>
          <w:numId w:val="31"/>
        </w:numPr>
        <w:spacing w:after="0"/>
        <w:ind w:left="426"/>
        <w:rPr>
          <w:rFonts w:cstheme="minorHAnsi"/>
        </w:rPr>
      </w:pPr>
      <w:r w:rsidRPr="00535B7F">
        <w:rPr>
          <w:rFonts w:cstheme="minorHAnsi"/>
        </w:rPr>
        <w:t>Provide training where necessary to improve the knowledge and skills of teachers/TAs to support learners with SEND.</w:t>
      </w:r>
    </w:p>
    <w:p w:rsidR="005870CF" w:rsidRPr="00535B7F" w:rsidRDefault="005870CF" w:rsidP="00E672E2">
      <w:pPr>
        <w:spacing w:after="0"/>
        <w:rPr>
          <w:rFonts w:cstheme="minorHAnsi"/>
          <w:b/>
        </w:rPr>
      </w:pPr>
    </w:p>
    <w:p w:rsidR="00420646" w:rsidRPr="00535B7F" w:rsidRDefault="00420646" w:rsidP="00E672E2">
      <w:pPr>
        <w:spacing w:after="0"/>
        <w:rPr>
          <w:rFonts w:cstheme="minorHAnsi"/>
          <w:b/>
          <w:color w:val="1F497D" w:themeColor="text2"/>
        </w:rPr>
      </w:pPr>
      <w:r w:rsidRPr="00535B7F">
        <w:rPr>
          <w:rFonts w:cstheme="minorHAnsi"/>
          <w:b/>
          <w:color w:val="1F497D" w:themeColor="text2"/>
        </w:rPr>
        <w:t>Progress</w:t>
      </w:r>
    </w:p>
    <w:p w:rsidR="001C3916" w:rsidRPr="00535B7F" w:rsidRDefault="00420646" w:rsidP="00834643">
      <w:pPr>
        <w:spacing w:after="0"/>
        <w:jc w:val="both"/>
        <w:rPr>
          <w:rFonts w:cstheme="minorHAnsi"/>
        </w:rPr>
      </w:pPr>
      <w:r w:rsidRPr="00535B7F">
        <w:rPr>
          <w:rFonts w:cstheme="minorHAnsi"/>
        </w:rPr>
        <w:t>Pupil progress of all pupils is closely tracked throughout the year; interventions are pupils who fall behind or fail to make progress</w:t>
      </w:r>
      <w:r w:rsidR="0007528D" w:rsidRPr="00535B7F">
        <w:rPr>
          <w:rFonts w:cstheme="minorHAnsi"/>
        </w:rPr>
        <w:t xml:space="preserve">.  </w:t>
      </w:r>
      <w:r w:rsidR="001C3916" w:rsidRPr="00535B7F">
        <w:rPr>
          <w:rFonts w:cstheme="minorHAnsi"/>
        </w:rPr>
        <w:t>When St. Clare’s identify</w:t>
      </w:r>
      <w:r w:rsidR="001B3532" w:rsidRPr="00535B7F">
        <w:rPr>
          <w:rFonts w:cstheme="minorHAnsi"/>
        </w:rPr>
        <w:t xml:space="preserve"> a child as having SEN, </w:t>
      </w:r>
      <w:r w:rsidR="001C3916" w:rsidRPr="00535B7F">
        <w:rPr>
          <w:rFonts w:cstheme="minorHAnsi"/>
        </w:rPr>
        <w:t xml:space="preserve">parents will be informed and </w:t>
      </w:r>
      <w:r w:rsidR="001B3532" w:rsidRPr="00535B7F">
        <w:rPr>
          <w:rFonts w:cstheme="minorHAnsi"/>
        </w:rPr>
        <w:t xml:space="preserve">a graduated approach </w:t>
      </w:r>
      <w:r w:rsidR="001C3916" w:rsidRPr="00535B7F">
        <w:rPr>
          <w:rFonts w:cstheme="minorHAnsi"/>
        </w:rPr>
        <w:t>with four stages of acti</w:t>
      </w:r>
      <w:r w:rsidR="001B3532" w:rsidRPr="00535B7F">
        <w:rPr>
          <w:rFonts w:cstheme="minorHAnsi"/>
        </w:rPr>
        <w:t>on: asse</w:t>
      </w:r>
      <w:r w:rsidR="000B2D1A" w:rsidRPr="00535B7F">
        <w:rPr>
          <w:rFonts w:cstheme="minorHAnsi"/>
        </w:rPr>
        <w:t>ss, plan, do and review will be</w:t>
      </w:r>
      <w:r w:rsidR="001C3916" w:rsidRPr="00535B7F">
        <w:rPr>
          <w:rFonts w:cstheme="minorHAnsi"/>
        </w:rPr>
        <w:t xml:space="preserve"> </w:t>
      </w:r>
      <w:r w:rsidR="001B3532" w:rsidRPr="00535B7F">
        <w:rPr>
          <w:rFonts w:cstheme="minorHAnsi"/>
        </w:rPr>
        <w:t>used.  W</w:t>
      </w:r>
      <w:r w:rsidR="001C3916" w:rsidRPr="00535B7F">
        <w:rPr>
          <w:rFonts w:cstheme="minorHAnsi"/>
        </w:rPr>
        <w:t xml:space="preserve">e will work in partnership with parents to establish the support the child needs. </w:t>
      </w:r>
    </w:p>
    <w:p w:rsidR="005870CF" w:rsidRPr="00535B7F" w:rsidRDefault="005870CF" w:rsidP="00E672E2">
      <w:pPr>
        <w:spacing w:after="0"/>
        <w:rPr>
          <w:rFonts w:cstheme="minorHAnsi"/>
        </w:rPr>
      </w:pPr>
    </w:p>
    <w:p w:rsidR="00284845" w:rsidRPr="00535B7F" w:rsidRDefault="00284845" w:rsidP="003E6A5B">
      <w:pPr>
        <w:spacing w:after="0"/>
        <w:rPr>
          <w:rFonts w:cstheme="minorHAnsi"/>
          <w:color w:val="1F497D" w:themeColor="text2"/>
        </w:rPr>
      </w:pPr>
      <w:r w:rsidRPr="00535B7F">
        <w:rPr>
          <w:rFonts w:cstheme="minorHAnsi"/>
          <w:b/>
          <w:color w:val="1F497D" w:themeColor="text2"/>
        </w:rPr>
        <w:t>Assessment</w:t>
      </w:r>
      <w:r w:rsidRPr="00535B7F">
        <w:rPr>
          <w:rFonts w:cstheme="minorHAnsi"/>
          <w:color w:val="1F497D" w:themeColor="text2"/>
        </w:rPr>
        <w:t xml:space="preserve"> </w:t>
      </w:r>
    </w:p>
    <w:p w:rsidR="00F83984" w:rsidRPr="00535B7F" w:rsidRDefault="001B3532" w:rsidP="00834643">
      <w:pPr>
        <w:spacing w:after="0"/>
        <w:jc w:val="both"/>
        <w:rPr>
          <w:rFonts w:cstheme="minorHAnsi"/>
        </w:rPr>
      </w:pPr>
      <w:r w:rsidRPr="00535B7F">
        <w:rPr>
          <w:rFonts w:cstheme="minorHAnsi"/>
        </w:rPr>
        <w:t>In identifying a child as needing SEN support, the practitioner, SEN</w:t>
      </w:r>
      <w:r w:rsidR="000B2D1A" w:rsidRPr="00535B7F">
        <w:rPr>
          <w:rFonts w:cstheme="minorHAnsi"/>
        </w:rPr>
        <w:t>D</w:t>
      </w:r>
      <w:r w:rsidRPr="00535B7F">
        <w:rPr>
          <w:rFonts w:cstheme="minorHAnsi"/>
        </w:rPr>
        <w:t xml:space="preserve">CO and the child’s parents, will have carried out an analysis of the child’s needs. This initial assessment should be reviewed regularly to ensure that support is matched to need. Where there is little or </w:t>
      </w:r>
    </w:p>
    <w:p w:rsidR="00F83984" w:rsidRPr="00535B7F" w:rsidRDefault="00F83984" w:rsidP="00834643">
      <w:pPr>
        <w:spacing w:after="0"/>
        <w:jc w:val="both"/>
        <w:rPr>
          <w:rFonts w:cstheme="minorHAnsi"/>
        </w:rPr>
      </w:pPr>
    </w:p>
    <w:p w:rsidR="001B3532" w:rsidRDefault="001B3532" w:rsidP="00834643">
      <w:pPr>
        <w:spacing w:after="0"/>
        <w:jc w:val="both"/>
        <w:rPr>
          <w:rFonts w:cstheme="minorHAnsi"/>
        </w:rPr>
      </w:pPr>
      <w:r w:rsidRPr="00535B7F">
        <w:rPr>
          <w:rFonts w:cstheme="minorHAnsi"/>
        </w:rPr>
        <w:t>no improvement in the child’s progress, more specialist assessment may be called for from specialist teachers or from health, social services or other agencies beyond the setting. Where professionals are not already working with the setting, the SENCO should contact them, with the parents’ agreement.</w:t>
      </w:r>
    </w:p>
    <w:p w:rsidR="005870CF" w:rsidRPr="00535B7F" w:rsidRDefault="005870CF" w:rsidP="00E672E2">
      <w:pPr>
        <w:spacing w:after="0"/>
        <w:rPr>
          <w:rFonts w:cstheme="minorHAnsi"/>
        </w:rPr>
      </w:pPr>
    </w:p>
    <w:p w:rsidR="001B3532" w:rsidRPr="00535B7F" w:rsidRDefault="00A33018" w:rsidP="00E672E2">
      <w:pPr>
        <w:spacing w:after="0"/>
        <w:rPr>
          <w:rFonts w:cstheme="minorHAnsi"/>
          <w:b/>
          <w:color w:val="1F497D" w:themeColor="text2"/>
        </w:rPr>
      </w:pPr>
      <w:r w:rsidRPr="00535B7F">
        <w:rPr>
          <w:rFonts w:cstheme="minorHAnsi"/>
          <w:b/>
          <w:color w:val="1F497D" w:themeColor="text2"/>
        </w:rPr>
        <w:t>Plan</w:t>
      </w:r>
    </w:p>
    <w:p w:rsidR="00D4254B" w:rsidRPr="00535B7F" w:rsidRDefault="001B3532" w:rsidP="00834643">
      <w:pPr>
        <w:spacing w:after="0"/>
        <w:jc w:val="both"/>
        <w:rPr>
          <w:rFonts w:cstheme="minorHAnsi"/>
        </w:rPr>
      </w:pPr>
      <w:r w:rsidRPr="00535B7F">
        <w:rPr>
          <w:rFonts w:cstheme="minorHAnsi"/>
        </w:rPr>
        <w:t>Where it is decided to provide SEN support, and having formally notified the parents; the practitioner and the SEN</w:t>
      </w:r>
      <w:r w:rsidR="000B2D1A" w:rsidRPr="00535B7F">
        <w:rPr>
          <w:rFonts w:cstheme="minorHAnsi"/>
        </w:rPr>
        <w:t>D</w:t>
      </w:r>
      <w:r w:rsidRPr="00535B7F">
        <w:rPr>
          <w:rFonts w:cstheme="minorHAnsi"/>
        </w:rPr>
        <w:t xml:space="preserve">CO should agree, in consultation with the parent, the outcomes they are seeking; the interventions and support to be put in place; the expected impact on progress, development or behaviour; and a clear date for review. Plans should take into </w:t>
      </w:r>
    </w:p>
    <w:p w:rsidR="00D4254B" w:rsidRPr="00535B7F" w:rsidRDefault="00D4254B" w:rsidP="00834643">
      <w:pPr>
        <w:spacing w:after="0"/>
        <w:jc w:val="both"/>
        <w:rPr>
          <w:rFonts w:cstheme="minorHAnsi"/>
        </w:rPr>
      </w:pPr>
    </w:p>
    <w:p w:rsidR="001B3532" w:rsidRPr="00535B7F" w:rsidRDefault="00F31D9A" w:rsidP="00834643">
      <w:pPr>
        <w:spacing w:after="0"/>
        <w:jc w:val="both"/>
        <w:rPr>
          <w:rFonts w:cstheme="minorHAnsi"/>
        </w:rPr>
      </w:pPr>
      <w:r w:rsidRPr="00535B7F">
        <w:rPr>
          <w:rFonts w:cstheme="minorHAnsi"/>
        </w:rPr>
        <w:t>A</w:t>
      </w:r>
      <w:r w:rsidR="001B3532" w:rsidRPr="00535B7F">
        <w:rPr>
          <w:rFonts w:cstheme="minorHAnsi"/>
        </w:rPr>
        <w:t xml:space="preserve">ccount the views of the child where possible. The support and intervention provided should be selected to meet the outcomes identified for the child, based on reliable evidence of effectiveness, and provided by practitioners with relevant skills and knowledge. Any related staff development needs should be identified and addressed. </w:t>
      </w:r>
    </w:p>
    <w:p w:rsidR="001B3532" w:rsidRPr="00535B7F" w:rsidRDefault="001B3532" w:rsidP="00834643">
      <w:pPr>
        <w:spacing w:after="0"/>
        <w:jc w:val="both"/>
        <w:rPr>
          <w:rFonts w:cstheme="minorHAnsi"/>
        </w:rPr>
      </w:pPr>
    </w:p>
    <w:p w:rsidR="00535B7F" w:rsidRPr="00535B7F" w:rsidRDefault="001B3532" w:rsidP="00834643">
      <w:pPr>
        <w:spacing w:after="0"/>
        <w:jc w:val="both"/>
        <w:rPr>
          <w:rFonts w:cstheme="minorHAnsi"/>
        </w:rPr>
      </w:pPr>
      <w:r w:rsidRPr="00535B7F">
        <w:rPr>
          <w:rFonts w:cstheme="minorHAnsi"/>
        </w:rPr>
        <w:t>Parents should be involved in planning support and, where appropriate, in reinforcing the provision or cont</w:t>
      </w:r>
      <w:r w:rsidR="00E133BC" w:rsidRPr="00535B7F">
        <w:rPr>
          <w:rFonts w:cstheme="minorHAnsi"/>
        </w:rPr>
        <w:t>ributing to progress at home.</w:t>
      </w:r>
      <w:r w:rsidRPr="00535B7F">
        <w:rPr>
          <w:rFonts w:cstheme="minorHAnsi"/>
        </w:rPr>
        <w:t xml:space="preserve"> </w:t>
      </w:r>
    </w:p>
    <w:p w:rsidR="005870CF" w:rsidRDefault="005870CF" w:rsidP="00E672E2">
      <w:pPr>
        <w:spacing w:after="0"/>
        <w:rPr>
          <w:rFonts w:cstheme="minorHAnsi"/>
          <w:b/>
          <w:color w:val="1F497D" w:themeColor="text2"/>
        </w:rPr>
      </w:pPr>
    </w:p>
    <w:p w:rsidR="00E133BC" w:rsidRPr="00535B7F" w:rsidRDefault="00E133BC" w:rsidP="00E672E2">
      <w:pPr>
        <w:spacing w:after="0"/>
        <w:rPr>
          <w:rFonts w:cstheme="minorHAnsi"/>
          <w:b/>
          <w:color w:val="1F497D" w:themeColor="text2"/>
        </w:rPr>
      </w:pPr>
      <w:r w:rsidRPr="00535B7F">
        <w:rPr>
          <w:rFonts w:cstheme="minorHAnsi"/>
          <w:b/>
          <w:color w:val="1F497D" w:themeColor="text2"/>
        </w:rPr>
        <w:t xml:space="preserve">Review </w:t>
      </w:r>
    </w:p>
    <w:p w:rsidR="00D4254B" w:rsidRPr="00535B7F" w:rsidRDefault="00E133BC" w:rsidP="00834643">
      <w:pPr>
        <w:spacing w:after="0"/>
        <w:jc w:val="both"/>
        <w:rPr>
          <w:rFonts w:cstheme="minorHAnsi"/>
        </w:rPr>
      </w:pPr>
      <w:r w:rsidRPr="00535B7F">
        <w:rPr>
          <w:rFonts w:cstheme="minorHAnsi"/>
        </w:rPr>
        <w:t>The effectiveness of the support and its impact on the child’s progress should be reviewed in line with the agreed date. The impact and quality of the support should be evaluated by the practitioner and the SEN</w:t>
      </w:r>
      <w:r w:rsidR="00996071" w:rsidRPr="00535B7F">
        <w:rPr>
          <w:rFonts w:cstheme="minorHAnsi"/>
        </w:rPr>
        <w:t>D</w:t>
      </w:r>
      <w:r w:rsidRPr="00535B7F">
        <w:rPr>
          <w:rFonts w:cstheme="minorHAnsi"/>
        </w:rPr>
        <w:t xml:space="preserve">CO working with the child’s parents and </w:t>
      </w:r>
      <w:proofErr w:type="gramStart"/>
      <w:r w:rsidRPr="00535B7F">
        <w:rPr>
          <w:rFonts w:cstheme="minorHAnsi"/>
        </w:rPr>
        <w:t>taking into account</w:t>
      </w:r>
      <w:proofErr w:type="gramEnd"/>
      <w:r w:rsidRPr="00535B7F">
        <w:rPr>
          <w:rFonts w:cstheme="minorHAnsi"/>
        </w:rPr>
        <w:t xml:space="preserve"> the child’s views. They should agree any changes to the outcomes and support for the child in light of the child’s progress and development. Parents should have clear information about the impact of the support provided and be involved in planning next steps.</w:t>
      </w:r>
      <w:r w:rsidR="00D4254B" w:rsidRPr="00535B7F">
        <w:rPr>
          <w:rFonts w:cstheme="minorHAnsi"/>
        </w:rPr>
        <w:t xml:space="preserve"> </w:t>
      </w:r>
    </w:p>
    <w:p w:rsidR="00D4254B" w:rsidRPr="00535B7F" w:rsidRDefault="00D4254B" w:rsidP="00D4254B">
      <w:pPr>
        <w:spacing w:after="0"/>
        <w:rPr>
          <w:rFonts w:cstheme="minorHAnsi"/>
        </w:rPr>
      </w:pPr>
    </w:p>
    <w:p w:rsidR="00D4254B" w:rsidRPr="00535B7F" w:rsidRDefault="00D4254B" w:rsidP="00834643">
      <w:pPr>
        <w:spacing w:after="0"/>
        <w:jc w:val="both"/>
        <w:rPr>
          <w:rFonts w:cstheme="minorHAnsi"/>
        </w:rPr>
      </w:pPr>
      <w:r w:rsidRPr="00535B7F">
        <w:rPr>
          <w:rFonts w:cstheme="minorHAnsi"/>
        </w:rPr>
        <w:lastRenderedPageBreak/>
        <w:t xml:space="preserve">This cycle of action should be revisited in increasing detail and with increasing frequency, to identify the best way of securing good progress. At each stage parents should be engaged with the setting, contributing their insights to assessment and planning. Intended outcomes should be shared with parents and reviewed with them, along with action taken by the setting, at agreed times. </w:t>
      </w:r>
    </w:p>
    <w:p w:rsidR="00D4254B" w:rsidRPr="00834643" w:rsidRDefault="00D4254B" w:rsidP="00834643">
      <w:pPr>
        <w:spacing w:after="0"/>
        <w:jc w:val="both"/>
        <w:rPr>
          <w:rFonts w:cstheme="minorHAnsi"/>
          <w:sz w:val="16"/>
          <w:szCs w:val="16"/>
        </w:rPr>
      </w:pPr>
    </w:p>
    <w:p w:rsidR="00D4254B" w:rsidRPr="00535B7F" w:rsidRDefault="00D4254B" w:rsidP="00834643">
      <w:pPr>
        <w:spacing w:after="0"/>
        <w:jc w:val="both"/>
        <w:rPr>
          <w:rFonts w:cstheme="minorHAnsi"/>
        </w:rPr>
      </w:pPr>
      <w:r w:rsidRPr="00535B7F">
        <w:rPr>
          <w:rFonts w:cstheme="minorHAnsi"/>
        </w:rPr>
        <w:t>Where a child has an EHC plan, the local authority must review that plan as a minimum every twelve months. As part of the review, the local authority can ask settings, and require maintained nursery schools, to convene and hold the annual review meeting on its behalf. Further information about EHC plan reviews and the role of early year’s settings is</w:t>
      </w:r>
      <w:r w:rsidR="009E1341" w:rsidRPr="00535B7F">
        <w:rPr>
          <w:rFonts w:cstheme="minorHAnsi"/>
        </w:rPr>
        <w:t xml:space="preserve"> accessible on the website under our Local Offer.</w:t>
      </w:r>
      <w:r w:rsidRPr="00535B7F">
        <w:rPr>
          <w:rFonts w:cstheme="minorHAnsi"/>
        </w:rPr>
        <w:t xml:space="preserve"> </w:t>
      </w:r>
    </w:p>
    <w:p w:rsidR="00D4254B" w:rsidRPr="00834643" w:rsidRDefault="00D4254B" w:rsidP="00834643">
      <w:pPr>
        <w:spacing w:after="0"/>
        <w:jc w:val="both"/>
        <w:rPr>
          <w:rFonts w:cstheme="minorHAnsi"/>
          <w:sz w:val="16"/>
          <w:szCs w:val="16"/>
        </w:rPr>
      </w:pPr>
    </w:p>
    <w:p w:rsidR="003E6A5B" w:rsidRPr="00535B7F" w:rsidRDefault="00D4254B" w:rsidP="00834643">
      <w:pPr>
        <w:spacing w:after="0"/>
        <w:jc w:val="both"/>
        <w:rPr>
          <w:rFonts w:cstheme="minorHAnsi"/>
        </w:rPr>
      </w:pPr>
      <w:r w:rsidRPr="00535B7F">
        <w:rPr>
          <w:rFonts w:cstheme="minorHAnsi"/>
        </w:rPr>
        <w:t xml:space="preserve">In identifying a child as needing SEN support, the early </w:t>
      </w:r>
      <w:r w:rsidR="00AA6714" w:rsidRPr="00535B7F">
        <w:rPr>
          <w:rFonts w:cstheme="minorHAnsi"/>
        </w:rPr>
        <w:t>years’</w:t>
      </w:r>
      <w:r w:rsidRPr="00535B7F">
        <w:rPr>
          <w:rFonts w:cstheme="minorHAnsi"/>
        </w:rPr>
        <w:t xml:space="preserve"> practitioner, working with the setting SENCO and the child’s parents, will have carried out an analysis of the child’s needs. This initial assessment should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should contact them, with the parents’ agreement. </w:t>
      </w:r>
    </w:p>
    <w:p w:rsidR="005870CF" w:rsidRPr="00834643" w:rsidRDefault="005870CF" w:rsidP="00E672E2">
      <w:pPr>
        <w:spacing w:after="0"/>
        <w:rPr>
          <w:rFonts w:cstheme="minorHAnsi"/>
          <w:b/>
          <w:sz w:val="16"/>
          <w:szCs w:val="16"/>
        </w:rPr>
      </w:pPr>
    </w:p>
    <w:p w:rsidR="00EF4322" w:rsidRPr="00535B7F" w:rsidRDefault="00EF4322" w:rsidP="00E672E2">
      <w:pPr>
        <w:spacing w:after="0"/>
        <w:rPr>
          <w:rFonts w:cstheme="minorHAnsi"/>
          <w:b/>
          <w:color w:val="1F497D" w:themeColor="text2"/>
        </w:rPr>
      </w:pPr>
      <w:r w:rsidRPr="00535B7F">
        <w:rPr>
          <w:rFonts w:cstheme="minorHAnsi"/>
          <w:b/>
          <w:color w:val="1F497D" w:themeColor="text2"/>
        </w:rPr>
        <w:t>Monitoring Children’s Progress</w:t>
      </w:r>
    </w:p>
    <w:p w:rsidR="00D4254B" w:rsidRPr="00535B7F" w:rsidRDefault="00EF4322" w:rsidP="00834643">
      <w:pPr>
        <w:spacing w:after="0"/>
        <w:jc w:val="both"/>
        <w:rPr>
          <w:rFonts w:cstheme="minorHAnsi"/>
        </w:rPr>
      </w:pPr>
      <w:r w:rsidRPr="00535B7F">
        <w:rPr>
          <w:rFonts w:cstheme="minorHAnsi"/>
        </w:rPr>
        <w:t>The school’s system for observing and assessing the progress of individual children will provide information about areas where a child is not progressing satisfactorily. Under these circumstances, teachers may need to consult the SEN</w:t>
      </w:r>
      <w:r w:rsidR="00996071" w:rsidRPr="00535B7F">
        <w:rPr>
          <w:rFonts w:cstheme="minorHAnsi"/>
        </w:rPr>
        <w:t>D</w:t>
      </w:r>
      <w:r w:rsidRPr="00535B7F">
        <w:rPr>
          <w:rFonts w:cstheme="minorHAnsi"/>
        </w:rPr>
        <w:t xml:space="preserve">CO to consider what else might be done. This review might lead to the conclusion that the pupil requires help over and above that which is normally available within the class. </w:t>
      </w:r>
      <w:r w:rsidR="003E6A5B" w:rsidRPr="00535B7F">
        <w:rPr>
          <w:rFonts w:cstheme="minorHAnsi"/>
        </w:rPr>
        <w:t xml:space="preserve">  </w:t>
      </w:r>
      <w:r w:rsidRPr="00535B7F">
        <w:rPr>
          <w:rFonts w:cstheme="minorHAnsi"/>
        </w:rPr>
        <w:t>The key test of the need for action is that, current rates of progress are inadequate.  Adequate progress can be identified as that which:</w:t>
      </w:r>
    </w:p>
    <w:p w:rsidR="00EF4322" w:rsidRPr="00535B7F" w:rsidRDefault="00EF4322" w:rsidP="00D4254B">
      <w:pPr>
        <w:pStyle w:val="ListParagraph"/>
        <w:numPr>
          <w:ilvl w:val="0"/>
          <w:numId w:val="37"/>
        </w:numPr>
        <w:spacing w:after="0"/>
        <w:ind w:left="360"/>
        <w:rPr>
          <w:rFonts w:cstheme="minorHAnsi"/>
        </w:rPr>
      </w:pPr>
      <w:r w:rsidRPr="00535B7F">
        <w:rPr>
          <w:rFonts w:cstheme="minorHAnsi"/>
        </w:rPr>
        <w:t>Prevents the attainment gap between the child and his peers from widening.</w:t>
      </w:r>
    </w:p>
    <w:p w:rsidR="003E6A5B" w:rsidRPr="00535B7F" w:rsidRDefault="00EF4322" w:rsidP="009E1341">
      <w:pPr>
        <w:pStyle w:val="ListParagraph"/>
        <w:numPr>
          <w:ilvl w:val="0"/>
          <w:numId w:val="36"/>
        </w:numPr>
        <w:spacing w:after="0"/>
        <w:ind w:left="360"/>
        <w:rPr>
          <w:rFonts w:cstheme="minorHAnsi"/>
        </w:rPr>
      </w:pPr>
      <w:r w:rsidRPr="00535B7F">
        <w:rPr>
          <w:rFonts w:cstheme="minorHAnsi"/>
        </w:rPr>
        <w:t>Closes the attainment gap between the child and his peers.</w:t>
      </w:r>
    </w:p>
    <w:p w:rsidR="00EF4322" w:rsidRPr="00535B7F" w:rsidRDefault="00EF4322" w:rsidP="00D4254B">
      <w:pPr>
        <w:pStyle w:val="ListParagraph"/>
        <w:numPr>
          <w:ilvl w:val="0"/>
          <w:numId w:val="36"/>
        </w:numPr>
        <w:spacing w:after="0"/>
        <w:ind w:left="360"/>
        <w:rPr>
          <w:rFonts w:cstheme="minorHAnsi"/>
        </w:rPr>
      </w:pPr>
      <w:r w:rsidRPr="00535B7F">
        <w:rPr>
          <w:rFonts w:cstheme="minorHAnsi"/>
        </w:rPr>
        <w:t>Betters the child’s previous rate of progress.</w:t>
      </w:r>
    </w:p>
    <w:p w:rsidR="003E6A5B" w:rsidRPr="00535B7F" w:rsidRDefault="00EF4322" w:rsidP="003E6A5B">
      <w:pPr>
        <w:pStyle w:val="ListParagraph"/>
        <w:numPr>
          <w:ilvl w:val="0"/>
          <w:numId w:val="36"/>
        </w:numPr>
        <w:spacing w:after="0"/>
        <w:ind w:left="360"/>
        <w:rPr>
          <w:rFonts w:cstheme="minorHAnsi"/>
        </w:rPr>
      </w:pPr>
      <w:r w:rsidRPr="00535B7F">
        <w:rPr>
          <w:rFonts w:cstheme="minorHAnsi"/>
        </w:rPr>
        <w:t>Ensures access to the full curriculum.</w:t>
      </w:r>
    </w:p>
    <w:p w:rsidR="00D146A7" w:rsidRPr="00535B7F" w:rsidRDefault="00EF4322" w:rsidP="00D4254B">
      <w:pPr>
        <w:pStyle w:val="ListParagraph"/>
        <w:numPr>
          <w:ilvl w:val="0"/>
          <w:numId w:val="36"/>
        </w:numPr>
        <w:spacing w:after="0"/>
        <w:ind w:left="360"/>
        <w:rPr>
          <w:rFonts w:cstheme="minorHAnsi"/>
        </w:rPr>
      </w:pPr>
      <w:r w:rsidRPr="00535B7F">
        <w:rPr>
          <w:rFonts w:cstheme="minorHAnsi"/>
        </w:rPr>
        <w:t xml:space="preserve">Demonstrates an improvement in self-help, social or personal </w:t>
      </w:r>
      <w:r w:rsidR="006E040B" w:rsidRPr="00535B7F">
        <w:rPr>
          <w:rFonts w:cstheme="minorHAnsi"/>
        </w:rPr>
        <w:t xml:space="preserve">skills. </w:t>
      </w:r>
    </w:p>
    <w:p w:rsidR="00834643" w:rsidRPr="00834643" w:rsidRDefault="006E040B" w:rsidP="00834643">
      <w:pPr>
        <w:pStyle w:val="ListParagraph"/>
        <w:numPr>
          <w:ilvl w:val="0"/>
          <w:numId w:val="36"/>
        </w:numPr>
        <w:spacing w:after="0"/>
        <w:ind w:left="360"/>
        <w:rPr>
          <w:sz w:val="18"/>
          <w:szCs w:val="18"/>
        </w:rPr>
      </w:pPr>
      <w:r w:rsidRPr="00535B7F">
        <w:rPr>
          <w:rFonts w:cstheme="minorHAnsi"/>
        </w:rPr>
        <w:t>Demonstrates improvements in the child’s behaviour.</w:t>
      </w:r>
      <w:r w:rsidR="00D146A7" w:rsidRPr="003E6A5B">
        <w:rPr>
          <w:sz w:val="18"/>
          <w:szCs w:val="18"/>
        </w:rPr>
        <w:t xml:space="preserve"> </w:t>
      </w:r>
    </w:p>
    <w:p w:rsidR="005870CF" w:rsidRPr="005870CF" w:rsidRDefault="005870CF" w:rsidP="005870CF">
      <w:pPr>
        <w:pStyle w:val="ListParagraph"/>
        <w:spacing w:after="0"/>
        <w:ind w:left="360"/>
        <w:rPr>
          <w:sz w:val="18"/>
          <w:szCs w:val="18"/>
        </w:rPr>
      </w:pPr>
      <w:r w:rsidRPr="005870CF">
        <w:rPr>
          <w:noProof/>
          <w:sz w:val="18"/>
          <w:szCs w:val="18"/>
        </w:rPr>
        <w:drawing>
          <wp:inline distT="0" distB="0" distL="0" distR="0" wp14:anchorId="3A4E28D9" wp14:editId="6381F2CF">
            <wp:extent cx="5819328" cy="37609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97311" cy="3875995"/>
                    </a:xfrm>
                    <a:prstGeom prst="rect">
                      <a:avLst/>
                    </a:prstGeom>
                  </pic:spPr>
                </pic:pic>
              </a:graphicData>
            </a:graphic>
          </wp:inline>
        </w:drawing>
      </w:r>
    </w:p>
    <w:p w:rsidR="00834643" w:rsidRDefault="00834643" w:rsidP="00834643">
      <w:pPr>
        <w:spacing w:after="0"/>
        <w:rPr>
          <w:sz w:val="18"/>
          <w:szCs w:val="18"/>
        </w:rPr>
      </w:pPr>
    </w:p>
    <w:p w:rsidR="00834643" w:rsidRDefault="00834643" w:rsidP="00834643">
      <w:pPr>
        <w:spacing w:after="0"/>
        <w:rPr>
          <w:rFonts w:cs="Arial"/>
          <w:i/>
          <w:sz w:val="18"/>
          <w:szCs w:val="18"/>
        </w:rPr>
      </w:pPr>
    </w:p>
    <w:p w:rsidR="00834643" w:rsidRDefault="00834643" w:rsidP="00834643">
      <w:pPr>
        <w:spacing w:after="0"/>
        <w:rPr>
          <w:rFonts w:cs="Arial"/>
          <w:i/>
          <w:sz w:val="18"/>
          <w:szCs w:val="18"/>
        </w:rPr>
      </w:pPr>
    </w:p>
    <w:p w:rsidR="003E6A5B" w:rsidRPr="00834643" w:rsidRDefault="003E6A5B" w:rsidP="00834643">
      <w:pPr>
        <w:spacing w:after="0"/>
        <w:rPr>
          <w:b/>
          <w:sz w:val="18"/>
          <w:szCs w:val="18"/>
        </w:rPr>
      </w:pPr>
      <w:r w:rsidRPr="003E6A5B">
        <w:rPr>
          <w:rFonts w:cs="Arial"/>
          <w:i/>
          <w:sz w:val="18"/>
          <w:szCs w:val="18"/>
        </w:rPr>
        <w:t xml:space="preserve">Agreed by the Governors of St. Clare’s RC Primary School on </w:t>
      </w:r>
    </w:p>
    <w:p w:rsidR="00BA4693" w:rsidRPr="003E6A5B" w:rsidRDefault="00BA4693" w:rsidP="003E6A5B">
      <w:pPr>
        <w:pStyle w:val="Header"/>
        <w:tabs>
          <w:tab w:val="left" w:pos="720"/>
        </w:tabs>
        <w:jc w:val="both"/>
        <w:rPr>
          <w:rFonts w:cs="Arial"/>
          <w:i/>
          <w:sz w:val="18"/>
          <w:szCs w:val="18"/>
        </w:rPr>
      </w:pPr>
    </w:p>
    <w:p w:rsidR="003E6A5B" w:rsidRPr="003E6A5B" w:rsidRDefault="003E6A5B" w:rsidP="003E6A5B">
      <w:pPr>
        <w:pStyle w:val="Header"/>
        <w:tabs>
          <w:tab w:val="left" w:pos="720"/>
        </w:tabs>
        <w:jc w:val="both"/>
        <w:rPr>
          <w:rFonts w:cs="Arial"/>
          <w:i/>
          <w:sz w:val="18"/>
          <w:szCs w:val="18"/>
        </w:rPr>
      </w:pPr>
    </w:p>
    <w:p w:rsidR="003E6A5B" w:rsidRDefault="003E6A5B" w:rsidP="003E6A5B">
      <w:pPr>
        <w:pStyle w:val="Header"/>
        <w:tabs>
          <w:tab w:val="left" w:pos="720"/>
        </w:tabs>
        <w:jc w:val="both"/>
        <w:rPr>
          <w:rFonts w:cs="Arial"/>
          <w:i/>
          <w:sz w:val="18"/>
          <w:szCs w:val="18"/>
        </w:rPr>
      </w:pPr>
      <w:r w:rsidRPr="003E6A5B">
        <w:rPr>
          <w:rFonts w:cs="Arial"/>
          <w:i/>
          <w:sz w:val="18"/>
          <w:szCs w:val="18"/>
        </w:rPr>
        <w:t>Date: ……………………………………</w:t>
      </w:r>
      <w:r w:rsidR="00834643" w:rsidRPr="003E6A5B">
        <w:rPr>
          <w:rFonts w:cs="Arial"/>
          <w:i/>
          <w:sz w:val="18"/>
          <w:szCs w:val="18"/>
        </w:rPr>
        <w:t>….</w:t>
      </w:r>
    </w:p>
    <w:p w:rsidR="003E6A5B" w:rsidRPr="003E6A5B" w:rsidRDefault="003E6A5B" w:rsidP="003E6A5B">
      <w:pPr>
        <w:pStyle w:val="Header"/>
        <w:tabs>
          <w:tab w:val="left" w:pos="720"/>
        </w:tabs>
        <w:jc w:val="both"/>
        <w:rPr>
          <w:rFonts w:cs="Arial"/>
          <w:i/>
          <w:sz w:val="18"/>
          <w:szCs w:val="18"/>
        </w:rPr>
      </w:pPr>
    </w:p>
    <w:p w:rsidR="003E6A5B" w:rsidRPr="003E6A5B" w:rsidRDefault="003E6A5B" w:rsidP="003E6A5B">
      <w:pPr>
        <w:pStyle w:val="Header"/>
        <w:pBdr>
          <w:bottom w:val="double" w:sz="6" w:space="1" w:color="auto"/>
        </w:pBdr>
        <w:tabs>
          <w:tab w:val="left" w:pos="720"/>
        </w:tabs>
        <w:jc w:val="both"/>
        <w:rPr>
          <w:rFonts w:cs="Arial"/>
          <w:i/>
          <w:sz w:val="18"/>
          <w:szCs w:val="18"/>
        </w:rPr>
      </w:pPr>
    </w:p>
    <w:p w:rsidR="003E6A5B" w:rsidRDefault="003E6A5B" w:rsidP="003E6A5B">
      <w:pPr>
        <w:pStyle w:val="Header"/>
        <w:tabs>
          <w:tab w:val="left" w:pos="720"/>
        </w:tabs>
        <w:jc w:val="both"/>
        <w:rPr>
          <w:rFonts w:cs="Arial"/>
          <w:b/>
          <w:sz w:val="18"/>
          <w:szCs w:val="18"/>
        </w:rPr>
      </w:pPr>
    </w:p>
    <w:p w:rsidR="003E6A5B" w:rsidRDefault="003E6A5B" w:rsidP="003E6A5B">
      <w:pPr>
        <w:pStyle w:val="Header"/>
        <w:tabs>
          <w:tab w:val="left" w:pos="720"/>
        </w:tabs>
        <w:jc w:val="both"/>
        <w:rPr>
          <w:rFonts w:cs="Arial"/>
          <w:b/>
          <w:sz w:val="18"/>
          <w:szCs w:val="18"/>
        </w:rPr>
      </w:pPr>
    </w:p>
    <w:p w:rsidR="003E6A5B" w:rsidRPr="003E6A5B" w:rsidRDefault="003E6A5B" w:rsidP="003E6A5B">
      <w:pPr>
        <w:pStyle w:val="Header"/>
        <w:tabs>
          <w:tab w:val="left" w:pos="720"/>
        </w:tabs>
        <w:jc w:val="both"/>
        <w:rPr>
          <w:rFonts w:cs="Arial"/>
          <w:b/>
          <w:sz w:val="18"/>
          <w:szCs w:val="18"/>
        </w:rPr>
      </w:pPr>
      <w:r w:rsidRPr="003E6A5B">
        <w:rPr>
          <w:rFonts w:cs="Arial"/>
          <w:b/>
          <w:sz w:val="18"/>
          <w:szCs w:val="18"/>
        </w:rPr>
        <w:t xml:space="preserve">Declaration of receipt </w:t>
      </w:r>
    </w:p>
    <w:p w:rsidR="003E6A5B" w:rsidRPr="003E6A5B" w:rsidRDefault="003E6A5B" w:rsidP="003E6A5B">
      <w:pPr>
        <w:pStyle w:val="Header"/>
        <w:tabs>
          <w:tab w:val="left" w:pos="720"/>
        </w:tabs>
        <w:jc w:val="both"/>
        <w:rPr>
          <w:rFonts w:cs="Arial"/>
          <w:b/>
          <w:sz w:val="18"/>
          <w:szCs w:val="18"/>
        </w:rPr>
      </w:pPr>
    </w:p>
    <w:p w:rsidR="003E6A5B" w:rsidRPr="003E6A5B" w:rsidRDefault="003E6A5B" w:rsidP="003E6A5B">
      <w:pPr>
        <w:pStyle w:val="Header"/>
        <w:tabs>
          <w:tab w:val="left" w:pos="720"/>
        </w:tabs>
        <w:jc w:val="both"/>
        <w:rPr>
          <w:rFonts w:cs="Arial"/>
          <w:b/>
          <w:sz w:val="18"/>
          <w:szCs w:val="18"/>
        </w:rPr>
      </w:pPr>
      <w:r w:rsidRPr="003E6A5B">
        <w:rPr>
          <w:rFonts w:cs="Arial"/>
          <w:i/>
          <w:sz w:val="18"/>
          <w:szCs w:val="18"/>
        </w:rPr>
        <w:t xml:space="preserve">I confirm that I have read the SEN policy and understand that failure to comply with the policy may lead to disciplinary action being taken. </w:t>
      </w:r>
    </w:p>
    <w:p w:rsidR="003E6A5B" w:rsidRPr="003E6A5B" w:rsidRDefault="003E6A5B" w:rsidP="003E6A5B">
      <w:pPr>
        <w:pStyle w:val="Header"/>
        <w:tabs>
          <w:tab w:val="left" w:pos="720"/>
        </w:tabs>
        <w:jc w:val="both"/>
        <w:rPr>
          <w:rFonts w:cs="Arial"/>
          <w:i/>
          <w:sz w:val="18"/>
          <w:szCs w:val="18"/>
        </w:rPr>
      </w:pPr>
    </w:p>
    <w:p w:rsidR="003E6A5B" w:rsidRDefault="003E6A5B" w:rsidP="003E6A5B">
      <w:pPr>
        <w:pStyle w:val="Header"/>
        <w:tabs>
          <w:tab w:val="left" w:pos="720"/>
        </w:tabs>
        <w:jc w:val="both"/>
        <w:rPr>
          <w:rFonts w:cs="Arial"/>
          <w:i/>
          <w:sz w:val="18"/>
          <w:szCs w:val="18"/>
        </w:rPr>
      </w:pPr>
    </w:p>
    <w:p w:rsidR="003E6A5B" w:rsidRPr="003E6A5B" w:rsidRDefault="003E6A5B" w:rsidP="003E6A5B">
      <w:pPr>
        <w:pStyle w:val="Header"/>
        <w:tabs>
          <w:tab w:val="left" w:pos="720"/>
        </w:tabs>
        <w:jc w:val="both"/>
        <w:rPr>
          <w:rFonts w:cs="Arial"/>
          <w:i/>
          <w:sz w:val="18"/>
          <w:szCs w:val="18"/>
        </w:rPr>
      </w:pPr>
      <w:r w:rsidRPr="003E6A5B">
        <w:rPr>
          <w:rFonts w:cs="Arial"/>
          <w:i/>
          <w:sz w:val="18"/>
          <w:szCs w:val="18"/>
        </w:rPr>
        <w:t>Name: (please print): …………………………………………………</w:t>
      </w:r>
    </w:p>
    <w:p w:rsidR="003E6A5B" w:rsidRDefault="003E6A5B" w:rsidP="003E6A5B">
      <w:pPr>
        <w:pStyle w:val="Header"/>
        <w:tabs>
          <w:tab w:val="left" w:pos="720"/>
        </w:tabs>
        <w:jc w:val="both"/>
        <w:rPr>
          <w:rFonts w:cs="Arial"/>
          <w:i/>
          <w:sz w:val="18"/>
          <w:szCs w:val="18"/>
        </w:rPr>
      </w:pPr>
    </w:p>
    <w:p w:rsidR="00FF29F6" w:rsidRPr="007B4131" w:rsidRDefault="003E6A5B" w:rsidP="007B4131">
      <w:pPr>
        <w:pStyle w:val="Header"/>
        <w:tabs>
          <w:tab w:val="left" w:pos="720"/>
        </w:tabs>
        <w:jc w:val="both"/>
        <w:rPr>
          <w:rFonts w:ascii="Arial" w:hAnsi="Arial" w:cs="Arial"/>
          <w:i/>
          <w:sz w:val="22"/>
          <w:szCs w:val="22"/>
        </w:rPr>
      </w:pPr>
      <w:r w:rsidRPr="003E6A5B">
        <w:rPr>
          <w:rFonts w:cs="Arial"/>
          <w:i/>
          <w:sz w:val="18"/>
          <w:szCs w:val="18"/>
        </w:rPr>
        <w:t>Signature: ………………………………………</w:t>
      </w:r>
      <w:r w:rsidRPr="003E6A5B">
        <w:rPr>
          <w:rFonts w:cs="Arial"/>
          <w:i/>
          <w:sz w:val="18"/>
          <w:szCs w:val="18"/>
        </w:rPr>
        <w:tab/>
        <w:t>Date: …………………………</w:t>
      </w:r>
      <w:r w:rsidRPr="00EC481F">
        <w:rPr>
          <w:rFonts w:ascii="Arial" w:hAnsi="Arial" w:cs="Arial"/>
          <w:i/>
          <w:sz w:val="22"/>
          <w:szCs w:val="22"/>
        </w:rPr>
        <w:t xml:space="preserve"> </w:t>
      </w:r>
    </w:p>
    <w:sectPr w:rsidR="00FF29F6" w:rsidRPr="007B4131" w:rsidSect="005870CF">
      <w:headerReference w:type="default" r:id="rId17"/>
      <w:footerReference w:type="default" r:id="rId18"/>
      <w:pgSz w:w="11906" w:h="16838"/>
      <w:pgMar w:top="1276" w:right="707" w:bottom="1134"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631" w:rsidRDefault="00B81631" w:rsidP="009727DF">
      <w:pPr>
        <w:spacing w:after="0" w:line="240" w:lineRule="auto"/>
      </w:pPr>
      <w:r>
        <w:separator/>
      </w:r>
    </w:p>
  </w:endnote>
  <w:endnote w:type="continuationSeparator" w:id="0">
    <w:p w:rsidR="00B81631" w:rsidRDefault="00B81631" w:rsidP="0097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1630448"/>
      <w:docPartObj>
        <w:docPartGallery w:val="Page Numbers (Bottom of Page)"/>
        <w:docPartUnique/>
      </w:docPartObj>
    </w:sdtPr>
    <w:sdtEndPr/>
    <w:sdtContent>
      <w:p w:rsidR="00B81631" w:rsidRDefault="004F3686">
        <w:pPr>
          <w:pStyle w:val="Footer"/>
          <w:jc w:val="right"/>
        </w:pPr>
        <w:r>
          <w:fldChar w:fldCharType="begin"/>
        </w:r>
        <w:r>
          <w:instrText xml:space="preserve"> PAGE   \* MERGEFORMAT </w:instrText>
        </w:r>
        <w:r>
          <w:fldChar w:fldCharType="separate"/>
        </w:r>
        <w:r w:rsidR="00834643">
          <w:rPr>
            <w:noProof/>
          </w:rPr>
          <w:t>7</w:t>
        </w:r>
        <w:r>
          <w:rPr>
            <w:noProof/>
          </w:rPr>
          <w:fldChar w:fldCharType="end"/>
        </w:r>
      </w:p>
    </w:sdtContent>
  </w:sdt>
  <w:p w:rsidR="00B81631" w:rsidRDefault="00B8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631" w:rsidRDefault="00B81631" w:rsidP="009727DF">
      <w:pPr>
        <w:spacing w:after="0" w:line="240" w:lineRule="auto"/>
      </w:pPr>
      <w:r>
        <w:separator/>
      </w:r>
    </w:p>
  </w:footnote>
  <w:footnote w:type="continuationSeparator" w:id="0">
    <w:p w:rsidR="00B81631" w:rsidRDefault="00B81631" w:rsidP="0097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631" w:rsidRPr="00535B7F" w:rsidRDefault="00B81631" w:rsidP="009727DF">
    <w:pPr>
      <w:pStyle w:val="Header"/>
      <w:jc w:val="center"/>
      <w:rPr>
        <w:b/>
        <w:color w:val="1F497D" w:themeColor="text2"/>
        <w:sz w:val="36"/>
        <w:szCs w:val="36"/>
      </w:rPr>
    </w:pPr>
    <w:r w:rsidRPr="00535B7F">
      <w:rPr>
        <w:b/>
        <w:noProof/>
        <w:color w:val="1F497D" w:themeColor="text2"/>
        <w:sz w:val="36"/>
        <w:szCs w:val="36"/>
        <w:lang w:eastAsia="en-GB"/>
      </w:rPr>
      <w:drawing>
        <wp:anchor distT="0" distB="0" distL="114300" distR="114300" simplePos="0" relativeHeight="251658240" behindDoc="1" locked="0" layoutInCell="1" allowOverlap="1" wp14:anchorId="66A46077" wp14:editId="4B15B00A">
          <wp:simplePos x="0" y="0"/>
          <wp:positionH relativeFrom="column">
            <wp:posOffset>-88460</wp:posOffset>
          </wp:positionH>
          <wp:positionV relativeFrom="paragraph">
            <wp:posOffset>-122022</wp:posOffset>
          </wp:positionV>
          <wp:extent cx="875665" cy="802005"/>
          <wp:effectExtent l="19050" t="0" r="635" b="0"/>
          <wp:wrapThrough wrapText="bothSides">
            <wp:wrapPolygon edited="0">
              <wp:start x="-470" y="0"/>
              <wp:lineTo x="-470" y="21036"/>
              <wp:lineTo x="21616" y="21036"/>
              <wp:lineTo x="21616" y="0"/>
              <wp:lineTo x="-470" y="0"/>
            </wp:wrapPolygon>
          </wp:wrapThrough>
          <wp:docPr id="3" name="Picture 3" descr="C:\Users\damien\Downloads\ST CLARES LOG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en\Downloads\ST CLARES LOGO (1).tif"/>
                  <pic:cNvPicPr>
                    <a:picLocks noChangeAspect="1" noChangeArrowheads="1"/>
                  </pic:cNvPicPr>
                </pic:nvPicPr>
                <pic:blipFill>
                  <a:blip r:embed="rId1"/>
                  <a:srcRect l="41061" t="21251" r="37537" b="66380"/>
                  <a:stretch>
                    <a:fillRect/>
                  </a:stretch>
                </pic:blipFill>
                <pic:spPr bwMode="auto">
                  <a:xfrm>
                    <a:off x="0" y="0"/>
                    <a:ext cx="875665" cy="802005"/>
                  </a:xfrm>
                  <a:prstGeom prst="rect">
                    <a:avLst/>
                  </a:prstGeom>
                  <a:noFill/>
                  <a:ln w="9525">
                    <a:noFill/>
                    <a:miter lim="800000"/>
                    <a:headEnd/>
                    <a:tailEnd/>
                  </a:ln>
                </pic:spPr>
              </pic:pic>
            </a:graphicData>
          </a:graphic>
        </wp:anchor>
      </w:drawing>
    </w:r>
    <w:r w:rsidRPr="00535B7F">
      <w:rPr>
        <w:b/>
        <w:color w:val="1F497D" w:themeColor="text2"/>
        <w:sz w:val="36"/>
        <w:szCs w:val="36"/>
      </w:rPr>
      <w:t>St. Clare’s RC Primary School</w:t>
    </w:r>
  </w:p>
  <w:p w:rsidR="00B81631" w:rsidRPr="00535B7F" w:rsidRDefault="00535B7F" w:rsidP="009727DF">
    <w:pPr>
      <w:pStyle w:val="Header"/>
      <w:jc w:val="center"/>
      <w:rPr>
        <w:b/>
        <w:color w:val="1F497D" w:themeColor="text2"/>
        <w:sz w:val="36"/>
        <w:szCs w:val="36"/>
      </w:rPr>
    </w:pPr>
    <w:r>
      <w:rPr>
        <w:b/>
        <w:color w:val="1F497D" w:themeColor="text2"/>
        <w:sz w:val="36"/>
        <w:szCs w:val="36"/>
      </w:rPr>
      <w:t>SEN</w:t>
    </w:r>
    <w:r w:rsidR="00B81631" w:rsidRPr="00535B7F">
      <w:rPr>
        <w:b/>
        <w:color w:val="1F497D" w:themeColor="text2"/>
        <w:sz w:val="36"/>
        <w:szCs w:val="36"/>
      </w:rPr>
      <w:t>D Policy</w:t>
    </w:r>
  </w:p>
  <w:p w:rsidR="00B81631" w:rsidRPr="00535B7F" w:rsidRDefault="00A8388D" w:rsidP="009727DF">
    <w:pPr>
      <w:pStyle w:val="Header"/>
      <w:jc w:val="right"/>
      <w:rPr>
        <w:b/>
        <w:color w:val="1F497D" w:themeColor="text2"/>
        <w:sz w:val="28"/>
        <w:szCs w:val="28"/>
      </w:rPr>
    </w:pPr>
    <w:r w:rsidRPr="00535B7F">
      <w:rPr>
        <w:b/>
        <w:color w:val="1F497D" w:themeColor="text2"/>
        <w:sz w:val="28"/>
        <w:szCs w:val="28"/>
      </w:rPr>
      <w:t>September 202</w:t>
    </w:r>
    <w:r w:rsidR="00284845" w:rsidRPr="00535B7F">
      <w:rPr>
        <w:b/>
        <w:color w:val="1F497D" w:themeColor="text2"/>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1.5pt" o:bullet="t">
        <v:imagedata r:id="rId1" o:title="TK_LOGO_POINTER_RGB_bullet_blue"/>
      </v:shape>
    </w:pict>
  </w:numPicBullet>
  <w:abstractNum w:abstractNumId="0" w15:restartNumberingAfterBreak="0">
    <w:nsid w:val="001545BC"/>
    <w:multiLevelType w:val="multilevel"/>
    <w:tmpl w:val="1E3C2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EE3B5B"/>
    <w:multiLevelType w:val="hybridMultilevel"/>
    <w:tmpl w:val="6B0291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41651"/>
    <w:multiLevelType w:val="hybridMultilevel"/>
    <w:tmpl w:val="BA746E7E"/>
    <w:lvl w:ilvl="0" w:tplc="990C0A0C">
      <w:numFmt w:val="bullet"/>
      <w:lvlText w:val="•"/>
      <w:lvlJc w:val="left"/>
      <w:pPr>
        <w:ind w:left="360" w:hanging="36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56CA2"/>
    <w:multiLevelType w:val="hybridMultilevel"/>
    <w:tmpl w:val="9894F0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E2675E5"/>
    <w:multiLevelType w:val="hybridMultilevel"/>
    <w:tmpl w:val="2E026E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7D6C8F"/>
    <w:multiLevelType w:val="hybridMultilevel"/>
    <w:tmpl w:val="FEC2DE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0F880581"/>
    <w:multiLevelType w:val="hybridMultilevel"/>
    <w:tmpl w:val="9324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13906"/>
    <w:multiLevelType w:val="hybridMultilevel"/>
    <w:tmpl w:val="A9640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4A1584"/>
    <w:multiLevelType w:val="hybridMultilevel"/>
    <w:tmpl w:val="24180D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83B55"/>
    <w:multiLevelType w:val="hybridMultilevel"/>
    <w:tmpl w:val="D24A11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65687"/>
    <w:multiLevelType w:val="hybridMultilevel"/>
    <w:tmpl w:val="678856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886E26"/>
    <w:multiLevelType w:val="hybridMultilevel"/>
    <w:tmpl w:val="3946A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D05A95"/>
    <w:multiLevelType w:val="hybridMultilevel"/>
    <w:tmpl w:val="905227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6A0534"/>
    <w:multiLevelType w:val="hybridMultilevel"/>
    <w:tmpl w:val="831C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C05D4"/>
    <w:multiLevelType w:val="hybridMultilevel"/>
    <w:tmpl w:val="6E228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5005BA"/>
    <w:multiLevelType w:val="hybridMultilevel"/>
    <w:tmpl w:val="CBB2E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253582"/>
    <w:multiLevelType w:val="hybridMultilevel"/>
    <w:tmpl w:val="D0A87E14"/>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E05417"/>
    <w:multiLevelType w:val="hybridMultilevel"/>
    <w:tmpl w:val="5E50C0A0"/>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8" w15:restartNumberingAfterBreak="0">
    <w:nsid w:val="2D3A3BE7"/>
    <w:multiLevelType w:val="hybridMultilevel"/>
    <w:tmpl w:val="903C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F8190A"/>
    <w:multiLevelType w:val="hybridMultilevel"/>
    <w:tmpl w:val="76565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6E4F93"/>
    <w:multiLevelType w:val="hybridMultilevel"/>
    <w:tmpl w:val="263AFB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A67BBD"/>
    <w:multiLevelType w:val="multilevel"/>
    <w:tmpl w:val="CBA04F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BF42C3"/>
    <w:multiLevelType w:val="hybridMultilevel"/>
    <w:tmpl w:val="CAE2C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61FB5"/>
    <w:multiLevelType w:val="hybridMultilevel"/>
    <w:tmpl w:val="1AFC9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0604CB"/>
    <w:multiLevelType w:val="multilevel"/>
    <w:tmpl w:val="07B88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D4A06AE"/>
    <w:multiLevelType w:val="hybridMultilevel"/>
    <w:tmpl w:val="E9E48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764ED"/>
    <w:multiLevelType w:val="hybridMultilevel"/>
    <w:tmpl w:val="3FCE4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A9688E"/>
    <w:multiLevelType w:val="hybridMultilevel"/>
    <w:tmpl w:val="D890A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CB147E"/>
    <w:multiLevelType w:val="hybridMultilevel"/>
    <w:tmpl w:val="B95471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46A4EEA"/>
    <w:multiLevelType w:val="hybridMultilevel"/>
    <w:tmpl w:val="64B8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2F18EC"/>
    <w:multiLevelType w:val="hybridMultilevel"/>
    <w:tmpl w:val="94E22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031CC1"/>
    <w:multiLevelType w:val="hybridMultilevel"/>
    <w:tmpl w:val="86283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D2293C"/>
    <w:multiLevelType w:val="hybridMultilevel"/>
    <w:tmpl w:val="5AD293CA"/>
    <w:lvl w:ilvl="0" w:tplc="35A41B1C">
      <w:start w:val="9"/>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1D40900"/>
    <w:multiLevelType w:val="hybridMultilevel"/>
    <w:tmpl w:val="CFA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4C691C"/>
    <w:multiLevelType w:val="hybridMultilevel"/>
    <w:tmpl w:val="B6C8CB84"/>
    <w:lvl w:ilvl="0" w:tplc="990C0A0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714532"/>
    <w:multiLevelType w:val="hybridMultilevel"/>
    <w:tmpl w:val="E35267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E53A12"/>
    <w:multiLevelType w:val="hybridMultilevel"/>
    <w:tmpl w:val="1BE472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262806"/>
    <w:multiLevelType w:val="hybridMultilevel"/>
    <w:tmpl w:val="6EC8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3930CD"/>
    <w:multiLevelType w:val="hybridMultilevel"/>
    <w:tmpl w:val="DA38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F3C19"/>
    <w:multiLevelType w:val="hybridMultilevel"/>
    <w:tmpl w:val="A5AE9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E279E0"/>
    <w:multiLevelType w:val="hybridMultilevel"/>
    <w:tmpl w:val="2F483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EA2D1C"/>
    <w:multiLevelType w:val="hybridMultilevel"/>
    <w:tmpl w:val="7516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BD5E35"/>
    <w:multiLevelType w:val="hybridMultilevel"/>
    <w:tmpl w:val="BB90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16554"/>
    <w:multiLevelType w:val="hybridMultilevel"/>
    <w:tmpl w:val="31BC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5520A"/>
    <w:multiLevelType w:val="hybridMultilevel"/>
    <w:tmpl w:val="2A30D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D21222"/>
    <w:multiLevelType w:val="hybridMultilevel"/>
    <w:tmpl w:val="B2201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E04C95"/>
    <w:multiLevelType w:val="hybridMultilevel"/>
    <w:tmpl w:val="107A58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7E4B4649"/>
    <w:multiLevelType w:val="hybridMultilevel"/>
    <w:tmpl w:val="C4AA5A7A"/>
    <w:lvl w:ilvl="0" w:tplc="889A0A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37"/>
  </w:num>
  <w:num w:numId="4">
    <w:abstractNumId w:val="43"/>
  </w:num>
  <w:num w:numId="5">
    <w:abstractNumId w:val="30"/>
  </w:num>
  <w:num w:numId="6">
    <w:abstractNumId w:val="28"/>
  </w:num>
  <w:num w:numId="7">
    <w:abstractNumId w:val="23"/>
  </w:num>
  <w:num w:numId="8">
    <w:abstractNumId w:val="19"/>
  </w:num>
  <w:num w:numId="9">
    <w:abstractNumId w:val="15"/>
  </w:num>
  <w:num w:numId="10">
    <w:abstractNumId w:val="4"/>
  </w:num>
  <w:num w:numId="11">
    <w:abstractNumId w:val="32"/>
  </w:num>
  <w:num w:numId="12">
    <w:abstractNumId w:val="48"/>
  </w:num>
  <w:num w:numId="13">
    <w:abstractNumId w:val="8"/>
  </w:num>
  <w:num w:numId="14">
    <w:abstractNumId w:val="12"/>
  </w:num>
  <w:num w:numId="15">
    <w:abstractNumId w:val="25"/>
  </w:num>
  <w:num w:numId="16">
    <w:abstractNumId w:val="0"/>
  </w:num>
  <w:num w:numId="17">
    <w:abstractNumId w:val="21"/>
  </w:num>
  <w:num w:numId="18">
    <w:abstractNumId w:val="24"/>
  </w:num>
  <w:num w:numId="19">
    <w:abstractNumId w:val="41"/>
  </w:num>
  <w:num w:numId="20">
    <w:abstractNumId w:val="39"/>
  </w:num>
  <w:num w:numId="21">
    <w:abstractNumId w:val="40"/>
  </w:num>
  <w:num w:numId="22">
    <w:abstractNumId w:val="26"/>
  </w:num>
  <w:num w:numId="23">
    <w:abstractNumId w:val="29"/>
  </w:num>
  <w:num w:numId="24">
    <w:abstractNumId w:val="34"/>
  </w:num>
  <w:num w:numId="25">
    <w:abstractNumId w:val="2"/>
  </w:num>
  <w:num w:numId="26">
    <w:abstractNumId w:val="45"/>
  </w:num>
  <w:num w:numId="27">
    <w:abstractNumId w:val="27"/>
  </w:num>
  <w:num w:numId="28">
    <w:abstractNumId w:val="31"/>
  </w:num>
  <w:num w:numId="29">
    <w:abstractNumId w:val="11"/>
  </w:num>
  <w:num w:numId="30">
    <w:abstractNumId w:val="22"/>
  </w:num>
  <w:num w:numId="31">
    <w:abstractNumId w:val="10"/>
  </w:num>
  <w:num w:numId="32">
    <w:abstractNumId w:val="1"/>
  </w:num>
  <w:num w:numId="33">
    <w:abstractNumId w:val="16"/>
  </w:num>
  <w:num w:numId="34">
    <w:abstractNumId w:val="20"/>
  </w:num>
  <w:num w:numId="35">
    <w:abstractNumId w:val="33"/>
  </w:num>
  <w:num w:numId="36">
    <w:abstractNumId w:val="7"/>
  </w:num>
  <w:num w:numId="37">
    <w:abstractNumId w:val="14"/>
  </w:num>
  <w:num w:numId="38">
    <w:abstractNumId w:val="35"/>
  </w:num>
  <w:num w:numId="39">
    <w:abstractNumId w:val="44"/>
  </w:num>
  <w:num w:numId="40">
    <w:abstractNumId w:val="5"/>
  </w:num>
  <w:num w:numId="41">
    <w:abstractNumId w:val="47"/>
  </w:num>
  <w:num w:numId="42">
    <w:abstractNumId w:val="38"/>
  </w:num>
  <w:num w:numId="43">
    <w:abstractNumId w:val="6"/>
  </w:num>
  <w:num w:numId="44">
    <w:abstractNumId w:val="46"/>
  </w:num>
  <w:num w:numId="45">
    <w:abstractNumId w:val="9"/>
  </w:num>
  <w:num w:numId="46">
    <w:abstractNumId w:val="36"/>
  </w:num>
  <w:num w:numId="47">
    <w:abstractNumId w:val="13"/>
  </w:num>
  <w:num w:numId="48">
    <w:abstractNumId w:val="4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DF"/>
    <w:rsid w:val="00007FDC"/>
    <w:rsid w:val="0007528D"/>
    <w:rsid w:val="000A2D28"/>
    <w:rsid w:val="000B2D1A"/>
    <w:rsid w:val="000D4068"/>
    <w:rsid w:val="000D657A"/>
    <w:rsid w:val="00126474"/>
    <w:rsid w:val="00187440"/>
    <w:rsid w:val="001B3532"/>
    <w:rsid w:val="001C3916"/>
    <w:rsid w:val="002331B7"/>
    <w:rsid w:val="00253717"/>
    <w:rsid w:val="00284845"/>
    <w:rsid w:val="0029196B"/>
    <w:rsid w:val="002A3791"/>
    <w:rsid w:val="00312E72"/>
    <w:rsid w:val="003707DD"/>
    <w:rsid w:val="003B7345"/>
    <w:rsid w:val="003E6A5B"/>
    <w:rsid w:val="00405237"/>
    <w:rsid w:val="00420646"/>
    <w:rsid w:val="00434DD1"/>
    <w:rsid w:val="004B3091"/>
    <w:rsid w:val="004D5A15"/>
    <w:rsid w:val="004F3686"/>
    <w:rsid w:val="004F7415"/>
    <w:rsid w:val="00502296"/>
    <w:rsid w:val="00535B7F"/>
    <w:rsid w:val="0055698C"/>
    <w:rsid w:val="00581C3E"/>
    <w:rsid w:val="00584C00"/>
    <w:rsid w:val="005870CF"/>
    <w:rsid w:val="0067432A"/>
    <w:rsid w:val="006E040B"/>
    <w:rsid w:val="007176B5"/>
    <w:rsid w:val="00731D15"/>
    <w:rsid w:val="00782231"/>
    <w:rsid w:val="007B4131"/>
    <w:rsid w:val="00832B12"/>
    <w:rsid w:val="00834643"/>
    <w:rsid w:val="0084311C"/>
    <w:rsid w:val="008B5082"/>
    <w:rsid w:val="008D3678"/>
    <w:rsid w:val="008E13A9"/>
    <w:rsid w:val="008F616D"/>
    <w:rsid w:val="009727DF"/>
    <w:rsid w:val="00996071"/>
    <w:rsid w:val="009A5994"/>
    <w:rsid w:val="009C4D0B"/>
    <w:rsid w:val="009E0001"/>
    <w:rsid w:val="009E1341"/>
    <w:rsid w:val="00A1350E"/>
    <w:rsid w:val="00A33018"/>
    <w:rsid w:val="00A66470"/>
    <w:rsid w:val="00A76CF3"/>
    <w:rsid w:val="00A81A57"/>
    <w:rsid w:val="00A8388D"/>
    <w:rsid w:val="00A8682E"/>
    <w:rsid w:val="00AA66A0"/>
    <w:rsid w:val="00AA6714"/>
    <w:rsid w:val="00B03C6D"/>
    <w:rsid w:val="00B2633D"/>
    <w:rsid w:val="00B37161"/>
    <w:rsid w:val="00B46737"/>
    <w:rsid w:val="00B73AFF"/>
    <w:rsid w:val="00B7452E"/>
    <w:rsid w:val="00B81631"/>
    <w:rsid w:val="00B8740B"/>
    <w:rsid w:val="00BA4693"/>
    <w:rsid w:val="00BE4EC6"/>
    <w:rsid w:val="00C95274"/>
    <w:rsid w:val="00CB5337"/>
    <w:rsid w:val="00CE2FCE"/>
    <w:rsid w:val="00D146A7"/>
    <w:rsid w:val="00D4254B"/>
    <w:rsid w:val="00D814FB"/>
    <w:rsid w:val="00D844E0"/>
    <w:rsid w:val="00DD30F2"/>
    <w:rsid w:val="00DF08BD"/>
    <w:rsid w:val="00E133BC"/>
    <w:rsid w:val="00E40DD4"/>
    <w:rsid w:val="00E65A8F"/>
    <w:rsid w:val="00E672E2"/>
    <w:rsid w:val="00E92A0C"/>
    <w:rsid w:val="00EC076D"/>
    <w:rsid w:val="00EE0EF1"/>
    <w:rsid w:val="00EF4322"/>
    <w:rsid w:val="00F31D9A"/>
    <w:rsid w:val="00F5664B"/>
    <w:rsid w:val="00F611F5"/>
    <w:rsid w:val="00F83984"/>
    <w:rsid w:val="00FC2598"/>
    <w:rsid w:val="00FF2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878F17-E1EA-42CC-8964-DBA7FB5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7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27DF"/>
  </w:style>
  <w:style w:type="paragraph" w:styleId="Footer">
    <w:name w:val="footer"/>
    <w:basedOn w:val="Normal"/>
    <w:link w:val="FooterChar"/>
    <w:uiPriority w:val="99"/>
    <w:unhideWhenUsed/>
    <w:rsid w:val="00972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7DF"/>
  </w:style>
  <w:style w:type="paragraph" w:styleId="ListParagraph">
    <w:name w:val="List Paragraph"/>
    <w:basedOn w:val="Normal"/>
    <w:uiPriority w:val="34"/>
    <w:qFormat/>
    <w:rsid w:val="00B46737"/>
    <w:pPr>
      <w:ind w:left="720"/>
      <w:contextualSpacing/>
    </w:pPr>
  </w:style>
  <w:style w:type="paragraph" w:customStyle="1" w:styleId="Default">
    <w:name w:val="Default"/>
    <w:rsid w:val="001C391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D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57A"/>
    <w:rPr>
      <w:rFonts w:ascii="Tahoma" w:hAnsi="Tahoma" w:cs="Tahoma"/>
      <w:sz w:val="16"/>
      <w:szCs w:val="16"/>
    </w:rPr>
  </w:style>
  <w:style w:type="character" w:styleId="Hyperlink">
    <w:name w:val="Hyperlink"/>
    <w:basedOn w:val="DefaultParagraphFont"/>
    <w:uiPriority w:val="99"/>
    <w:unhideWhenUsed/>
    <w:rsid w:val="00284845"/>
    <w:rPr>
      <w:color w:val="0000FF" w:themeColor="hyperlink"/>
      <w:u w:val="single"/>
    </w:rPr>
  </w:style>
  <w:style w:type="paragraph" w:customStyle="1" w:styleId="4Bulletedcopyblue">
    <w:name w:val="4 Bulleted copy blue"/>
    <w:basedOn w:val="Normal"/>
    <w:qFormat/>
    <w:rsid w:val="00BA4693"/>
    <w:pPr>
      <w:numPr>
        <w:numId w:val="41"/>
      </w:numPr>
      <w:spacing w:after="120" w:line="240" w:lineRule="auto"/>
    </w:pPr>
    <w:rPr>
      <w:rFonts w:ascii="Arial" w:eastAsia="MS Mincho" w:hAnsi="Arial" w:cs="Arial"/>
      <w:lang w:val="en-US"/>
    </w:rPr>
  </w:style>
  <w:style w:type="paragraph" w:customStyle="1" w:styleId="1bodycopy10pt">
    <w:name w:val="1 body copy 10pt"/>
    <w:basedOn w:val="Normal"/>
    <w:link w:val="1bodycopy10ptChar"/>
    <w:qFormat/>
    <w:rsid w:val="00BA4693"/>
    <w:pPr>
      <w:spacing w:after="120" w:line="240" w:lineRule="auto"/>
    </w:pPr>
    <w:rPr>
      <w:rFonts w:ascii="Arial" w:eastAsia="MS Mincho" w:hAnsi="Arial"/>
      <w:szCs w:val="24"/>
      <w:lang w:val="en-US"/>
    </w:rPr>
  </w:style>
  <w:style w:type="character" w:customStyle="1" w:styleId="1bodycopy10ptChar">
    <w:name w:val="1 body copy 10pt Char"/>
    <w:link w:val="1bodycopy10pt"/>
    <w:rsid w:val="00BA4693"/>
    <w:rPr>
      <w:rFonts w:ascii="Arial" w:eastAsia="MS Mincho" w:hAnsi="Arial"/>
      <w:szCs w:val="24"/>
      <w:lang w:val="en-US"/>
    </w:rPr>
  </w:style>
  <w:style w:type="paragraph" w:customStyle="1" w:styleId="Subhead2">
    <w:name w:val="Subhead 2"/>
    <w:basedOn w:val="1bodycopy10pt"/>
    <w:next w:val="1bodycopy10pt"/>
    <w:link w:val="Subhead2Char"/>
    <w:qFormat/>
    <w:rsid w:val="00434DD1"/>
    <w:pPr>
      <w:spacing w:before="240"/>
    </w:pPr>
    <w:rPr>
      <w:b/>
      <w:color w:val="12263F"/>
      <w:sz w:val="24"/>
    </w:rPr>
  </w:style>
  <w:style w:type="character" w:customStyle="1" w:styleId="Subhead2Char">
    <w:name w:val="Subhead 2 Char"/>
    <w:link w:val="Subhead2"/>
    <w:rsid w:val="00434DD1"/>
    <w:rPr>
      <w:rFonts w:ascii="Arial" w:eastAsia="MS Mincho" w:hAnsi="Arial"/>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part/3" TargetMode="External"/><Relationship Id="rId13" Type="http://schemas.openxmlformats.org/officeDocument/2006/relationships/hyperlink" Target="https://www.st-clares.manchester.sch.uk/parents/se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uploads/system/uploads/attachment_data/file/398815/SEND_Code_of_Practice_January_2015.pdf"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keefe@st-clares.manchester.sch.uk" TargetMode="External"/><Relationship Id="rId5" Type="http://schemas.openxmlformats.org/officeDocument/2006/relationships/footnotes" Target="footnotes.xml"/><Relationship Id="rId15" Type="http://schemas.openxmlformats.org/officeDocument/2006/relationships/hyperlink" Target="https://www.st-clares.manchester.sch.uk/parents/sen"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si/2014/1530/contents/made" TargetMode="External"/><Relationship Id="rId14" Type="http://schemas.openxmlformats.org/officeDocument/2006/relationships/hyperlink" Target="https://www.gov.uk/government/publications/send-code-of-practice-0-to-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North East Manchester City Learning Centre</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j.o'keefe</dc:creator>
  <cp:lastModifiedBy>Colette Howe</cp:lastModifiedBy>
  <cp:revision>2</cp:revision>
  <cp:lastPrinted>2018-09-19T06:31:00Z</cp:lastPrinted>
  <dcterms:created xsi:type="dcterms:W3CDTF">2022-11-28T13:13:00Z</dcterms:created>
  <dcterms:modified xsi:type="dcterms:W3CDTF">2022-11-28T13:13:00Z</dcterms:modified>
</cp:coreProperties>
</file>