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86"/>
        <w:tblW w:w="14137" w:type="dxa"/>
        <w:tblLook w:val="04A0" w:firstRow="1" w:lastRow="0" w:firstColumn="1" w:lastColumn="0" w:noHBand="0" w:noVBand="1"/>
      </w:tblPr>
      <w:tblGrid>
        <w:gridCol w:w="4712"/>
        <w:gridCol w:w="4712"/>
        <w:gridCol w:w="4713"/>
      </w:tblGrid>
      <w:tr w:rsidR="00DE2CCB" w:rsidRPr="0033434B" w14:paraId="77CB78CB" w14:textId="77777777" w:rsidTr="0033434B">
        <w:trPr>
          <w:trHeight w:val="2769"/>
        </w:trPr>
        <w:tc>
          <w:tcPr>
            <w:tcW w:w="4712" w:type="dxa"/>
          </w:tcPr>
          <w:p w14:paraId="5583E98F" w14:textId="77777777" w:rsidR="00DE2CCB" w:rsidRPr="0033434B" w:rsidRDefault="005374F8" w:rsidP="0033434B">
            <w:pPr>
              <w:jc w:val="center"/>
              <w:rPr>
                <w:rFonts w:ascii="Twinkl" w:hAnsi="Twinkl"/>
                <w:b/>
                <w:sz w:val="16"/>
                <w:szCs w:val="16"/>
                <w:u w:val="single"/>
              </w:rPr>
            </w:pPr>
            <w:r w:rsidRPr="0033434B">
              <w:rPr>
                <w:rFonts w:ascii="Twinkl" w:hAnsi="Twinkl"/>
                <w:b/>
                <w:sz w:val="16"/>
                <w:szCs w:val="16"/>
                <w:u w:val="single"/>
              </w:rPr>
              <w:t>Personal, Social &amp; Emotional</w:t>
            </w:r>
          </w:p>
          <w:p w14:paraId="40A3EBD1" w14:textId="77777777" w:rsidR="007C1AA4" w:rsidRDefault="007C1AA4" w:rsidP="0033434B">
            <w:pPr>
              <w:rPr>
                <w:rFonts w:ascii="Twinkl" w:hAnsi="Twinkl"/>
                <w:sz w:val="16"/>
                <w:szCs w:val="16"/>
              </w:rPr>
            </w:pPr>
          </w:p>
          <w:p w14:paraId="6B9A74BC" w14:textId="77777777" w:rsidR="007C1AA4" w:rsidRDefault="007C1AA4" w:rsidP="0033434B">
            <w:pPr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 xml:space="preserve">Using the </w:t>
            </w:r>
            <w:r w:rsidR="00EA299D">
              <w:rPr>
                <w:rFonts w:ascii="Twinkl" w:hAnsi="Twinkl"/>
                <w:sz w:val="16"/>
                <w:szCs w:val="16"/>
              </w:rPr>
              <w:t xml:space="preserve">texts from literacy to </w:t>
            </w:r>
            <w:proofErr w:type="gramStart"/>
            <w:r w:rsidR="00EA299D">
              <w:rPr>
                <w:rFonts w:ascii="Twinkl" w:hAnsi="Twinkl"/>
                <w:sz w:val="16"/>
                <w:szCs w:val="16"/>
              </w:rPr>
              <w:t xml:space="preserve">support, </w:t>
            </w:r>
            <w:r>
              <w:rPr>
                <w:rFonts w:ascii="Twinkl" w:hAnsi="Twinkl"/>
                <w:sz w:val="16"/>
                <w:szCs w:val="16"/>
              </w:rPr>
              <w:t xml:space="preserve"> we</w:t>
            </w:r>
            <w:proofErr w:type="gramEnd"/>
            <w:r>
              <w:rPr>
                <w:rFonts w:ascii="Twinkl" w:hAnsi="Twinkl"/>
                <w:sz w:val="16"/>
                <w:szCs w:val="16"/>
              </w:rPr>
              <w:t xml:space="preserve"> will discuss what makes us special and celebrate our similarities and differences. </w:t>
            </w:r>
          </w:p>
          <w:p w14:paraId="1F7D38E6" w14:textId="77777777" w:rsidR="007C1AA4" w:rsidRDefault="00EA299D" w:rsidP="0033434B">
            <w:pPr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We will talk about what our strengths are how we can use these to help others and develop new skills.</w:t>
            </w:r>
          </w:p>
          <w:p w14:paraId="21FC98E9" w14:textId="77777777" w:rsidR="007C1AA4" w:rsidRDefault="007C1AA4" w:rsidP="0033434B">
            <w:pPr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We will do lots of pair work where we learn how to take it in turns and share resources.</w:t>
            </w:r>
          </w:p>
          <w:p w14:paraId="7282F5D0" w14:textId="77777777" w:rsidR="0073315B" w:rsidRDefault="0073315B" w:rsidP="0073315B">
            <w:pPr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We will use colours to talk about how we are feeling and learn what these emotions are called.</w:t>
            </w:r>
            <w:r w:rsidRPr="0033434B">
              <w:rPr>
                <w:rFonts w:ascii="Twinkl" w:hAnsi="Twinkl"/>
                <w:sz w:val="16"/>
                <w:szCs w:val="16"/>
              </w:rPr>
              <w:t xml:space="preserve"> </w:t>
            </w:r>
          </w:p>
          <w:p w14:paraId="251D1E3B" w14:textId="77777777" w:rsidR="0073315B" w:rsidRPr="0033434B" w:rsidRDefault="0073315B" w:rsidP="0033434B">
            <w:pPr>
              <w:rPr>
                <w:rFonts w:ascii="Twinkl" w:hAnsi="Twinkl"/>
                <w:sz w:val="16"/>
                <w:szCs w:val="16"/>
              </w:rPr>
            </w:pPr>
            <w:r w:rsidRPr="0033434B">
              <w:rPr>
                <w:rFonts w:ascii="Twinkl" w:hAnsi="Twinkl"/>
                <w:sz w:val="16"/>
                <w:szCs w:val="16"/>
              </w:rPr>
              <w:t>Thro</w:t>
            </w:r>
            <w:r w:rsidR="00506D25">
              <w:rPr>
                <w:rFonts w:ascii="Twinkl" w:hAnsi="Twinkl"/>
                <w:sz w:val="16"/>
                <w:szCs w:val="16"/>
              </w:rPr>
              <w:t>ugh our continuous provision in</w:t>
            </w:r>
            <w:r w:rsidRPr="0033434B">
              <w:rPr>
                <w:rFonts w:ascii="Twinkl" w:hAnsi="Twinkl"/>
                <w:sz w:val="16"/>
                <w:szCs w:val="16"/>
              </w:rPr>
              <w:t xml:space="preserve">side and outside, we will continue to build our relationships with friends and adults and perhaps </w:t>
            </w:r>
            <w:r>
              <w:rPr>
                <w:rFonts w:ascii="Twinkl" w:hAnsi="Twinkl"/>
                <w:sz w:val="16"/>
                <w:szCs w:val="16"/>
              </w:rPr>
              <w:t xml:space="preserve">widen our </w:t>
            </w:r>
            <w:r w:rsidRPr="0033434B">
              <w:rPr>
                <w:rFonts w:ascii="Twinkl" w:hAnsi="Twinkl"/>
                <w:sz w:val="16"/>
                <w:szCs w:val="16"/>
              </w:rPr>
              <w:t>friend</w:t>
            </w:r>
            <w:r>
              <w:rPr>
                <w:rFonts w:ascii="Twinkl" w:hAnsi="Twinkl"/>
                <w:sz w:val="16"/>
                <w:szCs w:val="16"/>
              </w:rPr>
              <w:t>ships</w:t>
            </w:r>
            <w:r w:rsidRPr="0033434B">
              <w:rPr>
                <w:rFonts w:ascii="Twinkl" w:hAnsi="Twinkl"/>
                <w:sz w:val="16"/>
                <w:szCs w:val="16"/>
              </w:rPr>
              <w:t xml:space="preserve">.  </w:t>
            </w:r>
          </w:p>
        </w:tc>
        <w:tc>
          <w:tcPr>
            <w:tcW w:w="4712" w:type="dxa"/>
          </w:tcPr>
          <w:p w14:paraId="691D8609" w14:textId="77777777" w:rsidR="00DE2CCB" w:rsidRDefault="005374F8" w:rsidP="0033434B">
            <w:pPr>
              <w:jc w:val="center"/>
              <w:rPr>
                <w:rFonts w:ascii="Twinkl" w:hAnsi="Twinkl"/>
                <w:b/>
                <w:sz w:val="16"/>
                <w:szCs w:val="16"/>
                <w:u w:val="single"/>
              </w:rPr>
            </w:pPr>
            <w:r w:rsidRPr="0033434B">
              <w:rPr>
                <w:rFonts w:ascii="Twinkl" w:hAnsi="Twinkl"/>
                <w:b/>
                <w:sz w:val="16"/>
                <w:szCs w:val="16"/>
                <w:u w:val="single"/>
              </w:rPr>
              <w:t>Physical Development</w:t>
            </w:r>
          </w:p>
          <w:p w14:paraId="2CAC07D9" w14:textId="77777777" w:rsidR="00506D25" w:rsidRPr="0033434B" w:rsidRDefault="00506D25" w:rsidP="0033434B">
            <w:pPr>
              <w:jc w:val="center"/>
              <w:rPr>
                <w:rFonts w:ascii="Twinkl" w:hAnsi="Twinkl"/>
                <w:b/>
                <w:sz w:val="16"/>
                <w:szCs w:val="16"/>
                <w:u w:val="single"/>
              </w:rPr>
            </w:pPr>
          </w:p>
          <w:p w14:paraId="5EB5DDFB" w14:textId="77777777" w:rsidR="00862911" w:rsidRPr="0033434B" w:rsidRDefault="00862911" w:rsidP="0033434B">
            <w:pPr>
              <w:rPr>
                <w:rFonts w:ascii="Twinkl" w:hAnsi="Twinkl"/>
                <w:sz w:val="16"/>
                <w:szCs w:val="16"/>
              </w:rPr>
            </w:pPr>
            <w:r w:rsidRPr="0033434B">
              <w:rPr>
                <w:rFonts w:ascii="Twinkl" w:hAnsi="Twinkl"/>
                <w:sz w:val="16"/>
                <w:szCs w:val="16"/>
              </w:rPr>
              <w:t xml:space="preserve">We will continue to </w:t>
            </w:r>
            <w:r w:rsidR="009970AF" w:rsidRPr="0033434B">
              <w:rPr>
                <w:rFonts w:ascii="Twinkl" w:hAnsi="Twinkl"/>
                <w:sz w:val="16"/>
                <w:szCs w:val="16"/>
              </w:rPr>
              <w:t>focus on our fundamental movement skills and balancing.  We will learn to negotiate space and move in a variety of ways such as running, hopping, jumping and skipping.</w:t>
            </w:r>
          </w:p>
          <w:p w14:paraId="0211D156" w14:textId="77777777" w:rsidR="009970AF" w:rsidRPr="0033434B" w:rsidRDefault="009970AF" w:rsidP="0033434B">
            <w:pPr>
              <w:rPr>
                <w:rFonts w:ascii="Twinkl" w:hAnsi="Twinkl"/>
                <w:sz w:val="16"/>
                <w:szCs w:val="16"/>
              </w:rPr>
            </w:pPr>
            <w:r w:rsidRPr="0033434B">
              <w:rPr>
                <w:rFonts w:ascii="Twinkl" w:hAnsi="Twinkl"/>
                <w:sz w:val="16"/>
                <w:szCs w:val="16"/>
              </w:rPr>
              <w:t xml:space="preserve">We will continue to develop our fine motor skills through daily dough disco and our clever fingers activity area in the classroom – featuring such resources as tweezers, threading and jigsaws.  </w:t>
            </w:r>
          </w:p>
          <w:p w14:paraId="009879FB" w14:textId="77777777" w:rsidR="009970AF" w:rsidRPr="0033434B" w:rsidRDefault="009970AF" w:rsidP="0033434B">
            <w:pPr>
              <w:rPr>
                <w:rFonts w:ascii="Twinkl" w:hAnsi="Twinkl"/>
                <w:sz w:val="16"/>
                <w:szCs w:val="16"/>
              </w:rPr>
            </w:pPr>
            <w:r w:rsidRPr="0033434B">
              <w:rPr>
                <w:rFonts w:ascii="Twinkl" w:hAnsi="Twinkl"/>
                <w:sz w:val="16"/>
                <w:szCs w:val="16"/>
              </w:rPr>
              <w:t xml:space="preserve">We are always developing our personal hygiene and self-care skills and will continue to develop our independence with such things as putting on and zipping up our coats. </w:t>
            </w:r>
          </w:p>
        </w:tc>
        <w:tc>
          <w:tcPr>
            <w:tcW w:w="4713" w:type="dxa"/>
          </w:tcPr>
          <w:p w14:paraId="748C4C54" w14:textId="77777777" w:rsidR="00DE2CCB" w:rsidRDefault="005374F8" w:rsidP="0033434B">
            <w:pPr>
              <w:jc w:val="center"/>
              <w:rPr>
                <w:rFonts w:ascii="Twinkl" w:hAnsi="Twinkl"/>
                <w:b/>
                <w:sz w:val="16"/>
                <w:szCs w:val="16"/>
                <w:u w:val="single"/>
              </w:rPr>
            </w:pPr>
            <w:r w:rsidRPr="0033434B">
              <w:rPr>
                <w:rFonts w:ascii="Twinkl" w:hAnsi="Twinkl"/>
                <w:b/>
                <w:sz w:val="16"/>
                <w:szCs w:val="16"/>
                <w:u w:val="single"/>
              </w:rPr>
              <w:t>Communication and Language</w:t>
            </w:r>
          </w:p>
          <w:p w14:paraId="4559218E" w14:textId="77777777" w:rsidR="00506D25" w:rsidRPr="0033434B" w:rsidRDefault="00506D25" w:rsidP="0033434B">
            <w:pPr>
              <w:jc w:val="center"/>
              <w:rPr>
                <w:rFonts w:ascii="Twinkl" w:hAnsi="Twinkl"/>
                <w:b/>
                <w:sz w:val="16"/>
                <w:szCs w:val="16"/>
                <w:u w:val="single"/>
              </w:rPr>
            </w:pPr>
          </w:p>
          <w:p w14:paraId="076912BD" w14:textId="77777777" w:rsidR="00862911" w:rsidRDefault="00862911" w:rsidP="0033434B">
            <w:pPr>
              <w:contextualSpacing/>
              <w:rPr>
                <w:rFonts w:ascii="Twinkl" w:hAnsi="Twinkl"/>
                <w:sz w:val="16"/>
                <w:szCs w:val="16"/>
              </w:rPr>
            </w:pPr>
            <w:r w:rsidRPr="0033434B">
              <w:rPr>
                <w:rFonts w:ascii="Twinkl" w:hAnsi="Twinkl"/>
                <w:sz w:val="16"/>
                <w:szCs w:val="16"/>
              </w:rPr>
              <w:t>Through our group carpet sessions, targeted adult activities and indepe</w:t>
            </w:r>
            <w:r w:rsidR="0073315B">
              <w:rPr>
                <w:rFonts w:ascii="Twinkl" w:hAnsi="Twinkl"/>
                <w:sz w:val="16"/>
                <w:szCs w:val="16"/>
              </w:rPr>
              <w:t>ndent play, we will continue to develop our communication and language skills by;</w:t>
            </w:r>
          </w:p>
          <w:p w14:paraId="6500A171" w14:textId="77777777" w:rsidR="0073315B" w:rsidRPr="0033434B" w:rsidRDefault="0073315B" w:rsidP="0033434B">
            <w:pPr>
              <w:contextualSpacing/>
              <w:rPr>
                <w:rFonts w:ascii="Twinkl" w:hAnsi="Twinkl"/>
                <w:sz w:val="16"/>
                <w:szCs w:val="16"/>
              </w:rPr>
            </w:pPr>
          </w:p>
          <w:p w14:paraId="643E6283" w14:textId="77777777" w:rsidR="00862911" w:rsidRPr="0033434B" w:rsidRDefault="00862911" w:rsidP="003343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winkl" w:hAnsi="Twinkl"/>
                <w:sz w:val="16"/>
                <w:szCs w:val="16"/>
              </w:rPr>
            </w:pPr>
            <w:r w:rsidRPr="0033434B">
              <w:rPr>
                <w:rFonts w:ascii="Twinkl" w:hAnsi="Twinkl"/>
                <w:sz w:val="16"/>
                <w:szCs w:val="16"/>
              </w:rPr>
              <w:t>Listen</w:t>
            </w:r>
            <w:r w:rsidR="0073315B">
              <w:rPr>
                <w:rFonts w:ascii="Twinkl" w:hAnsi="Twinkl"/>
                <w:sz w:val="16"/>
                <w:szCs w:val="16"/>
              </w:rPr>
              <w:t>ing</w:t>
            </w:r>
            <w:r w:rsidRPr="0033434B">
              <w:rPr>
                <w:rFonts w:ascii="Twinkl" w:hAnsi="Twinkl"/>
                <w:sz w:val="16"/>
                <w:szCs w:val="16"/>
              </w:rPr>
              <w:t xml:space="preserve"> and respond</w:t>
            </w:r>
            <w:r w:rsidR="0073315B">
              <w:rPr>
                <w:rFonts w:ascii="Twinkl" w:hAnsi="Twinkl"/>
                <w:sz w:val="16"/>
                <w:szCs w:val="16"/>
              </w:rPr>
              <w:t>ing</w:t>
            </w:r>
            <w:r w:rsidRPr="0033434B">
              <w:rPr>
                <w:rFonts w:ascii="Twinkl" w:hAnsi="Twinkl"/>
                <w:sz w:val="16"/>
                <w:szCs w:val="16"/>
              </w:rPr>
              <w:t xml:space="preserve"> to sounds, rhymes and stories.</w:t>
            </w:r>
          </w:p>
          <w:p w14:paraId="48561C19" w14:textId="77777777" w:rsidR="0073315B" w:rsidRDefault="0073315B" w:rsidP="003343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Using talk to connect our ideas and be able to retell events from familiar stories and/or personal experiences in the correct order.</w:t>
            </w:r>
          </w:p>
          <w:p w14:paraId="2A80C320" w14:textId="77777777" w:rsidR="00862911" w:rsidRPr="0033434B" w:rsidRDefault="00862911" w:rsidP="003343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winkl" w:hAnsi="Twinkl"/>
                <w:sz w:val="16"/>
                <w:szCs w:val="16"/>
              </w:rPr>
            </w:pPr>
            <w:r w:rsidRPr="0033434B">
              <w:rPr>
                <w:rFonts w:ascii="Twinkl" w:hAnsi="Twinkl"/>
                <w:sz w:val="16"/>
                <w:szCs w:val="16"/>
              </w:rPr>
              <w:t>To develop vocabulary, use and understand more complex sentences to communicate our needs, wants and opinions.</w:t>
            </w:r>
          </w:p>
          <w:p w14:paraId="28CA6683" w14:textId="77777777" w:rsidR="00862911" w:rsidRPr="00506D25" w:rsidRDefault="00862911" w:rsidP="00506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winkl" w:hAnsi="Twinkl"/>
                <w:sz w:val="16"/>
                <w:szCs w:val="16"/>
              </w:rPr>
            </w:pPr>
            <w:r w:rsidRPr="0033434B">
              <w:rPr>
                <w:rFonts w:ascii="Twinkl" w:hAnsi="Twinkl"/>
                <w:sz w:val="16"/>
                <w:szCs w:val="16"/>
              </w:rPr>
              <w:t>To understand, respond to and use a variety of questions.</w:t>
            </w:r>
          </w:p>
        </w:tc>
      </w:tr>
      <w:tr w:rsidR="005374F8" w:rsidRPr="0033434B" w14:paraId="76AC808A" w14:textId="77777777" w:rsidTr="00506D25">
        <w:trPr>
          <w:trHeight w:val="2970"/>
        </w:trPr>
        <w:tc>
          <w:tcPr>
            <w:tcW w:w="4712" w:type="dxa"/>
          </w:tcPr>
          <w:p w14:paraId="53E5EF58" w14:textId="77777777" w:rsidR="005374F8" w:rsidRPr="0033434B" w:rsidRDefault="005374F8" w:rsidP="0033434B">
            <w:pPr>
              <w:jc w:val="center"/>
              <w:rPr>
                <w:rFonts w:ascii="Twinkl" w:hAnsi="Twinkl"/>
                <w:b/>
                <w:sz w:val="16"/>
                <w:szCs w:val="16"/>
                <w:u w:val="single"/>
              </w:rPr>
            </w:pPr>
            <w:r w:rsidRPr="0033434B">
              <w:rPr>
                <w:rFonts w:ascii="Twinkl" w:hAnsi="Twinkl"/>
                <w:b/>
                <w:sz w:val="16"/>
                <w:szCs w:val="16"/>
                <w:u w:val="single"/>
              </w:rPr>
              <w:t>Literacy</w:t>
            </w:r>
          </w:p>
          <w:p w14:paraId="371BD684" w14:textId="77777777" w:rsidR="00862911" w:rsidRDefault="00862911" w:rsidP="0033434B">
            <w:pPr>
              <w:contextualSpacing/>
              <w:rPr>
                <w:rFonts w:ascii="Twinkl" w:hAnsi="Twinkl"/>
                <w:sz w:val="16"/>
                <w:szCs w:val="16"/>
              </w:rPr>
            </w:pPr>
            <w:r w:rsidRPr="0033434B">
              <w:rPr>
                <w:rFonts w:ascii="Twinkl" w:hAnsi="Twinkl"/>
                <w:sz w:val="16"/>
                <w:szCs w:val="16"/>
              </w:rPr>
              <w:t>Our m</w:t>
            </w:r>
            <w:r w:rsidR="006F5DAD">
              <w:rPr>
                <w:rFonts w:ascii="Twinkl" w:hAnsi="Twinkl"/>
                <w:sz w:val="16"/>
                <w:szCs w:val="16"/>
              </w:rPr>
              <w:t>ain texts this half term will include</w:t>
            </w:r>
            <w:r w:rsidRPr="0033434B">
              <w:rPr>
                <w:rFonts w:ascii="Twinkl" w:hAnsi="Twinkl"/>
                <w:sz w:val="16"/>
                <w:szCs w:val="16"/>
              </w:rPr>
              <w:t>:</w:t>
            </w:r>
          </w:p>
          <w:p w14:paraId="42014DBC" w14:textId="77777777" w:rsidR="006F5DAD" w:rsidRPr="006F5DAD" w:rsidRDefault="00AB117D" w:rsidP="006F5DAD">
            <w:pPr>
              <w:contextualSpacing/>
              <w:rPr>
                <w:rFonts w:ascii="Twinkl" w:hAnsi="Twinkl"/>
                <w:sz w:val="16"/>
              </w:rPr>
            </w:pPr>
            <w:r>
              <w:rPr>
                <w:rFonts w:ascii="Twinkl" w:hAnsi="Twinkl"/>
                <w:sz w:val="16"/>
              </w:rPr>
              <w:t>Dinosaur Roar!</w:t>
            </w:r>
          </w:p>
          <w:p w14:paraId="470FFF96" w14:textId="77777777" w:rsidR="00AB117D" w:rsidRPr="00AB117D" w:rsidRDefault="00AB117D" w:rsidP="00AB117D">
            <w:pPr>
              <w:contextualSpacing/>
              <w:rPr>
                <w:rFonts w:ascii="Twinkl" w:hAnsi="Twinkl" w:cstheme="minorHAnsi"/>
                <w:sz w:val="16"/>
                <w:szCs w:val="16"/>
              </w:rPr>
            </w:pPr>
            <w:r w:rsidRPr="00AB117D">
              <w:rPr>
                <w:rFonts w:ascii="Twinkl" w:hAnsi="Twinkl" w:cstheme="minorHAnsi"/>
                <w:sz w:val="16"/>
                <w:szCs w:val="16"/>
              </w:rPr>
              <w:t>Giraffes Can’t Dance</w:t>
            </w:r>
          </w:p>
          <w:p w14:paraId="4BCCF29C" w14:textId="77777777" w:rsidR="00AB117D" w:rsidRPr="00AB117D" w:rsidRDefault="00AB117D" w:rsidP="00AB117D">
            <w:pPr>
              <w:contextualSpacing/>
              <w:rPr>
                <w:rFonts w:ascii="Twinkl" w:hAnsi="Twinkl" w:cstheme="minorHAnsi"/>
                <w:sz w:val="16"/>
                <w:szCs w:val="16"/>
              </w:rPr>
            </w:pPr>
            <w:r w:rsidRPr="00AB117D">
              <w:rPr>
                <w:rFonts w:ascii="Twinkl" w:hAnsi="Twinkl" w:cstheme="minorHAnsi"/>
                <w:sz w:val="16"/>
                <w:szCs w:val="16"/>
              </w:rPr>
              <w:t>How to Hide a Lion</w:t>
            </w:r>
          </w:p>
          <w:p w14:paraId="108431B4" w14:textId="77777777" w:rsidR="00AB117D" w:rsidRPr="00AB117D" w:rsidRDefault="00AB117D" w:rsidP="00AB117D">
            <w:pPr>
              <w:contextualSpacing/>
              <w:rPr>
                <w:rFonts w:ascii="Twinkl" w:hAnsi="Twinkl" w:cstheme="minorHAnsi"/>
                <w:sz w:val="16"/>
                <w:szCs w:val="16"/>
              </w:rPr>
            </w:pPr>
            <w:r w:rsidRPr="00AB117D">
              <w:rPr>
                <w:rFonts w:ascii="Twinkl" w:hAnsi="Twinkl" w:cstheme="minorHAnsi"/>
                <w:sz w:val="16"/>
                <w:szCs w:val="16"/>
              </w:rPr>
              <w:t>What the Ladybird Heard</w:t>
            </w:r>
          </w:p>
          <w:p w14:paraId="3A737080" w14:textId="77777777" w:rsidR="00AB117D" w:rsidRPr="00AB117D" w:rsidRDefault="00AB117D" w:rsidP="00AB117D">
            <w:pPr>
              <w:contextualSpacing/>
              <w:rPr>
                <w:rFonts w:ascii="Twinkl" w:hAnsi="Twinkl" w:cstheme="minorHAnsi"/>
                <w:sz w:val="16"/>
                <w:szCs w:val="16"/>
              </w:rPr>
            </w:pPr>
            <w:r w:rsidRPr="00AB117D">
              <w:rPr>
                <w:rFonts w:ascii="Twinkl" w:hAnsi="Twinkl" w:cstheme="minorHAnsi"/>
                <w:sz w:val="16"/>
                <w:szCs w:val="16"/>
              </w:rPr>
              <w:t>Monkey Puzzle</w:t>
            </w:r>
          </w:p>
          <w:p w14:paraId="79AFBB7C" w14:textId="77777777" w:rsidR="00AB117D" w:rsidRDefault="00AB117D" w:rsidP="00AB117D">
            <w:pPr>
              <w:contextualSpacing/>
              <w:rPr>
                <w:rFonts w:ascii="Twinkl" w:hAnsi="Twinkl" w:cstheme="minorHAnsi"/>
                <w:sz w:val="16"/>
                <w:szCs w:val="16"/>
              </w:rPr>
            </w:pPr>
            <w:r w:rsidRPr="00AB117D">
              <w:rPr>
                <w:rFonts w:ascii="Twinkl" w:hAnsi="Twinkl" w:cstheme="minorHAnsi"/>
                <w:sz w:val="16"/>
                <w:szCs w:val="16"/>
              </w:rPr>
              <w:t>Rainbow Fish</w:t>
            </w:r>
          </w:p>
          <w:p w14:paraId="65B86DD8" w14:textId="77777777" w:rsidR="00862911" w:rsidRPr="0033434B" w:rsidRDefault="00AB117D" w:rsidP="00AB117D">
            <w:pPr>
              <w:contextualSpacing/>
              <w:rPr>
                <w:rFonts w:ascii="Twinkl" w:hAnsi="Twinkl"/>
                <w:sz w:val="16"/>
                <w:szCs w:val="16"/>
              </w:rPr>
            </w:pPr>
            <w:r w:rsidRPr="0033434B">
              <w:rPr>
                <w:rFonts w:ascii="Twinkl" w:hAnsi="Twinkl"/>
                <w:sz w:val="16"/>
                <w:szCs w:val="16"/>
              </w:rPr>
              <w:t xml:space="preserve"> </w:t>
            </w:r>
            <w:r w:rsidR="00862911" w:rsidRPr="0033434B">
              <w:rPr>
                <w:rFonts w:ascii="Twinkl" w:hAnsi="Twinkl"/>
                <w:sz w:val="16"/>
                <w:szCs w:val="16"/>
              </w:rPr>
              <w:t>We will look at the features if a text such as</w:t>
            </w:r>
            <w:r w:rsidR="0045219A">
              <w:rPr>
                <w:rFonts w:ascii="Twinkl" w:hAnsi="Twinkl"/>
                <w:sz w:val="16"/>
                <w:szCs w:val="16"/>
              </w:rPr>
              <w:t xml:space="preserve"> title, author, illustrator, </w:t>
            </w:r>
            <w:r w:rsidR="00862911" w:rsidRPr="0033434B">
              <w:rPr>
                <w:rFonts w:ascii="Twinkl" w:hAnsi="Twinkl"/>
                <w:sz w:val="16"/>
                <w:szCs w:val="16"/>
              </w:rPr>
              <w:t>blurb</w:t>
            </w:r>
            <w:r w:rsidR="0045219A">
              <w:rPr>
                <w:rFonts w:ascii="Twinkl" w:hAnsi="Twinkl"/>
                <w:sz w:val="16"/>
                <w:szCs w:val="16"/>
              </w:rPr>
              <w:t xml:space="preserve"> and spine</w:t>
            </w:r>
            <w:r w:rsidR="00862911" w:rsidRPr="0033434B">
              <w:rPr>
                <w:rFonts w:ascii="Twinkl" w:hAnsi="Twinkl"/>
                <w:sz w:val="16"/>
                <w:szCs w:val="16"/>
              </w:rPr>
              <w:t xml:space="preserve">.  </w:t>
            </w:r>
            <w:r w:rsidR="00DB72E4" w:rsidRPr="0033434B">
              <w:rPr>
                <w:rFonts w:ascii="Twinkl" w:hAnsi="Twinkl"/>
                <w:sz w:val="16"/>
                <w:szCs w:val="16"/>
              </w:rPr>
              <w:t>We will learn that print carries</w:t>
            </w:r>
            <w:r w:rsidR="00862911" w:rsidRPr="0033434B">
              <w:rPr>
                <w:rFonts w:ascii="Twinkl" w:hAnsi="Twinkl"/>
                <w:sz w:val="16"/>
                <w:szCs w:val="16"/>
              </w:rPr>
              <w:t xml:space="preserve"> meaning and that we read from left to right.  </w:t>
            </w:r>
          </w:p>
          <w:p w14:paraId="6F5AE396" w14:textId="77777777" w:rsidR="00862911" w:rsidRDefault="00862911" w:rsidP="0045219A">
            <w:pPr>
              <w:contextualSpacing/>
              <w:rPr>
                <w:rFonts w:ascii="Twinkl" w:hAnsi="Twinkl"/>
                <w:sz w:val="16"/>
                <w:szCs w:val="16"/>
              </w:rPr>
            </w:pPr>
            <w:r w:rsidRPr="0033434B">
              <w:rPr>
                <w:rFonts w:ascii="Twinkl" w:hAnsi="Twinkl"/>
                <w:sz w:val="16"/>
                <w:szCs w:val="16"/>
              </w:rPr>
              <w:t>We w</w:t>
            </w:r>
            <w:r w:rsidR="0045219A">
              <w:rPr>
                <w:rFonts w:ascii="Twinkl" w:hAnsi="Twinkl"/>
                <w:sz w:val="16"/>
                <w:szCs w:val="16"/>
              </w:rPr>
              <w:t xml:space="preserve">ill </w:t>
            </w:r>
            <w:r w:rsidR="006F5DAD">
              <w:rPr>
                <w:rFonts w:ascii="Twinkl" w:hAnsi="Twinkl"/>
                <w:sz w:val="16"/>
                <w:szCs w:val="16"/>
              </w:rPr>
              <w:t>continue</w:t>
            </w:r>
            <w:r w:rsidR="0045219A">
              <w:rPr>
                <w:rFonts w:ascii="Twinkl" w:hAnsi="Twinkl"/>
                <w:sz w:val="16"/>
                <w:szCs w:val="16"/>
              </w:rPr>
              <w:t xml:space="preserve"> our learning on the Read, Write Inc. phonics programme as we explore reading and writing a range of the set 1 sound</w:t>
            </w:r>
            <w:r w:rsidR="006F5DAD">
              <w:rPr>
                <w:rFonts w:ascii="Twinkl" w:hAnsi="Twinkl"/>
                <w:sz w:val="16"/>
                <w:szCs w:val="16"/>
              </w:rPr>
              <w:t>s as well as continuing with the important phase 1 phonics.</w:t>
            </w:r>
          </w:p>
          <w:p w14:paraId="0CD9F5D2" w14:textId="77777777" w:rsidR="0045219A" w:rsidRPr="0033434B" w:rsidRDefault="0045219A" w:rsidP="0045219A">
            <w:pPr>
              <w:contextualSpacing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Daily name writing wil</w:t>
            </w:r>
            <w:r w:rsidR="006C6329">
              <w:rPr>
                <w:rFonts w:ascii="Twinkl" w:hAnsi="Twinkl"/>
                <w:sz w:val="16"/>
                <w:szCs w:val="16"/>
              </w:rPr>
              <w:t>l take place this half term using a range of media and resources such as whiteboards and pens, pencil and paper, sand, paint and giant chalks.</w:t>
            </w:r>
          </w:p>
        </w:tc>
        <w:tc>
          <w:tcPr>
            <w:tcW w:w="4712" w:type="dxa"/>
          </w:tcPr>
          <w:p w14:paraId="20B82460" w14:textId="77777777" w:rsidR="005374F8" w:rsidRPr="0033434B" w:rsidRDefault="005374F8" w:rsidP="0033434B">
            <w:pPr>
              <w:jc w:val="center"/>
              <w:rPr>
                <w:rFonts w:ascii="Twinkl" w:hAnsi="Twinkl"/>
                <w:sz w:val="24"/>
                <w:szCs w:val="16"/>
              </w:rPr>
            </w:pPr>
            <w:r w:rsidRPr="0033434B">
              <w:rPr>
                <w:rFonts w:ascii="Twinkl" w:hAnsi="Twinkl"/>
                <w:noProof/>
                <w:sz w:val="24"/>
                <w:szCs w:val="16"/>
                <w:lang w:eastAsia="en-GB"/>
              </w:rPr>
              <w:drawing>
                <wp:inline distT="0" distB="0" distL="0" distR="0" wp14:anchorId="6310C5E5" wp14:editId="1584DA87">
                  <wp:extent cx="584200" cy="563428"/>
                  <wp:effectExtent l="0" t="0" r="6350" b="8255"/>
                  <wp:docPr id="1" name="Picture 1" descr="St Clare's RC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 Clare's RC Prim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006" cy="58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583B5C" w14:textId="77777777" w:rsidR="005374F8" w:rsidRPr="0033434B" w:rsidRDefault="005374F8" w:rsidP="0033434B">
            <w:pPr>
              <w:jc w:val="center"/>
              <w:rPr>
                <w:rFonts w:ascii="Twinkl" w:hAnsi="Twinkl"/>
                <w:sz w:val="24"/>
                <w:szCs w:val="16"/>
              </w:rPr>
            </w:pPr>
          </w:p>
          <w:p w14:paraId="7AEA1302" w14:textId="77777777" w:rsidR="005374F8" w:rsidRPr="0033434B" w:rsidRDefault="005374F8" w:rsidP="0033434B">
            <w:pPr>
              <w:jc w:val="center"/>
              <w:rPr>
                <w:rFonts w:ascii="Twinkl" w:hAnsi="Twinkl"/>
                <w:sz w:val="24"/>
                <w:szCs w:val="16"/>
              </w:rPr>
            </w:pPr>
            <w:r w:rsidRPr="0033434B">
              <w:rPr>
                <w:rFonts w:ascii="Twinkl" w:hAnsi="Twinkl"/>
                <w:sz w:val="24"/>
                <w:szCs w:val="16"/>
              </w:rPr>
              <w:t>ST CLARE’S R.C PRIMARY SCHOOL</w:t>
            </w:r>
          </w:p>
          <w:p w14:paraId="00E824B9" w14:textId="77777777" w:rsidR="005374F8" w:rsidRPr="0033434B" w:rsidRDefault="005374F8" w:rsidP="0033434B">
            <w:pPr>
              <w:jc w:val="center"/>
              <w:rPr>
                <w:rFonts w:ascii="Twinkl" w:hAnsi="Twinkl"/>
                <w:sz w:val="24"/>
                <w:szCs w:val="16"/>
              </w:rPr>
            </w:pPr>
            <w:r w:rsidRPr="0033434B">
              <w:rPr>
                <w:rFonts w:ascii="Twinkl" w:hAnsi="Twinkl"/>
                <w:sz w:val="24"/>
                <w:szCs w:val="16"/>
              </w:rPr>
              <w:t>CURRICULUM OVERVIEW</w:t>
            </w:r>
          </w:p>
          <w:p w14:paraId="64D57D62" w14:textId="77777777" w:rsidR="00506D25" w:rsidRDefault="00506D25" w:rsidP="0033434B">
            <w:pPr>
              <w:jc w:val="center"/>
              <w:rPr>
                <w:rFonts w:ascii="Twinkl" w:hAnsi="Twinkl"/>
                <w:sz w:val="24"/>
                <w:szCs w:val="16"/>
              </w:rPr>
            </w:pPr>
          </w:p>
          <w:p w14:paraId="6D3810EF" w14:textId="77777777" w:rsidR="005374F8" w:rsidRPr="0033434B" w:rsidRDefault="00862911" w:rsidP="0033434B">
            <w:pPr>
              <w:jc w:val="center"/>
              <w:rPr>
                <w:rFonts w:ascii="Twinkl" w:hAnsi="Twinkl"/>
                <w:sz w:val="24"/>
                <w:szCs w:val="16"/>
              </w:rPr>
            </w:pPr>
            <w:r w:rsidRPr="0033434B">
              <w:rPr>
                <w:rFonts w:ascii="Twinkl" w:hAnsi="Twinkl"/>
                <w:sz w:val="24"/>
                <w:szCs w:val="16"/>
              </w:rPr>
              <w:t>NURSERY</w:t>
            </w:r>
          </w:p>
          <w:p w14:paraId="1AEEA18E" w14:textId="5DDA251D" w:rsidR="005374F8" w:rsidRPr="0033434B" w:rsidRDefault="006F5DAD" w:rsidP="0033434B">
            <w:pPr>
              <w:jc w:val="center"/>
              <w:rPr>
                <w:rFonts w:ascii="Twinkl" w:hAnsi="Twinkl"/>
                <w:sz w:val="24"/>
                <w:szCs w:val="16"/>
              </w:rPr>
            </w:pPr>
            <w:r>
              <w:rPr>
                <w:rFonts w:ascii="Twinkl" w:hAnsi="Twinkl"/>
                <w:sz w:val="24"/>
                <w:szCs w:val="16"/>
              </w:rPr>
              <w:t>SUMMER 1</w:t>
            </w:r>
            <w:r w:rsidR="00862911" w:rsidRPr="0033434B">
              <w:rPr>
                <w:rFonts w:ascii="Twinkl" w:hAnsi="Twinkl"/>
                <w:sz w:val="24"/>
                <w:szCs w:val="16"/>
              </w:rPr>
              <w:t xml:space="preserve"> 202</w:t>
            </w:r>
            <w:r w:rsidR="003D0730">
              <w:rPr>
                <w:rFonts w:ascii="Twinkl" w:hAnsi="Twinkl"/>
                <w:sz w:val="24"/>
                <w:szCs w:val="16"/>
              </w:rPr>
              <w:t>6</w:t>
            </w:r>
          </w:p>
          <w:p w14:paraId="4FB87A75" w14:textId="77777777" w:rsidR="005374F8" w:rsidRPr="0033434B" w:rsidRDefault="00492D5A" w:rsidP="006F5DAD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 w:rsidRPr="0033434B">
              <w:rPr>
                <w:rFonts w:ascii="Twinkl" w:hAnsi="Twinkl"/>
                <w:b/>
                <w:sz w:val="24"/>
                <w:szCs w:val="16"/>
              </w:rPr>
              <w:t xml:space="preserve">Topic: </w:t>
            </w:r>
            <w:r w:rsidR="006F5DAD">
              <w:rPr>
                <w:rFonts w:ascii="Twinkl" w:hAnsi="Twinkl"/>
                <w:b/>
                <w:sz w:val="24"/>
                <w:szCs w:val="16"/>
              </w:rPr>
              <w:t>All creatures great and small</w:t>
            </w:r>
          </w:p>
        </w:tc>
        <w:tc>
          <w:tcPr>
            <w:tcW w:w="4713" w:type="dxa"/>
          </w:tcPr>
          <w:p w14:paraId="733ECB58" w14:textId="77777777" w:rsidR="005374F8" w:rsidRDefault="005374F8" w:rsidP="0033434B">
            <w:pPr>
              <w:jc w:val="center"/>
              <w:rPr>
                <w:rFonts w:ascii="Twinkl" w:hAnsi="Twinkl"/>
                <w:b/>
                <w:sz w:val="16"/>
                <w:szCs w:val="16"/>
                <w:u w:val="single"/>
              </w:rPr>
            </w:pPr>
            <w:r w:rsidRPr="0033434B">
              <w:rPr>
                <w:rFonts w:ascii="Twinkl" w:hAnsi="Twinkl"/>
                <w:b/>
                <w:sz w:val="16"/>
                <w:szCs w:val="16"/>
                <w:u w:val="single"/>
              </w:rPr>
              <w:t>Maths</w:t>
            </w:r>
          </w:p>
          <w:p w14:paraId="4B0BDDF0" w14:textId="77777777" w:rsidR="007C1AA4" w:rsidRDefault="007C1AA4" w:rsidP="007C1AA4">
            <w:pPr>
              <w:rPr>
                <w:rFonts w:ascii="Twinkl" w:hAnsi="Twinkl"/>
                <w:sz w:val="16"/>
                <w:szCs w:val="16"/>
              </w:rPr>
            </w:pPr>
            <w:r w:rsidRPr="007C1AA4">
              <w:rPr>
                <w:rFonts w:ascii="Twinkl" w:hAnsi="Twinkl"/>
                <w:sz w:val="16"/>
                <w:szCs w:val="16"/>
              </w:rPr>
              <w:t>In our maths work we will explore our number system in further detail;</w:t>
            </w:r>
          </w:p>
          <w:p w14:paraId="214E1A7A" w14:textId="77777777" w:rsidR="001333CB" w:rsidRPr="001333CB" w:rsidRDefault="001333CB" w:rsidP="001333CB">
            <w:pPr>
              <w:rPr>
                <w:rFonts w:ascii="Comic Sans MS" w:hAnsi="Comic Sans MS" w:cstheme="minorHAnsi"/>
                <w:sz w:val="14"/>
                <w:szCs w:val="18"/>
              </w:rPr>
            </w:pPr>
            <w:r w:rsidRPr="001333CB">
              <w:rPr>
                <w:rFonts w:ascii="Comic Sans MS" w:hAnsi="Comic Sans MS" w:cstheme="minorHAnsi"/>
                <w:sz w:val="14"/>
                <w:szCs w:val="18"/>
              </w:rPr>
              <w:t xml:space="preserve">Capacity </w:t>
            </w:r>
          </w:p>
          <w:p w14:paraId="4C5A8F70" w14:textId="77777777" w:rsidR="001333CB" w:rsidRPr="001333CB" w:rsidRDefault="001333CB" w:rsidP="001333CB">
            <w:pPr>
              <w:contextualSpacing/>
              <w:rPr>
                <w:rFonts w:ascii="Twinkl" w:hAnsi="Twinkl"/>
                <w:sz w:val="14"/>
                <w:szCs w:val="20"/>
              </w:rPr>
            </w:pPr>
            <w:r w:rsidRPr="001333CB">
              <w:rPr>
                <w:rFonts w:ascii="Twinkl" w:hAnsi="Twinkl"/>
                <w:sz w:val="14"/>
                <w:szCs w:val="20"/>
              </w:rPr>
              <w:t>Begin to match quantity to numeral up to 5</w:t>
            </w:r>
          </w:p>
          <w:p w14:paraId="493DA2B7" w14:textId="77777777" w:rsidR="001333CB" w:rsidRPr="001333CB" w:rsidRDefault="001333CB" w:rsidP="001333CB">
            <w:pPr>
              <w:contextualSpacing/>
              <w:rPr>
                <w:rFonts w:ascii="Twinkl" w:hAnsi="Twinkl"/>
                <w:sz w:val="14"/>
                <w:szCs w:val="20"/>
              </w:rPr>
            </w:pPr>
            <w:r w:rsidRPr="001333CB">
              <w:rPr>
                <w:rFonts w:ascii="Twinkl" w:hAnsi="Twinkl"/>
                <w:sz w:val="14"/>
                <w:szCs w:val="20"/>
              </w:rPr>
              <w:t>Know that the last number is how many there are</w:t>
            </w:r>
          </w:p>
          <w:p w14:paraId="5C9816F4" w14:textId="77777777" w:rsidR="001333CB" w:rsidRPr="001333CB" w:rsidRDefault="001333CB" w:rsidP="001333CB">
            <w:pPr>
              <w:contextualSpacing/>
              <w:rPr>
                <w:rFonts w:ascii="Twinkl" w:hAnsi="Twinkl"/>
                <w:sz w:val="14"/>
                <w:szCs w:val="20"/>
              </w:rPr>
            </w:pPr>
            <w:r w:rsidRPr="001333CB">
              <w:rPr>
                <w:rFonts w:ascii="Twinkl" w:hAnsi="Twinkl"/>
                <w:sz w:val="14"/>
                <w:szCs w:val="20"/>
              </w:rPr>
              <w:t>Use language of ‘same’ and ‘different’ when comparing sets up to 5</w:t>
            </w:r>
          </w:p>
          <w:p w14:paraId="51B56BA0" w14:textId="77777777" w:rsidR="001333CB" w:rsidRPr="001333CB" w:rsidRDefault="001333CB" w:rsidP="001333CB">
            <w:pPr>
              <w:contextualSpacing/>
              <w:rPr>
                <w:rFonts w:ascii="Twinkl" w:hAnsi="Twinkl"/>
                <w:sz w:val="14"/>
                <w:szCs w:val="20"/>
              </w:rPr>
            </w:pPr>
            <w:r w:rsidRPr="001333CB">
              <w:rPr>
                <w:rFonts w:ascii="Twinkl" w:hAnsi="Twinkl"/>
                <w:sz w:val="14"/>
                <w:szCs w:val="20"/>
              </w:rPr>
              <w:t>Use language of ‘more than’ and ‘fewer than’</w:t>
            </w:r>
          </w:p>
          <w:p w14:paraId="37EEC2ED" w14:textId="77777777" w:rsidR="001333CB" w:rsidRPr="001333CB" w:rsidRDefault="001333CB" w:rsidP="001333CB">
            <w:pPr>
              <w:rPr>
                <w:rFonts w:ascii="Twinkl" w:hAnsi="Twinkl"/>
                <w:sz w:val="14"/>
                <w:szCs w:val="20"/>
              </w:rPr>
            </w:pPr>
            <w:r w:rsidRPr="001333CB">
              <w:rPr>
                <w:rFonts w:ascii="Twinkl" w:hAnsi="Twinkl"/>
                <w:sz w:val="14"/>
                <w:szCs w:val="20"/>
              </w:rPr>
              <w:t>Recite numbers to 10 in order</w:t>
            </w:r>
          </w:p>
          <w:p w14:paraId="5DB8C3DB" w14:textId="77777777" w:rsidR="001333CB" w:rsidRPr="001333CB" w:rsidRDefault="001333CB" w:rsidP="001333CB">
            <w:pPr>
              <w:rPr>
                <w:rFonts w:ascii="Twinkl" w:hAnsi="Twinkl"/>
                <w:sz w:val="14"/>
                <w:szCs w:val="20"/>
              </w:rPr>
            </w:pPr>
            <w:r w:rsidRPr="001333CB">
              <w:rPr>
                <w:rFonts w:ascii="Twinkl" w:hAnsi="Twinkl"/>
                <w:sz w:val="14"/>
                <w:szCs w:val="20"/>
              </w:rPr>
              <w:t>Sequencing</w:t>
            </w:r>
          </w:p>
          <w:p w14:paraId="143E8686" w14:textId="77777777" w:rsidR="001333CB" w:rsidRPr="001333CB" w:rsidRDefault="001333CB" w:rsidP="001333CB">
            <w:pPr>
              <w:rPr>
                <w:rFonts w:ascii="Twinkl" w:hAnsi="Twinkl"/>
                <w:sz w:val="14"/>
                <w:szCs w:val="20"/>
              </w:rPr>
            </w:pPr>
            <w:r w:rsidRPr="001333CB">
              <w:rPr>
                <w:rFonts w:ascii="Twinkl" w:hAnsi="Twinkl"/>
                <w:sz w:val="14"/>
                <w:szCs w:val="20"/>
              </w:rPr>
              <w:t>Understand more than and fewer than</w:t>
            </w:r>
          </w:p>
          <w:p w14:paraId="3DBB6D9D" w14:textId="77777777" w:rsidR="001333CB" w:rsidRPr="001333CB" w:rsidRDefault="001333CB" w:rsidP="001333CB">
            <w:pPr>
              <w:rPr>
                <w:rFonts w:ascii="Twinkl" w:hAnsi="Twinkl"/>
                <w:sz w:val="14"/>
                <w:szCs w:val="20"/>
              </w:rPr>
            </w:pPr>
            <w:r w:rsidRPr="001333CB">
              <w:rPr>
                <w:rFonts w:ascii="Twinkl" w:hAnsi="Twinkl"/>
                <w:sz w:val="14"/>
                <w:szCs w:val="20"/>
              </w:rPr>
              <w:t>Recognise 2d and 3d shapes</w:t>
            </w:r>
          </w:p>
          <w:p w14:paraId="5A68FCF2" w14:textId="77777777" w:rsidR="001333CB" w:rsidRPr="001333CB" w:rsidRDefault="001333CB" w:rsidP="001333CB">
            <w:pPr>
              <w:rPr>
                <w:rFonts w:ascii="Twinkl" w:hAnsi="Twinkl"/>
                <w:sz w:val="14"/>
                <w:szCs w:val="20"/>
              </w:rPr>
            </w:pPr>
            <w:r w:rsidRPr="001333CB">
              <w:rPr>
                <w:rFonts w:ascii="Twinkl" w:hAnsi="Twinkl"/>
                <w:sz w:val="14"/>
                <w:szCs w:val="20"/>
              </w:rPr>
              <w:t xml:space="preserve">Count non-physical things to 5 </w:t>
            </w:r>
          </w:p>
          <w:p w14:paraId="08BCB2C0" w14:textId="77777777" w:rsidR="001333CB" w:rsidRPr="001333CB" w:rsidRDefault="001333CB" w:rsidP="001333CB">
            <w:pPr>
              <w:rPr>
                <w:rFonts w:ascii="Twinkl" w:hAnsi="Twinkl"/>
                <w:sz w:val="14"/>
                <w:szCs w:val="20"/>
              </w:rPr>
            </w:pPr>
            <w:r w:rsidRPr="001333CB">
              <w:rPr>
                <w:rFonts w:ascii="Twinkl" w:hAnsi="Twinkl"/>
                <w:sz w:val="14"/>
                <w:szCs w:val="20"/>
              </w:rPr>
              <w:t>Begin to develop an understanding of time e.g. follow a visual timetable, understand the use of before/ next/ later/ after, use egg timers</w:t>
            </w:r>
          </w:p>
          <w:p w14:paraId="4A221344" w14:textId="77777777" w:rsidR="001333CB" w:rsidRPr="001333CB" w:rsidRDefault="001333CB" w:rsidP="001333CB">
            <w:pPr>
              <w:rPr>
                <w:rFonts w:ascii="Twinkl" w:hAnsi="Twinkl"/>
                <w:sz w:val="14"/>
                <w:szCs w:val="20"/>
              </w:rPr>
            </w:pPr>
            <w:r w:rsidRPr="001333CB">
              <w:rPr>
                <w:rFonts w:ascii="Twinkl" w:hAnsi="Twinkl"/>
                <w:sz w:val="14"/>
                <w:szCs w:val="20"/>
              </w:rPr>
              <w:t xml:space="preserve">Use language such </w:t>
            </w:r>
            <w:proofErr w:type="gramStart"/>
            <w:r w:rsidRPr="001333CB">
              <w:rPr>
                <w:rFonts w:ascii="Twinkl" w:hAnsi="Twinkl"/>
                <w:sz w:val="14"/>
                <w:szCs w:val="20"/>
              </w:rPr>
              <w:t>as  ‘</w:t>
            </w:r>
            <w:proofErr w:type="gramEnd"/>
            <w:r w:rsidRPr="001333CB">
              <w:rPr>
                <w:rFonts w:ascii="Twinkl" w:hAnsi="Twinkl"/>
                <w:sz w:val="14"/>
                <w:szCs w:val="20"/>
              </w:rPr>
              <w:t>in’, ‘on’ and ‘under’ to describe where something is</w:t>
            </w:r>
          </w:p>
          <w:p w14:paraId="1849F54B" w14:textId="77777777" w:rsidR="001333CB" w:rsidRPr="001333CB" w:rsidRDefault="001333CB" w:rsidP="001333CB">
            <w:pPr>
              <w:rPr>
                <w:rFonts w:ascii="Twinkl" w:hAnsi="Twinkl"/>
                <w:sz w:val="14"/>
                <w:szCs w:val="20"/>
              </w:rPr>
            </w:pPr>
            <w:r w:rsidRPr="001333CB">
              <w:rPr>
                <w:rFonts w:ascii="Twinkl" w:hAnsi="Twinkl"/>
                <w:sz w:val="14"/>
                <w:szCs w:val="20"/>
              </w:rPr>
              <w:t>Select a particular named shape: circle, triangle, square, rectangle (including irregular triangles)</w:t>
            </w:r>
          </w:p>
          <w:p w14:paraId="6853ECB3" w14:textId="77777777" w:rsidR="00DB5BC3" w:rsidRPr="0033434B" w:rsidRDefault="00DB5BC3" w:rsidP="007C1AA4">
            <w:pPr>
              <w:rPr>
                <w:rFonts w:ascii="Twinkl" w:hAnsi="Twinkl"/>
                <w:sz w:val="16"/>
                <w:szCs w:val="16"/>
              </w:rPr>
            </w:pPr>
          </w:p>
        </w:tc>
      </w:tr>
      <w:tr w:rsidR="005374F8" w:rsidRPr="0033434B" w14:paraId="7E161CED" w14:textId="77777777" w:rsidTr="004D3091">
        <w:trPr>
          <w:trHeight w:val="1833"/>
        </w:trPr>
        <w:tc>
          <w:tcPr>
            <w:tcW w:w="4712" w:type="dxa"/>
          </w:tcPr>
          <w:p w14:paraId="52CC3574" w14:textId="77777777" w:rsidR="005374F8" w:rsidRPr="006F5DAD" w:rsidRDefault="005374F8" w:rsidP="006F5DAD">
            <w:pPr>
              <w:rPr>
                <w:rFonts w:ascii="Twinkl" w:hAnsi="Twinkl"/>
                <w:b/>
                <w:sz w:val="16"/>
                <w:szCs w:val="16"/>
                <w:u w:val="single"/>
              </w:rPr>
            </w:pPr>
            <w:r w:rsidRPr="006F5DAD">
              <w:rPr>
                <w:rFonts w:ascii="Twinkl" w:hAnsi="Twinkl"/>
                <w:b/>
                <w:sz w:val="16"/>
                <w:szCs w:val="16"/>
                <w:u w:val="single"/>
              </w:rPr>
              <w:t>Knowledge and Understanding of the World</w:t>
            </w:r>
          </w:p>
          <w:p w14:paraId="7F2B7EC6" w14:textId="77777777" w:rsidR="006F5DAD" w:rsidRPr="006F5DAD" w:rsidRDefault="006F5DAD" w:rsidP="006F5DAD">
            <w:pPr>
              <w:rPr>
                <w:rFonts w:ascii="Twinkl" w:hAnsi="Twinkl"/>
                <w:b/>
                <w:sz w:val="16"/>
                <w:szCs w:val="16"/>
                <w:u w:val="single"/>
              </w:rPr>
            </w:pPr>
          </w:p>
          <w:p w14:paraId="42AB77C0" w14:textId="77777777" w:rsidR="006F5DAD" w:rsidRPr="006F5DAD" w:rsidRDefault="00372B29" w:rsidP="006F5DAD">
            <w:pPr>
              <w:ind w:left="284" w:hanging="360"/>
              <w:contextualSpacing/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</w:pPr>
            <w:r w:rsidRPr="006F5DAD"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>Thi</w:t>
            </w:r>
            <w:r w:rsidR="00086467" w:rsidRPr="006F5DAD"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 xml:space="preserve">s half term we will </w:t>
            </w:r>
            <w:r w:rsidR="006F5DAD" w:rsidRPr="006F5DAD"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 xml:space="preserve">be finding out </w:t>
            </w:r>
            <w:r w:rsidR="00086467" w:rsidRPr="006F5DAD"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 xml:space="preserve">about </w:t>
            </w:r>
            <w:r w:rsidR="006F5DAD" w:rsidRPr="006F5DAD"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 xml:space="preserve">a wide range </w:t>
            </w:r>
          </w:p>
          <w:p w14:paraId="471DEA79" w14:textId="77777777" w:rsidR="006F5DAD" w:rsidRPr="006F5DAD" w:rsidRDefault="006F5DAD" w:rsidP="006F5DAD">
            <w:pPr>
              <w:ind w:left="284" w:hanging="360"/>
              <w:contextualSpacing/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</w:pPr>
            <w:r w:rsidRPr="006F5DAD"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 xml:space="preserve">of </w:t>
            </w:r>
            <w:r w:rsidR="00086467" w:rsidRPr="006F5DAD"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>animals</w:t>
            </w:r>
            <w:r w:rsidRPr="006F5DAD"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 xml:space="preserve"> and creatures</w:t>
            </w:r>
            <w:r w:rsidR="00086467" w:rsidRPr="006F5DAD"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>.</w:t>
            </w:r>
            <w:r w:rsidRPr="006F5DAD"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 xml:space="preserve">  We will look at mini beasts, </w:t>
            </w:r>
          </w:p>
          <w:p w14:paraId="61B9091C" w14:textId="77777777" w:rsidR="006F5DAD" w:rsidRPr="006F5DAD" w:rsidRDefault="006F5DAD" w:rsidP="006F5DAD">
            <w:pPr>
              <w:ind w:left="284" w:hanging="360"/>
              <w:contextualSpacing/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</w:pPr>
            <w:r w:rsidRPr="006F5DAD"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 xml:space="preserve">farm animals, sea creatures and even dinosaurs!  We </w:t>
            </w:r>
          </w:p>
          <w:p w14:paraId="129F5942" w14:textId="77777777" w:rsidR="006F5DAD" w:rsidRPr="006F5DAD" w:rsidRDefault="006F5DAD" w:rsidP="006F5DAD">
            <w:pPr>
              <w:ind w:left="284" w:hanging="360"/>
              <w:contextualSpacing/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</w:pPr>
            <w:r w:rsidRPr="006F5DAD"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 xml:space="preserve">will follow the children’s interests to explore these </w:t>
            </w:r>
          </w:p>
          <w:p w14:paraId="062FE38A" w14:textId="77777777" w:rsidR="00086467" w:rsidRPr="006F5DAD" w:rsidRDefault="006F5DAD" w:rsidP="006F5DAD">
            <w:pPr>
              <w:ind w:left="284" w:hanging="360"/>
              <w:contextualSpacing/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</w:pPr>
            <w:r w:rsidRPr="006F5DAD"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 xml:space="preserve">creatures in more detail. </w:t>
            </w:r>
            <w:r w:rsidR="00086467" w:rsidRPr="006F5DAD"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 xml:space="preserve"> </w:t>
            </w:r>
          </w:p>
          <w:p w14:paraId="7638DF33" w14:textId="77777777" w:rsidR="006F5DAD" w:rsidRPr="006F5DAD" w:rsidRDefault="00086467" w:rsidP="006F5DAD">
            <w:pPr>
              <w:ind w:left="284" w:hanging="360"/>
              <w:contextualSpacing/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</w:pPr>
            <w:r w:rsidRPr="006F5DAD"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 xml:space="preserve">We will research using the internet and non-fiction </w:t>
            </w:r>
          </w:p>
          <w:p w14:paraId="7ED79EF6" w14:textId="77777777" w:rsidR="006F5DAD" w:rsidRPr="006F5DAD" w:rsidRDefault="00086467" w:rsidP="006F5DAD">
            <w:pPr>
              <w:ind w:left="284" w:hanging="360"/>
              <w:contextualSpacing/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</w:pPr>
            <w:r w:rsidRPr="006F5DAD"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 xml:space="preserve">books to discover </w:t>
            </w:r>
            <w:r w:rsidR="00372B29" w:rsidRPr="006F5DAD"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 xml:space="preserve">and identify a range of animals and </w:t>
            </w:r>
          </w:p>
          <w:p w14:paraId="30FA31E3" w14:textId="77777777" w:rsidR="00086467" w:rsidRPr="006F5DAD" w:rsidRDefault="00372B29" w:rsidP="006F5DAD">
            <w:pPr>
              <w:ind w:left="284" w:hanging="360"/>
              <w:contextualSpacing/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</w:pPr>
            <w:r w:rsidRPr="006F5DAD"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lastRenderedPageBreak/>
              <w:t>their babies.</w:t>
            </w:r>
          </w:p>
          <w:p w14:paraId="0958A84F" w14:textId="77777777" w:rsidR="006F5DAD" w:rsidRPr="006F5DAD" w:rsidRDefault="006F5DAD" w:rsidP="006F5DAD">
            <w:pPr>
              <w:ind w:left="284" w:hanging="360"/>
              <w:contextualSpacing/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</w:pPr>
            <w:r w:rsidRPr="006F5DAD"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 xml:space="preserve">We will look at the seasonal changes in summer and </w:t>
            </w:r>
          </w:p>
          <w:p w14:paraId="293DA62F" w14:textId="77777777" w:rsidR="006F5DAD" w:rsidRPr="006F5DAD" w:rsidRDefault="006F5DAD" w:rsidP="006F5DAD">
            <w:pPr>
              <w:ind w:left="284" w:hanging="360"/>
              <w:contextualSpacing/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</w:pPr>
            <w:r w:rsidRPr="006F5DAD"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>investigate floating and sinking.</w:t>
            </w:r>
          </w:p>
          <w:p w14:paraId="3D1D177D" w14:textId="77777777" w:rsidR="005374F8" w:rsidRPr="006F5DAD" w:rsidRDefault="005374F8" w:rsidP="006F5DAD">
            <w:pPr>
              <w:contextualSpacing/>
              <w:rPr>
                <w:rFonts w:ascii="Twinkl" w:hAnsi="Twinkl"/>
                <w:sz w:val="16"/>
                <w:szCs w:val="16"/>
              </w:rPr>
            </w:pPr>
          </w:p>
        </w:tc>
        <w:tc>
          <w:tcPr>
            <w:tcW w:w="4712" w:type="dxa"/>
          </w:tcPr>
          <w:p w14:paraId="201AFC04" w14:textId="77777777" w:rsidR="005374F8" w:rsidRPr="0033434B" w:rsidRDefault="005374F8" w:rsidP="0033434B">
            <w:pPr>
              <w:jc w:val="center"/>
              <w:rPr>
                <w:rFonts w:ascii="Twinkl" w:hAnsi="Twinkl"/>
                <w:b/>
                <w:sz w:val="16"/>
                <w:szCs w:val="16"/>
                <w:u w:val="single"/>
              </w:rPr>
            </w:pPr>
            <w:r w:rsidRPr="0033434B">
              <w:rPr>
                <w:rFonts w:ascii="Twinkl" w:hAnsi="Twinkl"/>
                <w:b/>
                <w:sz w:val="16"/>
                <w:szCs w:val="16"/>
                <w:u w:val="single"/>
              </w:rPr>
              <w:lastRenderedPageBreak/>
              <w:t>Religious Education</w:t>
            </w:r>
          </w:p>
          <w:p w14:paraId="4642E49E" w14:textId="77777777" w:rsidR="00506D25" w:rsidRDefault="00DB5BC3" w:rsidP="00506D25">
            <w:pPr>
              <w:contextualSpacing/>
              <w:rPr>
                <w:rFonts w:ascii="Twinkl" w:hAnsi="Twinkl"/>
                <w:sz w:val="16"/>
                <w:szCs w:val="16"/>
              </w:rPr>
            </w:pPr>
            <w:r w:rsidRPr="0033434B">
              <w:rPr>
                <w:rFonts w:ascii="Twinkl" w:hAnsi="Twinkl"/>
                <w:sz w:val="16"/>
                <w:szCs w:val="16"/>
              </w:rPr>
              <w:t xml:space="preserve">Our </w:t>
            </w:r>
            <w:r w:rsidR="0073315B">
              <w:rPr>
                <w:rFonts w:ascii="Twinkl" w:hAnsi="Twinkl"/>
                <w:sz w:val="16"/>
                <w:szCs w:val="16"/>
              </w:rPr>
              <w:t xml:space="preserve">topic for our R.E learning this half term is </w:t>
            </w:r>
            <w:r w:rsidR="00506D25">
              <w:rPr>
                <w:rFonts w:ascii="Twinkl" w:hAnsi="Twinkl"/>
                <w:sz w:val="16"/>
                <w:szCs w:val="16"/>
              </w:rPr>
              <w:t>Welcome and Good News. In our Welcome topic, we will learn:</w:t>
            </w:r>
          </w:p>
          <w:p w14:paraId="0F495FF6" w14:textId="4582D6D5" w:rsidR="00506D25" w:rsidRPr="003D0730" w:rsidRDefault="00506D25" w:rsidP="00506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winkl" w:hAnsi="Twinkl"/>
                <w:sz w:val="12"/>
                <w:szCs w:val="16"/>
              </w:rPr>
            </w:pPr>
            <w:bookmarkStart w:id="0" w:name="_Hlk519152399"/>
            <w:r w:rsidRPr="00506D25">
              <w:rPr>
                <w:rFonts w:ascii="Twinkl" w:hAnsi="Twinkl" w:cs="Calibri"/>
                <w:bCs/>
                <w:sz w:val="16"/>
                <w:szCs w:val="20"/>
              </w:rPr>
              <w:t>What it is to welcome and be welcomed</w:t>
            </w:r>
            <w:bookmarkEnd w:id="0"/>
          </w:p>
          <w:p w14:paraId="47787A87" w14:textId="60DF1676" w:rsidR="003D0730" w:rsidRPr="00506D25" w:rsidRDefault="003D0730" w:rsidP="00506D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winkl" w:hAnsi="Twinkl"/>
                <w:sz w:val="12"/>
                <w:szCs w:val="16"/>
              </w:rPr>
            </w:pPr>
            <w:r>
              <w:rPr>
                <w:rFonts w:ascii="Twinkl" w:hAnsi="Twinkl" w:cs="Calibri"/>
                <w:bCs/>
                <w:sz w:val="16"/>
                <w:szCs w:val="20"/>
              </w:rPr>
              <w:t xml:space="preserve">Being a part of a community </w:t>
            </w:r>
          </w:p>
          <w:p w14:paraId="65A047E1" w14:textId="77777777" w:rsidR="00DB5BC3" w:rsidRDefault="00EA299D" w:rsidP="00506D25">
            <w:pPr>
              <w:rPr>
                <w:rFonts w:ascii="Calibri" w:hAnsi="Calibri" w:cs="Calibri"/>
                <w:b/>
                <w:bCs/>
                <w:sz w:val="16"/>
                <w:szCs w:val="20"/>
              </w:rPr>
            </w:pPr>
            <w:r>
              <w:rPr>
                <w:rFonts w:ascii="Twinkl" w:hAnsi="Twinkl" w:cs="Calibri"/>
                <w:bCs/>
                <w:sz w:val="16"/>
                <w:szCs w:val="20"/>
              </w:rPr>
              <w:t>a</w:t>
            </w:r>
            <w:r w:rsidR="00506D25" w:rsidRPr="00506D25">
              <w:rPr>
                <w:rFonts w:ascii="Twinkl" w:hAnsi="Twinkl" w:cs="Calibri"/>
                <w:bCs/>
                <w:sz w:val="16"/>
                <w:szCs w:val="20"/>
              </w:rPr>
              <w:t>nd acquire the skills of assimilation, celebration and application of the above.</w:t>
            </w:r>
            <w:r w:rsidR="00506D25" w:rsidRPr="00506D25">
              <w:rPr>
                <w:rFonts w:ascii="Calibri" w:hAnsi="Calibri" w:cs="Calibri"/>
                <w:b/>
                <w:bCs/>
                <w:sz w:val="16"/>
                <w:szCs w:val="20"/>
              </w:rPr>
              <w:t xml:space="preserve"> </w:t>
            </w:r>
          </w:p>
          <w:p w14:paraId="50F26891" w14:textId="77777777" w:rsidR="00506D25" w:rsidRDefault="00506D25" w:rsidP="00506D25">
            <w:pPr>
              <w:rPr>
                <w:rFonts w:ascii="Twinkl" w:hAnsi="Twinkl"/>
                <w:b/>
                <w:sz w:val="16"/>
                <w:szCs w:val="16"/>
                <w:u w:val="single"/>
              </w:rPr>
            </w:pPr>
          </w:p>
          <w:p w14:paraId="7EA256BE" w14:textId="77777777" w:rsidR="00506D25" w:rsidRPr="00EA299D" w:rsidRDefault="00506D25" w:rsidP="00506D25">
            <w:pPr>
              <w:rPr>
                <w:rFonts w:ascii="Twinkl" w:hAnsi="Twinkl"/>
                <w:sz w:val="12"/>
                <w:szCs w:val="16"/>
              </w:rPr>
            </w:pPr>
            <w:r w:rsidRPr="00506D25">
              <w:rPr>
                <w:rFonts w:ascii="Twinkl" w:hAnsi="Twinkl"/>
                <w:sz w:val="16"/>
                <w:szCs w:val="16"/>
              </w:rPr>
              <w:t>In our good news topic we will learn:</w:t>
            </w:r>
          </w:p>
          <w:p w14:paraId="34E6AF96" w14:textId="77777777" w:rsidR="00EA299D" w:rsidRPr="00EA299D" w:rsidRDefault="00EA299D" w:rsidP="00EA299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25" w:after="0" w:line="240" w:lineRule="auto"/>
              <w:ind w:right="-20"/>
              <w:rPr>
                <w:rFonts w:ascii="Twinkl" w:hAnsi="Twinkl" w:cs="Calibri"/>
                <w:bCs/>
                <w:sz w:val="16"/>
                <w:szCs w:val="20"/>
              </w:rPr>
            </w:pPr>
            <w:r w:rsidRPr="00EA299D">
              <w:rPr>
                <w:rFonts w:ascii="Twinkl" w:hAnsi="Twinkl" w:cs="Calibri"/>
                <w:bCs/>
                <w:sz w:val="16"/>
                <w:szCs w:val="20"/>
              </w:rPr>
              <w:lastRenderedPageBreak/>
              <w:t xml:space="preserve">That everyone has Good News to share </w:t>
            </w:r>
          </w:p>
          <w:p w14:paraId="10EACB03" w14:textId="77777777" w:rsidR="00EA299D" w:rsidRPr="00EA299D" w:rsidRDefault="00EA299D" w:rsidP="00EA299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25" w:after="0" w:line="240" w:lineRule="auto"/>
              <w:ind w:right="-20"/>
              <w:rPr>
                <w:rFonts w:ascii="Twinkl" w:hAnsi="Twinkl" w:cs="Calibri"/>
                <w:bCs/>
                <w:sz w:val="16"/>
                <w:szCs w:val="20"/>
              </w:rPr>
            </w:pPr>
            <w:r w:rsidRPr="00EA299D">
              <w:rPr>
                <w:rFonts w:ascii="Twinkl" w:hAnsi="Twinkl" w:cs="Calibri"/>
                <w:bCs/>
                <w:sz w:val="16"/>
                <w:szCs w:val="20"/>
              </w:rPr>
              <w:t xml:space="preserve">Pentecost: the celebration of the Good News of Jesus </w:t>
            </w:r>
          </w:p>
          <w:p w14:paraId="1A7AEA70" w14:textId="77777777" w:rsidR="00506D25" w:rsidRPr="0033434B" w:rsidRDefault="00EA299D" w:rsidP="00EA299D">
            <w:pPr>
              <w:rPr>
                <w:rFonts w:ascii="Twinkl" w:hAnsi="Twinkl"/>
                <w:b/>
                <w:sz w:val="16"/>
                <w:szCs w:val="16"/>
                <w:u w:val="single"/>
              </w:rPr>
            </w:pPr>
            <w:r w:rsidRPr="00EA299D">
              <w:rPr>
                <w:rFonts w:ascii="Twinkl" w:hAnsi="Twinkl" w:cs="Calibri"/>
                <w:bCs/>
                <w:sz w:val="16"/>
                <w:szCs w:val="20"/>
              </w:rPr>
              <w:t>and acquire the skills of assimilation, celebration and application of the above.</w:t>
            </w:r>
          </w:p>
        </w:tc>
        <w:tc>
          <w:tcPr>
            <w:tcW w:w="4713" w:type="dxa"/>
          </w:tcPr>
          <w:p w14:paraId="788094F0" w14:textId="77777777" w:rsidR="005374F8" w:rsidRDefault="005374F8" w:rsidP="0033434B">
            <w:pPr>
              <w:jc w:val="center"/>
              <w:rPr>
                <w:rFonts w:ascii="Twinkl" w:hAnsi="Twinkl"/>
                <w:b/>
                <w:sz w:val="16"/>
                <w:szCs w:val="16"/>
                <w:u w:val="single"/>
              </w:rPr>
            </w:pPr>
            <w:r w:rsidRPr="001C38D3">
              <w:rPr>
                <w:rFonts w:ascii="Twinkl" w:hAnsi="Twinkl"/>
                <w:b/>
                <w:sz w:val="16"/>
                <w:szCs w:val="16"/>
                <w:u w:val="single"/>
              </w:rPr>
              <w:lastRenderedPageBreak/>
              <w:t>Expressive Arts and Design</w:t>
            </w:r>
          </w:p>
          <w:p w14:paraId="77DEBB9D" w14:textId="77777777" w:rsidR="006F5DAD" w:rsidRDefault="001C38D3" w:rsidP="006F5DAD">
            <w:pPr>
              <w:ind w:left="284" w:hanging="360"/>
              <w:contextualSpacing/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</w:pPr>
            <w:r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 xml:space="preserve">This half term we will </w:t>
            </w:r>
            <w:r w:rsidR="006F5DAD"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 xml:space="preserve">create our own mini beasts/animals </w:t>
            </w:r>
          </w:p>
          <w:p w14:paraId="36D05CC3" w14:textId="77777777" w:rsidR="006F5DAD" w:rsidRDefault="006F5DAD" w:rsidP="006F5DAD">
            <w:pPr>
              <w:ind w:left="284" w:hanging="360"/>
              <w:contextualSpacing/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</w:pPr>
            <w:r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 xml:space="preserve">through junk modelling.  We will explore outdoor art using </w:t>
            </w:r>
          </w:p>
          <w:p w14:paraId="72837FE0" w14:textId="77777777" w:rsidR="00506D25" w:rsidRDefault="006F5DAD" w:rsidP="006F5DAD">
            <w:pPr>
              <w:ind w:left="284" w:hanging="360"/>
              <w:contextualSpacing/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</w:pPr>
            <w:r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>natural resources to create our own “summer pictures</w:t>
            </w:r>
            <w:r w:rsidR="00506D25"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 xml:space="preserve">” framing </w:t>
            </w:r>
          </w:p>
          <w:p w14:paraId="39CDA8D0" w14:textId="77777777" w:rsidR="00506D25" w:rsidRDefault="00506D25" w:rsidP="00506D25">
            <w:pPr>
              <w:ind w:left="284" w:hanging="360"/>
              <w:contextualSpacing/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</w:pPr>
            <w:r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 xml:space="preserve">them with twigs and other natural resources.  We will continue </w:t>
            </w:r>
          </w:p>
          <w:p w14:paraId="21D217E5" w14:textId="77777777" w:rsidR="00506D25" w:rsidRDefault="00506D25" w:rsidP="00506D25">
            <w:pPr>
              <w:ind w:left="284" w:hanging="360"/>
              <w:contextualSpacing/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</w:pPr>
            <w:r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 xml:space="preserve">with our </w:t>
            </w:r>
            <w:proofErr w:type="spellStart"/>
            <w:r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>colour</w:t>
            </w:r>
            <w:proofErr w:type="spellEnd"/>
            <w:r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 xml:space="preserve"> mixing knowledge and paint various creatures </w:t>
            </w:r>
          </w:p>
          <w:p w14:paraId="13EB67FD" w14:textId="77777777" w:rsidR="00506D25" w:rsidRDefault="00506D25" w:rsidP="00506D25">
            <w:pPr>
              <w:ind w:left="284" w:hanging="360"/>
              <w:contextualSpacing/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</w:pPr>
            <w:r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 xml:space="preserve">and their habitats e.g. the ocean.  We will learn about </w:t>
            </w:r>
          </w:p>
          <w:p w14:paraId="49010670" w14:textId="77777777" w:rsidR="00506D25" w:rsidRDefault="00506D25" w:rsidP="00506D25">
            <w:pPr>
              <w:ind w:left="284" w:hanging="360"/>
              <w:contextualSpacing/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</w:pPr>
            <w:r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 xml:space="preserve">symmetrical patterns through butterflies and ladybirds and </w:t>
            </w:r>
          </w:p>
          <w:p w14:paraId="4760D300" w14:textId="77777777" w:rsidR="001C38D3" w:rsidRPr="00506D25" w:rsidRDefault="00506D25" w:rsidP="00506D25">
            <w:pPr>
              <w:ind w:left="284" w:hanging="360"/>
              <w:contextualSpacing/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</w:pPr>
            <w:r>
              <w:rPr>
                <w:rFonts w:ascii="Twinkl" w:eastAsia="Calibri" w:hAnsi="Twinkl" w:cs="Arial"/>
                <w:color w:val="1C1C1C"/>
                <w:sz w:val="16"/>
                <w:szCs w:val="16"/>
                <w:lang w:val="en"/>
              </w:rPr>
              <w:t xml:space="preserve">create our own symmetrical patterns. </w:t>
            </w:r>
          </w:p>
          <w:p w14:paraId="688B7872" w14:textId="77777777" w:rsidR="005374F8" w:rsidRPr="001C38D3" w:rsidRDefault="00506D25" w:rsidP="004D3091">
            <w:pPr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lastRenderedPageBreak/>
              <w:t>We will enjoy an ugly bug ball, exploring musical instruments, singing and dancing!</w:t>
            </w:r>
          </w:p>
          <w:p w14:paraId="49989843" w14:textId="77777777" w:rsidR="005374F8" w:rsidRPr="001C38D3" w:rsidRDefault="005374F8" w:rsidP="0033434B">
            <w:pPr>
              <w:jc w:val="center"/>
              <w:rPr>
                <w:rFonts w:ascii="Twinkl" w:hAnsi="Twinkl"/>
                <w:sz w:val="16"/>
                <w:szCs w:val="16"/>
              </w:rPr>
            </w:pPr>
          </w:p>
        </w:tc>
      </w:tr>
    </w:tbl>
    <w:p w14:paraId="3160A117" w14:textId="77777777" w:rsidR="00DE2CCB" w:rsidRDefault="00DE2CCB" w:rsidP="00DE2CCB"/>
    <w:sectPr w:rsidR="00DE2CCB" w:rsidSect="00DE2CC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17B54"/>
    <w:multiLevelType w:val="hybridMultilevel"/>
    <w:tmpl w:val="603C339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5112DE6"/>
    <w:multiLevelType w:val="hybridMultilevel"/>
    <w:tmpl w:val="F804352C"/>
    <w:lvl w:ilvl="0" w:tplc="27068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564E3"/>
    <w:multiLevelType w:val="hybridMultilevel"/>
    <w:tmpl w:val="51382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80188"/>
    <w:multiLevelType w:val="hybridMultilevel"/>
    <w:tmpl w:val="E334F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94155"/>
    <w:multiLevelType w:val="hybridMultilevel"/>
    <w:tmpl w:val="444EEF7C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781B7079"/>
    <w:multiLevelType w:val="hybridMultilevel"/>
    <w:tmpl w:val="72FA3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CCB"/>
    <w:rsid w:val="00086467"/>
    <w:rsid w:val="00112542"/>
    <w:rsid w:val="001149C5"/>
    <w:rsid w:val="00131C5E"/>
    <w:rsid w:val="001333CB"/>
    <w:rsid w:val="001C38D3"/>
    <w:rsid w:val="0033434B"/>
    <w:rsid w:val="00372B29"/>
    <w:rsid w:val="003D0730"/>
    <w:rsid w:val="0045219A"/>
    <w:rsid w:val="004676E2"/>
    <w:rsid w:val="00492D5A"/>
    <w:rsid w:val="004D3091"/>
    <w:rsid w:val="00506D25"/>
    <w:rsid w:val="005374F8"/>
    <w:rsid w:val="006C6329"/>
    <w:rsid w:val="006F5DAD"/>
    <w:rsid w:val="0073315B"/>
    <w:rsid w:val="007C1AA4"/>
    <w:rsid w:val="007D1727"/>
    <w:rsid w:val="00862911"/>
    <w:rsid w:val="009970AF"/>
    <w:rsid w:val="00AB117D"/>
    <w:rsid w:val="00DB5BC3"/>
    <w:rsid w:val="00DB72E4"/>
    <w:rsid w:val="00DE2CCB"/>
    <w:rsid w:val="00EA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870A7"/>
  <w15:chartTrackingRefBased/>
  <w15:docId w15:val="{1D0402F3-A558-427B-AC29-AE4D7020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2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esson Plan"/>
    <w:basedOn w:val="Normal"/>
    <w:uiPriority w:val="34"/>
    <w:qFormat/>
    <w:rsid w:val="0086291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0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Clares RC Primary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Howe</dc:creator>
  <cp:keywords/>
  <dc:description/>
  <cp:lastModifiedBy>Jade Coleman-Atherton</cp:lastModifiedBy>
  <cp:revision>2</cp:revision>
  <dcterms:created xsi:type="dcterms:W3CDTF">2026-04-12T13:36:00Z</dcterms:created>
  <dcterms:modified xsi:type="dcterms:W3CDTF">2026-04-12T13:36:00Z</dcterms:modified>
</cp:coreProperties>
</file>